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4AD5" w14:textId="6595D484" w:rsidR="00E10AE6" w:rsidRPr="00A504F7" w:rsidRDefault="00E10AE6" w:rsidP="00E10AE6">
      <w:pPr>
        <w:pStyle w:val="Default"/>
        <w:rPr>
          <w:rFonts w:ascii="Arial" w:hAnsi="Arial" w:cs="Arial"/>
          <w:color w:val="auto"/>
          <w:sz w:val="22"/>
          <w:szCs w:val="22"/>
        </w:rPr>
      </w:pPr>
      <w:r w:rsidRPr="00A504F7">
        <w:rPr>
          <w:noProof/>
          <w:sz w:val="22"/>
          <w:szCs w:val="22"/>
        </w:rPr>
        <w:t xml:space="preserve">                                                   </w:t>
      </w:r>
      <w:r>
        <w:rPr>
          <w:noProof/>
          <w:sz w:val="22"/>
          <w:szCs w:val="22"/>
        </w:rPr>
        <w:drawing>
          <wp:inline distT="0" distB="0" distL="0" distR="0" wp14:anchorId="48ABD84C" wp14:editId="580DB5F6">
            <wp:extent cx="1816100" cy="508000"/>
            <wp:effectExtent l="0" t="0" r="0" b="6350"/>
            <wp:docPr id="2" name="Picture 2" descr="A close-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0" cy="508000"/>
                    </a:xfrm>
                    <a:prstGeom prst="rect">
                      <a:avLst/>
                    </a:prstGeom>
                    <a:noFill/>
                    <a:ln>
                      <a:noFill/>
                    </a:ln>
                  </pic:spPr>
                </pic:pic>
              </a:graphicData>
            </a:graphic>
          </wp:inline>
        </w:drawing>
      </w:r>
    </w:p>
    <w:p w14:paraId="5CD6801B" w14:textId="77777777" w:rsidR="00E10AE6" w:rsidRPr="00A504F7" w:rsidRDefault="00E10AE6" w:rsidP="00E10AE6">
      <w:pPr>
        <w:pStyle w:val="Default"/>
        <w:ind w:left="5040" w:firstLine="720"/>
        <w:rPr>
          <w:rFonts w:ascii="Arial" w:hAnsi="Arial" w:cs="Arial"/>
          <w:color w:val="auto"/>
          <w:sz w:val="22"/>
          <w:szCs w:val="22"/>
        </w:rPr>
      </w:pPr>
    </w:p>
    <w:p w14:paraId="2BFD6486" w14:textId="77777777" w:rsidR="00E10AE6" w:rsidRPr="00A504F7" w:rsidRDefault="00E10AE6" w:rsidP="00E10AE6">
      <w:pPr>
        <w:pStyle w:val="Default"/>
        <w:rPr>
          <w:rFonts w:ascii="Arial" w:hAnsi="Arial" w:cs="Arial"/>
          <w:color w:val="auto"/>
          <w:sz w:val="22"/>
          <w:szCs w:val="22"/>
        </w:rPr>
      </w:pPr>
    </w:p>
    <w:p w14:paraId="330644EB" w14:textId="77777777" w:rsidR="00E10AE6" w:rsidRDefault="00E10AE6" w:rsidP="00E10AE6">
      <w:pPr>
        <w:pStyle w:val="Default"/>
        <w:rPr>
          <w:rFonts w:ascii="Arial" w:hAnsi="Arial" w:cs="Arial"/>
          <w:color w:val="auto"/>
          <w:sz w:val="22"/>
          <w:szCs w:val="22"/>
        </w:rPr>
      </w:pPr>
    </w:p>
    <w:p w14:paraId="128EB5DA" w14:textId="77777777" w:rsidR="00E10AE6" w:rsidRDefault="00E10AE6" w:rsidP="00E10AE6">
      <w:pPr>
        <w:pStyle w:val="Default"/>
        <w:rPr>
          <w:rFonts w:ascii="Arial" w:hAnsi="Arial" w:cs="Arial"/>
          <w:color w:val="auto"/>
          <w:sz w:val="22"/>
          <w:szCs w:val="22"/>
        </w:rPr>
      </w:pPr>
    </w:p>
    <w:p w14:paraId="07E334CE" w14:textId="18E23328" w:rsidR="00E10AE6" w:rsidRDefault="00697EFC" w:rsidP="00E10AE6">
      <w:pPr>
        <w:pStyle w:val="xmsonormal"/>
        <w:rPr>
          <w:rFonts w:ascii="Arial" w:hAnsi="Arial" w:cs="Arial"/>
        </w:rPr>
      </w:pPr>
      <w:proofErr w:type="spellStart"/>
      <w:r w:rsidRPr="00697EFC">
        <w:rPr>
          <w:rFonts w:ascii="Arial" w:hAnsi="Arial" w:cs="Arial"/>
        </w:rPr>
        <w:t>Norėdami</w:t>
      </w:r>
      <w:proofErr w:type="spellEnd"/>
      <w:r w:rsidRPr="00697EFC">
        <w:rPr>
          <w:rFonts w:ascii="Arial" w:hAnsi="Arial" w:cs="Arial"/>
        </w:rPr>
        <w:t xml:space="preserve"> </w:t>
      </w:r>
      <w:proofErr w:type="spellStart"/>
      <w:r w:rsidRPr="00697EFC">
        <w:rPr>
          <w:rFonts w:ascii="Arial" w:hAnsi="Arial" w:cs="Arial"/>
        </w:rPr>
        <w:t>išgirsti</w:t>
      </w:r>
      <w:proofErr w:type="spellEnd"/>
      <w:r w:rsidRPr="00697EFC">
        <w:rPr>
          <w:rFonts w:ascii="Arial" w:hAnsi="Arial" w:cs="Arial"/>
        </w:rPr>
        <w:t xml:space="preserve"> </w:t>
      </w:r>
      <w:proofErr w:type="spellStart"/>
      <w:r w:rsidRPr="00697EFC">
        <w:rPr>
          <w:rFonts w:ascii="Arial" w:hAnsi="Arial" w:cs="Arial"/>
        </w:rPr>
        <w:t>šią</w:t>
      </w:r>
      <w:proofErr w:type="spellEnd"/>
      <w:r w:rsidRPr="00697EFC">
        <w:rPr>
          <w:rFonts w:ascii="Arial" w:hAnsi="Arial" w:cs="Arial"/>
        </w:rPr>
        <w:t xml:space="preserve"> </w:t>
      </w:r>
      <w:proofErr w:type="spellStart"/>
      <w:r w:rsidRPr="00697EFC">
        <w:rPr>
          <w:rFonts w:ascii="Arial" w:hAnsi="Arial" w:cs="Arial"/>
        </w:rPr>
        <w:t>laišką</w:t>
      </w:r>
      <w:proofErr w:type="spellEnd"/>
      <w:r w:rsidRPr="00697EFC">
        <w:rPr>
          <w:rFonts w:ascii="Arial" w:hAnsi="Arial" w:cs="Arial"/>
        </w:rPr>
        <w:t xml:space="preserve"> </w:t>
      </w:r>
      <w:proofErr w:type="spellStart"/>
      <w:r w:rsidRPr="00697EFC">
        <w:rPr>
          <w:rFonts w:ascii="Arial" w:hAnsi="Arial" w:cs="Arial"/>
        </w:rPr>
        <w:t>prancūzų</w:t>
      </w:r>
      <w:proofErr w:type="spellEnd"/>
      <w:r w:rsidRPr="00697EFC">
        <w:rPr>
          <w:rFonts w:ascii="Arial" w:hAnsi="Arial" w:cs="Arial"/>
        </w:rPr>
        <w:t xml:space="preserve"> </w:t>
      </w:r>
      <w:proofErr w:type="spellStart"/>
      <w:r w:rsidRPr="00697EFC">
        <w:rPr>
          <w:rFonts w:ascii="Arial" w:hAnsi="Arial" w:cs="Arial"/>
        </w:rPr>
        <w:t>kalba</w:t>
      </w:r>
      <w:proofErr w:type="spellEnd"/>
      <w:r w:rsidRPr="00697EFC">
        <w:rPr>
          <w:rFonts w:ascii="Arial" w:hAnsi="Arial" w:cs="Arial"/>
        </w:rPr>
        <w:t xml:space="preserve"> </w:t>
      </w:r>
      <w:proofErr w:type="spellStart"/>
      <w:r w:rsidRPr="00697EFC">
        <w:rPr>
          <w:rFonts w:ascii="Arial" w:hAnsi="Arial" w:cs="Arial"/>
        </w:rPr>
        <w:t>arba</w:t>
      </w:r>
      <w:proofErr w:type="spellEnd"/>
      <w:r w:rsidRPr="00697EFC">
        <w:rPr>
          <w:rFonts w:ascii="Arial" w:hAnsi="Arial" w:cs="Arial"/>
        </w:rPr>
        <w:t xml:space="preserve"> </w:t>
      </w:r>
      <w:proofErr w:type="spellStart"/>
      <w:r w:rsidRPr="00697EFC">
        <w:rPr>
          <w:rFonts w:ascii="Arial" w:hAnsi="Arial" w:cs="Arial"/>
        </w:rPr>
        <w:t>pamatyti</w:t>
      </w:r>
      <w:proofErr w:type="spellEnd"/>
      <w:r w:rsidRPr="00697EFC">
        <w:rPr>
          <w:rFonts w:ascii="Arial" w:hAnsi="Arial" w:cs="Arial"/>
        </w:rPr>
        <w:t xml:space="preserve"> </w:t>
      </w:r>
      <w:proofErr w:type="spellStart"/>
      <w:r w:rsidRPr="00697EFC">
        <w:rPr>
          <w:rFonts w:ascii="Arial" w:hAnsi="Arial" w:cs="Arial"/>
        </w:rPr>
        <w:t>šią</w:t>
      </w:r>
      <w:proofErr w:type="spellEnd"/>
      <w:r w:rsidRPr="00697EFC">
        <w:rPr>
          <w:rFonts w:ascii="Arial" w:hAnsi="Arial" w:cs="Arial"/>
        </w:rPr>
        <w:t xml:space="preserve"> </w:t>
      </w:r>
      <w:proofErr w:type="spellStart"/>
      <w:r w:rsidRPr="00697EFC">
        <w:rPr>
          <w:rFonts w:ascii="Arial" w:hAnsi="Arial" w:cs="Arial"/>
        </w:rPr>
        <w:t>informaciją</w:t>
      </w:r>
      <w:proofErr w:type="spellEnd"/>
      <w:r w:rsidRPr="00697EFC">
        <w:rPr>
          <w:rFonts w:ascii="Arial" w:hAnsi="Arial" w:cs="Arial"/>
        </w:rPr>
        <w:t xml:space="preserve"> </w:t>
      </w:r>
      <w:proofErr w:type="spellStart"/>
      <w:r w:rsidRPr="00697EFC">
        <w:rPr>
          <w:rFonts w:ascii="Arial" w:hAnsi="Arial" w:cs="Arial"/>
        </w:rPr>
        <w:t>kitoje</w:t>
      </w:r>
      <w:proofErr w:type="spellEnd"/>
      <w:r w:rsidRPr="00697EFC">
        <w:rPr>
          <w:rFonts w:ascii="Arial" w:hAnsi="Arial" w:cs="Arial"/>
        </w:rPr>
        <w:t xml:space="preserve"> </w:t>
      </w:r>
      <w:proofErr w:type="spellStart"/>
      <w:r w:rsidRPr="00697EFC">
        <w:rPr>
          <w:rFonts w:ascii="Arial" w:hAnsi="Arial" w:cs="Arial"/>
        </w:rPr>
        <w:t>kalboje</w:t>
      </w:r>
      <w:proofErr w:type="spellEnd"/>
      <w:r w:rsidRPr="00697EFC">
        <w:rPr>
          <w:rFonts w:ascii="Arial" w:hAnsi="Arial" w:cs="Arial"/>
        </w:rPr>
        <w:t xml:space="preserve"> </w:t>
      </w:r>
      <w:proofErr w:type="spellStart"/>
      <w:r w:rsidRPr="00697EFC">
        <w:rPr>
          <w:rFonts w:ascii="Arial" w:hAnsi="Arial" w:cs="Arial"/>
        </w:rPr>
        <w:t>ar</w:t>
      </w:r>
      <w:proofErr w:type="spellEnd"/>
      <w:r w:rsidRPr="00697EFC">
        <w:rPr>
          <w:rFonts w:ascii="Arial" w:hAnsi="Arial" w:cs="Arial"/>
        </w:rPr>
        <w:t xml:space="preserve"> </w:t>
      </w:r>
      <w:proofErr w:type="spellStart"/>
      <w:r w:rsidRPr="00697EFC">
        <w:rPr>
          <w:rFonts w:ascii="Arial" w:hAnsi="Arial" w:cs="Arial"/>
        </w:rPr>
        <w:t>formatu</w:t>
      </w:r>
      <w:proofErr w:type="spellEnd"/>
      <w:r w:rsidRPr="00697EFC">
        <w:rPr>
          <w:rFonts w:ascii="Arial" w:hAnsi="Arial" w:cs="Arial"/>
        </w:rPr>
        <w:t xml:space="preserve"> - </w:t>
      </w:r>
      <w:proofErr w:type="spellStart"/>
      <w:r w:rsidRPr="00697EFC">
        <w:rPr>
          <w:rFonts w:ascii="Arial" w:hAnsi="Arial" w:cs="Arial"/>
        </w:rPr>
        <w:t>nuskanuokite</w:t>
      </w:r>
      <w:proofErr w:type="spellEnd"/>
      <w:r w:rsidRPr="00697EFC">
        <w:rPr>
          <w:rFonts w:ascii="Arial" w:hAnsi="Arial" w:cs="Arial"/>
        </w:rPr>
        <w:t xml:space="preserve"> QR </w:t>
      </w:r>
      <w:proofErr w:type="spellStart"/>
      <w:r w:rsidRPr="00697EFC">
        <w:rPr>
          <w:rFonts w:ascii="Arial" w:hAnsi="Arial" w:cs="Arial"/>
        </w:rPr>
        <w:t>kodą</w:t>
      </w:r>
      <w:proofErr w:type="spellEnd"/>
      <w:r w:rsidRPr="00697EFC">
        <w:rPr>
          <w:rFonts w:ascii="Arial" w:hAnsi="Arial" w:cs="Arial"/>
        </w:rPr>
        <w:t xml:space="preserve"> </w:t>
      </w:r>
      <w:proofErr w:type="spellStart"/>
      <w:r w:rsidRPr="00697EFC">
        <w:rPr>
          <w:rFonts w:ascii="Arial" w:hAnsi="Arial" w:cs="Arial"/>
        </w:rPr>
        <w:t>su</w:t>
      </w:r>
      <w:proofErr w:type="spellEnd"/>
      <w:r w:rsidRPr="00697EFC">
        <w:rPr>
          <w:rFonts w:ascii="Arial" w:hAnsi="Arial" w:cs="Arial"/>
        </w:rPr>
        <w:t xml:space="preserve"> </w:t>
      </w:r>
      <w:proofErr w:type="spellStart"/>
      <w:r w:rsidRPr="00697EFC">
        <w:rPr>
          <w:rFonts w:ascii="Arial" w:hAnsi="Arial" w:cs="Arial"/>
        </w:rPr>
        <w:t>savo</w:t>
      </w:r>
      <w:proofErr w:type="spellEnd"/>
      <w:r w:rsidRPr="00697EFC">
        <w:rPr>
          <w:rFonts w:ascii="Arial" w:hAnsi="Arial" w:cs="Arial"/>
        </w:rPr>
        <w:t xml:space="preserve"> </w:t>
      </w:r>
      <w:proofErr w:type="spellStart"/>
      <w:r w:rsidRPr="00697EFC">
        <w:rPr>
          <w:rFonts w:ascii="Arial" w:hAnsi="Arial" w:cs="Arial"/>
        </w:rPr>
        <w:t>mobiliuoju</w:t>
      </w:r>
      <w:proofErr w:type="spellEnd"/>
      <w:r w:rsidRPr="00697EFC">
        <w:rPr>
          <w:rFonts w:ascii="Arial" w:hAnsi="Arial" w:cs="Arial"/>
        </w:rPr>
        <w:t xml:space="preserve"> </w:t>
      </w:r>
      <w:proofErr w:type="spellStart"/>
      <w:r w:rsidRPr="00697EFC">
        <w:rPr>
          <w:rFonts w:ascii="Arial" w:hAnsi="Arial" w:cs="Arial"/>
        </w:rPr>
        <w:t>prietaisu</w:t>
      </w:r>
      <w:proofErr w:type="spellEnd"/>
      <w:r w:rsidRPr="00697EFC">
        <w:rPr>
          <w:rFonts w:ascii="Arial" w:hAnsi="Arial" w:cs="Arial"/>
        </w:rPr>
        <w:t>.</w:t>
      </w:r>
    </w:p>
    <w:p w14:paraId="5019F5A7" w14:textId="77777777" w:rsidR="00697EFC" w:rsidRPr="00D83811" w:rsidRDefault="00697EFC" w:rsidP="00E10AE6">
      <w:pPr>
        <w:pStyle w:val="xmsonormal"/>
        <w:rPr>
          <w:rFonts w:ascii="Arial" w:hAnsi="Arial" w:cs="Arial"/>
          <w:lang w:val="fr-FR"/>
        </w:rPr>
      </w:pPr>
    </w:p>
    <w:p w14:paraId="326D76B0" w14:textId="04CF7B85" w:rsidR="00E10AE6" w:rsidRDefault="00E10AE6" w:rsidP="00E10AE6">
      <w:pPr>
        <w:pStyle w:val="Default"/>
        <w:rPr>
          <w:rFonts w:ascii="Arial" w:hAnsi="Arial" w:cs="Arial"/>
          <w:lang w:val="fr-FR"/>
        </w:rPr>
      </w:pPr>
      <w:r>
        <w:rPr>
          <w:rFonts w:ascii="Arial" w:hAnsi="Arial" w:cs="Arial"/>
          <w:noProof/>
          <w:lang w:val="fr-FR"/>
        </w:rPr>
        <w:drawing>
          <wp:inline distT="0" distB="0" distL="0" distR="0" wp14:anchorId="0395B78D" wp14:editId="0D40AA3C">
            <wp:extent cx="93980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p w14:paraId="2C6F0C17" w14:textId="77777777" w:rsidR="00E10AE6" w:rsidRDefault="00E10AE6" w:rsidP="00E10AE6">
      <w:pPr>
        <w:pStyle w:val="Default"/>
        <w:rPr>
          <w:rFonts w:ascii="Arial" w:hAnsi="Arial" w:cs="Arial"/>
          <w:lang w:val="fr-FR"/>
        </w:rPr>
      </w:pPr>
    </w:p>
    <w:p w14:paraId="3B2F9324" w14:textId="2CB17DA9" w:rsidR="00E10AE6" w:rsidRPr="00D83811" w:rsidRDefault="009D3177" w:rsidP="00E10AE6">
      <w:pPr>
        <w:pStyle w:val="xmsonormal"/>
        <w:rPr>
          <w:rFonts w:ascii="Arial" w:hAnsi="Arial" w:cs="Arial"/>
          <w:lang w:val="fr-FR"/>
        </w:rPr>
      </w:pPr>
      <w:r w:rsidRPr="009D3177">
        <w:rPr>
          <w:rFonts w:ascii="Arial" w:hAnsi="Arial" w:cs="Arial"/>
        </w:rPr>
        <w:t xml:space="preserve">Arba </w:t>
      </w:r>
      <w:proofErr w:type="spellStart"/>
      <w:r w:rsidRPr="009D3177">
        <w:rPr>
          <w:rFonts w:ascii="Arial" w:hAnsi="Arial" w:cs="Arial"/>
        </w:rPr>
        <w:t>naudokite</w:t>
      </w:r>
      <w:proofErr w:type="spellEnd"/>
      <w:r w:rsidRPr="009D3177">
        <w:rPr>
          <w:rFonts w:ascii="Arial" w:hAnsi="Arial" w:cs="Arial"/>
        </w:rPr>
        <w:t xml:space="preserve"> </w:t>
      </w:r>
      <w:proofErr w:type="spellStart"/>
      <w:r w:rsidRPr="009D3177">
        <w:rPr>
          <w:rFonts w:ascii="Arial" w:hAnsi="Arial" w:cs="Arial"/>
        </w:rPr>
        <w:t>šią</w:t>
      </w:r>
      <w:proofErr w:type="spellEnd"/>
      <w:r w:rsidRPr="009D3177">
        <w:rPr>
          <w:rFonts w:ascii="Arial" w:hAnsi="Arial" w:cs="Arial"/>
        </w:rPr>
        <w:t xml:space="preserve"> </w:t>
      </w:r>
      <w:proofErr w:type="spellStart"/>
      <w:r w:rsidRPr="009D3177">
        <w:rPr>
          <w:rFonts w:ascii="Arial" w:hAnsi="Arial" w:cs="Arial"/>
        </w:rPr>
        <w:t>nuorodą</w:t>
      </w:r>
      <w:proofErr w:type="spellEnd"/>
    </w:p>
    <w:p w14:paraId="2B2C9C2E" w14:textId="77777777" w:rsidR="00E10AE6" w:rsidRPr="00A504F7" w:rsidRDefault="00E10AE6" w:rsidP="00E10AE6">
      <w:pPr>
        <w:pStyle w:val="Default"/>
        <w:rPr>
          <w:rFonts w:ascii="Arial" w:hAnsi="Arial" w:cs="Arial"/>
          <w:color w:val="auto"/>
          <w:sz w:val="22"/>
          <w:szCs w:val="22"/>
        </w:rPr>
      </w:pPr>
      <w:hyperlink r:id="rId8" w:history="1">
        <w:r>
          <w:rPr>
            <w:rStyle w:val="Hyperlink"/>
          </w:rPr>
          <w:t>Cervical screening - Leeds Health and Care Partnership</w:t>
        </w:r>
      </w:hyperlink>
    </w:p>
    <w:p w14:paraId="69704ADA" w14:textId="77777777" w:rsidR="00E10AE6" w:rsidRPr="00A504F7" w:rsidRDefault="00E10AE6" w:rsidP="00E10AE6">
      <w:pPr>
        <w:pStyle w:val="Default"/>
        <w:rPr>
          <w:rFonts w:ascii="Arial" w:hAnsi="Arial" w:cs="Arial"/>
          <w:color w:val="auto"/>
          <w:sz w:val="22"/>
          <w:szCs w:val="22"/>
          <w:lang w:val="fr-FR"/>
        </w:rPr>
      </w:pPr>
    </w:p>
    <w:p w14:paraId="1AFBBF56" w14:textId="77777777" w:rsidR="009D3177" w:rsidRPr="0094520C" w:rsidRDefault="009D3177" w:rsidP="009D3177">
      <w:pPr>
        <w:spacing w:line="240" w:lineRule="auto"/>
        <w:rPr>
          <w:rFonts w:ascii="Arial" w:hAnsi="Arial" w:cs="Arial"/>
          <w:lang w:val="lt-LT"/>
        </w:rPr>
      </w:pPr>
      <w:bookmarkStart w:id="0" w:name="_Hlk209516073"/>
      <w:r w:rsidRPr="0094520C">
        <w:rPr>
          <w:rFonts w:ascii="Arial" w:hAnsi="Arial" w:cs="Arial"/>
          <w:lang w:val="lt-LT"/>
        </w:rPr>
        <w:t>Gerb.</w:t>
      </w:r>
    </w:p>
    <w:p w14:paraId="46E7FAD7" w14:textId="77777777" w:rsidR="009D3177" w:rsidRPr="0094520C" w:rsidRDefault="009D3177" w:rsidP="009D3177">
      <w:pPr>
        <w:spacing w:line="240" w:lineRule="auto"/>
        <w:rPr>
          <w:rFonts w:ascii="Arial" w:hAnsi="Arial" w:cs="Arial"/>
          <w:lang w:val="lt-LT"/>
        </w:rPr>
      </w:pPr>
      <w:r w:rsidRPr="0094520C">
        <w:rPr>
          <w:rFonts w:ascii="Arial" w:hAnsi="Arial" w:cs="Arial"/>
          <w:lang w:val="lt-LT"/>
        </w:rPr>
        <w:t>Primename, kad turi būti atliktas gimdos kaklelio patikros tyrimas (tepinėlis). Jūsų apsilankymas patikrinimo metu yra labai svarbus jūsų sveikatai ir yra nemokamas.</w:t>
      </w:r>
    </w:p>
    <w:p w14:paraId="4C8EF793" w14:textId="77777777" w:rsidR="009D3177" w:rsidRPr="0094520C" w:rsidRDefault="009D3177" w:rsidP="009D3177">
      <w:pPr>
        <w:spacing w:line="240" w:lineRule="auto"/>
        <w:rPr>
          <w:rFonts w:ascii="Arial" w:hAnsi="Arial" w:cs="Arial"/>
          <w:lang w:val="lt-LT"/>
        </w:rPr>
      </w:pPr>
      <w:r w:rsidRPr="0094520C">
        <w:rPr>
          <w:rFonts w:ascii="Arial" w:hAnsi="Arial" w:cs="Arial"/>
          <w:lang w:val="lt-LT"/>
        </w:rPr>
        <w:t>Gimdos kaklelio patikra nėra vėžio testas. Jis tiria ŽPV (žmogaus papilomos virusą) gimdos kaklelyje, kuris negydomas gali išsivystyti į vėžį. Net jei buvote pasiskiepiję ŽPV, vis tiek svarbu apsisaugoti nuo gimdos kaklelio vėžio apsilankius gimdos kaklelio patikros paskyroje.</w:t>
      </w:r>
    </w:p>
    <w:p w14:paraId="23BCAAB4" w14:textId="77777777" w:rsidR="009D3177" w:rsidRPr="0094520C" w:rsidRDefault="009D3177" w:rsidP="009D3177">
      <w:pPr>
        <w:spacing w:line="240" w:lineRule="auto"/>
        <w:rPr>
          <w:rFonts w:ascii="Arial" w:hAnsi="Arial" w:cs="Arial"/>
          <w:lang w:val="lt-LT"/>
        </w:rPr>
      </w:pPr>
      <w:r w:rsidRPr="0094520C">
        <w:rPr>
          <w:rFonts w:ascii="Arial" w:hAnsi="Arial" w:cs="Arial"/>
          <w:lang w:val="lt-LT"/>
        </w:rPr>
        <w:t>Norime jus nuraminti, kad tai įprastas testas, kuris kasmet Anglijoje padeda išgelbėti tūkstančius gyvybių.</w:t>
      </w:r>
    </w:p>
    <w:p w14:paraId="17ED8F3D" w14:textId="77777777" w:rsidR="009D3177" w:rsidRPr="0094520C" w:rsidRDefault="009D3177" w:rsidP="009D3177">
      <w:pPr>
        <w:spacing w:line="240" w:lineRule="auto"/>
        <w:rPr>
          <w:rFonts w:ascii="Arial" w:hAnsi="Arial" w:cs="Arial"/>
          <w:lang w:val="lt-LT"/>
        </w:rPr>
      </w:pPr>
      <w:r w:rsidRPr="0094520C">
        <w:rPr>
          <w:rFonts w:ascii="Arial" w:hAnsi="Arial" w:cs="Arial"/>
          <w:lang w:val="lt-LT"/>
        </w:rPr>
        <w:t>Testą atliks praktikos slaugytoja, kuri supažindins jus su kiekvienu testo žingsniu ir atsakys į visus jūsų klausimus. Jei norite, į susitikimą galite atsivesti ką nors su savimi. Jūsų rezultatai bus išsiųsti jums į namus laišku ir taip pat rezultatai gali būti rasti naudojantis NHS programėle ir yra visiškai konfidencialūs.</w:t>
      </w:r>
    </w:p>
    <w:p w14:paraId="0F9CD474" w14:textId="77777777" w:rsidR="009D3177" w:rsidRPr="0094520C" w:rsidRDefault="009D3177" w:rsidP="009D3177">
      <w:pPr>
        <w:spacing w:line="240" w:lineRule="auto"/>
        <w:rPr>
          <w:rFonts w:ascii="Arial" w:hAnsi="Arial" w:cs="Arial"/>
          <w:lang w:val="lt-LT"/>
        </w:rPr>
      </w:pPr>
      <w:r w:rsidRPr="0094520C">
        <w:rPr>
          <w:rFonts w:ascii="Arial" w:hAnsi="Arial" w:cs="Arial"/>
          <w:lang w:val="lt-LT"/>
        </w:rPr>
        <w:t>Susitikimus galima rezervuoti iš anksto. Susisiekite su poliklinika, kad rezervuotumėte jums tinkantį laiką. Užsakymo metu praneškite mums, jei turite kokių nors reikalavimų ar konkrečių prašymų, kurie padėtų jums dalyvauti patikroje, ir mes padarysime viską, kad į tai būtų atsižvelgta.</w:t>
      </w:r>
    </w:p>
    <w:p w14:paraId="0E8F2FF3" w14:textId="77777777" w:rsidR="009D3177" w:rsidRPr="0094520C" w:rsidRDefault="009D3177" w:rsidP="009D3177">
      <w:pPr>
        <w:spacing w:line="240" w:lineRule="auto"/>
        <w:rPr>
          <w:rFonts w:ascii="Arial" w:hAnsi="Arial" w:cs="Arial"/>
          <w:lang w:val="lt-LT"/>
        </w:rPr>
      </w:pPr>
      <w:r w:rsidRPr="0094520C">
        <w:rPr>
          <w:rFonts w:ascii="Arial" w:hAnsi="Arial" w:cs="Arial"/>
          <w:lang w:val="lt-LT"/>
        </w:rPr>
        <w:t>Mums svarbi jūsų sveikata – kartu galime sustabdyti vėžį dar jam neprasidėjus.</w:t>
      </w:r>
    </w:p>
    <w:p w14:paraId="262F2D88" w14:textId="4265E4A5" w:rsidR="009D3177" w:rsidRPr="0094520C" w:rsidRDefault="009D3177" w:rsidP="009D3177">
      <w:pPr>
        <w:spacing w:line="240" w:lineRule="auto"/>
        <w:rPr>
          <w:rFonts w:ascii="Arial" w:hAnsi="Arial" w:cs="Arial"/>
          <w:lang w:val="lt-LT"/>
        </w:rPr>
      </w:pPr>
      <w:r w:rsidRPr="0094520C">
        <w:rPr>
          <w:rFonts w:ascii="Arial" w:hAnsi="Arial" w:cs="Arial"/>
          <w:lang w:val="lt-LT"/>
        </w:rPr>
        <w:t xml:space="preserve">Daugiau informacijos apie testą galima rasti NHS svetainėje adresu </w:t>
      </w:r>
      <w:hyperlink r:id="rId9" w:history="1">
        <w:r w:rsidRPr="00497976">
          <w:rPr>
            <w:rStyle w:val="Hyperlink"/>
            <w:rFonts w:ascii="Arial" w:hAnsi="Arial" w:cs="Arial"/>
            <w:lang w:val="lt-LT"/>
          </w:rPr>
          <w:t>www.nhs.uk/conditions/cervical-screening</w:t>
        </w:r>
      </w:hyperlink>
      <w:r>
        <w:rPr>
          <w:rFonts w:ascii="Arial" w:hAnsi="Arial" w:cs="Arial"/>
          <w:lang w:val="lt-LT"/>
        </w:rPr>
        <w:t xml:space="preserve"> </w:t>
      </w:r>
    </w:p>
    <w:p w14:paraId="7AF29358" w14:textId="77777777" w:rsidR="009D3177" w:rsidRPr="0094520C" w:rsidRDefault="009D3177" w:rsidP="009D3177">
      <w:pPr>
        <w:spacing w:line="240" w:lineRule="auto"/>
        <w:rPr>
          <w:rFonts w:ascii="Arial" w:hAnsi="Arial" w:cs="Arial"/>
        </w:rPr>
      </w:pPr>
      <w:r w:rsidRPr="0094520C">
        <w:rPr>
          <w:rFonts w:ascii="Arial" w:hAnsi="Arial" w:cs="Arial"/>
          <w:lang w:val="lt-LT"/>
        </w:rPr>
        <w:t>Lauksime jūsų netrukus.</w:t>
      </w:r>
    </w:p>
    <w:bookmarkEnd w:id="0"/>
    <w:p w14:paraId="391DC561" w14:textId="77777777" w:rsidR="00E10AE6" w:rsidRPr="00A504F7" w:rsidRDefault="00E10AE6" w:rsidP="00E10AE6">
      <w:pPr>
        <w:pStyle w:val="Default"/>
        <w:rPr>
          <w:rFonts w:ascii="Arial" w:hAnsi="Arial" w:cs="Arial"/>
          <w:sz w:val="22"/>
          <w:szCs w:val="22"/>
          <w:lang w:val="fr-FR"/>
        </w:rPr>
      </w:pPr>
    </w:p>
    <w:p w14:paraId="53E71C08" w14:textId="77777777" w:rsidR="00E10AE6" w:rsidRPr="00A504F7" w:rsidRDefault="00E10AE6" w:rsidP="00E10AE6">
      <w:pPr>
        <w:rPr>
          <w:rFonts w:ascii="Arial" w:hAnsi="Arial" w:cs="Arial"/>
          <w:lang w:val="fr-FR"/>
        </w:rPr>
      </w:pPr>
    </w:p>
    <w:p w14:paraId="642B4D6C" w14:textId="77777777" w:rsidR="00E10AE6" w:rsidRPr="00A504F7" w:rsidRDefault="00E10AE6" w:rsidP="00E10AE6">
      <w:pPr>
        <w:pStyle w:val="Default"/>
        <w:rPr>
          <w:rFonts w:ascii="Arial" w:hAnsi="Arial" w:cs="Arial"/>
          <w:color w:val="auto"/>
          <w:sz w:val="22"/>
          <w:szCs w:val="22"/>
        </w:rPr>
      </w:pPr>
    </w:p>
    <w:p w14:paraId="6C46255D" w14:textId="77777777" w:rsidR="00E10AE6" w:rsidRPr="00A504F7" w:rsidRDefault="00E10AE6" w:rsidP="00E10AE6">
      <w:pPr>
        <w:rPr>
          <w:rFonts w:ascii="Arial" w:hAnsi="Arial" w:cs="Arial"/>
          <w:lang w:val="fr-FR"/>
        </w:rPr>
      </w:pPr>
    </w:p>
    <w:p w14:paraId="568AF1E8" w14:textId="77777777" w:rsidR="00475F08" w:rsidRDefault="00475F08"/>
    <w:sectPr w:rsidR="00475F08" w:rsidSect="001A42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0CDC" w14:textId="77777777" w:rsidR="0009211A" w:rsidRDefault="0009211A">
      <w:pPr>
        <w:spacing w:after="0" w:line="240" w:lineRule="auto"/>
      </w:pPr>
      <w:r>
        <w:separator/>
      </w:r>
    </w:p>
  </w:endnote>
  <w:endnote w:type="continuationSeparator" w:id="0">
    <w:p w14:paraId="242BB674" w14:textId="77777777" w:rsidR="0009211A" w:rsidRDefault="0009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300">
    <w:altName w:val="Calibri"/>
    <w:charset w:val="00"/>
    <w:family w:val="modern"/>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3DB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9FBA"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94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3934" w14:textId="77777777" w:rsidR="0009211A" w:rsidRDefault="0009211A">
      <w:pPr>
        <w:spacing w:after="0" w:line="240" w:lineRule="auto"/>
      </w:pPr>
      <w:r>
        <w:separator/>
      </w:r>
    </w:p>
  </w:footnote>
  <w:footnote w:type="continuationSeparator" w:id="0">
    <w:p w14:paraId="5BD04458" w14:textId="77777777" w:rsidR="0009211A" w:rsidRDefault="00092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47A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8D58"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EAB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E6"/>
    <w:rsid w:val="0009211A"/>
    <w:rsid w:val="003B2519"/>
    <w:rsid w:val="00475F08"/>
    <w:rsid w:val="00697EFC"/>
    <w:rsid w:val="009054B6"/>
    <w:rsid w:val="00957F8D"/>
    <w:rsid w:val="009D3177"/>
    <w:rsid w:val="00A86917"/>
    <w:rsid w:val="00C6053B"/>
    <w:rsid w:val="00D42F6C"/>
    <w:rsid w:val="00E1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246B"/>
  <w15:chartTrackingRefBased/>
  <w15:docId w15:val="{A4BDE100-D308-4C62-B85F-ABB924C9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E6"/>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0AE6"/>
    <w:rPr>
      <w:color w:val="0563C1"/>
      <w:u w:val="single"/>
    </w:rPr>
  </w:style>
  <w:style w:type="paragraph" w:styleId="Header">
    <w:name w:val="header"/>
    <w:basedOn w:val="Normal"/>
    <w:link w:val="HeaderChar"/>
    <w:uiPriority w:val="99"/>
    <w:unhideWhenUsed/>
    <w:rsid w:val="00E1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AE6"/>
    <w:rPr>
      <w:rFonts w:ascii="Calibri" w:eastAsia="Calibri" w:hAnsi="Calibri" w:cs="Times New Roman"/>
    </w:rPr>
  </w:style>
  <w:style w:type="paragraph" w:styleId="Footer">
    <w:name w:val="footer"/>
    <w:basedOn w:val="Normal"/>
    <w:link w:val="FooterChar"/>
    <w:uiPriority w:val="99"/>
    <w:unhideWhenUsed/>
    <w:rsid w:val="00E1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AE6"/>
    <w:rPr>
      <w:rFonts w:ascii="Calibri" w:eastAsia="Calibri" w:hAnsi="Calibri" w:cs="Times New Roman"/>
    </w:rPr>
  </w:style>
  <w:style w:type="paragraph" w:customStyle="1" w:styleId="Default">
    <w:name w:val="Default"/>
    <w:rsid w:val="00E10AE6"/>
    <w:pPr>
      <w:autoSpaceDE w:val="0"/>
      <w:autoSpaceDN w:val="0"/>
      <w:adjustRightInd w:val="0"/>
      <w:spacing w:after="0" w:line="240" w:lineRule="auto"/>
    </w:pPr>
    <w:rPr>
      <w:rFonts w:ascii="Museo Sans Rounded 300" w:eastAsia="Calibri" w:hAnsi="Museo Sans Rounded 300" w:cs="Museo Sans Rounded 300"/>
      <w:color w:val="000000"/>
      <w:sz w:val="24"/>
      <w:szCs w:val="24"/>
    </w:rPr>
  </w:style>
  <w:style w:type="character" w:customStyle="1" w:styleId="cf01">
    <w:name w:val="cf01"/>
    <w:rsid w:val="00E10AE6"/>
    <w:rPr>
      <w:rFonts w:ascii="Segoe UI" w:hAnsi="Segoe UI" w:cs="Segoe UI" w:hint="default"/>
      <w:sz w:val="18"/>
      <w:szCs w:val="18"/>
    </w:rPr>
  </w:style>
  <w:style w:type="paragraph" w:customStyle="1" w:styleId="xmsonormal">
    <w:name w:val="x_msonormal"/>
    <w:basedOn w:val="Normal"/>
    <w:rsid w:val="00E10AE6"/>
    <w:pPr>
      <w:spacing w:after="0" w:line="240" w:lineRule="auto"/>
    </w:pPr>
    <w:rPr>
      <w:rFonts w:cs="Calibri"/>
      <w:lang w:eastAsia="en-GB"/>
    </w:rPr>
  </w:style>
  <w:style w:type="character" w:styleId="UnresolvedMention">
    <w:name w:val="Unresolved Mention"/>
    <w:basedOn w:val="DefaultParagraphFont"/>
    <w:uiPriority w:val="99"/>
    <w:semiHidden/>
    <w:unhideWhenUsed/>
    <w:rsid w:val="009D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ndcareleeds.org/cervical-screenin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hs.uk/conditions/cervical-screen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Julie (PARK EDGE PRACTICE)</dc:creator>
  <cp:keywords/>
  <dc:description/>
  <cp:lastModifiedBy>MASDING, Helen (NHS WEST YORKSHIRE ICB - 03R)</cp:lastModifiedBy>
  <cp:revision>3</cp:revision>
  <dcterms:created xsi:type="dcterms:W3CDTF">2025-09-23T09:03:00Z</dcterms:created>
  <dcterms:modified xsi:type="dcterms:W3CDTF">2025-09-23T09:35:00Z</dcterms:modified>
</cp:coreProperties>
</file>