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B02" w14:textId="77777777" w:rsidR="00D06B26" w:rsidRDefault="00D06B26" w:rsidP="00DA0092">
      <w:pPr>
        <w:spacing w:before="120" w:line="276" w:lineRule="auto"/>
        <w:jc w:val="center"/>
        <w:rPr>
          <w:rFonts w:ascii="Arial" w:hAnsi="Arial" w:cs="Arial"/>
          <w:b/>
          <w:bCs/>
          <w:sz w:val="24"/>
          <w:szCs w:val="24"/>
          <w:u w:val="single"/>
        </w:rPr>
      </w:pPr>
    </w:p>
    <w:p w14:paraId="3710E5B6" w14:textId="4CCF85F2" w:rsidR="00EB5670" w:rsidRDefault="00EB5670" w:rsidP="00DA0092">
      <w:pPr>
        <w:pStyle w:val="Heading1"/>
        <w:spacing w:line="276" w:lineRule="auto"/>
      </w:pPr>
      <w:r w:rsidRPr="00DA0092">
        <w:t>Quality and Equality Impact Assessment (QEIA)</w:t>
      </w:r>
    </w:p>
    <w:p w14:paraId="3F1AFAD5" w14:textId="5331DA73" w:rsidR="00DA0092" w:rsidRPr="00DA0092" w:rsidRDefault="00DA0092" w:rsidP="00DA0092">
      <w:pPr>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14:paraId="6AB2D5AE" w14:textId="33809D96" w:rsidR="00EB5670" w:rsidRDefault="008A4F33" w:rsidP="00DA0092">
      <w:pPr>
        <w:spacing w:after="0" w:line="276" w:lineRule="auto"/>
        <w:rPr>
          <w:rFonts w:ascii="Arial" w:eastAsia="Calibri" w:hAnsi="Arial" w:cs="Arial"/>
          <w:color w:val="0000FF"/>
          <w:sz w:val="24"/>
          <w:szCs w:val="24"/>
          <w:u w:val="single"/>
        </w:rPr>
      </w:pPr>
      <w:bookmarkStart w:id="0" w:name="_Hlk125462802"/>
      <w:r w:rsidRPr="00DA0092">
        <w:rPr>
          <w:rFonts w:ascii="Arial" w:eastAsia="Calibri" w:hAnsi="Arial" w:cs="Arial"/>
          <w:sz w:val="24"/>
          <w:szCs w:val="24"/>
        </w:rPr>
        <w:t>To be completed</w:t>
      </w:r>
      <w:r w:rsidR="00EB5670" w:rsidRPr="00DA0092">
        <w:rPr>
          <w:rFonts w:ascii="Arial" w:eastAsia="Calibri" w:hAnsi="Arial" w:cs="Arial"/>
          <w:sz w:val="24"/>
          <w:szCs w:val="24"/>
        </w:rPr>
        <w:t xml:space="preserve"> with support from Quality</w:t>
      </w:r>
      <w:r w:rsidRPr="00DA0092">
        <w:rPr>
          <w:rFonts w:ascii="Arial" w:eastAsia="Calibri" w:hAnsi="Arial" w:cs="Arial"/>
          <w:sz w:val="24"/>
          <w:szCs w:val="24"/>
        </w:rPr>
        <w:t>, Equality and Engagement leads;</w:t>
      </w:r>
      <w:r w:rsidRPr="00DA0092">
        <w:rPr>
          <w:rFonts w:ascii="Arial" w:eastAsia="Calibri" w:hAnsi="Arial" w:cs="Arial"/>
          <w:b/>
          <w:bCs/>
          <w:sz w:val="24"/>
          <w:szCs w:val="24"/>
        </w:rPr>
        <w:t xml:space="preserve"> </w:t>
      </w:r>
      <w:r w:rsidR="00EB5670" w:rsidRPr="00DA0092">
        <w:rPr>
          <w:rFonts w:ascii="Arial" w:eastAsia="Calibri" w:hAnsi="Arial" w:cs="Arial"/>
          <w:sz w:val="24"/>
          <w:szCs w:val="24"/>
        </w:rPr>
        <w:t>email for all correspondence</w:t>
      </w:r>
      <w:r w:rsidR="00EB5670" w:rsidRPr="00EB5670">
        <w:rPr>
          <w:rFonts w:ascii="Arial" w:eastAsia="Calibri" w:hAnsi="Arial" w:cs="Arial"/>
          <w:sz w:val="24"/>
          <w:szCs w:val="24"/>
        </w:rPr>
        <w:t xml:space="preserve">: </w:t>
      </w:r>
      <w:hyperlink r:id="rId11" w:history="1">
        <w:r w:rsidR="00EB5670" w:rsidRPr="00EB5670">
          <w:rPr>
            <w:rFonts w:ascii="Arial" w:eastAsia="Calibri" w:hAnsi="Arial" w:cs="Arial"/>
            <w:color w:val="0000FF"/>
            <w:sz w:val="24"/>
            <w:szCs w:val="24"/>
            <w:u w:val="single"/>
          </w:rPr>
          <w:t>wyicb-leeds.qualityteam@nhs.net</w:t>
        </w:r>
      </w:hyperlink>
      <w:bookmarkEnd w:id="0"/>
    </w:p>
    <w:p w14:paraId="6F5AE296" w14:textId="55BE387E" w:rsidR="002C2135" w:rsidRPr="001D1D96" w:rsidRDefault="00EB5670" w:rsidP="00DA0092">
      <w:pPr>
        <w:spacing w:before="120" w:after="240" w:line="276" w:lineRule="auto"/>
        <w:rPr>
          <w:rFonts w:ascii="Arial" w:hAnsi="Arial" w:cs="Arial"/>
          <w:color w:val="C45911" w:themeColor="accent2" w:themeShade="BF"/>
        </w:rPr>
      </w:pPr>
      <w:r>
        <w:rPr>
          <w:rFonts w:ascii="Arial" w:hAnsi="Arial" w:cs="Arial"/>
          <w:sz w:val="24"/>
          <w:szCs w:val="24"/>
        </w:rPr>
        <w:t>C</w:t>
      </w:r>
      <w:r w:rsidRPr="00EB5670">
        <w:rPr>
          <w:rFonts w:ascii="Arial" w:hAnsi="Arial" w:cs="Arial"/>
          <w:sz w:val="24"/>
          <w:szCs w:val="24"/>
        </w:rPr>
        <w:t xml:space="preserve">omplete all sections </w:t>
      </w:r>
      <w:r w:rsidRPr="00DA0092">
        <w:rPr>
          <w:rFonts w:ascii="Arial" w:hAnsi="Arial" w:cs="Arial"/>
          <w:sz w:val="24"/>
          <w:szCs w:val="24"/>
        </w:rPr>
        <w:t>(see instructions</w:t>
      </w:r>
      <w:r w:rsidR="00DA0092">
        <w:rPr>
          <w:rFonts w:ascii="Arial" w:hAnsi="Arial" w:cs="Arial"/>
          <w:sz w:val="24"/>
          <w:szCs w:val="24"/>
        </w:rPr>
        <w:t xml:space="preserve"> </w:t>
      </w:r>
      <w:r w:rsidRPr="00DA0092">
        <w:rPr>
          <w:rFonts w:ascii="Arial" w:hAnsi="Arial" w:cs="Arial"/>
          <w:sz w:val="24"/>
          <w:szCs w:val="24"/>
        </w:rPr>
        <w:t>/</w:t>
      </w:r>
      <w:r w:rsidR="00DA0092">
        <w:rPr>
          <w:rFonts w:ascii="Arial" w:hAnsi="Arial" w:cs="Arial"/>
          <w:sz w:val="24"/>
          <w:szCs w:val="24"/>
        </w:rPr>
        <w:t xml:space="preserve"> </w:t>
      </w:r>
      <w:r w:rsidRPr="00DA0092">
        <w:rPr>
          <w:rFonts w:ascii="Arial" w:hAnsi="Arial" w:cs="Arial"/>
          <w:sz w:val="24"/>
          <w:szCs w:val="24"/>
        </w:rPr>
        <w:t xml:space="preserve">comments and consider) </w:t>
      </w:r>
      <w:hyperlink w:anchor="_Appendix_A:_Impact" w:history="1">
        <w:r w:rsidRPr="00DA0092">
          <w:rPr>
            <w:rStyle w:val="Hyperlink"/>
            <w:rFonts w:ascii="Arial" w:hAnsi="Arial" w:cs="Arial"/>
            <w:sz w:val="24"/>
            <w:szCs w:val="24"/>
          </w:rPr>
          <w:t>Impact Matrix</w:t>
        </w:r>
      </w:hyperlink>
      <w:r w:rsidR="006B6267" w:rsidRPr="00DA0092">
        <w:rPr>
          <w:rFonts w:ascii="Arial" w:hAnsi="Arial" w:cs="Arial"/>
          <w:sz w:val="24"/>
          <w:szCs w:val="24"/>
        </w:rPr>
        <w:t xml:space="preserve"> on p</w:t>
      </w:r>
      <w:r w:rsidR="00FC1D0D" w:rsidRPr="00DA0092">
        <w:rPr>
          <w:rFonts w:ascii="Arial" w:hAnsi="Arial" w:cs="Arial"/>
          <w:sz w:val="24"/>
          <w:szCs w:val="24"/>
        </w:rPr>
        <w:t xml:space="preserve">age </w:t>
      </w:r>
      <w:r w:rsidR="00037439" w:rsidRPr="00DA0092">
        <w:rPr>
          <w:rFonts w:ascii="Arial" w:hAnsi="Arial" w:cs="Arial"/>
          <w:sz w:val="24"/>
          <w:szCs w:val="24"/>
        </w:rPr>
        <w:t>10</w:t>
      </w:r>
      <w:r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14:paraId="15A96552" w14:textId="77777777" w:rsidTr="00DE1D7C">
        <w:trPr>
          <w:cantSplit/>
          <w:trHeight w:val="580"/>
          <w:tblHeader/>
        </w:trPr>
        <w:tc>
          <w:tcPr>
            <w:tcW w:w="2269" w:type="dxa"/>
            <w:shd w:val="clear" w:color="auto" w:fill="D9D9D9" w:themeFill="background1" w:themeFillShade="D9"/>
            <w:vAlign w:val="center"/>
          </w:tcPr>
          <w:p w14:paraId="17B609D3" w14:textId="77777777" w:rsidR="00D06B26" w:rsidRPr="00DA0092" w:rsidRDefault="00D06B26" w:rsidP="00DA0092">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14:paraId="3DA39674" w14:textId="392430EF"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Name</w:t>
            </w:r>
          </w:p>
        </w:tc>
        <w:tc>
          <w:tcPr>
            <w:tcW w:w="4394" w:type="dxa"/>
            <w:shd w:val="clear" w:color="auto" w:fill="D9D9D9" w:themeFill="background1" w:themeFillShade="D9"/>
            <w:vAlign w:val="center"/>
          </w:tcPr>
          <w:p w14:paraId="47CFBFD3" w14:textId="3C76015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Role</w:t>
            </w:r>
          </w:p>
        </w:tc>
        <w:tc>
          <w:tcPr>
            <w:tcW w:w="2410" w:type="dxa"/>
            <w:shd w:val="clear" w:color="auto" w:fill="D9D9D9" w:themeFill="background1" w:themeFillShade="D9"/>
            <w:vAlign w:val="center"/>
          </w:tcPr>
          <w:p w14:paraId="07FED9C6" w14:textId="161E2925"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Date</w:t>
            </w:r>
          </w:p>
        </w:tc>
        <w:tc>
          <w:tcPr>
            <w:tcW w:w="3260" w:type="dxa"/>
            <w:shd w:val="clear" w:color="auto" w:fill="D9D9D9" w:themeFill="background1" w:themeFillShade="D9"/>
            <w:vAlign w:val="center"/>
          </w:tcPr>
          <w:p w14:paraId="56F5256B" w14:textId="77777777" w:rsidR="00D06B26" w:rsidRPr="00DE1D7C" w:rsidRDefault="00D06B26" w:rsidP="00DE1D7C">
            <w:pPr>
              <w:spacing w:line="276" w:lineRule="auto"/>
              <w:jc w:val="center"/>
              <w:rPr>
                <w:rFonts w:ascii="Arial" w:hAnsi="Arial" w:cs="Arial"/>
                <w:b/>
                <w:bCs/>
                <w:sz w:val="24"/>
                <w:szCs w:val="24"/>
              </w:rPr>
            </w:pPr>
            <w:r w:rsidRPr="00DE1D7C">
              <w:rPr>
                <w:rFonts w:ascii="Arial" w:hAnsi="Arial" w:cs="Arial"/>
                <w:b/>
                <w:bCs/>
                <w:sz w:val="24"/>
                <w:szCs w:val="24"/>
              </w:rPr>
              <w:t>Email</w:t>
            </w:r>
          </w:p>
        </w:tc>
      </w:tr>
      <w:tr w:rsidR="001E02C7" w14:paraId="5EFA7951" w14:textId="77777777" w:rsidTr="001E02C7">
        <w:trPr>
          <w:cantSplit/>
          <w:trHeight w:val="610"/>
        </w:trPr>
        <w:tc>
          <w:tcPr>
            <w:tcW w:w="2269" w:type="dxa"/>
            <w:shd w:val="clear" w:color="auto" w:fill="D9D9D9" w:themeFill="background1" w:themeFillShade="D9"/>
            <w:vAlign w:val="center"/>
          </w:tcPr>
          <w:p w14:paraId="1EA0C066" w14:textId="77777777" w:rsidR="001E02C7" w:rsidRPr="00DA0092" w:rsidRDefault="001E02C7" w:rsidP="001E02C7">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14:paraId="1801D915" w14:textId="474A3FC5" w:rsidR="001E02C7" w:rsidRPr="001E02C7" w:rsidRDefault="001E02C7" w:rsidP="001E02C7">
            <w:pPr>
              <w:spacing w:line="276" w:lineRule="auto"/>
              <w:rPr>
                <w:rFonts w:ascii="Arial" w:hAnsi="Arial" w:cs="Arial"/>
                <w:sz w:val="24"/>
                <w:szCs w:val="24"/>
              </w:rPr>
            </w:pPr>
            <w:r w:rsidRPr="001E02C7">
              <w:rPr>
                <w:rFonts w:ascii="Arial" w:hAnsi="Arial" w:cs="Arial"/>
                <w:sz w:val="24"/>
                <w:szCs w:val="24"/>
                <w:bdr w:val="none" w:sz="0" w:space="0" w:color="auto" w:frame="1"/>
              </w:rPr>
              <w:t>[Removed for publication]</w:t>
            </w:r>
          </w:p>
        </w:tc>
        <w:tc>
          <w:tcPr>
            <w:tcW w:w="4394" w:type="dxa"/>
            <w:vAlign w:val="center"/>
          </w:tcPr>
          <w:p w14:paraId="19F1ADCF" w14:textId="067D3DEA" w:rsidR="001E02C7" w:rsidRPr="001E02C7" w:rsidRDefault="001E02C7" w:rsidP="001E02C7">
            <w:pPr>
              <w:spacing w:line="276" w:lineRule="auto"/>
              <w:rPr>
                <w:rFonts w:ascii="Arial" w:hAnsi="Arial" w:cs="Arial"/>
                <w:sz w:val="24"/>
                <w:szCs w:val="24"/>
              </w:rPr>
            </w:pPr>
            <w:r w:rsidRPr="001E02C7">
              <w:rPr>
                <w:rFonts w:ascii="Arial" w:hAnsi="Arial" w:cs="Arial"/>
                <w:sz w:val="24"/>
                <w:szCs w:val="24"/>
              </w:rPr>
              <w:t>Integration Manager</w:t>
            </w:r>
          </w:p>
        </w:tc>
        <w:tc>
          <w:tcPr>
            <w:tcW w:w="2410" w:type="dxa"/>
            <w:vAlign w:val="center"/>
          </w:tcPr>
          <w:p w14:paraId="67A593FF" w14:textId="0DBCE937" w:rsidR="001E02C7" w:rsidRPr="001E02C7" w:rsidRDefault="001E02C7" w:rsidP="001E02C7">
            <w:pPr>
              <w:spacing w:line="276" w:lineRule="auto"/>
              <w:rPr>
                <w:rFonts w:ascii="Arial" w:hAnsi="Arial" w:cs="Arial"/>
                <w:sz w:val="24"/>
                <w:szCs w:val="24"/>
              </w:rPr>
            </w:pPr>
            <w:r w:rsidRPr="001E02C7">
              <w:rPr>
                <w:rFonts w:ascii="Arial" w:hAnsi="Arial" w:cs="Arial"/>
                <w:sz w:val="24"/>
                <w:szCs w:val="24"/>
              </w:rPr>
              <w:t>21/02/2024</w:t>
            </w:r>
          </w:p>
        </w:tc>
        <w:tc>
          <w:tcPr>
            <w:tcW w:w="3260" w:type="dxa"/>
            <w:vAlign w:val="center"/>
          </w:tcPr>
          <w:p w14:paraId="562B8782" w14:textId="234BA718" w:rsidR="001E02C7" w:rsidRPr="001E02C7" w:rsidRDefault="001E02C7" w:rsidP="001E02C7">
            <w:pPr>
              <w:spacing w:line="276" w:lineRule="auto"/>
              <w:rPr>
                <w:rFonts w:ascii="Arial" w:hAnsi="Arial" w:cs="Arial"/>
                <w:sz w:val="24"/>
                <w:szCs w:val="24"/>
              </w:rPr>
            </w:pPr>
            <w:r w:rsidRPr="001E02C7">
              <w:rPr>
                <w:rFonts w:ascii="Arial" w:hAnsi="Arial" w:cs="Arial"/>
                <w:sz w:val="24"/>
                <w:szCs w:val="24"/>
                <w:bdr w:val="none" w:sz="0" w:space="0" w:color="auto" w:frame="1"/>
              </w:rPr>
              <w:t>[Removed for publication]</w:t>
            </w:r>
          </w:p>
        </w:tc>
      </w:tr>
      <w:tr w:rsidR="001E02C7" w14:paraId="7C8E4116" w14:textId="77777777" w:rsidTr="001E02C7">
        <w:trPr>
          <w:cantSplit/>
          <w:trHeight w:val="724"/>
        </w:trPr>
        <w:tc>
          <w:tcPr>
            <w:tcW w:w="2269" w:type="dxa"/>
            <w:shd w:val="clear" w:color="auto" w:fill="D9D9D9" w:themeFill="background1" w:themeFillShade="D9"/>
            <w:vAlign w:val="center"/>
          </w:tcPr>
          <w:p w14:paraId="4A0CF244" w14:textId="77777777" w:rsidR="001E02C7" w:rsidRPr="00DA0092" w:rsidRDefault="001E02C7" w:rsidP="001E02C7">
            <w:pPr>
              <w:spacing w:line="276" w:lineRule="auto"/>
              <w:rPr>
                <w:rFonts w:ascii="Arial" w:hAnsi="Arial" w:cs="Arial"/>
                <w:b/>
                <w:bCs/>
                <w:sz w:val="24"/>
                <w:szCs w:val="24"/>
              </w:rPr>
            </w:pPr>
            <w:r w:rsidRPr="00DA0092">
              <w:rPr>
                <w:rFonts w:ascii="Arial" w:hAnsi="Arial" w:cs="Arial"/>
                <w:b/>
                <w:bCs/>
                <w:sz w:val="24"/>
                <w:szCs w:val="24"/>
              </w:rPr>
              <w:t xml:space="preserve">Programme Lead </w:t>
            </w:r>
          </w:p>
          <w:p w14:paraId="6DB6EC5F" w14:textId="77777777" w:rsidR="001E02C7" w:rsidRPr="00DA0092" w:rsidRDefault="001E02C7" w:rsidP="001E02C7">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14:paraId="1D96F844" w14:textId="2855FB78" w:rsidR="001E02C7" w:rsidRPr="001E02C7" w:rsidRDefault="001E02C7" w:rsidP="001E02C7">
            <w:pPr>
              <w:spacing w:line="276" w:lineRule="auto"/>
              <w:rPr>
                <w:rFonts w:ascii="Arial" w:hAnsi="Arial" w:cs="Arial"/>
                <w:sz w:val="24"/>
                <w:szCs w:val="24"/>
              </w:rPr>
            </w:pPr>
            <w:r w:rsidRPr="001E02C7">
              <w:rPr>
                <w:rFonts w:ascii="Arial" w:hAnsi="Arial" w:cs="Arial"/>
                <w:sz w:val="24"/>
                <w:szCs w:val="24"/>
                <w:bdr w:val="none" w:sz="0" w:space="0" w:color="auto" w:frame="1"/>
              </w:rPr>
              <w:t>[Removed for publication]</w:t>
            </w:r>
          </w:p>
        </w:tc>
        <w:tc>
          <w:tcPr>
            <w:tcW w:w="4394" w:type="dxa"/>
            <w:vAlign w:val="center"/>
          </w:tcPr>
          <w:p w14:paraId="43BF1701" w14:textId="059CE378" w:rsidR="001E02C7" w:rsidRPr="001E02C7" w:rsidRDefault="001E02C7" w:rsidP="001E02C7">
            <w:pPr>
              <w:spacing w:line="276" w:lineRule="auto"/>
              <w:rPr>
                <w:rFonts w:ascii="Arial" w:hAnsi="Arial" w:cs="Arial"/>
                <w:sz w:val="24"/>
                <w:szCs w:val="24"/>
              </w:rPr>
            </w:pPr>
            <w:r w:rsidRPr="001E02C7">
              <w:rPr>
                <w:rFonts w:ascii="Arial" w:hAnsi="Arial" w:cs="Arial"/>
                <w:sz w:val="24"/>
                <w:szCs w:val="24"/>
              </w:rPr>
              <w:t>Head of System Flow</w:t>
            </w:r>
          </w:p>
        </w:tc>
        <w:tc>
          <w:tcPr>
            <w:tcW w:w="2410" w:type="dxa"/>
            <w:vAlign w:val="center"/>
          </w:tcPr>
          <w:p w14:paraId="14E25416" w14:textId="6ECF20E6" w:rsidR="001E02C7" w:rsidRPr="001E02C7" w:rsidRDefault="001E02C7" w:rsidP="001E02C7">
            <w:pPr>
              <w:spacing w:line="276" w:lineRule="auto"/>
              <w:rPr>
                <w:rFonts w:ascii="Arial" w:hAnsi="Arial" w:cs="Arial"/>
                <w:sz w:val="24"/>
                <w:szCs w:val="24"/>
              </w:rPr>
            </w:pPr>
            <w:r w:rsidRPr="001E02C7">
              <w:rPr>
                <w:rFonts w:ascii="Arial" w:hAnsi="Arial" w:cs="Arial"/>
                <w:sz w:val="24"/>
                <w:szCs w:val="24"/>
              </w:rPr>
              <w:t>21/02/2024</w:t>
            </w:r>
          </w:p>
        </w:tc>
        <w:tc>
          <w:tcPr>
            <w:tcW w:w="3260" w:type="dxa"/>
            <w:vAlign w:val="center"/>
          </w:tcPr>
          <w:p w14:paraId="49C097D9" w14:textId="1B2DFB23" w:rsidR="001E02C7" w:rsidRPr="001E02C7" w:rsidRDefault="001E02C7" w:rsidP="001E02C7">
            <w:pPr>
              <w:spacing w:line="276" w:lineRule="auto"/>
              <w:rPr>
                <w:rFonts w:ascii="Arial" w:hAnsi="Arial" w:cs="Arial"/>
                <w:sz w:val="24"/>
                <w:szCs w:val="24"/>
              </w:rPr>
            </w:pPr>
            <w:r w:rsidRPr="001E02C7">
              <w:rPr>
                <w:rFonts w:ascii="Arial" w:hAnsi="Arial" w:cs="Arial"/>
                <w:sz w:val="24"/>
                <w:szCs w:val="24"/>
                <w:bdr w:val="none" w:sz="0" w:space="0" w:color="auto" w:frame="1"/>
              </w:rPr>
              <w:t>[Removed for publication]</w:t>
            </w:r>
          </w:p>
        </w:tc>
      </w:tr>
    </w:tbl>
    <w:p w14:paraId="3F37415A" w14:textId="68E12709" w:rsidR="00382BB2" w:rsidRDefault="00382BB2" w:rsidP="00DA0092">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14:paraId="3928A9AD" w14:textId="77777777" w:rsidTr="00DA0092">
        <w:trPr>
          <w:trHeight w:val="567"/>
        </w:trPr>
        <w:tc>
          <w:tcPr>
            <w:tcW w:w="2269" w:type="dxa"/>
            <w:shd w:val="clear" w:color="auto" w:fill="D9D9D9" w:themeFill="background1" w:themeFillShade="D9"/>
            <w:vAlign w:val="center"/>
          </w:tcPr>
          <w:p w14:paraId="75BE596F" w14:textId="77777777" w:rsidR="0090588F" w:rsidRPr="00DA0092" w:rsidRDefault="0090588F" w:rsidP="00DA0092">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14:paraId="6DD630B0" w14:textId="77777777" w:rsidR="00DD30DD" w:rsidRPr="00DD30DD" w:rsidRDefault="00DD30DD" w:rsidP="00DD30DD">
            <w:pPr>
              <w:spacing w:after="0" w:line="276" w:lineRule="auto"/>
              <w:rPr>
                <w:rFonts w:ascii="Arial" w:hAnsi="Arial" w:cs="Arial"/>
                <w:sz w:val="24"/>
                <w:szCs w:val="24"/>
              </w:rPr>
            </w:pPr>
            <w:r w:rsidRPr="00DD30DD">
              <w:rPr>
                <w:rFonts w:ascii="Arial" w:hAnsi="Arial" w:cs="Arial"/>
                <w:sz w:val="24"/>
                <w:szCs w:val="24"/>
              </w:rPr>
              <w:t>O024 - Neighbourhood Team top up funding</w:t>
            </w:r>
          </w:p>
          <w:p w14:paraId="2279E3E6" w14:textId="4D16C31A" w:rsidR="0090588F" w:rsidRPr="00DE1D7C" w:rsidRDefault="00DD30DD" w:rsidP="00DD30DD">
            <w:pPr>
              <w:spacing w:line="276" w:lineRule="auto"/>
              <w:rPr>
                <w:rFonts w:ascii="Arial" w:hAnsi="Arial" w:cs="Arial"/>
                <w:sz w:val="24"/>
                <w:szCs w:val="24"/>
              </w:rPr>
            </w:pPr>
            <w:r w:rsidRPr="00DD30DD">
              <w:rPr>
                <w:rFonts w:ascii="Arial" w:hAnsi="Arial" w:cs="Arial"/>
                <w:sz w:val="24"/>
                <w:szCs w:val="24"/>
              </w:rPr>
              <w:t>O025 - Community Beds savings (Home First) Delivery of target</w:t>
            </w:r>
          </w:p>
        </w:tc>
      </w:tr>
      <w:tr w:rsidR="0090588F" w14:paraId="6F8E9A70" w14:textId="77777777" w:rsidTr="00DA0092">
        <w:trPr>
          <w:trHeight w:val="567"/>
        </w:trPr>
        <w:tc>
          <w:tcPr>
            <w:tcW w:w="2269" w:type="dxa"/>
            <w:shd w:val="clear" w:color="auto" w:fill="D9D9D9" w:themeFill="background1" w:themeFillShade="D9"/>
            <w:vAlign w:val="center"/>
          </w:tcPr>
          <w:p w14:paraId="68021162"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14:paraId="3261DE01" w14:textId="5F0FE09C" w:rsidR="0090588F" w:rsidRPr="00DE1D7C" w:rsidRDefault="0090588F" w:rsidP="00DA0092">
            <w:pPr>
              <w:spacing w:line="276" w:lineRule="auto"/>
              <w:rPr>
                <w:rFonts w:ascii="Arial" w:hAnsi="Arial" w:cs="Arial"/>
                <w:sz w:val="24"/>
                <w:szCs w:val="24"/>
              </w:rPr>
            </w:pPr>
            <w:r w:rsidRPr="00DE1D7C">
              <w:rPr>
                <w:rFonts w:ascii="Arial" w:hAnsi="Arial" w:cs="Arial"/>
                <w:sz w:val="24"/>
                <w:szCs w:val="24"/>
              </w:rPr>
              <w:t>Start new</w:t>
            </w:r>
          </w:p>
        </w:tc>
      </w:tr>
      <w:tr w:rsidR="0090588F" w14:paraId="5CE0CAA7" w14:textId="77777777" w:rsidTr="00DA0092">
        <w:trPr>
          <w:trHeight w:val="567"/>
        </w:trPr>
        <w:tc>
          <w:tcPr>
            <w:tcW w:w="2269" w:type="dxa"/>
            <w:shd w:val="clear" w:color="auto" w:fill="D9D9D9" w:themeFill="background1" w:themeFillShade="D9"/>
            <w:vAlign w:val="center"/>
          </w:tcPr>
          <w:p w14:paraId="4CC79EDE" w14:textId="77777777" w:rsidR="0090588F" w:rsidRPr="00DA0092" w:rsidRDefault="0090588F" w:rsidP="00DA0092">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14:paraId="21267EF2" w14:textId="409886F8" w:rsidR="0090588F" w:rsidRPr="00382BB2" w:rsidRDefault="00FF17F1" w:rsidP="00DA0092">
            <w:pPr>
              <w:spacing w:line="276" w:lineRule="auto"/>
              <w:rPr>
                <w:rFonts w:ascii="Arial" w:hAnsi="Arial" w:cs="Arial"/>
              </w:rPr>
            </w:pPr>
            <w:r w:rsidRPr="00FF17F1">
              <w:rPr>
                <w:rFonts w:ascii="Arial" w:hAnsi="Arial" w:cs="Arial"/>
                <w:sz w:val="24"/>
                <w:szCs w:val="24"/>
              </w:rPr>
              <w:t>Leeds for WYICB</w:t>
            </w:r>
          </w:p>
        </w:tc>
      </w:tr>
    </w:tbl>
    <w:p w14:paraId="20A37A5C" w14:textId="3A99D917" w:rsidR="0090588F" w:rsidRDefault="0090588F" w:rsidP="00DA0092">
      <w:pPr>
        <w:spacing w:after="0" w:line="276" w:lineRule="auto"/>
        <w:rPr>
          <w:sz w:val="16"/>
          <w:szCs w:val="16"/>
        </w:rPr>
      </w:pPr>
    </w:p>
    <w:p w14:paraId="7C03A356" w14:textId="77777777" w:rsidR="00DA0092" w:rsidRPr="00DA0092" w:rsidRDefault="00DA0092" w:rsidP="00DA0092">
      <w:pPr>
        <w:pStyle w:val="Heading2"/>
      </w:pPr>
      <w:r w:rsidRPr="00DA0092">
        <w:t xml:space="preserve">B: Summary of change </w:t>
      </w:r>
    </w:p>
    <w:p w14:paraId="2D6E5B31" w14:textId="70A399FF" w:rsidR="00DA0092" w:rsidRDefault="00DA0092" w:rsidP="00DA0092">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14:paraId="02786112" w14:textId="77777777" w:rsidR="00B64791" w:rsidRDefault="00B64791" w:rsidP="00DA009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15694"/>
      </w:tblGrid>
      <w:tr w:rsidR="00B64791" w14:paraId="64BD42F0" w14:textId="77777777" w:rsidTr="00B64791">
        <w:trPr>
          <w:trHeight w:val="850"/>
        </w:trPr>
        <w:tc>
          <w:tcPr>
            <w:tcW w:w="15694" w:type="dxa"/>
            <w:vAlign w:val="center"/>
          </w:tcPr>
          <w:p w14:paraId="4E22EDA4" w14:textId="77777777" w:rsidR="00A01A8D" w:rsidRPr="00A01A8D" w:rsidRDefault="00A01A8D" w:rsidP="00A01A8D">
            <w:pPr>
              <w:spacing w:after="0" w:line="276" w:lineRule="auto"/>
              <w:rPr>
                <w:rFonts w:ascii="Arial" w:hAnsi="Arial" w:cs="Arial"/>
                <w:sz w:val="24"/>
                <w:szCs w:val="24"/>
              </w:rPr>
            </w:pPr>
            <w:r w:rsidRPr="00A01A8D">
              <w:rPr>
                <w:rFonts w:ascii="Arial" w:hAnsi="Arial" w:cs="Arial"/>
                <w:sz w:val="24"/>
                <w:szCs w:val="24"/>
              </w:rPr>
              <w:t xml:space="preserve">These two schemes are the benefits realisation of the HomeFirst programme, which is supporting people to better outcomes by supporting people to be independent for longer and providing care closer to home. </w:t>
            </w:r>
          </w:p>
          <w:p w14:paraId="2D037A35" w14:textId="77777777" w:rsidR="00A01A8D" w:rsidRPr="00A01A8D" w:rsidRDefault="00A01A8D" w:rsidP="00A01A8D">
            <w:pPr>
              <w:spacing w:after="0" w:line="276" w:lineRule="auto"/>
              <w:rPr>
                <w:rFonts w:ascii="Arial" w:hAnsi="Arial" w:cs="Arial"/>
                <w:sz w:val="24"/>
                <w:szCs w:val="24"/>
              </w:rPr>
            </w:pPr>
          </w:p>
          <w:p w14:paraId="7973FD9F" w14:textId="7A254D3C" w:rsidR="00A01A8D" w:rsidRPr="00A01A8D" w:rsidRDefault="00A01A8D" w:rsidP="00A01A8D">
            <w:pPr>
              <w:spacing w:after="0" w:line="276" w:lineRule="auto"/>
              <w:rPr>
                <w:rFonts w:ascii="Arial" w:hAnsi="Arial" w:cs="Arial"/>
                <w:sz w:val="24"/>
                <w:szCs w:val="24"/>
              </w:rPr>
            </w:pPr>
            <w:r w:rsidRPr="00A01A8D">
              <w:rPr>
                <w:rFonts w:ascii="Arial" w:hAnsi="Arial" w:cs="Arial"/>
                <w:sz w:val="24"/>
                <w:szCs w:val="24"/>
              </w:rPr>
              <w:lastRenderedPageBreak/>
              <w:t>O025 - Due to successful outcomes of the HomeFirst Programme the need for intermediate care beds in Leeds is decreasing, this scheme will reduce the intermediate care bed base by 30 beds from 223</w:t>
            </w:r>
            <w:r w:rsidR="00B16BBA">
              <w:rPr>
                <w:rFonts w:ascii="Arial" w:hAnsi="Arial" w:cs="Arial"/>
                <w:sz w:val="24"/>
                <w:szCs w:val="24"/>
              </w:rPr>
              <w:t xml:space="preserve"> </w:t>
            </w:r>
            <w:r w:rsidRPr="00A01A8D">
              <w:rPr>
                <w:rFonts w:ascii="Arial" w:hAnsi="Arial" w:cs="Arial"/>
                <w:sz w:val="24"/>
                <w:szCs w:val="24"/>
              </w:rPr>
              <w:t>-</w:t>
            </w:r>
            <w:r w:rsidR="00B16BBA">
              <w:rPr>
                <w:rFonts w:ascii="Arial" w:hAnsi="Arial" w:cs="Arial"/>
                <w:sz w:val="24"/>
                <w:szCs w:val="24"/>
              </w:rPr>
              <w:t xml:space="preserve"> </w:t>
            </w:r>
            <w:r w:rsidRPr="00A01A8D">
              <w:rPr>
                <w:rFonts w:ascii="Arial" w:hAnsi="Arial" w:cs="Arial"/>
                <w:sz w:val="24"/>
                <w:szCs w:val="24"/>
              </w:rPr>
              <w:t>193 from 15th May 2024. These 30 beds equate to 6 discharges a week from the acute trust at current length of stay and rates of efficiency.</w:t>
            </w:r>
            <w:r>
              <w:rPr>
                <w:rFonts w:ascii="Arial" w:hAnsi="Arial" w:cs="Arial"/>
                <w:sz w:val="24"/>
                <w:szCs w:val="24"/>
              </w:rPr>
              <w:t xml:space="preserve"> </w:t>
            </w:r>
            <w:r w:rsidRPr="00A01A8D">
              <w:rPr>
                <w:rFonts w:ascii="Arial" w:hAnsi="Arial" w:cs="Arial"/>
                <w:sz w:val="24"/>
                <w:szCs w:val="24"/>
              </w:rPr>
              <w:t xml:space="preserve">The HomeFirst Programme is working to decrease the length of stay within the beds and improve efficiency to support more people through fewer beds; this improvement is coupled with a decrease demand for pathway 2 beds through culture change and capacity improvements in support at home services alongside widening criteria. </w:t>
            </w:r>
          </w:p>
          <w:p w14:paraId="71D5A9B4" w14:textId="77777777" w:rsidR="00A01A8D" w:rsidRPr="00A01A8D" w:rsidRDefault="00A01A8D" w:rsidP="00A01A8D">
            <w:pPr>
              <w:spacing w:after="0" w:line="276" w:lineRule="auto"/>
              <w:rPr>
                <w:rFonts w:ascii="Arial" w:hAnsi="Arial" w:cs="Arial"/>
                <w:sz w:val="24"/>
                <w:szCs w:val="24"/>
              </w:rPr>
            </w:pPr>
          </w:p>
          <w:p w14:paraId="2CDC62CA" w14:textId="6125E733" w:rsidR="00A01A8D" w:rsidRPr="00A01A8D" w:rsidRDefault="00A01A8D" w:rsidP="00A01A8D">
            <w:pPr>
              <w:spacing w:after="0" w:line="276" w:lineRule="auto"/>
              <w:rPr>
                <w:rFonts w:ascii="Arial" w:hAnsi="Arial" w:cs="Arial"/>
                <w:sz w:val="24"/>
                <w:szCs w:val="24"/>
              </w:rPr>
            </w:pPr>
            <w:r w:rsidRPr="00A01A8D">
              <w:rPr>
                <w:rFonts w:ascii="Arial" w:hAnsi="Arial" w:cs="Arial"/>
                <w:sz w:val="24"/>
                <w:szCs w:val="24"/>
              </w:rPr>
              <w:t>O024 - To support acute discharges it is recognised that more care at home is required.  For a number of years, the Neighbourhood Teams capacity is being supplemented by non</w:t>
            </w:r>
            <w:r w:rsidR="0043265D">
              <w:rPr>
                <w:rFonts w:ascii="Arial" w:hAnsi="Arial" w:cs="Arial"/>
                <w:sz w:val="24"/>
                <w:szCs w:val="24"/>
              </w:rPr>
              <w:t xml:space="preserve"> </w:t>
            </w:r>
            <w:r w:rsidRPr="00A01A8D">
              <w:rPr>
                <w:rFonts w:ascii="Arial" w:hAnsi="Arial" w:cs="Arial"/>
                <w:sz w:val="24"/>
                <w:szCs w:val="24"/>
              </w:rPr>
              <w:t>-</w:t>
            </w:r>
            <w:r w:rsidR="0043265D">
              <w:rPr>
                <w:rFonts w:ascii="Arial" w:hAnsi="Arial" w:cs="Arial"/>
                <w:sz w:val="24"/>
                <w:szCs w:val="24"/>
              </w:rPr>
              <w:t xml:space="preserve"> </w:t>
            </w:r>
            <w:r w:rsidRPr="00A01A8D">
              <w:rPr>
                <w:rFonts w:ascii="Arial" w:hAnsi="Arial" w:cs="Arial"/>
                <w:sz w:val="24"/>
                <w:szCs w:val="24"/>
              </w:rPr>
              <w:t>recurrent funding to partner with private home care, in recognition that a capacity increase is required for future demand, recurrent funding has been provided to LCH from 1st April 2024 to allow substantive staff to be recruited and provide more cost</w:t>
            </w:r>
            <w:r>
              <w:rPr>
                <w:rFonts w:ascii="Arial" w:hAnsi="Arial" w:cs="Arial"/>
                <w:sz w:val="24"/>
                <w:szCs w:val="24"/>
              </w:rPr>
              <w:t xml:space="preserve"> </w:t>
            </w:r>
            <w:r w:rsidRPr="00A01A8D">
              <w:rPr>
                <w:rFonts w:ascii="Arial" w:hAnsi="Arial" w:cs="Arial"/>
                <w:sz w:val="24"/>
                <w:szCs w:val="24"/>
              </w:rPr>
              <w:t>-</w:t>
            </w:r>
            <w:r>
              <w:rPr>
                <w:rFonts w:ascii="Arial" w:hAnsi="Arial" w:cs="Arial"/>
                <w:sz w:val="24"/>
                <w:szCs w:val="24"/>
              </w:rPr>
              <w:t xml:space="preserve"> </w:t>
            </w:r>
            <w:r w:rsidRPr="00A01A8D">
              <w:rPr>
                <w:rFonts w:ascii="Arial" w:hAnsi="Arial" w:cs="Arial"/>
                <w:sz w:val="24"/>
                <w:szCs w:val="24"/>
              </w:rPr>
              <w:t>effective model of care. A non</w:t>
            </w:r>
            <w:r>
              <w:rPr>
                <w:rFonts w:ascii="Arial" w:hAnsi="Arial" w:cs="Arial"/>
                <w:sz w:val="24"/>
                <w:szCs w:val="24"/>
              </w:rPr>
              <w:t xml:space="preserve"> </w:t>
            </w:r>
            <w:r w:rsidRPr="00A01A8D">
              <w:rPr>
                <w:rFonts w:ascii="Arial" w:hAnsi="Arial" w:cs="Arial"/>
                <w:sz w:val="24"/>
                <w:szCs w:val="24"/>
              </w:rPr>
              <w:t>-</w:t>
            </w:r>
            <w:r>
              <w:rPr>
                <w:rFonts w:ascii="Arial" w:hAnsi="Arial" w:cs="Arial"/>
                <w:sz w:val="24"/>
                <w:szCs w:val="24"/>
              </w:rPr>
              <w:t xml:space="preserve"> </w:t>
            </w:r>
            <w:r w:rsidRPr="00A01A8D">
              <w:rPr>
                <w:rFonts w:ascii="Arial" w:hAnsi="Arial" w:cs="Arial"/>
                <w:sz w:val="24"/>
                <w:szCs w:val="24"/>
              </w:rPr>
              <w:t>recurrent funding stream of £769k will be stopped and recurrent provision of £1.5m added to the LCH contract via the Better Care Fund.</w:t>
            </w:r>
          </w:p>
          <w:p w14:paraId="1DC6B7BA" w14:textId="77777777" w:rsidR="00A01A8D" w:rsidRPr="00A01A8D" w:rsidRDefault="00A01A8D" w:rsidP="00A01A8D">
            <w:pPr>
              <w:spacing w:after="0" w:line="276" w:lineRule="auto"/>
              <w:rPr>
                <w:rFonts w:ascii="Arial" w:hAnsi="Arial" w:cs="Arial"/>
                <w:sz w:val="24"/>
                <w:szCs w:val="24"/>
              </w:rPr>
            </w:pPr>
          </w:p>
          <w:p w14:paraId="6B8313F7" w14:textId="12E4BCF8" w:rsidR="00A01A8D" w:rsidRPr="00A01A8D" w:rsidRDefault="00A01A8D" w:rsidP="00A01A8D">
            <w:pPr>
              <w:spacing w:after="0" w:line="276" w:lineRule="auto"/>
              <w:rPr>
                <w:rFonts w:ascii="Arial" w:hAnsi="Arial" w:cs="Arial"/>
                <w:sz w:val="24"/>
                <w:szCs w:val="24"/>
              </w:rPr>
            </w:pPr>
            <w:r w:rsidRPr="00A01A8D">
              <w:rPr>
                <w:rFonts w:ascii="Arial" w:hAnsi="Arial" w:cs="Arial"/>
                <w:sz w:val="24"/>
                <w:szCs w:val="24"/>
              </w:rPr>
              <w:t>Through the HomeFirst Programme there has been a communication workstream working to ensure that patients and staff are aware of the evidence base regarding the benefits of a Home First approach and the improvements in home-based intermediate care service offers. In line with national standards people are offered a choice of intermediate care pathway and not a choice of provider on a given pathway, as such the closure of 30 beds does not change the service offer for people and they will continue to receive the most appropriate care for their level of need.    People can stay up to date with the improvements in the intermediate care offer through the HomeFirst communications via the Newsletters and Websites and Public engagement forums.</w:t>
            </w:r>
            <w:r w:rsidR="00FC4F0D">
              <w:rPr>
                <w:rFonts w:ascii="Arial" w:hAnsi="Arial" w:cs="Arial"/>
                <w:sz w:val="24"/>
                <w:szCs w:val="24"/>
              </w:rPr>
              <w:t xml:space="preserve"> </w:t>
            </w:r>
            <w:r w:rsidRPr="00A01A8D">
              <w:rPr>
                <w:rFonts w:ascii="Arial" w:hAnsi="Arial" w:cs="Arial"/>
                <w:sz w:val="24"/>
                <w:szCs w:val="24"/>
              </w:rPr>
              <w:t xml:space="preserve">There is a patient representative working with the HomeFirst Programme to ensure that the voice of the patient is considered with all changes the programme is making and the improvements in at home services created through 0024 are aligned to what matters most to service users. Patient and Carer experience of intermediate care services is measured through PREMS data and monitored regularly in provider governance groups – the impact of these changes will be measured through the PREMS reports. </w:t>
            </w:r>
          </w:p>
          <w:p w14:paraId="1EA1C9D1" w14:textId="77777777" w:rsidR="00A01A8D" w:rsidRPr="00A01A8D" w:rsidRDefault="00A01A8D" w:rsidP="00A01A8D">
            <w:pPr>
              <w:spacing w:after="0" w:line="276" w:lineRule="auto"/>
              <w:rPr>
                <w:rFonts w:ascii="Arial" w:hAnsi="Arial" w:cs="Arial"/>
                <w:sz w:val="24"/>
                <w:szCs w:val="24"/>
              </w:rPr>
            </w:pPr>
          </w:p>
          <w:p w14:paraId="1EC77416" w14:textId="3FC81DBC" w:rsidR="00B64791" w:rsidRDefault="00A01A8D" w:rsidP="00A01A8D">
            <w:pPr>
              <w:spacing w:line="276" w:lineRule="auto"/>
              <w:rPr>
                <w:rFonts w:ascii="Arial" w:hAnsi="Arial" w:cs="Arial"/>
                <w:sz w:val="24"/>
                <w:szCs w:val="24"/>
              </w:rPr>
            </w:pPr>
            <w:r w:rsidRPr="00A01A8D">
              <w:rPr>
                <w:rFonts w:ascii="Arial" w:hAnsi="Arial" w:cs="Arial"/>
                <w:sz w:val="24"/>
                <w:szCs w:val="24"/>
              </w:rPr>
              <w:t>Staff who will be moving locations have been informed and provider HR teams are supporting the teams with the move, this does not require formal consultation as the requirement to work across community settings is included in the contract, however, care and consideration is being given to the impact on staff wellbeing.</w:t>
            </w:r>
          </w:p>
        </w:tc>
      </w:tr>
    </w:tbl>
    <w:p w14:paraId="2013A849" w14:textId="77777777" w:rsidR="00B64791" w:rsidRPr="00B64791" w:rsidRDefault="00B64791" w:rsidP="00DA0092">
      <w:pPr>
        <w:spacing w:after="0" w:line="276" w:lineRule="auto"/>
        <w:rPr>
          <w:rFonts w:ascii="Arial" w:hAnsi="Arial" w:cs="Arial"/>
          <w:sz w:val="24"/>
          <w:szCs w:val="24"/>
        </w:rPr>
      </w:pPr>
    </w:p>
    <w:p w14:paraId="52720A58" w14:textId="77777777" w:rsidR="00DA0092" w:rsidRPr="00B64791" w:rsidRDefault="00DA0092" w:rsidP="00DA0092">
      <w:pPr>
        <w:spacing w:after="0" w:line="276" w:lineRule="auto"/>
        <w:rPr>
          <w:rFonts w:ascii="Arial" w:hAnsi="Arial" w:cs="Arial"/>
          <w:sz w:val="24"/>
          <w:szCs w:val="24"/>
        </w:rPr>
      </w:pPr>
    </w:p>
    <w:p w14:paraId="4ED6090F" w14:textId="77777777" w:rsidR="00970658" w:rsidRDefault="00970658">
      <w:pPr>
        <w:rPr>
          <w:rFonts w:ascii="Arial" w:hAnsi="Arial" w:cs="Arial"/>
          <w:b/>
          <w:sz w:val="28"/>
          <w:szCs w:val="28"/>
        </w:rPr>
      </w:pPr>
      <w:r>
        <w:br w:type="page"/>
      </w:r>
    </w:p>
    <w:p w14:paraId="4A51B52E" w14:textId="7EBDB502" w:rsidR="00C27BA7" w:rsidRDefault="00C27BA7" w:rsidP="00C27BA7">
      <w:pPr>
        <w:pStyle w:val="Heading2"/>
        <w:rPr>
          <w:color w:val="806000" w:themeColor="accent4" w:themeShade="80"/>
        </w:rPr>
      </w:pPr>
      <w:r>
        <w:lastRenderedPageBreak/>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14:paraId="68E04649" w14:textId="77777777" w:rsidR="00C27BA7" w:rsidRDefault="00C27BA7" w:rsidP="00C27BA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14:paraId="788FA3B4" w14:textId="53DD71F0" w:rsidR="00C27BA7" w:rsidRPr="00C27BA7" w:rsidRDefault="00C27BA7" w:rsidP="00C27BA7">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604B6D72" w14:textId="5B37A534" w:rsidR="00C27BA7" w:rsidRPr="00C27BA7" w:rsidRDefault="00C27BA7" w:rsidP="00C27BA7">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00277C33">
        <w:rPr>
          <w:rStyle w:val="normaltextrun"/>
          <w:rFonts w:ascii="Arial" w:hAnsi="Arial" w:cs="Arial"/>
          <w:sz w:val="24"/>
          <w:szCs w:val="24"/>
        </w:rPr>
        <w:t>[Removed for publication]</w:t>
      </w:r>
      <w:r w:rsidR="00277C33" w:rsidRPr="00C27BA7">
        <w:rPr>
          <w:rStyle w:val="eop"/>
          <w:rFonts w:ascii="Calibri" w:hAnsi="Calibri" w:cs="Calibri"/>
          <w:sz w:val="24"/>
          <w:szCs w:val="24"/>
        </w:rPr>
        <w:t> </w:t>
      </w:r>
    </w:p>
    <w:p w14:paraId="18528A00" w14:textId="3917A67B" w:rsidR="00C27BA7" w:rsidRPr="00C27BA7" w:rsidRDefault="00C27BA7" w:rsidP="00C27BA7">
      <w:pPr>
        <w:pStyle w:val="ListParagraph"/>
        <w:numPr>
          <w:ilvl w:val="0"/>
          <w:numId w:val="15"/>
        </w:numPr>
        <w:spacing w:after="120" w:line="276" w:lineRule="auto"/>
        <w:rPr>
          <w:rFonts w:ascii="Arial" w:hAnsi="Arial" w:cs="Arial"/>
          <w:color w:val="0000FF"/>
          <w:sz w:val="24"/>
          <w:szCs w:val="24"/>
          <w:u w:val="single"/>
        </w:rPr>
      </w:pPr>
      <w:r w:rsidRPr="00C27BA7">
        <w:rPr>
          <w:rStyle w:val="Hyperlink"/>
          <w:rFonts w:ascii="Arial" w:hAnsi="Arial" w:cs="Arial"/>
          <w:color w:val="auto"/>
          <w:sz w:val="24"/>
          <w:szCs w:val="24"/>
          <w:u w:val="none"/>
        </w:rPr>
        <w:t xml:space="preserve">Community Relations and Involvement Manager: </w:t>
      </w:r>
      <w:r w:rsidR="00277C33">
        <w:rPr>
          <w:rStyle w:val="normaltextrun"/>
          <w:rFonts w:ascii="Arial" w:hAnsi="Arial" w:cs="Arial"/>
          <w:sz w:val="24"/>
          <w:szCs w:val="24"/>
        </w:rPr>
        <w:t>[Removed for publication]</w:t>
      </w:r>
      <w:r w:rsidRPr="00C27BA7">
        <w:rPr>
          <w:rStyle w:val="eop"/>
          <w:rFonts w:ascii="Calibri" w:hAnsi="Calibri" w:cs="Calibri"/>
          <w:sz w:val="24"/>
          <w:szCs w:val="24"/>
        </w:rPr>
        <w:t> </w:t>
      </w:r>
    </w:p>
    <w:p w14:paraId="6C70CDE3" w14:textId="12B0D32C" w:rsidR="005E3667" w:rsidRDefault="005E3667" w:rsidP="00DA0092">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14:paraId="0355E6F0" w14:textId="77777777" w:rsidTr="00C27BA7">
        <w:trPr>
          <w:trHeight w:val="568"/>
          <w:tblHeader/>
        </w:trPr>
        <w:tc>
          <w:tcPr>
            <w:tcW w:w="14413" w:type="dxa"/>
            <w:shd w:val="clear" w:color="auto" w:fill="D9D9D9" w:themeFill="background1" w:themeFillShade="D9"/>
            <w:vAlign w:val="center"/>
          </w:tcPr>
          <w:p w14:paraId="342F6BEF" w14:textId="4FE927A0" w:rsidR="0012112C" w:rsidRPr="00C27BA7" w:rsidRDefault="00C27BA7" w:rsidP="00C27BA7">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vAlign w:val="center"/>
          </w:tcPr>
          <w:p w14:paraId="1A4C7CA1" w14:textId="68C4AFA2" w:rsidR="005E3667" w:rsidRDefault="005E3667" w:rsidP="00C27BA7">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14:paraId="5D21B648" w14:textId="77777777" w:rsidTr="00B64791">
        <w:trPr>
          <w:trHeight w:val="1247"/>
        </w:trPr>
        <w:tc>
          <w:tcPr>
            <w:tcW w:w="14413" w:type="dxa"/>
          </w:tcPr>
          <w:p w14:paraId="11892C61" w14:textId="1C80DE9A" w:rsidR="00B64791" w:rsidRPr="00F82DFD" w:rsidRDefault="005E3667" w:rsidP="00B64791">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tc>
        <w:tc>
          <w:tcPr>
            <w:tcW w:w="1275" w:type="dxa"/>
            <w:vAlign w:val="center"/>
          </w:tcPr>
          <w:p w14:paraId="567838A3" w14:textId="4493E7DA" w:rsidR="005E3667" w:rsidRDefault="00970658"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6F4D7762" w14:textId="77777777" w:rsidTr="00B64791">
        <w:trPr>
          <w:trHeight w:val="1247"/>
        </w:trPr>
        <w:tc>
          <w:tcPr>
            <w:tcW w:w="14413" w:type="dxa"/>
          </w:tcPr>
          <w:p w14:paraId="425DFEF9" w14:textId="519A5678" w:rsidR="00B64791" w:rsidRPr="00F82DFD" w:rsidRDefault="005E3667" w:rsidP="00B64791">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the services received by patients, carers, and families? –</w:t>
            </w:r>
            <w:r w:rsidR="00C27BA7">
              <w:rPr>
                <w:rFonts w:ascii="Arial" w:hAnsi="Arial" w:cs="Arial"/>
                <w:sz w:val="24"/>
                <w:szCs w:val="24"/>
              </w:rPr>
              <w:t xml:space="preserve"> </w:t>
            </w:r>
            <w:r w:rsidRPr="00C27BA7">
              <w:rPr>
                <w:rFonts w:ascii="Arial" w:hAnsi="Arial" w:cs="Arial"/>
                <w:sz w:val="24"/>
                <w:szCs w:val="24"/>
              </w:rPr>
              <w:t xml:space="preserve">is it likely to specifically affect patients from protected or other groups? </w:t>
            </w:r>
            <w:r w:rsidR="00C27BA7">
              <w:rPr>
                <w:rFonts w:ascii="Arial" w:hAnsi="Arial" w:cs="Arial"/>
                <w:sz w:val="24"/>
                <w:szCs w:val="24"/>
              </w:rPr>
              <w:t>S</w:t>
            </w:r>
            <w:r w:rsidRPr="00C27BA7">
              <w:rPr>
                <w:rFonts w:ascii="Arial" w:hAnsi="Arial" w:cs="Arial"/>
                <w:sz w:val="24"/>
                <w:szCs w:val="24"/>
              </w:rPr>
              <w:t xml:space="preserve">ee </w:t>
            </w:r>
            <w:hyperlink w:anchor="_Appendix_A:_Impact" w:history="1">
              <w:r w:rsidRPr="00C27BA7">
                <w:rPr>
                  <w:rStyle w:val="Hyperlink"/>
                  <w:rFonts w:ascii="Arial" w:hAnsi="Arial" w:cs="Arial"/>
                  <w:sz w:val="24"/>
                  <w:szCs w:val="24"/>
                </w:rPr>
                <w:t>page 10</w:t>
              </w:r>
            </w:hyperlink>
            <w:r w:rsidRPr="00C27BA7">
              <w:rPr>
                <w:rFonts w:ascii="Arial" w:hAnsi="Arial" w:cs="Arial"/>
                <w:sz w:val="24"/>
                <w:szCs w:val="24"/>
              </w:rPr>
              <w:t xml:space="preserve"> for more </w:t>
            </w:r>
            <w:r w:rsidR="009A15CC" w:rsidRPr="00C27BA7">
              <w:rPr>
                <w:rFonts w:ascii="Arial" w:hAnsi="Arial" w:cs="Arial"/>
                <w:sz w:val="24"/>
                <w:szCs w:val="24"/>
              </w:rPr>
              <w:t>detail</w:t>
            </w:r>
            <w:r w:rsidR="00C27BA7">
              <w:rPr>
                <w:rFonts w:ascii="Arial" w:hAnsi="Arial" w:cs="Arial"/>
                <w:sz w:val="24"/>
                <w:szCs w:val="24"/>
              </w:rPr>
              <w:t>.</w:t>
            </w:r>
          </w:p>
        </w:tc>
        <w:tc>
          <w:tcPr>
            <w:tcW w:w="1275" w:type="dxa"/>
            <w:vAlign w:val="center"/>
          </w:tcPr>
          <w:p w14:paraId="2B0B65CF" w14:textId="1CD0542A" w:rsidR="005E3667" w:rsidRDefault="00970658"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14:paraId="0E66A8F6" w14:textId="77777777" w:rsidTr="00B64791">
        <w:trPr>
          <w:trHeight w:val="1247"/>
        </w:trPr>
        <w:tc>
          <w:tcPr>
            <w:tcW w:w="14413" w:type="dxa"/>
          </w:tcPr>
          <w:p w14:paraId="09E9EBDB" w14:textId="6E1D995A" w:rsidR="00B64791" w:rsidRPr="00F82DFD" w:rsidRDefault="005E3667" w:rsidP="00B64791">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009A15CC" w:rsidRPr="00C27BA7">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tc>
        <w:tc>
          <w:tcPr>
            <w:tcW w:w="1275" w:type="dxa"/>
            <w:vAlign w:val="center"/>
          </w:tcPr>
          <w:p w14:paraId="6E09F0C5" w14:textId="1CF7C222" w:rsidR="005E3667" w:rsidRDefault="00970658" w:rsidP="00DE1D7C">
            <w:pPr>
              <w:spacing w:line="276" w:lineRule="auto"/>
              <w:jc w:val="center"/>
              <w:rPr>
                <w:rFonts w:ascii="Arial" w:hAnsi="Arial" w:cs="Arial"/>
                <w:b/>
                <w:bCs/>
                <w:sz w:val="24"/>
                <w:szCs w:val="24"/>
              </w:rPr>
            </w:pPr>
            <w:r>
              <w:rPr>
                <w:rFonts w:ascii="Arial" w:hAnsi="Arial" w:cs="Arial"/>
                <w:b/>
                <w:bCs/>
                <w:sz w:val="24"/>
                <w:szCs w:val="24"/>
              </w:rPr>
              <w:t>Yes</w:t>
            </w:r>
          </w:p>
        </w:tc>
      </w:tr>
      <w:tr w:rsidR="005E3667" w14:paraId="3C077E12" w14:textId="77777777" w:rsidTr="00B64791">
        <w:trPr>
          <w:trHeight w:val="1247"/>
        </w:trPr>
        <w:tc>
          <w:tcPr>
            <w:tcW w:w="14413" w:type="dxa"/>
          </w:tcPr>
          <w:p w14:paraId="27F38183" w14:textId="77777777" w:rsidR="005E3667" w:rsidRDefault="005E3667" w:rsidP="00DA0092">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00C27BA7" w:rsidRP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00C27BA7" w:rsidRPr="00C27BA7">
              <w:rPr>
                <w:rFonts w:ascii="Arial" w:hAnsi="Arial" w:cs="Arial"/>
                <w:sz w:val="24"/>
                <w:szCs w:val="24"/>
              </w:rPr>
              <w:t>W</w:t>
            </w:r>
            <w:r w:rsidRPr="00C27BA7">
              <w:rPr>
                <w:rFonts w:ascii="Arial" w:hAnsi="Arial" w:cs="Arial"/>
                <w:sz w:val="24"/>
                <w:szCs w:val="24"/>
              </w:rPr>
              <w:t>hat feedback and include links if available.</w:t>
            </w:r>
          </w:p>
          <w:p w14:paraId="22649673" w14:textId="77777777" w:rsidR="00B64791" w:rsidRDefault="00B64791" w:rsidP="00B64791">
            <w:pPr>
              <w:spacing w:line="276" w:lineRule="auto"/>
              <w:rPr>
                <w:rFonts w:ascii="Arial" w:hAnsi="Arial" w:cs="Arial"/>
                <w:sz w:val="24"/>
                <w:szCs w:val="24"/>
              </w:rPr>
            </w:pPr>
          </w:p>
          <w:p w14:paraId="233C81B5" w14:textId="77777777" w:rsidR="00F82DFD" w:rsidRPr="00F82DFD" w:rsidRDefault="00F82DFD" w:rsidP="00F82DFD">
            <w:pPr>
              <w:spacing w:after="0" w:line="276" w:lineRule="auto"/>
              <w:rPr>
                <w:rFonts w:ascii="Arial" w:hAnsi="Arial" w:cs="Arial"/>
                <w:sz w:val="24"/>
                <w:szCs w:val="24"/>
              </w:rPr>
            </w:pPr>
            <w:r w:rsidRPr="00F82DFD">
              <w:rPr>
                <w:rFonts w:ascii="Arial" w:hAnsi="Arial" w:cs="Arial"/>
                <w:sz w:val="24"/>
                <w:szCs w:val="24"/>
              </w:rPr>
              <w:t xml:space="preserve">HomeFirst Patient and Carer ‘I’ Statements: </w:t>
            </w:r>
          </w:p>
          <w:p w14:paraId="6348BC71" w14:textId="77777777" w:rsidR="00F82DFD" w:rsidRPr="00F82DFD" w:rsidRDefault="00F82DFD" w:rsidP="00F82DFD">
            <w:pPr>
              <w:spacing w:after="0" w:line="276" w:lineRule="auto"/>
              <w:rPr>
                <w:rFonts w:ascii="Arial" w:hAnsi="Arial" w:cs="Arial"/>
                <w:sz w:val="24"/>
                <w:szCs w:val="24"/>
              </w:rPr>
            </w:pPr>
            <w:r w:rsidRPr="00F82DFD">
              <w:rPr>
                <w:rFonts w:ascii="Arial" w:hAnsi="Arial" w:cs="Arial"/>
                <w:sz w:val="24"/>
                <w:szCs w:val="24"/>
              </w:rPr>
              <w:t>[*HomeFirst I Statements.pptx* was reviewed by the panel, the link to this document has been removed for publication]</w:t>
            </w:r>
          </w:p>
          <w:p w14:paraId="78722406" w14:textId="77777777" w:rsidR="00F82DFD" w:rsidRPr="00F82DFD" w:rsidRDefault="00F82DFD" w:rsidP="00F82DFD">
            <w:pPr>
              <w:spacing w:after="0" w:line="276" w:lineRule="auto"/>
              <w:rPr>
                <w:rFonts w:ascii="Arial" w:hAnsi="Arial" w:cs="Arial"/>
                <w:sz w:val="24"/>
                <w:szCs w:val="24"/>
              </w:rPr>
            </w:pPr>
            <w:r w:rsidRPr="00F82DFD">
              <w:rPr>
                <w:rFonts w:ascii="Arial" w:hAnsi="Arial" w:cs="Arial"/>
                <w:sz w:val="24"/>
                <w:szCs w:val="24"/>
              </w:rPr>
              <w:t>Patient and Staff Experience – PREMS data and Staff survey results</w:t>
            </w:r>
          </w:p>
          <w:p w14:paraId="5B011B6E" w14:textId="4DDCE660" w:rsidR="00B64791" w:rsidRPr="00B64791" w:rsidRDefault="00F82DFD" w:rsidP="00F82DFD">
            <w:pPr>
              <w:spacing w:line="276" w:lineRule="auto"/>
              <w:rPr>
                <w:rFonts w:ascii="Arial" w:hAnsi="Arial" w:cs="Arial"/>
                <w:sz w:val="24"/>
                <w:szCs w:val="24"/>
              </w:rPr>
            </w:pPr>
            <w:r w:rsidRPr="00F82DFD">
              <w:rPr>
                <w:rFonts w:ascii="Arial" w:hAnsi="Arial" w:cs="Arial"/>
                <w:sz w:val="24"/>
                <w:szCs w:val="24"/>
              </w:rPr>
              <w:t>[*Frontrunner Presentation Involving People Leeds.pptx* was reviewed by the panel, the link to this document has been removed for publication]</w:t>
            </w:r>
          </w:p>
        </w:tc>
        <w:tc>
          <w:tcPr>
            <w:tcW w:w="1275" w:type="dxa"/>
            <w:vAlign w:val="center"/>
          </w:tcPr>
          <w:p w14:paraId="54863762" w14:textId="73345073" w:rsidR="005E3667" w:rsidRDefault="00970658"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4E4D2EE3" w14:textId="77777777" w:rsidR="00C27BA7" w:rsidRDefault="00C27BA7" w:rsidP="00DA0092">
      <w:pPr>
        <w:spacing w:line="276" w:lineRule="auto"/>
      </w:pPr>
    </w:p>
    <w:p w14:paraId="36495587" w14:textId="6D4E9F78" w:rsidR="00C27BA7" w:rsidRDefault="00C27BA7" w:rsidP="00C27BA7">
      <w:pPr>
        <w:pStyle w:val="Heading2"/>
      </w:pPr>
      <w:r>
        <w:lastRenderedPageBreak/>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005E3667" w:rsidRPr="0054266D" w14:paraId="46F8AC54" w14:textId="77777777" w:rsidTr="00E24404">
        <w:trPr>
          <w:trHeight w:val="480"/>
          <w:tblHeader/>
        </w:trPr>
        <w:tc>
          <w:tcPr>
            <w:tcW w:w="14413" w:type="dxa"/>
            <w:shd w:val="clear" w:color="auto" w:fill="D9D9D9" w:themeFill="background1" w:themeFillShade="D9"/>
            <w:vAlign w:val="center"/>
          </w:tcPr>
          <w:p w14:paraId="350F0A36" w14:textId="0220378A" w:rsidR="005E3667" w:rsidRPr="009B1457" w:rsidRDefault="005E3667" w:rsidP="00C27BA7">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009A15CC" w:rsidRPr="009B1457">
              <w:rPr>
                <w:rFonts w:ascii="Arial" w:hAnsi="Arial" w:cs="Arial"/>
                <w:b/>
                <w:bCs/>
                <w:sz w:val="24"/>
                <w:szCs w:val="24"/>
              </w:rPr>
              <w:t>required</w:t>
            </w:r>
          </w:p>
        </w:tc>
        <w:tc>
          <w:tcPr>
            <w:tcW w:w="1327" w:type="dxa"/>
            <w:shd w:val="clear" w:color="auto" w:fill="D9D9D9" w:themeFill="background1" w:themeFillShade="D9"/>
            <w:vAlign w:val="center"/>
          </w:tcPr>
          <w:p w14:paraId="1D079555" w14:textId="3D3EE885" w:rsidR="005E3667" w:rsidRPr="00C27BA7" w:rsidRDefault="005E3667" w:rsidP="00C27BA7">
            <w:pPr>
              <w:spacing w:line="276" w:lineRule="auto"/>
              <w:jc w:val="center"/>
              <w:rPr>
                <w:rFonts w:ascii="Arial" w:hAnsi="Arial" w:cs="Arial"/>
                <w:b/>
                <w:sz w:val="24"/>
                <w:szCs w:val="24"/>
              </w:rPr>
            </w:pPr>
            <w:r w:rsidRPr="00C27BA7">
              <w:rPr>
                <w:rFonts w:ascii="Arial" w:hAnsi="Arial" w:cs="Arial"/>
                <w:b/>
                <w:sz w:val="24"/>
                <w:szCs w:val="24"/>
              </w:rPr>
              <w:t>Yes</w:t>
            </w:r>
            <w:r w:rsidR="00C27BA7" w:rsidRPr="00C27BA7">
              <w:rPr>
                <w:rFonts w:ascii="Arial" w:hAnsi="Arial" w:cs="Arial"/>
                <w:b/>
                <w:sz w:val="24"/>
                <w:szCs w:val="24"/>
              </w:rPr>
              <w:t xml:space="preserve"> </w:t>
            </w:r>
            <w:r w:rsidRPr="00C27BA7">
              <w:rPr>
                <w:rFonts w:ascii="Arial" w:hAnsi="Arial" w:cs="Arial"/>
                <w:b/>
                <w:sz w:val="24"/>
                <w:szCs w:val="24"/>
              </w:rPr>
              <w:t>/</w:t>
            </w:r>
            <w:r w:rsidR="00C27BA7" w:rsidRPr="00C27BA7">
              <w:rPr>
                <w:rFonts w:ascii="Arial" w:hAnsi="Arial" w:cs="Arial"/>
                <w:b/>
                <w:sz w:val="24"/>
                <w:szCs w:val="24"/>
              </w:rPr>
              <w:t xml:space="preserve"> </w:t>
            </w:r>
            <w:r w:rsidRPr="00C27BA7">
              <w:rPr>
                <w:rFonts w:ascii="Arial" w:hAnsi="Arial" w:cs="Arial"/>
                <w:b/>
                <w:sz w:val="24"/>
                <w:szCs w:val="24"/>
              </w:rPr>
              <w:t>No</w:t>
            </w:r>
          </w:p>
        </w:tc>
      </w:tr>
      <w:tr w:rsidR="005E3667" w:rsidRPr="0054266D" w14:paraId="46CD73D4" w14:textId="77777777" w:rsidTr="001942EC">
        <w:trPr>
          <w:trHeight w:val="737"/>
        </w:trPr>
        <w:tc>
          <w:tcPr>
            <w:tcW w:w="14413" w:type="dxa"/>
          </w:tcPr>
          <w:p w14:paraId="4D309442" w14:textId="77777777" w:rsidR="005E3667" w:rsidRDefault="00C27BA7" w:rsidP="00DA0092">
            <w:pPr>
              <w:spacing w:line="276" w:lineRule="auto"/>
              <w:rPr>
                <w:rFonts w:ascii="Arial" w:hAnsi="Arial" w:cs="Arial"/>
                <w:sz w:val="24"/>
                <w:szCs w:val="24"/>
              </w:rPr>
            </w:pPr>
            <w:r>
              <w:rPr>
                <w:rFonts w:ascii="Arial" w:hAnsi="Arial" w:cs="Arial"/>
                <w:sz w:val="24"/>
                <w:szCs w:val="24"/>
              </w:rPr>
              <w:t>Involvement</w:t>
            </w:r>
            <w:r w:rsidR="005E3667" w:rsidRPr="0054266D">
              <w:rPr>
                <w:rFonts w:ascii="Arial" w:hAnsi="Arial" w:cs="Arial"/>
                <w:sz w:val="24"/>
                <w:szCs w:val="24"/>
              </w:rPr>
              <w:t xml:space="preserve"> activity </w:t>
            </w:r>
            <w:r w:rsidR="0012112C" w:rsidRPr="0054266D">
              <w:rPr>
                <w:rFonts w:ascii="Arial" w:hAnsi="Arial" w:cs="Arial"/>
                <w:sz w:val="24"/>
                <w:szCs w:val="24"/>
              </w:rPr>
              <w:t>required</w:t>
            </w:r>
            <w:r>
              <w:rPr>
                <w:rFonts w:ascii="Arial" w:hAnsi="Arial" w:cs="Arial"/>
                <w:sz w:val="24"/>
                <w:szCs w:val="24"/>
              </w:rPr>
              <w:t>?</w:t>
            </w:r>
          </w:p>
          <w:p w14:paraId="5F38C4F6" w14:textId="2E6ECD2C" w:rsidR="001942EC" w:rsidRPr="001942EC" w:rsidRDefault="00562117" w:rsidP="00DA0092">
            <w:pPr>
              <w:spacing w:line="276" w:lineRule="auto"/>
              <w:rPr>
                <w:rFonts w:ascii="Arial" w:hAnsi="Arial" w:cs="Arial"/>
                <w:sz w:val="24"/>
                <w:szCs w:val="24"/>
              </w:rPr>
            </w:pPr>
            <w:r w:rsidRPr="00562117">
              <w:rPr>
                <w:rFonts w:ascii="Arial" w:hAnsi="Arial" w:cs="Arial"/>
                <w:sz w:val="24"/>
                <w:szCs w:val="24"/>
              </w:rPr>
              <w:t>(</w:t>
            </w:r>
            <w:r>
              <w:rPr>
                <w:rFonts w:ascii="Arial" w:hAnsi="Arial" w:cs="Arial"/>
                <w:sz w:val="24"/>
                <w:szCs w:val="24"/>
              </w:rPr>
              <w:t>[Removed for publication]</w:t>
            </w:r>
            <w:r w:rsidRPr="00562117">
              <w:rPr>
                <w:rFonts w:ascii="Arial" w:hAnsi="Arial" w:cs="Arial"/>
                <w:sz w:val="24"/>
                <w:szCs w:val="24"/>
              </w:rPr>
              <w:t xml:space="preserve"> 03/05/24 - As the service offer for patients remains unchanged by these schemes, I don’t feel there is a need for any engagement at this time – although I do note there is a potential impact on up to 6 people per week as a result of increased waiting time – mitigation is that this will be closely monitored. As with any service, we would hope that regular collection of patient feedback is implemented and used in ongoing service improvement, and it may be useful to carry out a review with patients, carers, etc. after the first 12 months or so to sense-check how it’s going. Also note that a patient representative is involved in the HomeFirst work (am assuming they have some involvement in this change too...), which is really positive. So, I think it’s a No for engagement activity at this time.)</w:t>
            </w:r>
          </w:p>
        </w:tc>
        <w:tc>
          <w:tcPr>
            <w:tcW w:w="1327" w:type="dxa"/>
            <w:vAlign w:val="center"/>
          </w:tcPr>
          <w:p w14:paraId="1FE8F360" w14:textId="011014E0" w:rsidR="005E3667" w:rsidRPr="00DE1D7C" w:rsidRDefault="00F82DFD" w:rsidP="00DE1D7C">
            <w:pPr>
              <w:spacing w:line="276" w:lineRule="auto"/>
              <w:jc w:val="center"/>
              <w:rPr>
                <w:rFonts w:ascii="Arial" w:hAnsi="Arial" w:cs="Arial"/>
                <w:b/>
                <w:bCs/>
                <w:sz w:val="24"/>
                <w:szCs w:val="24"/>
              </w:rPr>
            </w:pPr>
            <w:r>
              <w:rPr>
                <w:rFonts w:ascii="Arial" w:hAnsi="Arial" w:cs="Arial"/>
                <w:b/>
                <w:bCs/>
                <w:sz w:val="24"/>
                <w:szCs w:val="24"/>
              </w:rPr>
              <w:t>No</w:t>
            </w:r>
          </w:p>
        </w:tc>
      </w:tr>
      <w:tr w:rsidR="005E3667" w:rsidRPr="0054266D" w14:paraId="1B491DE0" w14:textId="77777777" w:rsidTr="001942EC">
        <w:trPr>
          <w:trHeight w:val="737"/>
        </w:trPr>
        <w:tc>
          <w:tcPr>
            <w:tcW w:w="14413" w:type="dxa"/>
          </w:tcPr>
          <w:p w14:paraId="2DA861BD" w14:textId="61A762B7" w:rsidR="001942EC" w:rsidRPr="0054266D" w:rsidRDefault="005E3667" w:rsidP="00DA0092">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tc>
        <w:tc>
          <w:tcPr>
            <w:tcW w:w="1327" w:type="dxa"/>
            <w:vAlign w:val="center"/>
          </w:tcPr>
          <w:p w14:paraId="2FBA5B30" w14:textId="786C90E4" w:rsidR="005E3667" w:rsidRPr="00DE1D7C" w:rsidRDefault="00F82DFD"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231DB560" w14:textId="77777777" w:rsidTr="001942EC">
        <w:trPr>
          <w:trHeight w:val="737"/>
        </w:trPr>
        <w:tc>
          <w:tcPr>
            <w:tcW w:w="14413" w:type="dxa"/>
          </w:tcPr>
          <w:p w14:paraId="65CD745F" w14:textId="475EE080" w:rsidR="001942EC" w:rsidRPr="009B1457" w:rsidRDefault="005E3667" w:rsidP="00DA0092">
            <w:pPr>
              <w:spacing w:line="276" w:lineRule="auto"/>
              <w:rPr>
                <w:rFonts w:ascii="Arial" w:hAnsi="Arial" w:cs="Arial"/>
                <w:sz w:val="24"/>
                <w:szCs w:val="24"/>
              </w:rPr>
            </w:pPr>
            <w:r w:rsidRPr="009B1457">
              <w:rPr>
                <w:rFonts w:ascii="Arial" w:hAnsi="Arial" w:cs="Arial"/>
                <w:sz w:val="24"/>
                <w:szCs w:val="24"/>
              </w:rPr>
              <w:t>Full Equality Impact Assessment (EIA) required?</w:t>
            </w:r>
          </w:p>
        </w:tc>
        <w:tc>
          <w:tcPr>
            <w:tcW w:w="1327" w:type="dxa"/>
            <w:vAlign w:val="center"/>
          </w:tcPr>
          <w:p w14:paraId="15F640B9" w14:textId="20B7E14A" w:rsidR="005E3667" w:rsidRPr="00DE1D7C" w:rsidRDefault="00F82DFD" w:rsidP="00DE1D7C">
            <w:pPr>
              <w:spacing w:line="276" w:lineRule="auto"/>
              <w:jc w:val="center"/>
              <w:rPr>
                <w:rFonts w:ascii="Arial" w:hAnsi="Arial" w:cs="Arial"/>
                <w:b/>
                <w:bCs/>
                <w:sz w:val="24"/>
                <w:szCs w:val="24"/>
              </w:rPr>
            </w:pPr>
            <w:r>
              <w:rPr>
                <w:rFonts w:ascii="Arial" w:hAnsi="Arial" w:cs="Arial"/>
                <w:b/>
                <w:bCs/>
                <w:sz w:val="24"/>
                <w:szCs w:val="24"/>
              </w:rPr>
              <w:t>No</w:t>
            </w:r>
          </w:p>
        </w:tc>
      </w:tr>
      <w:tr w:rsidR="009B1457" w:rsidRPr="009B1457" w14:paraId="46EDA82A" w14:textId="77777777" w:rsidTr="001942EC">
        <w:trPr>
          <w:trHeight w:val="737"/>
        </w:trPr>
        <w:tc>
          <w:tcPr>
            <w:tcW w:w="14413" w:type="dxa"/>
          </w:tcPr>
          <w:p w14:paraId="58CEC267" w14:textId="77777777" w:rsidR="005E3667" w:rsidRDefault="005E3667" w:rsidP="00DA0092">
            <w:pPr>
              <w:spacing w:line="276" w:lineRule="auto"/>
              <w:rPr>
                <w:rFonts w:ascii="Arial" w:hAnsi="Arial" w:cs="Arial"/>
                <w:sz w:val="24"/>
                <w:szCs w:val="24"/>
              </w:rPr>
            </w:pPr>
            <w:r w:rsidRPr="009B1457">
              <w:rPr>
                <w:rFonts w:ascii="Arial" w:hAnsi="Arial" w:cs="Arial"/>
                <w:sz w:val="24"/>
                <w:szCs w:val="24"/>
              </w:rPr>
              <w:t>Communication activity required</w:t>
            </w:r>
            <w:r w:rsidR="00C27BA7" w:rsidRPr="009B1457">
              <w:rPr>
                <w:rFonts w:ascii="Arial" w:hAnsi="Arial" w:cs="Arial"/>
                <w:sz w:val="24"/>
                <w:szCs w:val="24"/>
              </w:rPr>
              <w:t xml:space="preserve"> (</w:t>
            </w:r>
            <w:r w:rsidRPr="009B1457">
              <w:rPr>
                <w:rFonts w:ascii="Arial" w:hAnsi="Arial" w:cs="Arial"/>
                <w:sz w:val="24"/>
                <w:szCs w:val="24"/>
              </w:rPr>
              <w:t>patients or staff)?</w:t>
            </w:r>
          </w:p>
          <w:p w14:paraId="3B7BAA8A" w14:textId="43945887" w:rsidR="001942EC" w:rsidRPr="009B1457" w:rsidRDefault="00ED24F2" w:rsidP="00DA0092">
            <w:pPr>
              <w:spacing w:line="276" w:lineRule="auto"/>
              <w:rPr>
                <w:rFonts w:ascii="Arial" w:hAnsi="Arial" w:cs="Arial"/>
                <w:sz w:val="24"/>
                <w:szCs w:val="24"/>
              </w:rPr>
            </w:pPr>
            <w:r>
              <w:rPr>
                <w:rFonts w:ascii="Arial" w:hAnsi="Arial" w:cs="Arial"/>
                <w:sz w:val="24"/>
                <w:szCs w:val="24"/>
              </w:rPr>
              <w:t>([Removed for publication]</w:t>
            </w:r>
            <w:r w:rsidRPr="00ED24F2">
              <w:rPr>
                <w:rFonts w:ascii="Arial" w:hAnsi="Arial" w:cs="Arial"/>
                <w:sz w:val="24"/>
                <w:szCs w:val="24"/>
              </w:rPr>
              <w:t xml:space="preserve"> 03/05/24 - As mentioned above, the project could directly affect staff, and they are being kept informed of changes by provider HR teams and through HomeFirst communications. I think it will be important to continue to communicate with staff throughout the change, ensuring there are opportunities to raise queries, flag any areas of concern and equally note successes and learning. It may also be useful to involve staff in a learning review to feed into ongoing service improvement. So, I think this is a Yes for communication activity with staff. In addition, the HomeFirst communications, including newsletter, website and public engagement forum sound like really positive ways to communicate with wider stakeholders including patients and members of the public).</w:t>
            </w:r>
          </w:p>
        </w:tc>
        <w:tc>
          <w:tcPr>
            <w:tcW w:w="1327" w:type="dxa"/>
            <w:vAlign w:val="center"/>
          </w:tcPr>
          <w:p w14:paraId="124A4960" w14:textId="263228B9" w:rsidR="005E3667" w:rsidRPr="00DE1D7C" w:rsidRDefault="00F82DFD" w:rsidP="00DE1D7C">
            <w:pPr>
              <w:spacing w:line="276" w:lineRule="auto"/>
              <w:jc w:val="center"/>
              <w:rPr>
                <w:rFonts w:ascii="Arial" w:hAnsi="Arial" w:cs="Arial"/>
                <w:b/>
                <w:bCs/>
                <w:sz w:val="24"/>
                <w:szCs w:val="24"/>
              </w:rPr>
            </w:pPr>
            <w:r>
              <w:rPr>
                <w:rFonts w:ascii="Arial" w:hAnsi="Arial" w:cs="Arial"/>
                <w:b/>
                <w:bCs/>
                <w:sz w:val="24"/>
                <w:szCs w:val="24"/>
              </w:rPr>
              <w:t>Yes</w:t>
            </w:r>
          </w:p>
        </w:tc>
      </w:tr>
    </w:tbl>
    <w:p w14:paraId="1AC39FD2" w14:textId="7C2CAACC" w:rsidR="0090588F" w:rsidRPr="009B1457" w:rsidRDefault="0090588F" w:rsidP="00DA0092">
      <w:pPr>
        <w:spacing w:after="0" w:line="276" w:lineRule="auto"/>
        <w:rPr>
          <w:rFonts w:ascii="Arial" w:hAnsi="Arial" w:cs="Arial"/>
        </w:rPr>
      </w:pPr>
    </w:p>
    <w:p w14:paraId="4EAD6881" w14:textId="77777777" w:rsidR="00BE7A74" w:rsidRDefault="00BE7A74">
      <w:pPr>
        <w:rPr>
          <w:rFonts w:ascii="Arial" w:hAnsi="Arial" w:cs="Arial"/>
          <w:b/>
          <w:sz w:val="28"/>
          <w:szCs w:val="28"/>
        </w:rPr>
      </w:pPr>
      <w:r>
        <w:br w:type="page"/>
      </w:r>
    </w:p>
    <w:p w14:paraId="2246DB4E" w14:textId="68C0FCC1" w:rsidR="009B1457" w:rsidRPr="009B1457" w:rsidRDefault="009B1457" w:rsidP="009B1457">
      <w:pPr>
        <w:pStyle w:val="Heading2"/>
      </w:pPr>
      <w:r w:rsidRPr="009B1457">
        <w:lastRenderedPageBreak/>
        <w:t>E. Data Protection Impact Assessment (DPIA)</w:t>
      </w:r>
    </w:p>
    <w:p w14:paraId="250AE83C" w14:textId="71F95227" w:rsidR="009B1457" w:rsidRPr="009B1457" w:rsidRDefault="009B1457" w:rsidP="009B1457">
      <w:pPr>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005B383F" w:rsidRPr="009B1457">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009B1457" w:rsidRPr="009B1457" w14:paraId="260E8246" w14:textId="77777777" w:rsidTr="009B1457">
        <w:trPr>
          <w:cantSplit/>
          <w:tblHeader/>
        </w:trPr>
        <w:tc>
          <w:tcPr>
            <w:tcW w:w="14459" w:type="dxa"/>
            <w:shd w:val="clear" w:color="auto" w:fill="D9D9D9" w:themeFill="background1" w:themeFillShade="D9"/>
            <w:vAlign w:val="center"/>
          </w:tcPr>
          <w:p w14:paraId="6C4A5240" w14:textId="54C87803" w:rsidR="005E3667" w:rsidRPr="009B1457" w:rsidRDefault="009B1457" w:rsidP="009B1457">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14:paraId="5FE66DC8" w14:textId="77777777" w:rsidR="005E3667" w:rsidRPr="009B1457" w:rsidRDefault="005E3667" w:rsidP="009B145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009B1457" w:rsidRPr="009B1457" w14:paraId="78683122" w14:textId="77777777" w:rsidTr="00DE1D7C">
        <w:trPr>
          <w:cantSplit/>
          <w:trHeight w:val="1952"/>
          <w:tblHeader/>
        </w:trPr>
        <w:tc>
          <w:tcPr>
            <w:tcW w:w="14459" w:type="dxa"/>
            <w:shd w:val="clear" w:color="auto" w:fill="FFFFFF" w:themeFill="background1"/>
            <w:vAlign w:val="center"/>
          </w:tcPr>
          <w:p w14:paraId="51D93E69" w14:textId="77777777" w:rsidR="009B1457" w:rsidRPr="009B1457" w:rsidRDefault="005E3667" w:rsidP="009B1457">
            <w:pPr>
              <w:spacing w:line="276" w:lineRule="auto"/>
              <w:rPr>
                <w:rFonts w:ascii="Arial" w:hAnsi="Arial" w:cs="Arial"/>
                <w:sz w:val="24"/>
                <w:szCs w:val="24"/>
              </w:rPr>
            </w:pPr>
            <w:r w:rsidRPr="009B1457">
              <w:rPr>
                <w:rFonts w:ascii="Arial" w:hAnsi="Arial" w:cs="Arial"/>
                <w:sz w:val="24"/>
                <w:szCs w:val="24"/>
              </w:rPr>
              <w:t>Does this project</w:t>
            </w:r>
            <w:r w:rsidR="009B1457" w:rsidRPr="009B1457">
              <w:rPr>
                <w:rFonts w:ascii="Arial" w:hAnsi="Arial" w:cs="Arial"/>
                <w:sz w:val="24"/>
                <w:szCs w:val="24"/>
              </w:rPr>
              <w:t xml:space="preserve"> </w:t>
            </w:r>
            <w:r w:rsidRPr="009B1457">
              <w:rPr>
                <w:rFonts w:ascii="Arial" w:hAnsi="Arial" w:cs="Arial"/>
                <w:sz w:val="24"/>
                <w:szCs w:val="24"/>
              </w:rPr>
              <w:t>/</w:t>
            </w:r>
            <w:r w:rsidR="009B1457" w:rsidRP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009B1457" w:rsidRP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14:paraId="1AFC04DE" w14:textId="77777777" w:rsidR="009B1457" w:rsidRPr="009B1457" w:rsidRDefault="009B1457" w:rsidP="009B1457">
            <w:pPr>
              <w:spacing w:line="276" w:lineRule="auto"/>
              <w:rPr>
                <w:rFonts w:ascii="Arial" w:hAnsi="Arial" w:cs="Arial"/>
                <w:sz w:val="24"/>
                <w:szCs w:val="24"/>
              </w:rPr>
            </w:pPr>
          </w:p>
          <w:p w14:paraId="50BCCAB9" w14:textId="547EAB6D" w:rsidR="005E3667" w:rsidRPr="001942EC" w:rsidRDefault="005E3667" w:rsidP="009B1457">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r:id="rId12" w:history="1">
              <w:r w:rsidR="00E24404" w:rsidRPr="005E0F21">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r:id="rId13" w:history="1">
              <w:r w:rsidR="00E24404" w:rsidRPr="005E0F21">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009B1457" w:rsidRPr="009B1457">
              <w:rPr>
                <w:rFonts w:ascii="Arial" w:hAnsi="Arial" w:cs="Arial"/>
                <w:sz w:val="24"/>
                <w:szCs w:val="24"/>
              </w:rPr>
              <w:t xml:space="preserve">est </w:t>
            </w:r>
            <w:r w:rsidRPr="009B1457">
              <w:rPr>
                <w:rFonts w:ascii="Arial" w:hAnsi="Arial" w:cs="Arial"/>
                <w:sz w:val="24"/>
                <w:szCs w:val="24"/>
              </w:rPr>
              <w:t>Y</w:t>
            </w:r>
            <w:r w:rsidR="009B1457" w:rsidRPr="009B1457">
              <w:rPr>
                <w:rFonts w:ascii="Arial" w:hAnsi="Arial" w:cs="Arial"/>
                <w:sz w:val="24"/>
                <w:szCs w:val="24"/>
              </w:rPr>
              <w:t xml:space="preserve">orkshire </w:t>
            </w:r>
            <w:r w:rsidRPr="009B1457">
              <w:rPr>
                <w:rFonts w:ascii="Arial" w:hAnsi="Arial" w:cs="Arial"/>
                <w:sz w:val="24"/>
                <w:szCs w:val="24"/>
              </w:rPr>
              <w:t>ICB, to complete the screening form.</w:t>
            </w:r>
          </w:p>
        </w:tc>
        <w:tc>
          <w:tcPr>
            <w:tcW w:w="1276" w:type="dxa"/>
            <w:vAlign w:val="center"/>
          </w:tcPr>
          <w:p w14:paraId="75B9EA8E" w14:textId="23418A8B" w:rsidR="005E3667" w:rsidRPr="00BE7A74" w:rsidRDefault="00BE7A74" w:rsidP="00DE1D7C">
            <w:pPr>
              <w:spacing w:line="276" w:lineRule="auto"/>
              <w:jc w:val="center"/>
              <w:rPr>
                <w:rFonts w:ascii="Arial" w:hAnsi="Arial" w:cs="Arial"/>
                <w:b/>
                <w:bCs/>
                <w:sz w:val="24"/>
                <w:szCs w:val="24"/>
              </w:rPr>
            </w:pPr>
            <w:r w:rsidRPr="00BE7A74">
              <w:rPr>
                <w:rFonts w:ascii="Arial" w:hAnsi="Arial" w:cs="Arial"/>
                <w:b/>
                <w:bCs/>
                <w:sz w:val="24"/>
                <w:szCs w:val="24"/>
              </w:rPr>
              <w:t>No</w:t>
            </w:r>
          </w:p>
        </w:tc>
      </w:tr>
    </w:tbl>
    <w:p w14:paraId="77FBD58D" w14:textId="77777777" w:rsidR="009B1457" w:rsidRPr="009B1457" w:rsidRDefault="009B1457" w:rsidP="00DA0092">
      <w:pPr>
        <w:spacing w:after="0" w:line="276" w:lineRule="auto"/>
        <w:rPr>
          <w:rFonts w:ascii="Arial" w:hAnsi="Arial" w:cs="Arial"/>
        </w:rPr>
      </w:pPr>
    </w:p>
    <w:p w14:paraId="61D87985" w14:textId="77777777" w:rsidR="009B1457" w:rsidRPr="009B1457" w:rsidRDefault="009B1457" w:rsidP="009B1457">
      <w:pPr>
        <w:pStyle w:val="Heading2"/>
      </w:pPr>
      <w:r w:rsidRPr="009B1457">
        <w:t>F. Evidence used in this assessment</w:t>
      </w:r>
    </w:p>
    <w:p w14:paraId="26032E92" w14:textId="1FA9D2C3" w:rsidR="009B1457" w:rsidRPr="009B1457" w:rsidRDefault="009B1457" w:rsidP="009B1457">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14:paraId="1F0E3AC2" w14:textId="766DF330" w:rsidR="009B1457" w:rsidRPr="009B1457" w:rsidRDefault="009B1457" w:rsidP="009B1457">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008124AA" w:rsidRPr="009B1457">
        <w:rPr>
          <w:rFonts w:ascii="Arial" w:hAnsi="Arial" w:cs="Arial"/>
          <w:sz w:val="24"/>
          <w:szCs w:val="24"/>
        </w:rPr>
        <w:t>collected or</w:t>
      </w:r>
      <w:r w:rsidRPr="009B1457">
        <w:rPr>
          <w:rFonts w:ascii="Arial" w:hAnsi="Arial" w:cs="Arial"/>
          <w:sz w:val="24"/>
          <w:szCs w:val="24"/>
        </w:rPr>
        <w:t xml:space="preserve"> delete where </w:t>
      </w:r>
      <w:r w:rsidR="00E24404" w:rsidRPr="009B1457">
        <w:rPr>
          <w:rFonts w:ascii="Arial" w:hAnsi="Arial" w:cs="Arial"/>
          <w:sz w:val="24"/>
          <w:szCs w:val="24"/>
        </w:rPr>
        <w:t>appropriate.</w:t>
      </w:r>
      <w:r w:rsidRPr="009B1457">
        <w:rPr>
          <w:rFonts w:ascii="Arial" w:hAnsi="Arial" w:cs="Arial"/>
          <w:b/>
          <w:bCs/>
          <w:sz w:val="24"/>
          <w:szCs w:val="24"/>
        </w:rPr>
        <w:t xml:space="preserve"> </w:t>
      </w:r>
    </w:p>
    <w:p w14:paraId="5949D4AF" w14:textId="77777777" w:rsidR="005E3667" w:rsidRPr="009B1457" w:rsidRDefault="005E3667" w:rsidP="00DA0092">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009B1457" w:rsidRPr="009B1457" w14:paraId="7CEDC72A" w14:textId="77777777" w:rsidTr="00E24404">
        <w:trPr>
          <w:trHeight w:val="336"/>
          <w:tblHeader/>
        </w:trPr>
        <w:tc>
          <w:tcPr>
            <w:tcW w:w="4820" w:type="dxa"/>
            <w:shd w:val="clear" w:color="auto" w:fill="D9D9D9" w:themeFill="background1" w:themeFillShade="D9"/>
            <w:vAlign w:val="center"/>
          </w:tcPr>
          <w:p w14:paraId="3E47BF23" w14:textId="77777777" w:rsidR="005E3667" w:rsidRPr="009B1457" w:rsidRDefault="005E3667" w:rsidP="009B145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14:paraId="617C69A5" w14:textId="6CD80756" w:rsidR="005E3667" w:rsidRPr="009B1457" w:rsidRDefault="00E24404" w:rsidP="00E24404">
            <w:pPr>
              <w:spacing w:after="120" w:line="276" w:lineRule="auto"/>
              <w:rPr>
                <w:rFonts w:ascii="Arial" w:hAnsi="Arial" w:cs="Arial"/>
                <w:b/>
                <w:bCs/>
                <w:sz w:val="24"/>
                <w:szCs w:val="24"/>
              </w:rPr>
            </w:pPr>
            <w:r>
              <w:rPr>
                <w:rFonts w:ascii="Arial" w:hAnsi="Arial" w:cs="Arial"/>
                <w:b/>
                <w:bCs/>
                <w:sz w:val="24"/>
                <w:szCs w:val="24"/>
              </w:rPr>
              <w:t>Details</w:t>
            </w:r>
          </w:p>
        </w:tc>
      </w:tr>
      <w:tr w:rsidR="001C48F3" w:rsidRPr="009B1457" w14:paraId="2547FE2E" w14:textId="77777777" w:rsidTr="00F5339E">
        <w:trPr>
          <w:trHeight w:val="907"/>
        </w:trPr>
        <w:tc>
          <w:tcPr>
            <w:tcW w:w="4820" w:type="dxa"/>
            <w:vAlign w:val="center"/>
          </w:tcPr>
          <w:p w14:paraId="48FE897F" w14:textId="2A8954BC" w:rsidR="001C48F3" w:rsidRPr="009B1457" w:rsidRDefault="001C48F3" w:rsidP="001C48F3">
            <w:pPr>
              <w:spacing w:line="276" w:lineRule="auto"/>
              <w:rPr>
                <w:rFonts w:ascii="Arial" w:hAnsi="Arial" w:cs="Arial"/>
                <w:sz w:val="24"/>
                <w:szCs w:val="24"/>
              </w:rPr>
            </w:pPr>
            <w:r w:rsidRPr="009B1457">
              <w:rPr>
                <w:rFonts w:ascii="Arial" w:hAnsi="Arial" w:cs="Arial"/>
                <w:sz w:val="24"/>
                <w:szCs w:val="24"/>
              </w:rPr>
              <w:t xml:space="preserve">Research and </w:t>
            </w:r>
            <w:r>
              <w:rPr>
                <w:rFonts w:ascii="Arial" w:hAnsi="Arial" w:cs="Arial"/>
                <w:sz w:val="24"/>
                <w:szCs w:val="24"/>
              </w:rPr>
              <w:t>g</w:t>
            </w:r>
            <w:r w:rsidRPr="009B1457">
              <w:rPr>
                <w:rFonts w:ascii="Arial" w:hAnsi="Arial" w:cs="Arial"/>
                <w:sz w:val="24"/>
                <w:szCs w:val="24"/>
              </w:rPr>
              <w:t>uidance (local, regional, national)</w:t>
            </w:r>
          </w:p>
        </w:tc>
        <w:tc>
          <w:tcPr>
            <w:tcW w:w="10915" w:type="dxa"/>
            <w:vAlign w:val="center"/>
          </w:tcPr>
          <w:p w14:paraId="4EF21D7C" w14:textId="77777777" w:rsidR="001C48F3" w:rsidRPr="001C48F3" w:rsidRDefault="001C48F3" w:rsidP="00F5339E">
            <w:pPr>
              <w:spacing w:line="276" w:lineRule="auto"/>
              <w:rPr>
                <w:rFonts w:ascii="Arial" w:hAnsi="Arial" w:cs="Arial"/>
                <w:sz w:val="24"/>
                <w:szCs w:val="24"/>
              </w:rPr>
            </w:pPr>
            <w:r w:rsidRPr="001C48F3">
              <w:rPr>
                <w:rFonts w:ascii="Arial" w:hAnsi="Arial" w:cs="Arial"/>
                <w:sz w:val="24"/>
                <w:szCs w:val="24"/>
              </w:rPr>
              <w:t>Intermediate Care Framework (NHS England 2023)</w:t>
            </w:r>
          </w:p>
          <w:p w14:paraId="39620227" w14:textId="77777777" w:rsidR="001C48F3" w:rsidRPr="001C48F3" w:rsidRDefault="001C48F3" w:rsidP="00F5339E">
            <w:pPr>
              <w:spacing w:line="276" w:lineRule="auto"/>
              <w:rPr>
                <w:rFonts w:ascii="Arial" w:hAnsi="Arial" w:cs="Arial"/>
                <w:sz w:val="24"/>
                <w:szCs w:val="24"/>
              </w:rPr>
            </w:pPr>
            <w:r w:rsidRPr="001C48F3">
              <w:rPr>
                <w:rFonts w:ascii="Arial" w:hAnsi="Arial" w:cs="Arial"/>
                <w:sz w:val="24"/>
                <w:szCs w:val="24"/>
              </w:rPr>
              <w:t>Hospital Discharge and Community Support Guidance (NHS England 2024)</w:t>
            </w:r>
          </w:p>
          <w:p w14:paraId="67EDB50F" w14:textId="3CD3B002" w:rsidR="001C48F3" w:rsidRPr="001C48F3" w:rsidRDefault="001C48F3" w:rsidP="00F5339E">
            <w:pPr>
              <w:spacing w:line="276" w:lineRule="auto"/>
              <w:rPr>
                <w:rFonts w:ascii="Arial" w:hAnsi="Arial" w:cs="Arial"/>
                <w:sz w:val="24"/>
                <w:szCs w:val="24"/>
              </w:rPr>
            </w:pPr>
            <w:r w:rsidRPr="001C48F3">
              <w:rPr>
                <w:rFonts w:ascii="Arial" w:hAnsi="Arial" w:cs="Arial"/>
                <w:sz w:val="24"/>
                <w:szCs w:val="24"/>
              </w:rPr>
              <w:t>Why Not Home? Why Not Today (Better Care Support Programme, 2017) Better Care Fund Best Practice</w:t>
            </w:r>
          </w:p>
        </w:tc>
      </w:tr>
      <w:tr w:rsidR="001C48F3" w:rsidRPr="009B1457" w14:paraId="41E6602C" w14:textId="77777777" w:rsidTr="00F5339E">
        <w:trPr>
          <w:trHeight w:val="907"/>
        </w:trPr>
        <w:tc>
          <w:tcPr>
            <w:tcW w:w="4820" w:type="dxa"/>
            <w:vAlign w:val="center"/>
          </w:tcPr>
          <w:p w14:paraId="55EEFC9B" w14:textId="77777777" w:rsidR="001C48F3" w:rsidRPr="009B1457" w:rsidRDefault="001C48F3" w:rsidP="001C48F3">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vAlign w:val="center"/>
          </w:tcPr>
          <w:p w14:paraId="3B27050B" w14:textId="6CC2665A" w:rsidR="001C48F3" w:rsidRPr="001C48F3" w:rsidRDefault="001C48F3" w:rsidP="00F5339E">
            <w:pPr>
              <w:pStyle w:val="ListParagraph"/>
              <w:numPr>
                <w:ilvl w:val="0"/>
                <w:numId w:val="22"/>
              </w:numPr>
              <w:spacing w:after="120" w:line="276" w:lineRule="auto"/>
              <w:rPr>
                <w:rFonts w:ascii="Arial" w:hAnsi="Arial" w:cs="Arial"/>
                <w:sz w:val="24"/>
                <w:szCs w:val="24"/>
                <w:lang w:eastAsia="en-GB"/>
              </w:rPr>
            </w:pPr>
            <w:r w:rsidRPr="001C48F3">
              <w:rPr>
                <w:rFonts w:ascii="Arial" w:hAnsi="Arial" w:cs="Arial"/>
                <w:sz w:val="24"/>
                <w:szCs w:val="24"/>
                <w:lang w:eastAsia="en-GB"/>
              </w:rPr>
              <w:t xml:space="preserve">Intermediate care services are predominately used by those are over 65 and living with </w:t>
            </w:r>
            <w:r w:rsidR="00F5339E" w:rsidRPr="001C48F3">
              <w:rPr>
                <w:rFonts w:ascii="Arial" w:hAnsi="Arial" w:cs="Arial"/>
                <w:sz w:val="24"/>
                <w:szCs w:val="24"/>
                <w:lang w:eastAsia="en-GB"/>
              </w:rPr>
              <w:t>frailty.</w:t>
            </w:r>
            <w:r w:rsidRPr="001C48F3">
              <w:rPr>
                <w:rFonts w:ascii="Arial" w:hAnsi="Arial" w:cs="Arial"/>
                <w:sz w:val="24"/>
                <w:szCs w:val="24"/>
                <w:lang w:eastAsia="en-GB"/>
              </w:rPr>
              <w:t xml:space="preserve"> </w:t>
            </w:r>
          </w:p>
          <w:p w14:paraId="36B056F7" w14:textId="7D8A3BDA" w:rsidR="001C48F3" w:rsidRPr="001C48F3" w:rsidRDefault="001C48F3" w:rsidP="00F5339E">
            <w:pPr>
              <w:pStyle w:val="ListParagraph"/>
              <w:numPr>
                <w:ilvl w:val="0"/>
                <w:numId w:val="22"/>
              </w:numPr>
              <w:spacing w:after="120" w:line="276" w:lineRule="auto"/>
              <w:rPr>
                <w:rFonts w:ascii="Arial" w:hAnsi="Arial" w:cs="Arial"/>
                <w:sz w:val="24"/>
                <w:szCs w:val="24"/>
                <w:lang w:eastAsia="en-GB"/>
              </w:rPr>
            </w:pPr>
            <w:r w:rsidRPr="001C48F3">
              <w:rPr>
                <w:rFonts w:ascii="Arial" w:hAnsi="Arial" w:cs="Arial"/>
                <w:sz w:val="24"/>
                <w:szCs w:val="24"/>
                <w:lang w:eastAsia="en-GB"/>
              </w:rPr>
              <w:t xml:space="preserve">The average age of people who use CCBs (intermediate care beds) is 83; 69% of people who use CCBs are over 80. </w:t>
            </w:r>
          </w:p>
          <w:p w14:paraId="26050551" w14:textId="77777777" w:rsidR="001C48F3" w:rsidRPr="001C48F3" w:rsidRDefault="001C48F3" w:rsidP="00F5339E">
            <w:pPr>
              <w:pStyle w:val="ListParagraph"/>
              <w:numPr>
                <w:ilvl w:val="0"/>
                <w:numId w:val="22"/>
              </w:numPr>
              <w:spacing w:after="120" w:line="276" w:lineRule="auto"/>
              <w:rPr>
                <w:rFonts w:ascii="Arial" w:hAnsi="Arial" w:cs="Arial"/>
                <w:sz w:val="24"/>
                <w:szCs w:val="24"/>
                <w:lang w:eastAsia="en-GB"/>
              </w:rPr>
            </w:pPr>
            <w:r w:rsidRPr="001C48F3">
              <w:rPr>
                <w:rFonts w:ascii="Arial" w:hAnsi="Arial" w:cs="Arial"/>
                <w:sz w:val="24"/>
                <w:szCs w:val="24"/>
                <w:lang w:eastAsia="en-GB"/>
              </w:rPr>
              <w:t>65% of people who use CCBs are female, 35% are male. It is statistically significant that the proportion of males who use CCBs is below the proportion of males in any comparison cohort.</w:t>
            </w:r>
          </w:p>
          <w:p w14:paraId="29A9C81F" w14:textId="77777777" w:rsidR="001C48F3" w:rsidRPr="001C48F3" w:rsidRDefault="001C48F3" w:rsidP="00F5339E">
            <w:pPr>
              <w:pStyle w:val="ListParagraph"/>
              <w:numPr>
                <w:ilvl w:val="0"/>
                <w:numId w:val="22"/>
              </w:numPr>
              <w:spacing w:after="120" w:line="276" w:lineRule="auto"/>
              <w:rPr>
                <w:rFonts w:ascii="Arial" w:hAnsi="Arial" w:cs="Arial"/>
                <w:sz w:val="24"/>
                <w:szCs w:val="24"/>
                <w:lang w:eastAsia="en-GB"/>
              </w:rPr>
            </w:pPr>
            <w:r w:rsidRPr="001C48F3">
              <w:rPr>
                <w:rFonts w:ascii="Arial" w:hAnsi="Arial" w:cs="Arial"/>
                <w:sz w:val="24"/>
                <w:szCs w:val="24"/>
                <w:lang w:eastAsia="en-GB"/>
              </w:rPr>
              <w:lastRenderedPageBreak/>
              <w:t>The proportion of people from a Black background, a Chinese and other background, and a mixed background who access CCBs is around the proportion of people from Leeds from these backgrounds who are over 80, but lower than the proportion of people from these backgrounds in Leeds who are living with frailty.</w:t>
            </w:r>
          </w:p>
          <w:p w14:paraId="716F22FA" w14:textId="77777777" w:rsidR="001C48F3" w:rsidRPr="001C48F3" w:rsidRDefault="001C48F3" w:rsidP="00F5339E">
            <w:pPr>
              <w:pStyle w:val="ListParagraph"/>
              <w:numPr>
                <w:ilvl w:val="0"/>
                <w:numId w:val="22"/>
              </w:numPr>
              <w:spacing w:after="120" w:line="276" w:lineRule="auto"/>
              <w:rPr>
                <w:rFonts w:ascii="Arial" w:hAnsi="Arial" w:cs="Arial"/>
                <w:sz w:val="24"/>
                <w:szCs w:val="24"/>
                <w:lang w:eastAsia="en-GB"/>
              </w:rPr>
            </w:pPr>
            <w:r w:rsidRPr="001C48F3">
              <w:rPr>
                <w:rFonts w:ascii="Arial" w:hAnsi="Arial" w:cs="Arial"/>
                <w:sz w:val="24"/>
                <w:szCs w:val="24"/>
                <w:lang w:eastAsia="en-GB"/>
              </w:rPr>
              <w:t>20% of people who use CCBs are living with dementia – this is a significant overrepresentation compared to the frailty population.</w:t>
            </w:r>
          </w:p>
          <w:p w14:paraId="4C5DB49A" w14:textId="54642C39" w:rsidR="001C48F3" w:rsidRPr="001C48F3" w:rsidRDefault="001C48F3" w:rsidP="00F5339E">
            <w:pPr>
              <w:spacing w:line="276" w:lineRule="auto"/>
              <w:rPr>
                <w:rFonts w:ascii="Arial" w:hAnsi="Arial" w:cs="Arial"/>
                <w:sz w:val="24"/>
                <w:szCs w:val="24"/>
              </w:rPr>
            </w:pPr>
            <w:r w:rsidRPr="001C48F3">
              <w:rPr>
                <w:rFonts w:ascii="Arial" w:hAnsi="Arial" w:cs="Arial"/>
                <w:sz w:val="24"/>
                <w:szCs w:val="24"/>
                <w:lang w:eastAsia="en-GB"/>
              </w:rPr>
              <w:t>People who live in areas which are in the three most deprived</w:t>
            </w:r>
            <w:r w:rsidRPr="001C48F3">
              <w:rPr>
                <w:rFonts w:ascii="Arial" w:eastAsia="Arial" w:hAnsi="Arial" w:cs="Arial"/>
                <w:sz w:val="24"/>
                <w:szCs w:val="24"/>
              </w:rPr>
              <w:t xml:space="preserve"> </w:t>
            </w:r>
            <w:r w:rsidRPr="001C48F3">
              <w:rPr>
                <w:rFonts w:ascii="Arial" w:eastAsia="Segoe UI" w:hAnsi="Arial" w:cs="Arial"/>
                <w:sz w:val="24"/>
                <w:szCs w:val="24"/>
              </w:rPr>
              <w:t>Index of Multiple Deprivation</w:t>
            </w:r>
            <w:r w:rsidR="00F5339E">
              <w:rPr>
                <w:rFonts w:ascii="Arial" w:eastAsia="Segoe UI" w:hAnsi="Arial" w:cs="Arial"/>
                <w:sz w:val="24"/>
                <w:szCs w:val="24"/>
              </w:rPr>
              <w:t xml:space="preserve"> </w:t>
            </w:r>
            <w:r w:rsidRPr="001C48F3">
              <w:rPr>
                <w:rFonts w:ascii="Arial" w:hAnsi="Arial" w:cs="Arial"/>
                <w:sz w:val="24"/>
                <w:szCs w:val="24"/>
              </w:rPr>
              <w:t>(</w:t>
            </w:r>
            <w:r w:rsidRPr="001C48F3">
              <w:rPr>
                <w:rFonts w:ascii="Arial" w:hAnsi="Arial" w:cs="Arial"/>
                <w:sz w:val="24"/>
                <w:szCs w:val="24"/>
                <w:lang w:eastAsia="en-GB"/>
              </w:rPr>
              <w:t>IMD) deciles access CCBs in line with the proportion of people living with frailty in these areas and in excess of the proportion of people over 80 in these areas. A typical user in decile one is typically more frail and younger than the users from other deprivation deciles.</w:t>
            </w:r>
          </w:p>
        </w:tc>
      </w:tr>
      <w:tr w:rsidR="001C48F3" w:rsidRPr="009B1457" w14:paraId="5D790375" w14:textId="77777777" w:rsidTr="00F5339E">
        <w:trPr>
          <w:trHeight w:val="907"/>
        </w:trPr>
        <w:tc>
          <w:tcPr>
            <w:tcW w:w="4820" w:type="dxa"/>
            <w:vAlign w:val="center"/>
          </w:tcPr>
          <w:p w14:paraId="3E0444DC" w14:textId="77777777" w:rsidR="001C48F3" w:rsidRPr="009B1457" w:rsidRDefault="001C48F3" w:rsidP="001C48F3">
            <w:pPr>
              <w:spacing w:line="276" w:lineRule="auto"/>
              <w:rPr>
                <w:rFonts w:ascii="Arial" w:hAnsi="Arial" w:cs="Arial"/>
                <w:sz w:val="24"/>
                <w:szCs w:val="24"/>
              </w:rPr>
            </w:pPr>
            <w:r w:rsidRPr="009B1457">
              <w:rPr>
                <w:rFonts w:ascii="Arial" w:hAnsi="Arial" w:cs="Arial"/>
                <w:sz w:val="24"/>
                <w:szCs w:val="24"/>
              </w:rPr>
              <w:lastRenderedPageBreak/>
              <w:t>Consultation / engagement</w:t>
            </w:r>
          </w:p>
        </w:tc>
        <w:tc>
          <w:tcPr>
            <w:tcW w:w="10915" w:type="dxa"/>
            <w:vAlign w:val="center"/>
          </w:tcPr>
          <w:p w14:paraId="733DB260" w14:textId="77777777" w:rsidR="001C48F3" w:rsidRPr="001C48F3" w:rsidRDefault="001C48F3" w:rsidP="00F5339E">
            <w:pPr>
              <w:ind w:left="-20" w:right="-20"/>
              <w:rPr>
                <w:rFonts w:ascii="Arial" w:eastAsia="Calibri" w:hAnsi="Arial" w:cs="Arial"/>
                <w:sz w:val="24"/>
                <w:szCs w:val="24"/>
              </w:rPr>
            </w:pPr>
            <w:r w:rsidRPr="001C48F3">
              <w:rPr>
                <w:rFonts w:ascii="Arial" w:eastAsia="Calibri" w:hAnsi="Arial" w:cs="Arial"/>
                <w:sz w:val="24"/>
                <w:szCs w:val="24"/>
              </w:rPr>
              <w:t xml:space="preserve">Healthwatch Discharge report for Leeds (2023) </w:t>
            </w:r>
          </w:p>
          <w:p w14:paraId="20F0F3D4" w14:textId="77777777" w:rsidR="001C48F3" w:rsidRPr="001C48F3" w:rsidRDefault="001C48F3" w:rsidP="00F5339E">
            <w:pPr>
              <w:ind w:left="-20" w:right="-20"/>
              <w:rPr>
                <w:rFonts w:ascii="Arial" w:eastAsia="Calibri" w:hAnsi="Arial" w:cs="Arial"/>
                <w:sz w:val="24"/>
                <w:szCs w:val="24"/>
              </w:rPr>
            </w:pPr>
            <w:r w:rsidRPr="001C48F3">
              <w:rPr>
                <w:rFonts w:ascii="Arial" w:eastAsia="Calibri" w:hAnsi="Arial" w:cs="Arial"/>
                <w:sz w:val="24"/>
                <w:szCs w:val="24"/>
              </w:rPr>
              <w:t>Healthwatch involved in HomeFirst design</w:t>
            </w:r>
          </w:p>
          <w:p w14:paraId="56C6D5AB" w14:textId="77777777" w:rsidR="001C48F3" w:rsidRPr="001C48F3" w:rsidRDefault="001C48F3" w:rsidP="00F5339E">
            <w:pPr>
              <w:ind w:left="-20" w:right="-20"/>
              <w:rPr>
                <w:rFonts w:ascii="Arial" w:eastAsia="Calibri" w:hAnsi="Arial" w:cs="Arial"/>
                <w:sz w:val="24"/>
                <w:szCs w:val="24"/>
              </w:rPr>
            </w:pPr>
            <w:r w:rsidRPr="001C48F3">
              <w:rPr>
                <w:rFonts w:ascii="Arial" w:eastAsia="Calibri" w:hAnsi="Arial" w:cs="Arial"/>
                <w:sz w:val="24"/>
                <w:szCs w:val="24"/>
              </w:rPr>
              <w:t>Patient Voices Partnership, Frailty Board Involvement Group have been involved in the HomeFirst engagement</w:t>
            </w:r>
          </w:p>
          <w:p w14:paraId="44D293B3" w14:textId="24FFF02B" w:rsidR="001C48F3" w:rsidRPr="001C48F3" w:rsidRDefault="001C48F3" w:rsidP="00F5339E">
            <w:pPr>
              <w:spacing w:line="276" w:lineRule="auto"/>
              <w:rPr>
                <w:rFonts w:ascii="Arial" w:hAnsi="Arial" w:cs="Arial"/>
                <w:sz w:val="24"/>
                <w:szCs w:val="24"/>
              </w:rPr>
            </w:pPr>
            <w:r w:rsidRPr="001C48F3">
              <w:rPr>
                <w:rFonts w:ascii="Arial" w:eastAsia="Calibri" w:hAnsi="Arial" w:cs="Arial"/>
                <w:sz w:val="24"/>
                <w:szCs w:val="24"/>
              </w:rPr>
              <w:t>HomeFirst patient partner and HomeFirst engagement forum</w:t>
            </w:r>
          </w:p>
        </w:tc>
      </w:tr>
      <w:tr w:rsidR="001C48F3" w:rsidRPr="009B1457" w14:paraId="36C17288" w14:textId="77777777" w:rsidTr="00F5339E">
        <w:trPr>
          <w:trHeight w:val="907"/>
        </w:trPr>
        <w:tc>
          <w:tcPr>
            <w:tcW w:w="4820" w:type="dxa"/>
            <w:vAlign w:val="center"/>
          </w:tcPr>
          <w:p w14:paraId="068679A5" w14:textId="72344703" w:rsidR="001C48F3" w:rsidRPr="009B1457" w:rsidRDefault="001C48F3" w:rsidP="001C48F3">
            <w:pPr>
              <w:spacing w:line="276" w:lineRule="auto"/>
              <w:rPr>
                <w:rFonts w:ascii="Arial" w:hAnsi="Arial" w:cs="Arial"/>
                <w:sz w:val="24"/>
                <w:szCs w:val="24"/>
              </w:rPr>
            </w:pPr>
            <w:r w:rsidRPr="009B1457">
              <w:rPr>
                <w:rFonts w:ascii="Arial" w:hAnsi="Arial" w:cs="Arial"/>
                <w:sz w:val="24"/>
                <w:szCs w:val="24"/>
              </w:rPr>
              <w:t>Experience of care intelligence, knowledge, and insight (</w:t>
            </w:r>
            <w:r>
              <w:rPr>
                <w:rFonts w:ascii="Arial" w:hAnsi="Arial" w:cs="Arial"/>
                <w:sz w:val="24"/>
                <w:szCs w:val="24"/>
              </w:rPr>
              <w:t>c</w:t>
            </w:r>
            <w:r w:rsidRPr="009B1457">
              <w:rPr>
                <w:rFonts w:ascii="Arial" w:hAnsi="Arial" w:cs="Arial"/>
                <w:sz w:val="24"/>
                <w:szCs w:val="24"/>
              </w:rPr>
              <w:t xml:space="preserve">omplaints, </w:t>
            </w:r>
            <w:r>
              <w:rPr>
                <w:rFonts w:ascii="Arial" w:hAnsi="Arial" w:cs="Arial"/>
                <w:sz w:val="24"/>
                <w:szCs w:val="24"/>
              </w:rPr>
              <w:t>c</w:t>
            </w:r>
            <w:r w:rsidRPr="009B1457">
              <w:rPr>
                <w:rFonts w:ascii="Arial" w:hAnsi="Arial" w:cs="Arial"/>
                <w:sz w:val="24"/>
                <w:szCs w:val="24"/>
              </w:rPr>
              <w:t>ompliments, PALS, National and Local Surveys, Friends and Family Test, consultation outcomes)</w:t>
            </w:r>
          </w:p>
        </w:tc>
        <w:tc>
          <w:tcPr>
            <w:tcW w:w="10915" w:type="dxa"/>
            <w:vAlign w:val="center"/>
          </w:tcPr>
          <w:p w14:paraId="09AD5C72" w14:textId="77777777" w:rsidR="001C48F3" w:rsidRPr="001C48F3" w:rsidRDefault="001C48F3" w:rsidP="00F5339E">
            <w:pPr>
              <w:ind w:left="-20" w:right="-20"/>
              <w:rPr>
                <w:rFonts w:ascii="Arial" w:eastAsia="Calibri" w:hAnsi="Arial" w:cs="Arial"/>
                <w:sz w:val="24"/>
                <w:szCs w:val="24"/>
              </w:rPr>
            </w:pPr>
            <w:r w:rsidRPr="001C48F3">
              <w:rPr>
                <w:rFonts w:ascii="Arial" w:eastAsia="Calibri" w:hAnsi="Arial" w:cs="Arial"/>
                <w:sz w:val="24"/>
                <w:szCs w:val="24"/>
              </w:rPr>
              <w:t>Healthwatch Discharge report for Leeds (2023)</w:t>
            </w:r>
          </w:p>
          <w:p w14:paraId="6FF5761F" w14:textId="5AC02514" w:rsidR="001C48F3" w:rsidRPr="001C48F3" w:rsidRDefault="001C48F3" w:rsidP="00F5339E">
            <w:pPr>
              <w:spacing w:line="276" w:lineRule="auto"/>
              <w:rPr>
                <w:rFonts w:ascii="Arial" w:hAnsi="Arial" w:cs="Arial"/>
                <w:sz w:val="24"/>
                <w:szCs w:val="24"/>
              </w:rPr>
            </w:pPr>
            <w:r w:rsidRPr="001C48F3">
              <w:rPr>
                <w:rFonts w:ascii="Arial" w:eastAsia="Calibri" w:hAnsi="Arial" w:cs="Arial"/>
                <w:sz w:val="24"/>
                <w:szCs w:val="24"/>
              </w:rPr>
              <w:t>PREMS results for intermediate care services in Leeds – bed-based and home-based</w:t>
            </w:r>
          </w:p>
        </w:tc>
      </w:tr>
      <w:tr w:rsidR="001C48F3" w:rsidRPr="009B1457" w14:paraId="0AA660FE" w14:textId="77777777" w:rsidTr="00F5339E">
        <w:trPr>
          <w:trHeight w:val="907"/>
        </w:trPr>
        <w:tc>
          <w:tcPr>
            <w:tcW w:w="4820" w:type="dxa"/>
            <w:vAlign w:val="center"/>
          </w:tcPr>
          <w:p w14:paraId="36539B35" w14:textId="77777777" w:rsidR="001C48F3" w:rsidRPr="009B1457" w:rsidRDefault="001C48F3" w:rsidP="001C48F3">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vAlign w:val="center"/>
          </w:tcPr>
          <w:p w14:paraId="407604E3" w14:textId="185B5BCA" w:rsidR="001C48F3" w:rsidRPr="001C48F3" w:rsidRDefault="001C48F3" w:rsidP="00F5339E">
            <w:pPr>
              <w:spacing w:line="276" w:lineRule="auto"/>
              <w:rPr>
                <w:rFonts w:ascii="Arial" w:hAnsi="Arial" w:cs="Arial"/>
                <w:sz w:val="24"/>
                <w:szCs w:val="24"/>
              </w:rPr>
            </w:pPr>
            <w:r w:rsidRPr="001C48F3">
              <w:rPr>
                <w:rFonts w:ascii="Arial" w:hAnsi="Arial" w:cs="Arial"/>
                <w:sz w:val="24"/>
                <w:szCs w:val="24"/>
              </w:rPr>
              <w:t>N/A</w:t>
            </w:r>
          </w:p>
        </w:tc>
      </w:tr>
    </w:tbl>
    <w:p w14:paraId="4543B3D7" w14:textId="5031E6C1" w:rsidR="005E3667" w:rsidRDefault="005E3667" w:rsidP="00DA0092">
      <w:pPr>
        <w:spacing w:after="0" w:line="276" w:lineRule="auto"/>
      </w:pPr>
    </w:p>
    <w:p w14:paraId="0EA7F51A" w14:textId="77777777" w:rsidR="00E24404" w:rsidRDefault="00E24404" w:rsidP="00DA0092">
      <w:pPr>
        <w:spacing w:after="0" w:line="276" w:lineRule="auto"/>
      </w:pPr>
    </w:p>
    <w:p w14:paraId="31CA3874" w14:textId="77777777" w:rsidR="00E24404" w:rsidRDefault="00E24404" w:rsidP="00DA0092">
      <w:pPr>
        <w:spacing w:after="0" w:line="276" w:lineRule="auto"/>
      </w:pPr>
    </w:p>
    <w:p w14:paraId="1AFA0DC9" w14:textId="77777777" w:rsidR="00E24404" w:rsidRDefault="00E24404" w:rsidP="00DA0092">
      <w:pPr>
        <w:spacing w:after="0" w:line="276" w:lineRule="auto"/>
      </w:pPr>
    </w:p>
    <w:p w14:paraId="50FB41FD" w14:textId="77777777" w:rsidR="00E24404" w:rsidRDefault="00E24404" w:rsidP="00DA0092">
      <w:pPr>
        <w:spacing w:after="0" w:line="276" w:lineRule="auto"/>
      </w:pPr>
    </w:p>
    <w:p w14:paraId="35CF7648" w14:textId="77777777" w:rsidR="00F5339E" w:rsidRDefault="00F5339E">
      <w:pPr>
        <w:rPr>
          <w:rFonts w:ascii="Arial" w:hAnsi="Arial" w:cs="Arial"/>
          <w:b/>
          <w:sz w:val="28"/>
          <w:szCs w:val="28"/>
        </w:rPr>
      </w:pPr>
      <w:r>
        <w:br w:type="page"/>
      </w:r>
    </w:p>
    <w:p w14:paraId="65C7EBB9" w14:textId="55F1BC3E" w:rsidR="00E24404" w:rsidRDefault="00E24404" w:rsidP="00E24404">
      <w:pPr>
        <w:pStyle w:val="Heading2"/>
      </w:pPr>
      <w:r w:rsidRPr="00AB410E">
        <w:lastRenderedPageBreak/>
        <w:t>G. Impact Assessment: Quality, Equality, Health Inequalities,</w:t>
      </w:r>
      <w:r>
        <w:t xml:space="preserve"> S</w:t>
      </w:r>
      <w:r w:rsidRPr="00AB410E">
        <w:t xml:space="preserve">afeguarding </w:t>
      </w:r>
    </w:p>
    <w:p w14:paraId="1FD0D71C" w14:textId="77777777" w:rsid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14:paraId="41AB03CE" w14:textId="0E20EAA3" w:rsidR="00E24404" w:rsidRPr="00E24404" w:rsidRDefault="00E24404" w:rsidP="00E24404">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14:paraId="6D00CE3F" w14:textId="77FAB38B" w:rsidR="005E3667" w:rsidRDefault="00E24404" w:rsidP="00E24404">
      <w:pPr>
        <w:spacing w:after="0" w:line="276" w:lineRule="auto"/>
        <w:rPr>
          <w:rFonts w:ascii="Arial" w:hAnsi="Arial" w:cs="Arial"/>
          <w:sz w:val="24"/>
          <w:szCs w:val="24"/>
        </w:rPr>
      </w:pPr>
      <w:r w:rsidRPr="00E24404">
        <w:rPr>
          <w:rFonts w:ascii="Arial" w:hAnsi="Arial" w:cs="Arial"/>
          <w:sz w:val="24"/>
          <w:szCs w:val="24"/>
        </w:rPr>
        <w:t>For negative impacts, list the action that will be taken in mitigation.</w:t>
      </w:r>
      <w:r w:rsidRPr="00E24404">
        <w:rPr>
          <w:rFonts w:ascii="Arial" w:hAnsi="Arial" w:cs="Arial"/>
          <w:b/>
          <w:bCs/>
          <w:sz w:val="24"/>
          <w:szCs w:val="24"/>
        </w:rPr>
        <w:t xml:space="preserve"> </w:t>
      </w:r>
      <w:r w:rsidRPr="00E24404">
        <w:rPr>
          <w:rFonts w:ascii="Arial" w:hAnsi="Arial" w:cs="Arial"/>
          <w:sz w:val="24"/>
          <w:szCs w:val="24"/>
        </w:rPr>
        <w:t xml:space="preserve">See guidance notes on </w:t>
      </w:r>
      <w:hyperlink w:anchor="_Appendix_A:_Impact" w:history="1">
        <w:r w:rsidRPr="00E24404">
          <w:rPr>
            <w:rStyle w:val="Hyperlink"/>
            <w:rFonts w:ascii="Arial" w:hAnsi="Arial" w:cs="Arial"/>
            <w:sz w:val="24"/>
            <w:szCs w:val="24"/>
          </w:rPr>
          <w:t>pages 10 -11</w:t>
        </w:r>
      </w:hyperlink>
      <w:r>
        <w:rPr>
          <w:rFonts w:ascii="Arial" w:hAnsi="Arial" w:cs="Arial"/>
          <w:sz w:val="24"/>
          <w:szCs w:val="24"/>
        </w:rPr>
        <w:t>.</w:t>
      </w:r>
    </w:p>
    <w:p w14:paraId="59FBB27E" w14:textId="77777777" w:rsidR="00E24404" w:rsidRPr="00E24404" w:rsidRDefault="00E24404" w:rsidP="00E24404">
      <w:pPr>
        <w:spacing w:after="0" w:line="276" w:lineRule="auto"/>
      </w:pPr>
    </w:p>
    <w:tbl>
      <w:tblPr>
        <w:tblStyle w:val="TableGrid"/>
        <w:tblW w:w="15740" w:type="dxa"/>
        <w:tblInd w:w="-147" w:type="dxa"/>
        <w:tblLook w:val="04A0" w:firstRow="1" w:lastRow="0" w:firstColumn="1" w:lastColumn="0" w:noHBand="0" w:noVBand="1"/>
      </w:tblPr>
      <w:tblGrid>
        <w:gridCol w:w="4054"/>
        <w:gridCol w:w="4966"/>
        <w:gridCol w:w="2826"/>
        <w:gridCol w:w="3894"/>
      </w:tblGrid>
      <w:tr w:rsidR="00785EB0" w14:paraId="7F3B18EE" w14:textId="77777777" w:rsidTr="00E24404">
        <w:trPr>
          <w:tblHeader/>
        </w:trPr>
        <w:tc>
          <w:tcPr>
            <w:tcW w:w="4054" w:type="dxa"/>
            <w:shd w:val="clear" w:color="auto" w:fill="D9D9D9" w:themeFill="background1" w:themeFillShade="D9"/>
            <w:vAlign w:val="center"/>
          </w:tcPr>
          <w:p w14:paraId="0C2717C4" w14:textId="77777777"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Domain</w:t>
            </w:r>
          </w:p>
          <w:p w14:paraId="52C7759F"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4966" w:type="dxa"/>
            <w:shd w:val="clear" w:color="auto" w:fill="D9D9D9" w:themeFill="background1" w:themeFillShade="D9"/>
            <w:vAlign w:val="center"/>
          </w:tcPr>
          <w:p w14:paraId="48F8302D" w14:textId="60B220A4"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Quality elements</w:t>
            </w:r>
            <w:r w:rsidR="00E24404" w:rsidRPr="00E24404">
              <w:rPr>
                <w:rFonts w:ascii="Arial" w:hAnsi="Arial" w:cs="Arial"/>
                <w:b/>
                <w:bCs/>
                <w:sz w:val="24"/>
                <w:szCs w:val="24"/>
              </w:rPr>
              <w:t xml:space="preserve"> and d</w:t>
            </w:r>
            <w:r w:rsidRPr="00E24404">
              <w:rPr>
                <w:rFonts w:ascii="Arial" w:hAnsi="Arial" w:cs="Arial"/>
                <w:b/>
                <w:bCs/>
                <w:sz w:val="24"/>
                <w:szCs w:val="24"/>
              </w:rPr>
              <w:t>escription of impact</w:t>
            </w:r>
          </w:p>
          <w:p w14:paraId="745CF8E6" w14:textId="77777777" w:rsidR="00785EB0" w:rsidRPr="00E24404" w:rsidRDefault="00785EB0" w:rsidP="00E24404">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14:paraId="2DC5857E" w14:textId="0E5D185A" w:rsidR="00785EB0" w:rsidRPr="00E24404" w:rsidRDefault="00785EB0" w:rsidP="00E24404">
            <w:pPr>
              <w:spacing w:before="60" w:line="276" w:lineRule="auto"/>
              <w:rPr>
                <w:rFonts w:ascii="Arial" w:hAnsi="Arial" w:cs="Arial"/>
                <w:b/>
                <w:bCs/>
                <w:sz w:val="24"/>
                <w:szCs w:val="24"/>
              </w:rPr>
            </w:pPr>
            <w:r w:rsidRPr="00E24404">
              <w:rPr>
                <w:rFonts w:ascii="Arial" w:hAnsi="Arial" w:cs="Arial"/>
                <w:sz w:val="24"/>
                <w:szCs w:val="24"/>
              </w:rPr>
              <w:t xml:space="preserve">(List </w:t>
            </w:r>
            <w:r w:rsidR="00E24404" w:rsidRP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826" w:type="dxa"/>
            <w:shd w:val="clear" w:color="auto" w:fill="D9D9D9" w:themeFill="background1" w:themeFillShade="D9"/>
            <w:vAlign w:val="center"/>
          </w:tcPr>
          <w:p w14:paraId="2929BAEB" w14:textId="4FE4FFEE" w:rsidR="00785EB0"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 xml:space="preserve">Impact: Positive / Negative / Neutral </w:t>
            </w:r>
            <w:r w:rsidR="003968D3">
              <w:rPr>
                <w:rFonts w:ascii="Arial" w:hAnsi="Arial" w:cs="Arial"/>
                <w:b/>
                <w:bCs/>
                <w:sz w:val="24"/>
                <w:szCs w:val="24"/>
              </w:rPr>
              <w:t>and</w:t>
            </w:r>
            <w:r w:rsidRPr="00E24404">
              <w:rPr>
                <w:rFonts w:ascii="Arial" w:hAnsi="Arial" w:cs="Arial"/>
                <w:b/>
                <w:bCs/>
                <w:sz w:val="24"/>
                <w:szCs w:val="24"/>
              </w:rPr>
              <w:t xml:space="preserve">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anchor="_Appendix_A:_Impact" w:history="1">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3894" w:type="dxa"/>
            <w:shd w:val="clear" w:color="auto" w:fill="D9D9D9" w:themeFill="background1" w:themeFillShade="D9"/>
            <w:vAlign w:val="center"/>
          </w:tcPr>
          <w:p w14:paraId="757BE0CC" w14:textId="77777777" w:rsidR="00EB2B0A" w:rsidRPr="00E24404" w:rsidRDefault="00785EB0" w:rsidP="00E24404">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14:paraId="615A877E" w14:textId="50F2886C" w:rsidR="00EB2B0A" w:rsidRPr="00E24404" w:rsidRDefault="00EB2B0A" w:rsidP="00E24404">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14:paraId="40F48264" w14:textId="5C39498A" w:rsidR="00EB2B0A" w:rsidRPr="00E24404" w:rsidRDefault="00EB2B0A" w:rsidP="00E24404">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2E13E5" w14:paraId="092C6513" w14:textId="77777777" w:rsidTr="00654B39">
        <w:trPr>
          <w:trHeight w:val="1134"/>
        </w:trPr>
        <w:tc>
          <w:tcPr>
            <w:tcW w:w="4054" w:type="dxa"/>
            <w:vAlign w:val="center"/>
          </w:tcPr>
          <w:p w14:paraId="1938642A" w14:textId="77777777" w:rsidR="002E13E5" w:rsidRPr="00555740" w:rsidRDefault="002E13E5" w:rsidP="002E13E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4966" w:type="dxa"/>
            <w:vAlign w:val="center"/>
          </w:tcPr>
          <w:p w14:paraId="56CA5526" w14:textId="77777777" w:rsidR="002E13E5" w:rsidRDefault="002E13E5" w:rsidP="002E13E5">
            <w:pPr>
              <w:rPr>
                <w:rFonts w:ascii="Segoe UI" w:hAnsi="Segoe UI" w:cs="Segoe UI"/>
              </w:rPr>
            </w:pPr>
            <w:r w:rsidRPr="0810ED37">
              <w:rPr>
                <w:rFonts w:ascii="Segoe UI" w:hAnsi="Segoe UI" w:cs="Segoe UI"/>
              </w:rPr>
              <w:t>Waiting times to be admitted to an intermediate care setting</w:t>
            </w:r>
            <w:r>
              <w:rPr>
                <w:rFonts w:ascii="Segoe UI" w:hAnsi="Segoe UI" w:cs="Segoe UI"/>
              </w:rPr>
              <w:t xml:space="preserve"> could </w:t>
            </w:r>
            <w:r w:rsidRPr="0810ED37">
              <w:rPr>
                <w:rFonts w:ascii="Segoe UI" w:hAnsi="Segoe UI" w:cs="Segoe UI"/>
              </w:rPr>
              <w:t>increase due to the closure of 30 beds. Which will result in a longer length of stay in the acute trust</w:t>
            </w:r>
            <w:r>
              <w:rPr>
                <w:rFonts w:ascii="Segoe UI" w:hAnsi="Segoe UI" w:cs="Segoe UI"/>
              </w:rPr>
              <w:t xml:space="preserve"> and the associated harms. </w:t>
            </w:r>
          </w:p>
          <w:p w14:paraId="236762EC" w14:textId="5C4076EA" w:rsidR="002E13E5" w:rsidRPr="002E13E5" w:rsidRDefault="002E13E5" w:rsidP="002E13E5">
            <w:pPr>
              <w:rPr>
                <w:rFonts w:ascii="Segoe UI" w:hAnsi="Segoe UI" w:cs="Segoe UI"/>
              </w:rPr>
            </w:pPr>
            <w:r w:rsidRPr="6C47760F">
              <w:rPr>
                <w:rFonts w:ascii="Segoe UI" w:hAnsi="Segoe UI" w:cs="Segoe UI"/>
              </w:rPr>
              <w:t>Potential for up to 6 people per week be affected</w:t>
            </w:r>
            <w:r>
              <w:rPr>
                <w:rFonts w:ascii="Segoe UI" w:hAnsi="Segoe UI" w:cs="Segoe UI"/>
              </w:rPr>
              <w:t>.</w:t>
            </w:r>
          </w:p>
        </w:tc>
        <w:tc>
          <w:tcPr>
            <w:tcW w:w="2826" w:type="dxa"/>
            <w:shd w:val="clear" w:color="auto" w:fill="FFC000" w:themeFill="accent4"/>
            <w:vAlign w:val="center"/>
          </w:tcPr>
          <w:p w14:paraId="504AAC09" w14:textId="2546A367" w:rsidR="002E13E5" w:rsidRPr="00DE1D7C" w:rsidRDefault="002E13E5" w:rsidP="003949B6">
            <w:pPr>
              <w:spacing w:before="240" w:line="276" w:lineRule="auto"/>
              <w:jc w:val="center"/>
              <w:rPr>
                <w:rFonts w:ascii="Arial" w:hAnsi="Arial" w:cs="Arial"/>
                <w:b/>
                <w:bCs/>
                <w:sz w:val="24"/>
                <w:szCs w:val="24"/>
              </w:rPr>
            </w:pPr>
            <w:r w:rsidRPr="001063B8">
              <w:rPr>
                <w:rFonts w:ascii="Segoe UI" w:hAnsi="Segoe UI" w:cs="Segoe UI"/>
                <w:b/>
                <w:bCs/>
              </w:rPr>
              <w:t>Neutral</w:t>
            </w:r>
          </w:p>
        </w:tc>
        <w:tc>
          <w:tcPr>
            <w:tcW w:w="3894" w:type="dxa"/>
            <w:vAlign w:val="center"/>
          </w:tcPr>
          <w:p w14:paraId="21F77CD0" w14:textId="2C58ECF9" w:rsidR="002E13E5" w:rsidRDefault="002E13E5" w:rsidP="002E13E5">
            <w:pPr>
              <w:rPr>
                <w:rFonts w:ascii="Segoe UI" w:hAnsi="Segoe UI" w:cs="Segoe UI"/>
              </w:rPr>
            </w:pPr>
            <w:r w:rsidRPr="569A3FA0">
              <w:rPr>
                <w:rFonts w:ascii="Segoe UI" w:hAnsi="Segoe UI" w:cs="Segoe UI"/>
              </w:rPr>
              <w:t xml:space="preserve">HomeFirst efficiency gains </w:t>
            </w:r>
            <w:r>
              <w:rPr>
                <w:rFonts w:ascii="Segoe UI" w:hAnsi="Segoe UI" w:cs="Segoe UI"/>
              </w:rPr>
              <w:t>have</w:t>
            </w:r>
            <w:r w:rsidRPr="569A3FA0">
              <w:rPr>
                <w:rFonts w:ascii="Segoe UI" w:hAnsi="Segoe UI" w:cs="Segoe UI"/>
              </w:rPr>
              <w:t xml:space="preserve"> improve access to the beds</w:t>
            </w:r>
            <w:r>
              <w:rPr>
                <w:rFonts w:ascii="Segoe UI" w:hAnsi="Segoe UI" w:cs="Segoe UI"/>
              </w:rPr>
              <w:t xml:space="preserve"> by reducing the length of stay and supporting people to go home more quickly.  This allows more people to benefit </w:t>
            </w:r>
            <w:r>
              <w:rPr>
                <w:rFonts w:ascii="Segoe UI" w:hAnsi="Segoe UI" w:cs="Segoe UI"/>
              </w:rPr>
              <w:t>from</w:t>
            </w:r>
            <w:r>
              <w:rPr>
                <w:rFonts w:ascii="Segoe UI" w:hAnsi="Segoe UI" w:cs="Segoe UI"/>
              </w:rPr>
              <w:t xml:space="preserve"> each bed.</w:t>
            </w:r>
          </w:p>
          <w:p w14:paraId="2E7BFB99" w14:textId="77777777" w:rsidR="002E13E5" w:rsidRDefault="002E13E5" w:rsidP="002E13E5">
            <w:pPr>
              <w:rPr>
                <w:rFonts w:ascii="Segoe UI" w:hAnsi="Segoe UI" w:cs="Segoe UI"/>
              </w:rPr>
            </w:pPr>
          </w:p>
          <w:p w14:paraId="656FF3B9" w14:textId="77777777" w:rsidR="002E13E5" w:rsidRDefault="002E13E5" w:rsidP="002E13E5">
            <w:pPr>
              <w:rPr>
                <w:rFonts w:ascii="Segoe UI" w:hAnsi="Segoe UI" w:cs="Segoe UI"/>
              </w:rPr>
            </w:pPr>
            <w:r w:rsidRPr="23BAA509">
              <w:rPr>
                <w:rFonts w:ascii="Segoe UI" w:hAnsi="Segoe UI" w:cs="Segoe UI"/>
              </w:rPr>
              <w:t>Additional community capacity in NHT will provide intermediate care at home to some people who current are receiving this care in CCBs</w:t>
            </w:r>
            <w:r>
              <w:rPr>
                <w:rFonts w:ascii="Segoe UI" w:hAnsi="Segoe UI" w:cs="Segoe UI"/>
              </w:rPr>
              <w:t>.</w:t>
            </w:r>
          </w:p>
          <w:p w14:paraId="12E5E391" w14:textId="77777777" w:rsidR="002E13E5" w:rsidRDefault="002E13E5" w:rsidP="002E13E5">
            <w:pPr>
              <w:rPr>
                <w:rFonts w:ascii="Segoe UI" w:hAnsi="Segoe UI" w:cs="Segoe UI"/>
              </w:rPr>
            </w:pPr>
          </w:p>
          <w:p w14:paraId="1857DF9C" w14:textId="77777777" w:rsidR="002E13E5" w:rsidRDefault="002E13E5" w:rsidP="002E13E5">
            <w:pPr>
              <w:rPr>
                <w:rFonts w:ascii="Segoe UI" w:hAnsi="Segoe UI" w:cs="Segoe UI"/>
              </w:rPr>
            </w:pPr>
            <w:r w:rsidRPr="569A3FA0">
              <w:rPr>
                <w:rFonts w:ascii="Segoe UI" w:hAnsi="Segoe UI" w:cs="Segoe UI"/>
              </w:rPr>
              <w:t xml:space="preserve">Capacity and demand planning has been completed to provide assurance of sufficient capacity in the absence of these beds. </w:t>
            </w:r>
          </w:p>
          <w:p w14:paraId="7E2A2468" w14:textId="77777777" w:rsidR="002E13E5" w:rsidRDefault="002E13E5" w:rsidP="002E13E5">
            <w:pPr>
              <w:rPr>
                <w:rFonts w:ascii="Segoe UI" w:hAnsi="Segoe UI" w:cs="Segoe UI"/>
              </w:rPr>
            </w:pPr>
          </w:p>
          <w:p w14:paraId="3EE9599D" w14:textId="77777777" w:rsidR="002E13E5" w:rsidRDefault="002E13E5" w:rsidP="002E13E5">
            <w:pPr>
              <w:rPr>
                <w:rFonts w:ascii="Segoe UI" w:hAnsi="Segoe UI" w:cs="Segoe UI"/>
              </w:rPr>
            </w:pPr>
            <w:r w:rsidRPr="569A3FA0">
              <w:rPr>
                <w:rFonts w:ascii="Segoe UI" w:hAnsi="Segoe UI" w:cs="Segoe UI"/>
              </w:rPr>
              <w:lastRenderedPageBreak/>
              <w:t xml:space="preserve">To prevent patients from deteriorating in an acute setting; demand on these services will be closely monitored to ensure patients are transferred to their next care setting as soon as possible to continue their recovery. </w:t>
            </w:r>
          </w:p>
          <w:p w14:paraId="730AC879" w14:textId="77777777" w:rsidR="003949B6" w:rsidRDefault="003949B6" w:rsidP="002E13E5">
            <w:pPr>
              <w:rPr>
                <w:rFonts w:ascii="Segoe UI" w:hAnsi="Segoe UI" w:cs="Segoe UI"/>
              </w:rPr>
            </w:pPr>
          </w:p>
          <w:p w14:paraId="5BB6A6DD" w14:textId="20AB9F4B" w:rsidR="002E13E5" w:rsidRPr="002E13E5" w:rsidRDefault="002E13E5" w:rsidP="002E13E5">
            <w:pPr>
              <w:rPr>
                <w:rFonts w:ascii="Segoe UI" w:hAnsi="Segoe UI" w:cs="Segoe UI"/>
              </w:rPr>
            </w:pPr>
            <w:r w:rsidRPr="0810ED37">
              <w:rPr>
                <w:rFonts w:ascii="Segoe UI" w:hAnsi="Segoe UI" w:cs="Segoe UI"/>
              </w:rPr>
              <w:t xml:space="preserve">This will be monitored through the operational governance </w:t>
            </w:r>
            <w:r>
              <w:rPr>
                <w:rFonts w:ascii="Segoe UI" w:hAnsi="Segoe UI" w:cs="Segoe UI"/>
              </w:rPr>
              <w:t xml:space="preserve">at provider and system level including the Active System Leadership structure. </w:t>
            </w:r>
          </w:p>
        </w:tc>
      </w:tr>
      <w:tr w:rsidR="002E13E5" w14:paraId="759250FD" w14:textId="77777777" w:rsidTr="00FE777A">
        <w:trPr>
          <w:trHeight w:val="1134"/>
        </w:trPr>
        <w:tc>
          <w:tcPr>
            <w:tcW w:w="4054" w:type="dxa"/>
            <w:vAlign w:val="center"/>
          </w:tcPr>
          <w:p w14:paraId="072E35E4" w14:textId="3F00FB0A" w:rsidR="002E13E5" w:rsidRPr="00555740" w:rsidRDefault="002E13E5" w:rsidP="002E13E5">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lastRenderedPageBreak/>
              <w:t>Experience of care</w:t>
            </w:r>
          </w:p>
        </w:tc>
        <w:tc>
          <w:tcPr>
            <w:tcW w:w="4966" w:type="dxa"/>
            <w:vAlign w:val="center"/>
          </w:tcPr>
          <w:p w14:paraId="12D610D9" w14:textId="176C785F" w:rsidR="002E13E5" w:rsidRPr="002E13E5" w:rsidRDefault="002E13E5" w:rsidP="002E13E5">
            <w:pPr>
              <w:rPr>
                <w:rFonts w:ascii="Segoe UI" w:hAnsi="Segoe UI" w:cs="Segoe UI"/>
              </w:rPr>
            </w:pPr>
            <w:r w:rsidRPr="569A3FA0">
              <w:rPr>
                <w:rFonts w:ascii="Segoe UI" w:hAnsi="Segoe UI" w:cs="Segoe UI"/>
              </w:rPr>
              <w:t xml:space="preserve">Patients experience of care will be improved by HomeFirst benefits </w:t>
            </w:r>
            <w:r>
              <w:rPr>
                <w:rFonts w:ascii="Segoe UI" w:hAnsi="Segoe UI" w:cs="Segoe UI"/>
              </w:rPr>
              <w:t>as evidenced by the research findings included in the policies and guidance referenced above</w:t>
            </w:r>
            <w:r w:rsidRPr="6AACDAD9">
              <w:rPr>
                <w:rFonts w:ascii="Segoe UI" w:hAnsi="Segoe UI" w:cs="Segoe UI"/>
              </w:rPr>
              <w:t>.</w:t>
            </w:r>
          </w:p>
        </w:tc>
        <w:tc>
          <w:tcPr>
            <w:tcW w:w="2826" w:type="dxa"/>
            <w:shd w:val="clear" w:color="auto" w:fill="92D050"/>
            <w:vAlign w:val="center"/>
          </w:tcPr>
          <w:p w14:paraId="3950FDF8" w14:textId="1F75DDAB" w:rsidR="002E13E5" w:rsidRPr="00DE1D7C" w:rsidRDefault="002E13E5" w:rsidP="003949B6">
            <w:pPr>
              <w:spacing w:before="240" w:line="276" w:lineRule="auto"/>
              <w:jc w:val="center"/>
              <w:rPr>
                <w:rFonts w:ascii="Arial" w:hAnsi="Arial" w:cs="Arial"/>
                <w:b/>
                <w:bCs/>
                <w:sz w:val="24"/>
                <w:szCs w:val="24"/>
              </w:rPr>
            </w:pPr>
            <w:r w:rsidRPr="0810ED37">
              <w:rPr>
                <w:rFonts w:ascii="Segoe UI" w:hAnsi="Segoe UI" w:cs="Segoe UI"/>
                <w:b/>
                <w:bCs/>
              </w:rPr>
              <w:t>Positive</w:t>
            </w:r>
          </w:p>
        </w:tc>
        <w:tc>
          <w:tcPr>
            <w:tcW w:w="3894" w:type="dxa"/>
            <w:vAlign w:val="center"/>
          </w:tcPr>
          <w:p w14:paraId="732BE237" w14:textId="037A0F48" w:rsidR="002E13E5" w:rsidRPr="00DE1D7C" w:rsidRDefault="002E13E5" w:rsidP="002E13E5">
            <w:pPr>
              <w:spacing w:before="240" w:line="276" w:lineRule="auto"/>
              <w:rPr>
                <w:rFonts w:ascii="Arial" w:hAnsi="Arial" w:cs="Arial"/>
                <w:sz w:val="24"/>
                <w:szCs w:val="24"/>
              </w:rPr>
            </w:pPr>
            <w:r w:rsidRPr="569A3FA0">
              <w:rPr>
                <w:rFonts w:ascii="Segoe UI" w:hAnsi="Segoe UI" w:cs="Segoe UI"/>
              </w:rPr>
              <w:t>N</w:t>
            </w:r>
            <w:r w:rsidR="00F951E7">
              <w:rPr>
                <w:rFonts w:ascii="Segoe UI" w:hAnsi="Segoe UI" w:cs="Segoe UI"/>
              </w:rPr>
              <w:t xml:space="preserve"> </w:t>
            </w:r>
            <w:r w:rsidRPr="569A3FA0">
              <w:rPr>
                <w:rFonts w:ascii="Segoe UI" w:hAnsi="Segoe UI" w:cs="Segoe UI"/>
              </w:rPr>
              <w:t>/</w:t>
            </w:r>
            <w:r w:rsidR="00F951E7">
              <w:rPr>
                <w:rFonts w:ascii="Segoe UI" w:hAnsi="Segoe UI" w:cs="Segoe UI"/>
              </w:rPr>
              <w:t xml:space="preserve"> </w:t>
            </w:r>
            <w:r w:rsidRPr="569A3FA0">
              <w:rPr>
                <w:rFonts w:ascii="Segoe UI" w:hAnsi="Segoe UI" w:cs="Segoe UI"/>
              </w:rPr>
              <w:t>A</w:t>
            </w:r>
          </w:p>
        </w:tc>
      </w:tr>
      <w:tr w:rsidR="002E13E5" w14:paraId="71202D11" w14:textId="77777777" w:rsidTr="00654B39">
        <w:trPr>
          <w:trHeight w:val="1134"/>
        </w:trPr>
        <w:tc>
          <w:tcPr>
            <w:tcW w:w="4054" w:type="dxa"/>
            <w:vAlign w:val="center"/>
          </w:tcPr>
          <w:p w14:paraId="0939E13D" w14:textId="77777777" w:rsidR="002E13E5" w:rsidRPr="00555740" w:rsidRDefault="002E13E5" w:rsidP="002E13E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Clinical Effectiveness</w:t>
            </w:r>
          </w:p>
        </w:tc>
        <w:tc>
          <w:tcPr>
            <w:tcW w:w="4966" w:type="dxa"/>
            <w:vAlign w:val="center"/>
          </w:tcPr>
          <w:p w14:paraId="0C82A739" w14:textId="439105B1" w:rsidR="002E13E5" w:rsidRPr="00DE1D7C" w:rsidRDefault="002E13E5" w:rsidP="002E13E5">
            <w:pPr>
              <w:spacing w:before="240" w:line="276" w:lineRule="auto"/>
              <w:rPr>
                <w:rFonts w:ascii="Arial" w:hAnsi="Arial" w:cs="Arial"/>
                <w:sz w:val="24"/>
                <w:szCs w:val="24"/>
              </w:rPr>
            </w:pPr>
            <w:r w:rsidRPr="23BAA509">
              <w:rPr>
                <w:rFonts w:ascii="Segoe UI" w:hAnsi="Segoe UI" w:cs="Segoe UI"/>
              </w:rPr>
              <w:t xml:space="preserve">Care will continue to be delivered in the most clinically appropriate setting. </w:t>
            </w:r>
          </w:p>
        </w:tc>
        <w:tc>
          <w:tcPr>
            <w:tcW w:w="2826" w:type="dxa"/>
            <w:shd w:val="clear" w:color="auto" w:fill="FFC000" w:themeFill="accent4"/>
            <w:vAlign w:val="center"/>
          </w:tcPr>
          <w:p w14:paraId="0B55E2D1" w14:textId="2D943F4D" w:rsidR="002E13E5" w:rsidRPr="00DE1D7C" w:rsidRDefault="002E13E5" w:rsidP="003949B6">
            <w:pPr>
              <w:spacing w:before="240" w:line="276" w:lineRule="auto"/>
              <w:jc w:val="center"/>
              <w:rPr>
                <w:rFonts w:ascii="Arial" w:hAnsi="Arial" w:cs="Arial"/>
                <w:b/>
                <w:bCs/>
                <w:sz w:val="24"/>
                <w:szCs w:val="24"/>
              </w:rPr>
            </w:pPr>
            <w:r w:rsidRPr="001063B8">
              <w:rPr>
                <w:rFonts w:ascii="Segoe UI" w:hAnsi="Segoe UI" w:cs="Segoe UI"/>
                <w:b/>
                <w:bCs/>
              </w:rPr>
              <w:t>Neutral</w:t>
            </w:r>
          </w:p>
        </w:tc>
        <w:tc>
          <w:tcPr>
            <w:tcW w:w="3894" w:type="dxa"/>
            <w:vAlign w:val="center"/>
          </w:tcPr>
          <w:p w14:paraId="2F2B7FA4" w14:textId="77777777" w:rsidR="003949B6" w:rsidRDefault="002E13E5" w:rsidP="003949B6">
            <w:pPr>
              <w:rPr>
                <w:rFonts w:ascii="Segoe UI" w:hAnsi="Segoe UI" w:cs="Segoe UI"/>
              </w:rPr>
            </w:pPr>
            <w:r>
              <w:rPr>
                <w:rFonts w:ascii="Segoe UI" w:hAnsi="Segoe UI" w:cs="Segoe UI"/>
              </w:rPr>
              <w:t xml:space="preserve">Operational System level meetings will take place to monitor demand on intermediate care settings. </w:t>
            </w:r>
          </w:p>
          <w:p w14:paraId="689CFAC8" w14:textId="77777777" w:rsidR="003949B6" w:rsidRDefault="003949B6" w:rsidP="003949B6">
            <w:pPr>
              <w:rPr>
                <w:rFonts w:ascii="Segoe UI" w:hAnsi="Segoe UI" w:cs="Segoe UI"/>
              </w:rPr>
            </w:pPr>
          </w:p>
          <w:p w14:paraId="78EB2CBC" w14:textId="32CC7478" w:rsidR="002E13E5" w:rsidRPr="003949B6" w:rsidRDefault="002E13E5" w:rsidP="003949B6">
            <w:pPr>
              <w:rPr>
                <w:rFonts w:ascii="Segoe UI" w:hAnsi="Segoe UI" w:cs="Segoe UI"/>
              </w:rPr>
            </w:pPr>
            <w:r w:rsidRPr="0810ED37">
              <w:rPr>
                <w:rFonts w:ascii="Segoe UI" w:hAnsi="Segoe UI" w:cs="Segoe UI"/>
              </w:rPr>
              <w:t xml:space="preserve">Additional </w:t>
            </w:r>
            <w:r>
              <w:rPr>
                <w:rFonts w:ascii="Segoe UI" w:hAnsi="Segoe UI" w:cs="Segoe UI"/>
              </w:rPr>
              <w:t>s</w:t>
            </w:r>
            <w:r w:rsidRPr="0810ED37">
              <w:rPr>
                <w:rFonts w:ascii="Segoe UI" w:hAnsi="Segoe UI" w:cs="Segoe UI"/>
              </w:rPr>
              <w:t xml:space="preserve">urge capacity (home or bed based intermediate care) can be purchased by the </w:t>
            </w:r>
            <w:r>
              <w:rPr>
                <w:rFonts w:ascii="Segoe UI" w:hAnsi="Segoe UI" w:cs="Segoe UI"/>
              </w:rPr>
              <w:t>system</w:t>
            </w:r>
            <w:r w:rsidRPr="0810ED37">
              <w:rPr>
                <w:rFonts w:ascii="Segoe UI" w:hAnsi="Segoe UI" w:cs="Segoe UI"/>
              </w:rPr>
              <w:t xml:space="preserve"> if demand increases to a significant level.</w:t>
            </w:r>
            <w:r>
              <w:rPr>
                <w:rFonts w:ascii="Segoe UI" w:hAnsi="Segoe UI" w:cs="Segoe UI"/>
              </w:rPr>
              <w:t xml:space="preserve">  </w:t>
            </w:r>
            <w:r>
              <w:rPr>
                <w:rFonts w:ascii="Segoe UI" w:hAnsi="Segoe UI" w:cs="Segoe UI"/>
              </w:rPr>
              <w:lastRenderedPageBreak/>
              <w:t xml:space="preserve">Resilience structures are in place to support collaborative decision making about system pressures. </w:t>
            </w:r>
          </w:p>
        </w:tc>
      </w:tr>
      <w:tr w:rsidR="002E13E5" w14:paraId="6ED01EE3" w14:textId="77777777" w:rsidTr="00654B39">
        <w:trPr>
          <w:trHeight w:val="1134"/>
        </w:trPr>
        <w:tc>
          <w:tcPr>
            <w:tcW w:w="4054" w:type="dxa"/>
            <w:vAlign w:val="center"/>
          </w:tcPr>
          <w:p w14:paraId="7A6DE048" w14:textId="77777777" w:rsidR="002E13E5" w:rsidRPr="00555740" w:rsidRDefault="002E13E5" w:rsidP="002E13E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Equality</w:t>
            </w:r>
          </w:p>
        </w:tc>
        <w:tc>
          <w:tcPr>
            <w:tcW w:w="4966" w:type="dxa"/>
            <w:vAlign w:val="center"/>
          </w:tcPr>
          <w:p w14:paraId="644214C7" w14:textId="7154E9D3" w:rsidR="002E13E5" w:rsidRPr="00DE1D7C" w:rsidRDefault="002E13E5" w:rsidP="002E13E5">
            <w:pPr>
              <w:spacing w:before="240" w:line="276" w:lineRule="auto"/>
              <w:rPr>
                <w:rFonts w:ascii="Arial" w:hAnsi="Arial" w:cs="Arial"/>
                <w:sz w:val="24"/>
                <w:szCs w:val="24"/>
              </w:rPr>
            </w:pPr>
            <w:r>
              <w:rPr>
                <w:rFonts w:ascii="Segoe UI" w:hAnsi="Segoe UI" w:cs="Segoe UI"/>
              </w:rPr>
              <w:t>This change will not alter service delivery to any group in relation to protected characteristics.</w:t>
            </w:r>
          </w:p>
        </w:tc>
        <w:tc>
          <w:tcPr>
            <w:tcW w:w="2826" w:type="dxa"/>
            <w:shd w:val="clear" w:color="auto" w:fill="FFC000" w:themeFill="accent4"/>
            <w:vAlign w:val="center"/>
          </w:tcPr>
          <w:p w14:paraId="5624026A" w14:textId="619B48A6" w:rsidR="002E13E5" w:rsidRPr="00DE1D7C" w:rsidRDefault="002E13E5" w:rsidP="003949B6">
            <w:pPr>
              <w:spacing w:before="240" w:line="276" w:lineRule="auto"/>
              <w:jc w:val="center"/>
              <w:rPr>
                <w:rFonts w:ascii="Arial" w:hAnsi="Arial" w:cs="Arial"/>
                <w:b/>
                <w:bCs/>
                <w:sz w:val="24"/>
                <w:szCs w:val="24"/>
              </w:rPr>
            </w:pPr>
            <w:r w:rsidRPr="001063B8">
              <w:rPr>
                <w:rFonts w:ascii="Segoe UI" w:hAnsi="Segoe UI" w:cs="Segoe UI"/>
                <w:b/>
                <w:bCs/>
              </w:rPr>
              <w:t>Neutral</w:t>
            </w:r>
          </w:p>
        </w:tc>
        <w:tc>
          <w:tcPr>
            <w:tcW w:w="3894" w:type="dxa"/>
            <w:vAlign w:val="center"/>
          </w:tcPr>
          <w:p w14:paraId="3E7D7A78" w14:textId="1D3EF208" w:rsidR="002E13E5" w:rsidRPr="00DE1D7C" w:rsidRDefault="002E13E5" w:rsidP="002E13E5">
            <w:pPr>
              <w:spacing w:before="240" w:line="276" w:lineRule="auto"/>
              <w:rPr>
                <w:rFonts w:ascii="Arial" w:hAnsi="Arial" w:cs="Arial"/>
                <w:sz w:val="24"/>
                <w:szCs w:val="24"/>
              </w:rPr>
            </w:pPr>
            <w:r w:rsidRPr="001063B8">
              <w:rPr>
                <w:rFonts w:ascii="Segoe UI" w:hAnsi="Segoe UI" w:cs="Segoe UI"/>
              </w:rPr>
              <w:t>No change to current position</w:t>
            </w:r>
            <w:r>
              <w:rPr>
                <w:rFonts w:ascii="Segoe UI" w:hAnsi="Segoe UI" w:cs="Segoe UI"/>
              </w:rPr>
              <w:t>.</w:t>
            </w:r>
          </w:p>
        </w:tc>
      </w:tr>
      <w:tr w:rsidR="002E13E5" w14:paraId="1C2B5469" w14:textId="77777777" w:rsidTr="00654B39">
        <w:trPr>
          <w:trHeight w:val="1134"/>
        </w:trPr>
        <w:tc>
          <w:tcPr>
            <w:tcW w:w="4054" w:type="dxa"/>
            <w:vAlign w:val="center"/>
          </w:tcPr>
          <w:p w14:paraId="413DEDBD" w14:textId="77777777" w:rsidR="002E13E5" w:rsidRPr="00555740" w:rsidRDefault="002E13E5" w:rsidP="002E13E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Safeguarding</w:t>
            </w:r>
          </w:p>
        </w:tc>
        <w:tc>
          <w:tcPr>
            <w:tcW w:w="4966" w:type="dxa"/>
            <w:vAlign w:val="center"/>
          </w:tcPr>
          <w:p w14:paraId="5B8E01A7" w14:textId="12D7DBB3" w:rsidR="002E13E5" w:rsidRPr="0033476D" w:rsidRDefault="002E13E5" w:rsidP="002E13E5">
            <w:pPr>
              <w:spacing w:before="240" w:line="276" w:lineRule="auto"/>
              <w:rPr>
                <w:rFonts w:ascii="Arial" w:hAnsi="Arial" w:cs="Arial"/>
                <w:sz w:val="24"/>
                <w:szCs w:val="24"/>
              </w:rPr>
            </w:pPr>
            <w:r w:rsidRPr="001063B8">
              <w:rPr>
                <w:rFonts w:ascii="Segoe UI" w:hAnsi="Segoe UI" w:cs="Segoe UI"/>
              </w:rPr>
              <w:t>No impact on the duty of the service to safeguard those at risk.</w:t>
            </w:r>
          </w:p>
        </w:tc>
        <w:tc>
          <w:tcPr>
            <w:tcW w:w="2826" w:type="dxa"/>
            <w:shd w:val="clear" w:color="auto" w:fill="FFC000" w:themeFill="accent4"/>
            <w:vAlign w:val="center"/>
          </w:tcPr>
          <w:p w14:paraId="71E24167" w14:textId="7E141DBE" w:rsidR="002E13E5" w:rsidRPr="0033476D" w:rsidRDefault="002E13E5" w:rsidP="003949B6">
            <w:pPr>
              <w:spacing w:before="240" w:line="276" w:lineRule="auto"/>
              <w:jc w:val="center"/>
              <w:rPr>
                <w:rFonts w:ascii="Arial" w:hAnsi="Arial" w:cs="Arial"/>
                <w:b/>
                <w:bCs/>
                <w:sz w:val="24"/>
                <w:szCs w:val="24"/>
              </w:rPr>
            </w:pPr>
            <w:r w:rsidRPr="001063B8">
              <w:rPr>
                <w:rFonts w:ascii="Segoe UI" w:hAnsi="Segoe UI" w:cs="Segoe UI"/>
                <w:b/>
                <w:bCs/>
              </w:rPr>
              <w:t>Neutral</w:t>
            </w:r>
          </w:p>
        </w:tc>
        <w:tc>
          <w:tcPr>
            <w:tcW w:w="3894" w:type="dxa"/>
            <w:vAlign w:val="center"/>
          </w:tcPr>
          <w:p w14:paraId="0FF3EF2D" w14:textId="64C5F94F" w:rsidR="002E13E5" w:rsidRPr="0033476D" w:rsidRDefault="002E13E5" w:rsidP="002E13E5">
            <w:pPr>
              <w:spacing w:before="240" w:line="276" w:lineRule="auto"/>
              <w:rPr>
                <w:rFonts w:ascii="Arial" w:hAnsi="Arial" w:cs="Arial"/>
                <w:sz w:val="24"/>
                <w:szCs w:val="24"/>
              </w:rPr>
            </w:pPr>
            <w:r w:rsidRPr="001063B8">
              <w:rPr>
                <w:rFonts w:ascii="Segoe UI" w:hAnsi="Segoe UI" w:cs="Segoe UI"/>
              </w:rPr>
              <w:t>No change to current position</w:t>
            </w:r>
          </w:p>
        </w:tc>
      </w:tr>
      <w:tr w:rsidR="002E13E5" w14:paraId="233CD99D" w14:textId="77777777" w:rsidTr="00654B39">
        <w:trPr>
          <w:trHeight w:val="1134"/>
        </w:trPr>
        <w:tc>
          <w:tcPr>
            <w:tcW w:w="4054" w:type="dxa"/>
            <w:vAlign w:val="center"/>
          </w:tcPr>
          <w:p w14:paraId="4552096D" w14:textId="77777777" w:rsidR="002E13E5" w:rsidRPr="00555740" w:rsidRDefault="002E13E5" w:rsidP="002E13E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4966" w:type="dxa"/>
            <w:vAlign w:val="center"/>
          </w:tcPr>
          <w:p w14:paraId="36E760B6" w14:textId="2D7BE56D" w:rsidR="002E13E5" w:rsidRPr="0033476D" w:rsidRDefault="002E13E5" w:rsidP="002E13E5">
            <w:pPr>
              <w:spacing w:before="240" w:line="276" w:lineRule="auto"/>
              <w:rPr>
                <w:rFonts w:ascii="Arial" w:hAnsi="Arial" w:cs="Arial"/>
                <w:sz w:val="24"/>
                <w:szCs w:val="24"/>
              </w:rPr>
            </w:pPr>
            <w:r w:rsidRPr="0810ED37">
              <w:rPr>
                <w:rFonts w:ascii="Segoe UI" w:hAnsi="Segoe UI" w:cs="Segoe UI"/>
              </w:rPr>
              <w:t>Health and Care Partnership staff will need to be relocated to other intermediate care settings as primary base – therapy and Social Work teams.</w:t>
            </w:r>
          </w:p>
        </w:tc>
        <w:tc>
          <w:tcPr>
            <w:tcW w:w="2826" w:type="dxa"/>
            <w:shd w:val="clear" w:color="auto" w:fill="FFC000" w:themeFill="accent4"/>
            <w:vAlign w:val="center"/>
          </w:tcPr>
          <w:p w14:paraId="6575FCF5" w14:textId="051D4E9C" w:rsidR="002E13E5" w:rsidRPr="0033476D" w:rsidRDefault="002E13E5" w:rsidP="003949B6">
            <w:pPr>
              <w:spacing w:before="240" w:line="276" w:lineRule="auto"/>
              <w:jc w:val="center"/>
              <w:rPr>
                <w:rFonts w:ascii="Arial" w:hAnsi="Arial" w:cs="Arial"/>
                <w:b/>
                <w:bCs/>
                <w:sz w:val="24"/>
                <w:szCs w:val="24"/>
              </w:rPr>
            </w:pPr>
            <w:r w:rsidRPr="001063B8">
              <w:rPr>
                <w:rFonts w:ascii="Segoe UI" w:hAnsi="Segoe UI" w:cs="Segoe UI"/>
                <w:b/>
                <w:bCs/>
              </w:rPr>
              <w:t>Neutral</w:t>
            </w:r>
          </w:p>
        </w:tc>
        <w:tc>
          <w:tcPr>
            <w:tcW w:w="3894" w:type="dxa"/>
            <w:vAlign w:val="center"/>
          </w:tcPr>
          <w:p w14:paraId="505D5923" w14:textId="77777777" w:rsidR="002E13E5" w:rsidRPr="001063B8" w:rsidRDefault="002E13E5" w:rsidP="002E13E5">
            <w:r w:rsidRPr="0810ED37">
              <w:rPr>
                <w:rFonts w:ascii="Segoe UI" w:hAnsi="Segoe UI" w:cs="Segoe UI"/>
              </w:rPr>
              <w:t>Substantive employers will not change nor will employment</w:t>
            </w:r>
            <w:r>
              <w:rPr>
                <w:rFonts w:ascii="Segoe UI" w:hAnsi="Segoe UI" w:cs="Segoe UI"/>
              </w:rPr>
              <w:t xml:space="preserve"> contract</w:t>
            </w:r>
            <w:r w:rsidRPr="0810ED37">
              <w:rPr>
                <w:rFonts w:ascii="Segoe UI" w:hAnsi="Segoe UI" w:cs="Segoe UI"/>
              </w:rPr>
              <w:t xml:space="preserve"> terms and conditions. </w:t>
            </w:r>
          </w:p>
          <w:p w14:paraId="7A7630D8" w14:textId="283182D6" w:rsidR="002E13E5" w:rsidRPr="0033476D" w:rsidRDefault="002E13E5" w:rsidP="002E13E5">
            <w:pPr>
              <w:spacing w:before="240" w:line="276" w:lineRule="auto"/>
              <w:rPr>
                <w:rFonts w:ascii="Arial" w:hAnsi="Arial" w:cs="Arial"/>
                <w:sz w:val="24"/>
                <w:szCs w:val="24"/>
              </w:rPr>
            </w:pPr>
            <w:r w:rsidRPr="569A3FA0">
              <w:rPr>
                <w:rFonts w:ascii="Segoe UI" w:hAnsi="Segoe UI" w:cs="Segoe UI"/>
              </w:rPr>
              <w:t>Good communication and support are being provided to staff by the leadership within their organisations</w:t>
            </w:r>
          </w:p>
        </w:tc>
      </w:tr>
      <w:tr w:rsidR="002E13E5" w14:paraId="32C53DB6" w14:textId="77777777" w:rsidTr="00654B39">
        <w:trPr>
          <w:trHeight w:val="1134"/>
        </w:trPr>
        <w:tc>
          <w:tcPr>
            <w:tcW w:w="4054" w:type="dxa"/>
            <w:vAlign w:val="center"/>
          </w:tcPr>
          <w:p w14:paraId="3AED3212" w14:textId="77777777" w:rsidR="002E13E5" w:rsidRPr="00555740" w:rsidRDefault="002E13E5" w:rsidP="002E13E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4966" w:type="dxa"/>
            <w:vAlign w:val="center"/>
          </w:tcPr>
          <w:p w14:paraId="38A6BA20" w14:textId="5978184D" w:rsidR="002E13E5" w:rsidRPr="002E13E5" w:rsidRDefault="002E13E5" w:rsidP="002E13E5">
            <w:pPr>
              <w:rPr>
                <w:rFonts w:ascii="Segoe UI" w:hAnsi="Segoe UI" w:cs="Segoe UI"/>
              </w:rPr>
            </w:pPr>
            <w:r w:rsidRPr="569A3FA0">
              <w:rPr>
                <w:rFonts w:ascii="Segoe UI" w:hAnsi="Segoe UI" w:cs="Segoe UI"/>
              </w:rPr>
              <w:t>No change to current position</w:t>
            </w:r>
          </w:p>
        </w:tc>
        <w:tc>
          <w:tcPr>
            <w:tcW w:w="2826" w:type="dxa"/>
            <w:shd w:val="clear" w:color="auto" w:fill="FFC000" w:themeFill="accent4"/>
            <w:vAlign w:val="center"/>
          </w:tcPr>
          <w:p w14:paraId="6F3F3271" w14:textId="3B94E051" w:rsidR="002E13E5" w:rsidRPr="0033476D" w:rsidRDefault="002E13E5" w:rsidP="003949B6">
            <w:pPr>
              <w:spacing w:before="240" w:line="276" w:lineRule="auto"/>
              <w:jc w:val="center"/>
              <w:rPr>
                <w:rFonts w:ascii="Arial" w:hAnsi="Arial" w:cs="Arial"/>
                <w:b/>
                <w:bCs/>
                <w:sz w:val="24"/>
                <w:szCs w:val="24"/>
              </w:rPr>
            </w:pPr>
            <w:r w:rsidRPr="001063B8">
              <w:rPr>
                <w:rFonts w:ascii="Segoe UI" w:hAnsi="Segoe UI" w:cs="Segoe UI"/>
                <w:b/>
                <w:bCs/>
              </w:rPr>
              <w:t>Neutral</w:t>
            </w:r>
          </w:p>
        </w:tc>
        <w:tc>
          <w:tcPr>
            <w:tcW w:w="3894" w:type="dxa"/>
            <w:vAlign w:val="center"/>
          </w:tcPr>
          <w:p w14:paraId="667F0A91" w14:textId="596E48F5" w:rsidR="002E13E5" w:rsidRPr="0033476D" w:rsidRDefault="002E13E5" w:rsidP="002E13E5">
            <w:pPr>
              <w:spacing w:before="240" w:line="276" w:lineRule="auto"/>
              <w:rPr>
                <w:rFonts w:ascii="Arial" w:hAnsi="Arial" w:cs="Arial"/>
                <w:sz w:val="24"/>
                <w:szCs w:val="24"/>
              </w:rPr>
            </w:pPr>
            <w:r w:rsidRPr="001063B8">
              <w:rPr>
                <w:rFonts w:ascii="Segoe UI" w:hAnsi="Segoe UI" w:cs="Segoe UI"/>
              </w:rPr>
              <w:t>No change to current position</w:t>
            </w:r>
          </w:p>
        </w:tc>
      </w:tr>
      <w:tr w:rsidR="002E13E5" w14:paraId="6A097439" w14:textId="77777777" w:rsidTr="00654B39">
        <w:trPr>
          <w:trHeight w:val="1134"/>
        </w:trPr>
        <w:tc>
          <w:tcPr>
            <w:tcW w:w="4054" w:type="dxa"/>
            <w:vAlign w:val="center"/>
          </w:tcPr>
          <w:p w14:paraId="53DD2B35" w14:textId="77777777" w:rsidR="002E13E5" w:rsidRPr="00555740" w:rsidRDefault="002E13E5" w:rsidP="002E13E5">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Sustainability</w:t>
            </w:r>
          </w:p>
        </w:tc>
        <w:tc>
          <w:tcPr>
            <w:tcW w:w="4966" w:type="dxa"/>
            <w:vAlign w:val="center"/>
          </w:tcPr>
          <w:p w14:paraId="66CF8404" w14:textId="0E40703D" w:rsidR="002E13E5" w:rsidRPr="002E13E5" w:rsidRDefault="002E13E5" w:rsidP="002E13E5">
            <w:pPr>
              <w:rPr>
                <w:rFonts w:ascii="Segoe UI" w:hAnsi="Segoe UI" w:cs="Segoe UI"/>
              </w:rPr>
            </w:pPr>
            <w:r w:rsidRPr="569A3FA0">
              <w:rPr>
                <w:rFonts w:ascii="Segoe UI" w:hAnsi="Segoe UI" w:cs="Segoe UI"/>
              </w:rPr>
              <w:t>No change to current position</w:t>
            </w:r>
          </w:p>
        </w:tc>
        <w:tc>
          <w:tcPr>
            <w:tcW w:w="2826" w:type="dxa"/>
            <w:shd w:val="clear" w:color="auto" w:fill="FFC000" w:themeFill="accent4"/>
            <w:vAlign w:val="center"/>
          </w:tcPr>
          <w:p w14:paraId="42087FA5" w14:textId="3588E2E5" w:rsidR="002E13E5" w:rsidRPr="0033476D" w:rsidRDefault="002E13E5" w:rsidP="003949B6">
            <w:pPr>
              <w:spacing w:before="240" w:line="276" w:lineRule="auto"/>
              <w:jc w:val="center"/>
              <w:rPr>
                <w:rFonts w:ascii="Arial" w:hAnsi="Arial" w:cs="Arial"/>
                <w:b/>
                <w:bCs/>
                <w:sz w:val="24"/>
                <w:szCs w:val="24"/>
              </w:rPr>
            </w:pPr>
            <w:r w:rsidRPr="001063B8">
              <w:rPr>
                <w:rFonts w:ascii="Segoe UI" w:hAnsi="Segoe UI" w:cs="Segoe UI"/>
                <w:b/>
                <w:bCs/>
              </w:rPr>
              <w:t>Neutral</w:t>
            </w:r>
          </w:p>
        </w:tc>
        <w:tc>
          <w:tcPr>
            <w:tcW w:w="3894" w:type="dxa"/>
            <w:vAlign w:val="center"/>
          </w:tcPr>
          <w:p w14:paraId="5B15AFE3" w14:textId="5F754720" w:rsidR="002E13E5" w:rsidRPr="0033476D" w:rsidRDefault="002E13E5" w:rsidP="002E13E5">
            <w:pPr>
              <w:spacing w:before="240" w:line="276" w:lineRule="auto"/>
              <w:rPr>
                <w:rFonts w:ascii="Arial" w:hAnsi="Arial" w:cs="Arial"/>
                <w:sz w:val="24"/>
                <w:szCs w:val="24"/>
              </w:rPr>
            </w:pPr>
            <w:r w:rsidRPr="001063B8">
              <w:rPr>
                <w:rFonts w:ascii="Segoe UI" w:hAnsi="Segoe UI" w:cs="Segoe UI"/>
              </w:rPr>
              <w:t>No change to current position</w:t>
            </w:r>
          </w:p>
        </w:tc>
      </w:tr>
      <w:tr w:rsidR="002E13E5" w14:paraId="4FEA3370" w14:textId="77777777" w:rsidTr="002E13E5">
        <w:trPr>
          <w:trHeight w:val="1134"/>
        </w:trPr>
        <w:tc>
          <w:tcPr>
            <w:tcW w:w="4054" w:type="dxa"/>
            <w:vAlign w:val="center"/>
          </w:tcPr>
          <w:p w14:paraId="07BCA9F8" w14:textId="77777777" w:rsidR="002E13E5" w:rsidRPr="00555740" w:rsidRDefault="002E13E5" w:rsidP="002E13E5">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t xml:space="preserve">Other </w:t>
            </w:r>
          </w:p>
        </w:tc>
        <w:tc>
          <w:tcPr>
            <w:tcW w:w="4966" w:type="dxa"/>
            <w:vAlign w:val="center"/>
          </w:tcPr>
          <w:p w14:paraId="6BD13AD9" w14:textId="606DE684" w:rsidR="002E13E5" w:rsidRPr="0033476D" w:rsidRDefault="002E13E5" w:rsidP="002E13E5">
            <w:pPr>
              <w:spacing w:before="240" w:line="276" w:lineRule="auto"/>
              <w:rPr>
                <w:rFonts w:ascii="Arial" w:hAnsi="Arial" w:cs="Arial"/>
                <w:sz w:val="24"/>
                <w:szCs w:val="24"/>
              </w:rPr>
            </w:pPr>
          </w:p>
        </w:tc>
        <w:tc>
          <w:tcPr>
            <w:tcW w:w="2826" w:type="dxa"/>
            <w:shd w:val="clear" w:color="auto" w:fill="auto"/>
            <w:vAlign w:val="center"/>
          </w:tcPr>
          <w:p w14:paraId="54CB9A08" w14:textId="77777777" w:rsidR="002E13E5" w:rsidRPr="0033476D" w:rsidRDefault="002E13E5" w:rsidP="002E13E5">
            <w:pPr>
              <w:spacing w:before="240" w:line="276" w:lineRule="auto"/>
              <w:rPr>
                <w:rFonts w:ascii="Arial" w:hAnsi="Arial" w:cs="Arial"/>
                <w:b/>
                <w:bCs/>
                <w:sz w:val="24"/>
                <w:szCs w:val="24"/>
              </w:rPr>
            </w:pPr>
          </w:p>
        </w:tc>
        <w:tc>
          <w:tcPr>
            <w:tcW w:w="3894" w:type="dxa"/>
            <w:vAlign w:val="center"/>
          </w:tcPr>
          <w:p w14:paraId="21E100D8" w14:textId="77777777" w:rsidR="002E13E5" w:rsidRPr="0033476D" w:rsidRDefault="002E13E5" w:rsidP="002E13E5">
            <w:pPr>
              <w:spacing w:before="240" w:line="276" w:lineRule="auto"/>
              <w:rPr>
                <w:rFonts w:ascii="Arial" w:hAnsi="Arial" w:cs="Arial"/>
                <w:sz w:val="24"/>
                <w:szCs w:val="24"/>
              </w:rPr>
            </w:pPr>
          </w:p>
        </w:tc>
      </w:tr>
    </w:tbl>
    <w:p w14:paraId="15E78160" w14:textId="6D5AFD04" w:rsidR="00785EB0" w:rsidRDefault="00785EB0" w:rsidP="00DA0092">
      <w:pPr>
        <w:spacing w:after="0" w:line="276" w:lineRule="auto"/>
      </w:pPr>
    </w:p>
    <w:p w14:paraId="4A3AC786" w14:textId="77777777" w:rsidR="00562B8A" w:rsidRDefault="00562B8A" w:rsidP="00DA0092">
      <w:pPr>
        <w:spacing w:line="276" w:lineRule="auto"/>
      </w:pPr>
    </w:p>
    <w:p w14:paraId="6381B28B" w14:textId="77777777" w:rsidR="00E24404" w:rsidRDefault="00E24404" w:rsidP="00DA0092">
      <w:pPr>
        <w:spacing w:line="276" w:lineRule="auto"/>
      </w:pPr>
    </w:p>
    <w:p w14:paraId="123CCE2E" w14:textId="77777777" w:rsidR="00E958BC" w:rsidRDefault="00E958BC">
      <w:pPr>
        <w:rPr>
          <w:rFonts w:ascii="Arial" w:hAnsi="Arial" w:cs="Arial"/>
          <w:b/>
          <w:sz w:val="28"/>
          <w:szCs w:val="28"/>
        </w:rPr>
      </w:pPr>
      <w:bookmarkStart w:id="1" w:name="_H._Action_Plan"/>
      <w:bookmarkEnd w:id="1"/>
      <w:r>
        <w:br w:type="page"/>
      </w:r>
    </w:p>
    <w:p w14:paraId="705A7B29" w14:textId="659B4F44" w:rsidR="00E24404" w:rsidRDefault="00E24404" w:rsidP="00E24404">
      <w:pPr>
        <w:pStyle w:val="Heading2"/>
      </w:pPr>
      <w:r w:rsidRPr="00271252">
        <w:lastRenderedPageBreak/>
        <w:t>H. Action Plan</w:t>
      </w:r>
    </w:p>
    <w:p w14:paraId="2A5F33C1" w14:textId="66A7F991" w:rsidR="00E24404" w:rsidRPr="00E24404" w:rsidRDefault="00E24404" w:rsidP="00DA0092">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14:paraId="799A53FD" w14:textId="77777777" w:rsidTr="00E24404">
        <w:trPr>
          <w:trHeight w:val="340"/>
          <w:tblHeader/>
        </w:trPr>
        <w:tc>
          <w:tcPr>
            <w:tcW w:w="2540" w:type="dxa"/>
            <w:shd w:val="clear" w:color="auto" w:fill="D9D9D9" w:themeFill="background1" w:themeFillShade="D9"/>
            <w:vAlign w:val="center"/>
          </w:tcPr>
          <w:p w14:paraId="63B90A2C" w14:textId="2D516C0F" w:rsidR="00271252" w:rsidRPr="00E24404" w:rsidRDefault="00271252" w:rsidP="00E24404">
            <w:pPr>
              <w:spacing w:line="276" w:lineRule="auto"/>
              <w:rPr>
                <w:sz w:val="24"/>
                <w:szCs w:val="24"/>
              </w:rPr>
            </w:pPr>
            <w:bookmarkStart w:id="2" w:name="_Hlk125475962"/>
            <w:r w:rsidRPr="00E24404">
              <w:rPr>
                <w:rFonts w:ascii="Arial" w:eastAsia="Times New Roman" w:hAnsi="Arial" w:cs="Arial"/>
                <w:b/>
                <w:bCs/>
                <w:sz w:val="24"/>
                <w:szCs w:val="24"/>
                <w:lang w:eastAsia="en-GB"/>
              </w:rPr>
              <w:t>Identified impact</w:t>
            </w:r>
          </w:p>
        </w:tc>
        <w:tc>
          <w:tcPr>
            <w:tcW w:w="3516" w:type="dxa"/>
            <w:shd w:val="clear" w:color="auto" w:fill="D9D9D9" w:themeFill="background1" w:themeFillShade="D9"/>
            <w:vAlign w:val="center"/>
          </w:tcPr>
          <w:p w14:paraId="4CC82C66" w14:textId="4CD45DE3"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14:paraId="365C2CE8" w14:textId="654BB00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How will you measure impact / monitor progress</w:t>
            </w:r>
            <w:r w:rsidR="00E24404">
              <w:rPr>
                <w:rFonts w:ascii="Arial" w:eastAsia="Times New Roman" w:hAnsi="Arial" w:cs="Arial"/>
                <w:b/>
                <w:bCs/>
                <w:sz w:val="24"/>
                <w:szCs w:val="24"/>
                <w:lang w:eastAsia="en-GB"/>
              </w:rPr>
              <w:t>?</w:t>
            </w:r>
            <w:r w:rsidRPr="00E24404">
              <w:rPr>
                <w:rFonts w:ascii="Arial" w:eastAsia="Times New Roman" w:hAnsi="Arial" w:cs="Arial"/>
                <w:b/>
                <w:bCs/>
                <w:sz w:val="24"/>
                <w:szCs w:val="24"/>
                <w:lang w:eastAsia="en-GB"/>
              </w:rPr>
              <w:t xml:space="preserv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14:paraId="093390AF" w14:textId="0A229E77"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Timescale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 xml:space="preserve">(When will mitigating action be completed?) </w:t>
            </w:r>
          </w:p>
        </w:tc>
        <w:tc>
          <w:tcPr>
            <w:tcW w:w="3120" w:type="dxa"/>
            <w:shd w:val="clear" w:color="auto" w:fill="D9D9D9" w:themeFill="background1" w:themeFillShade="D9"/>
            <w:vAlign w:val="center"/>
          </w:tcPr>
          <w:p w14:paraId="1A42393B" w14:textId="6D25FC44" w:rsidR="00271252" w:rsidRPr="00E24404" w:rsidRDefault="00271252" w:rsidP="00E24404">
            <w:pPr>
              <w:spacing w:line="276" w:lineRule="auto"/>
              <w:rPr>
                <w:sz w:val="24"/>
                <w:szCs w:val="24"/>
              </w:rPr>
            </w:pPr>
            <w:r w:rsidRPr="00E24404">
              <w:rPr>
                <w:rFonts w:ascii="Arial" w:eastAsia="Times New Roman" w:hAnsi="Arial" w:cs="Arial"/>
                <w:b/>
                <w:bCs/>
                <w:sz w:val="24"/>
                <w:szCs w:val="24"/>
                <w:lang w:eastAsia="en-GB"/>
              </w:rPr>
              <w:t xml:space="preserve">Lead </w:t>
            </w:r>
            <w:r w:rsidRPr="00E24404">
              <w:rPr>
                <w:rFonts w:ascii="Arial" w:eastAsia="Times New Roman" w:hAnsi="Arial" w:cs="Arial"/>
                <w:b/>
                <w:bCs/>
                <w:sz w:val="24"/>
                <w:szCs w:val="24"/>
                <w:lang w:eastAsia="en-GB"/>
              </w:rPr>
              <w:br/>
            </w:r>
            <w:r w:rsidRPr="00E24404">
              <w:rPr>
                <w:rFonts w:ascii="Arial" w:eastAsia="Times New Roman" w:hAnsi="Arial" w:cs="Arial"/>
                <w:sz w:val="24"/>
                <w:szCs w:val="24"/>
                <w:lang w:eastAsia="en-GB"/>
              </w:rPr>
              <w:t>(Person responsible for implementing mitigating action)</w:t>
            </w:r>
          </w:p>
        </w:tc>
      </w:tr>
      <w:tr w:rsidR="00265131" w14:paraId="26D86E22" w14:textId="77777777" w:rsidTr="00265131">
        <w:trPr>
          <w:trHeight w:val="340"/>
        </w:trPr>
        <w:tc>
          <w:tcPr>
            <w:tcW w:w="2540" w:type="dxa"/>
            <w:vAlign w:val="center"/>
          </w:tcPr>
          <w:p w14:paraId="3094FCA9" w14:textId="5073FB4C" w:rsidR="00265131" w:rsidRPr="0033476D" w:rsidRDefault="00265131" w:rsidP="00265131">
            <w:pPr>
              <w:spacing w:line="276" w:lineRule="auto"/>
              <w:rPr>
                <w:rFonts w:ascii="Arial" w:hAnsi="Arial" w:cs="Arial"/>
                <w:sz w:val="24"/>
                <w:szCs w:val="24"/>
              </w:rPr>
            </w:pPr>
            <w:r w:rsidRPr="007B281A">
              <w:rPr>
                <w:rFonts w:ascii="Segoe UI" w:hAnsi="Segoe UI" w:cs="Segoe UI"/>
              </w:rPr>
              <w:t>Increasing waiting times in hospital due to less intermediate care beds accessible for patients with a therapy need</w:t>
            </w:r>
          </w:p>
        </w:tc>
        <w:tc>
          <w:tcPr>
            <w:tcW w:w="3516" w:type="dxa"/>
            <w:vAlign w:val="center"/>
          </w:tcPr>
          <w:p w14:paraId="5EAD9AA9" w14:textId="0C7C70F3" w:rsidR="00265131" w:rsidRPr="0033476D" w:rsidRDefault="00265131" w:rsidP="00265131">
            <w:pPr>
              <w:spacing w:line="276" w:lineRule="auto"/>
              <w:rPr>
                <w:rFonts w:ascii="Arial" w:hAnsi="Arial" w:cs="Arial"/>
                <w:sz w:val="24"/>
                <w:szCs w:val="24"/>
              </w:rPr>
            </w:pPr>
            <w:r w:rsidRPr="007B281A">
              <w:rPr>
                <w:rFonts w:ascii="Segoe UI" w:hAnsi="Segoe UI" w:cs="Segoe UI"/>
              </w:rPr>
              <w:t>Operational Leads to monitor demand on intermediate care bed settings and source surge capacity if required</w:t>
            </w:r>
          </w:p>
        </w:tc>
        <w:tc>
          <w:tcPr>
            <w:tcW w:w="3445" w:type="dxa"/>
            <w:vAlign w:val="center"/>
          </w:tcPr>
          <w:p w14:paraId="4513393C" w14:textId="23680A11" w:rsidR="00265131" w:rsidRPr="0033476D" w:rsidRDefault="00265131" w:rsidP="00265131">
            <w:pPr>
              <w:spacing w:line="276" w:lineRule="auto"/>
              <w:rPr>
                <w:rFonts w:ascii="Arial" w:hAnsi="Arial" w:cs="Arial"/>
                <w:sz w:val="24"/>
                <w:szCs w:val="24"/>
              </w:rPr>
            </w:pPr>
            <w:r w:rsidRPr="007B281A">
              <w:rPr>
                <w:rFonts w:ascii="Segoe UI" w:hAnsi="Segoe UI" w:cs="Segoe UI"/>
              </w:rPr>
              <w:t>Waiting times for access to bed base and home</w:t>
            </w:r>
            <w:r>
              <w:rPr>
                <w:rFonts w:ascii="Segoe UI" w:hAnsi="Segoe UI" w:cs="Segoe UI"/>
              </w:rPr>
              <w:t xml:space="preserve"> </w:t>
            </w:r>
            <w:r w:rsidRPr="007B281A">
              <w:rPr>
                <w:rFonts w:ascii="Segoe UI" w:hAnsi="Segoe UI" w:cs="Segoe UI"/>
              </w:rPr>
              <w:t>-</w:t>
            </w:r>
            <w:r>
              <w:rPr>
                <w:rFonts w:ascii="Segoe UI" w:hAnsi="Segoe UI" w:cs="Segoe UI"/>
              </w:rPr>
              <w:t xml:space="preserve"> </w:t>
            </w:r>
            <w:r w:rsidRPr="007B281A">
              <w:rPr>
                <w:rFonts w:ascii="Segoe UI" w:hAnsi="Segoe UI" w:cs="Segoe UI"/>
              </w:rPr>
              <w:t xml:space="preserve">based intermediate care through the System Visibility Dashboard </w:t>
            </w:r>
          </w:p>
        </w:tc>
        <w:tc>
          <w:tcPr>
            <w:tcW w:w="3119" w:type="dxa"/>
            <w:vAlign w:val="center"/>
          </w:tcPr>
          <w:p w14:paraId="00E46B9C" w14:textId="77777777" w:rsidR="00265131" w:rsidRPr="007B281A" w:rsidRDefault="00265131" w:rsidP="00265131">
            <w:pPr>
              <w:rPr>
                <w:rFonts w:ascii="Segoe UI" w:hAnsi="Segoe UI" w:cs="Segoe UI"/>
              </w:rPr>
            </w:pPr>
            <w:r w:rsidRPr="007B281A">
              <w:rPr>
                <w:rFonts w:ascii="Segoe UI" w:hAnsi="Segoe UI" w:cs="Segoe UI"/>
              </w:rPr>
              <w:t>Operational leadership governance structure - continuous</w:t>
            </w:r>
          </w:p>
          <w:p w14:paraId="5600FE03" w14:textId="77777777" w:rsidR="00265131" w:rsidRPr="007B281A" w:rsidRDefault="00265131" w:rsidP="00265131">
            <w:pPr>
              <w:rPr>
                <w:rFonts w:ascii="Segoe UI" w:hAnsi="Segoe UI" w:cs="Segoe UI"/>
              </w:rPr>
            </w:pPr>
            <w:r w:rsidRPr="007B281A">
              <w:rPr>
                <w:rFonts w:ascii="Segoe UI" w:hAnsi="Segoe UI" w:cs="Segoe UI"/>
              </w:rPr>
              <w:t xml:space="preserve">Fortnightly system flow governance </w:t>
            </w:r>
          </w:p>
          <w:p w14:paraId="0D878599" w14:textId="7F1D97B9" w:rsidR="00265131" w:rsidRPr="0033476D" w:rsidRDefault="00265131" w:rsidP="00265131">
            <w:pPr>
              <w:spacing w:line="276" w:lineRule="auto"/>
              <w:rPr>
                <w:rFonts w:ascii="Arial" w:hAnsi="Arial" w:cs="Arial"/>
                <w:sz w:val="24"/>
                <w:szCs w:val="24"/>
              </w:rPr>
            </w:pPr>
            <w:r w:rsidRPr="007B281A">
              <w:rPr>
                <w:rFonts w:ascii="Segoe UI" w:hAnsi="Segoe UI" w:cs="Segoe UI"/>
              </w:rPr>
              <w:t>Monthly exec governance</w:t>
            </w:r>
          </w:p>
        </w:tc>
        <w:tc>
          <w:tcPr>
            <w:tcW w:w="3120" w:type="dxa"/>
            <w:vAlign w:val="center"/>
          </w:tcPr>
          <w:p w14:paraId="231CE70C" w14:textId="1EF2A0FD" w:rsidR="00265131" w:rsidRPr="00265131" w:rsidRDefault="00265131" w:rsidP="00265131">
            <w:pPr>
              <w:rPr>
                <w:rFonts w:ascii="Segoe UI" w:hAnsi="Segoe UI" w:cs="Segoe UI"/>
              </w:rPr>
            </w:pPr>
            <w:r>
              <w:rPr>
                <w:rFonts w:ascii="Segoe UI" w:hAnsi="Segoe UI" w:cs="Segoe UI"/>
              </w:rPr>
              <w:t xml:space="preserve">Programme Director </w:t>
            </w:r>
            <w:r w:rsidRPr="007B281A">
              <w:rPr>
                <w:rFonts w:ascii="Segoe UI" w:hAnsi="Segoe UI" w:cs="Segoe UI"/>
              </w:rPr>
              <w:t>for Intermediate Care</w:t>
            </w:r>
            <w:r>
              <w:rPr>
                <w:rFonts w:ascii="Segoe UI" w:hAnsi="Segoe UI" w:cs="Segoe UI"/>
              </w:rPr>
              <w:t xml:space="preserve"> and Same Day Response</w:t>
            </w:r>
          </w:p>
        </w:tc>
      </w:tr>
      <w:tr w:rsidR="00265131" w14:paraId="7E825DF0" w14:textId="77777777" w:rsidTr="00265131">
        <w:trPr>
          <w:trHeight w:val="340"/>
        </w:trPr>
        <w:tc>
          <w:tcPr>
            <w:tcW w:w="2540" w:type="dxa"/>
            <w:vAlign w:val="center"/>
          </w:tcPr>
          <w:p w14:paraId="5805DFB9" w14:textId="526AE508" w:rsidR="00265131" w:rsidRPr="0033476D" w:rsidRDefault="00265131" w:rsidP="00265131">
            <w:pPr>
              <w:spacing w:line="276" w:lineRule="auto"/>
              <w:rPr>
                <w:rFonts w:ascii="Arial" w:hAnsi="Arial" w:cs="Arial"/>
                <w:sz w:val="24"/>
                <w:szCs w:val="24"/>
              </w:rPr>
            </w:pPr>
            <w:r w:rsidRPr="007B281A">
              <w:rPr>
                <w:rFonts w:ascii="Segoe UI" w:hAnsi="Segoe UI" w:cs="Segoe UI"/>
              </w:rPr>
              <w:t>Staff relocation could cause anxiety or disruption</w:t>
            </w:r>
          </w:p>
        </w:tc>
        <w:tc>
          <w:tcPr>
            <w:tcW w:w="3516" w:type="dxa"/>
            <w:vAlign w:val="center"/>
          </w:tcPr>
          <w:p w14:paraId="69E1405E" w14:textId="77777777" w:rsidR="00265131" w:rsidRPr="007B281A" w:rsidRDefault="00265131" w:rsidP="00265131">
            <w:r w:rsidRPr="007B281A">
              <w:rPr>
                <w:rFonts w:ascii="Segoe UI" w:hAnsi="Segoe UI" w:cs="Segoe UI"/>
              </w:rPr>
              <w:t xml:space="preserve">Substantive employers will not change nor will employment </w:t>
            </w:r>
            <w:r>
              <w:rPr>
                <w:rFonts w:ascii="Segoe UI" w:hAnsi="Segoe UI" w:cs="Segoe UI"/>
              </w:rPr>
              <w:t xml:space="preserve">contract </w:t>
            </w:r>
            <w:r w:rsidRPr="007B281A">
              <w:rPr>
                <w:rFonts w:ascii="Segoe UI" w:hAnsi="Segoe UI" w:cs="Segoe UI"/>
              </w:rPr>
              <w:t xml:space="preserve">terms and conditions. </w:t>
            </w:r>
          </w:p>
          <w:p w14:paraId="7464A015" w14:textId="0385C0E1" w:rsidR="00265131" w:rsidRPr="00265131" w:rsidRDefault="00265131" w:rsidP="00265131">
            <w:pPr>
              <w:rPr>
                <w:rFonts w:ascii="Segoe UI" w:hAnsi="Segoe UI" w:cs="Segoe UI"/>
              </w:rPr>
            </w:pPr>
            <w:r w:rsidRPr="007B281A">
              <w:rPr>
                <w:rFonts w:ascii="Segoe UI" w:hAnsi="Segoe UI" w:cs="Segoe UI"/>
              </w:rPr>
              <w:t xml:space="preserve">Good communication and support </w:t>
            </w:r>
            <w:r w:rsidRPr="5910D7CD">
              <w:rPr>
                <w:rFonts w:ascii="Segoe UI" w:hAnsi="Segoe UI" w:cs="Segoe UI"/>
              </w:rPr>
              <w:t>are</w:t>
            </w:r>
            <w:r w:rsidRPr="007B281A">
              <w:rPr>
                <w:rFonts w:ascii="Segoe UI" w:hAnsi="Segoe UI" w:cs="Segoe UI"/>
              </w:rPr>
              <w:t xml:space="preserve"> being provided to staff by the leadership within their organisations</w:t>
            </w:r>
          </w:p>
        </w:tc>
        <w:tc>
          <w:tcPr>
            <w:tcW w:w="3445" w:type="dxa"/>
            <w:vAlign w:val="center"/>
          </w:tcPr>
          <w:p w14:paraId="535E4AB3" w14:textId="22658504" w:rsidR="00265131" w:rsidRPr="0033476D" w:rsidRDefault="00265131" w:rsidP="00265131">
            <w:pPr>
              <w:spacing w:line="276" w:lineRule="auto"/>
              <w:rPr>
                <w:rFonts w:ascii="Arial" w:hAnsi="Arial" w:cs="Arial"/>
                <w:sz w:val="24"/>
                <w:szCs w:val="24"/>
              </w:rPr>
            </w:pPr>
            <w:r w:rsidRPr="007B281A">
              <w:rPr>
                <w:rFonts w:ascii="Segoe UI" w:hAnsi="Segoe UI" w:cs="Segoe UI"/>
              </w:rPr>
              <w:t>Staff feedback and staff survey results</w:t>
            </w:r>
          </w:p>
        </w:tc>
        <w:tc>
          <w:tcPr>
            <w:tcW w:w="3119" w:type="dxa"/>
            <w:vAlign w:val="center"/>
          </w:tcPr>
          <w:p w14:paraId="6364A5A5" w14:textId="2BAC9F6E" w:rsidR="00265131" w:rsidRPr="0033476D" w:rsidRDefault="00265131" w:rsidP="00265131">
            <w:pPr>
              <w:spacing w:line="276" w:lineRule="auto"/>
              <w:rPr>
                <w:rFonts w:ascii="Arial" w:hAnsi="Arial" w:cs="Arial"/>
                <w:sz w:val="24"/>
                <w:szCs w:val="24"/>
              </w:rPr>
            </w:pPr>
            <w:r w:rsidRPr="007B281A">
              <w:rPr>
                <w:rFonts w:ascii="Segoe UI" w:hAnsi="Segoe UI" w:cs="Segoe UI"/>
              </w:rPr>
              <w:t>Continuous</w:t>
            </w:r>
          </w:p>
        </w:tc>
        <w:tc>
          <w:tcPr>
            <w:tcW w:w="3120" w:type="dxa"/>
            <w:vAlign w:val="center"/>
          </w:tcPr>
          <w:p w14:paraId="27338502" w14:textId="186D0E0D" w:rsidR="00265131" w:rsidRPr="0033476D" w:rsidRDefault="00265131" w:rsidP="00265131">
            <w:pPr>
              <w:spacing w:line="276" w:lineRule="auto"/>
              <w:rPr>
                <w:rFonts w:ascii="Arial" w:hAnsi="Arial" w:cs="Arial"/>
                <w:sz w:val="24"/>
                <w:szCs w:val="24"/>
              </w:rPr>
            </w:pPr>
            <w:r w:rsidRPr="007B281A">
              <w:rPr>
                <w:rFonts w:ascii="Segoe UI" w:hAnsi="Segoe UI" w:cs="Segoe UI"/>
              </w:rPr>
              <w:t xml:space="preserve">Head of Service for LTHT therapy and hospital social work team </w:t>
            </w:r>
          </w:p>
        </w:tc>
      </w:tr>
      <w:tr w:rsidR="00265131" w14:paraId="4452D095" w14:textId="77777777" w:rsidTr="00265131">
        <w:trPr>
          <w:trHeight w:val="340"/>
        </w:trPr>
        <w:tc>
          <w:tcPr>
            <w:tcW w:w="2540" w:type="dxa"/>
            <w:vAlign w:val="center"/>
          </w:tcPr>
          <w:p w14:paraId="6A5AB393" w14:textId="4DD0C09A" w:rsidR="00265131" w:rsidRPr="0033476D" w:rsidRDefault="00265131" w:rsidP="00265131">
            <w:pPr>
              <w:spacing w:line="276" w:lineRule="auto"/>
              <w:rPr>
                <w:rFonts w:ascii="Arial" w:hAnsi="Arial" w:cs="Arial"/>
                <w:sz w:val="24"/>
                <w:szCs w:val="24"/>
              </w:rPr>
            </w:pPr>
            <w:r w:rsidRPr="5910D7CD">
              <w:rPr>
                <w:rFonts w:ascii="Segoe UI" w:hAnsi="Segoe UI" w:cs="Segoe UI"/>
              </w:rPr>
              <w:t xml:space="preserve">Keeping staff in the system up to date with changes </w:t>
            </w:r>
            <w:r w:rsidRPr="5910D7CD">
              <w:rPr>
                <w:rFonts w:ascii="Segoe UI" w:hAnsi="Segoe UI" w:cs="Segoe UI"/>
              </w:rPr>
              <w:t>in Intermediate</w:t>
            </w:r>
            <w:r w:rsidRPr="5910D7CD">
              <w:rPr>
                <w:rFonts w:ascii="Segoe UI" w:hAnsi="Segoe UI" w:cs="Segoe UI"/>
              </w:rPr>
              <w:t xml:space="preserve"> Care services</w:t>
            </w:r>
          </w:p>
        </w:tc>
        <w:tc>
          <w:tcPr>
            <w:tcW w:w="3516" w:type="dxa"/>
            <w:vAlign w:val="center"/>
          </w:tcPr>
          <w:p w14:paraId="34A8041E" w14:textId="21E01348" w:rsidR="00265131" w:rsidRPr="0033476D" w:rsidRDefault="00265131" w:rsidP="00265131">
            <w:pPr>
              <w:spacing w:line="276" w:lineRule="auto"/>
              <w:rPr>
                <w:rFonts w:ascii="Arial" w:hAnsi="Arial" w:cs="Arial"/>
                <w:sz w:val="24"/>
                <w:szCs w:val="24"/>
              </w:rPr>
            </w:pPr>
            <w:r w:rsidRPr="5910D7CD">
              <w:rPr>
                <w:rFonts w:ascii="Segoe UI" w:hAnsi="Segoe UI" w:cs="Segoe UI"/>
              </w:rPr>
              <w:t xml:space="preserve">Continuation of the HomeFirst newsletter, </w:t>
            </w:r>
            <w:r w:rsidRPr="5910D7CD">
              <w:rPr>
                <w:rFonts w:ascii="Segoe UI" w:hAnsi="Segoe UI" w:cs="Segoe UI"/>
              </w:rPr>
              <w:t>website,</w:t>
            </w:r>
            <w:r w:rsidRPr="5910D7CD">
              <w:rPr>
                <w:rFonts w:ascii="Segoe UI" w:hAnsi="Segoe UI" w:cs="Segoe UI"/>
              </w:rPr>
              <w:t xml:space="preserve"> and engagement sessions</w:t>
            </w:r>
          </w:p>
        </w:tc>
        <w:tc>
          <w:tcPr>
            <w:tcW w:w="3445" w:type="dxa"/>
            <w:vAlign w:val="center"/>
          </w:tcPr>
          <w:p w14:paraId="2CB2B416" w14:textId="41799D0E" w:rsidR="00265131" w:rsidRPr="00265131" w:rsidRDefault="00265131" w:rsidP="00265131">
            <w:pPr>
              <w:rPr>
                <w:rFonts w:ascii="Segoe UI" w:hAnsi="Segoe UI" w:cs="Segoe UI"/>
              </w:rPr>
            </w:pPr>
            <w:r w:rsidRPr="5910D7CD">
              <w:rPr>
                <w:rFonts w:ascii="Segoe UI" w:hAnsi="Segoe UI" w:cs="Segoe UI"/>
              </w:rPr>
              <w:t>Staff feedback and staff survey results</w:t>
            </w:r>
          </w:p>
        </w:tc>
        <w:tc>
          <w:tcPr>
            <w:tcW w:w="3119" w:type="dxa"/>
            <w:vAlign w:val="center"/>
          </w:tcPr>
          <w:p w14:paraId="5EB38AE1" w14:textId="77574FA5" w:rsidR="00265131" w:rsidRPr="0033476D" w:rsidRDefault="00265131" w:rsidP="00265131">
            <w:pPr>
              <w:spacing w:line="276" w:lineRule="auto"/>
              <w:rPr>
                <w:rFonts w:ascii="Arial" w:hAnsi="Arial" w:cs="Arial"/>
                <w:sz w:val="24"/>
                <w:szCs w:val="24"/>
              </w:rPr>
            </w:pPr>
            <w:r w:rsidRPr="5910D7CD">
              <w:rPr>
                <w:rFonts w:ascii="Segoe UI" w:hAnsi="Segoe UI" w:cs="Segoe UI"/>
              </w:rPr>
              <w:t>During the HomeFirst project and as part of the post-project review</w:t>
            </w:r>
          </w:p>
        </w:tc>
        <w:tc>
          <w:tcPr>
            <w:tcW w:w="3120" w:type="dxa"/>
            <w:vAlign w:val="center"/>
          </w:tcPr>
          <w:p w14:paraId="28E3C03E" w14:textId="6B9765A6" w:rsidR="00265131" w:rsidRPr="0033476D" w:rsidRDefault="00265131" w:rsidP="00265131">
            <w:pPr>
              <w:spacing w:line="276" w:lineRule="auto"/>
              <w:rPr>
                <w:rFonts w:ascii="Arial" w:hAnsi="Arial" w:cs="Arial"/>
                <w:sz w:val="24"/>
                <w:szCs w:val="24"/>
              </w:rPr>
            </w:pPr>
            <w:r w:rsidRPr="5910D7CD">
              <w:rPr>
                <w:rFonts w:ascii="Segoe UI" w:hAnsi="Segoe UI" w:cs="Segoe UI"/>
              </w:rPr>
              <w:t>Programme Director for HomeFirst</w:t>
            </w:r>
          </w:p>
        </w:tc>
      </w:tr>
      <w:bookmarkEnd w:id="2"/>
    </w:tbl>
    <w:p w14:paraId="775EF671" w14:textId="77777777" w:rsidR="00D96139" w:rsidRDefault="00D96139" w:rsidP="00DA0092">
      <w:pPr>
        <w:spacing w:line="276" w:lineRule="auto"/>
      </w:pPr>
    </w:p>
    <w:p w14:paraId="0B4DCDD2" w14:textId="77777777" w:rsidR="00AA5E7E" w:rsidRDefault="00AA5E7E">
      <w:pPr>
        <w:rPr>
          <w:rFonts w:ascii="Arial" w:hAnsi="Arial" w:cs="Arial"/>
          <w:b/>
          <w:sz w:val="28"/>
          <w:szCs w:val="28"/>
        </w:rPr>
      </w:pPr>
      <w:r>
        <w:br w:type="page"/>
      </w:r>
    </w:p>
    <w:p w14:paraId="4C5F778B" w14:textId="1AFA319B" w:rsidR="003C34B2" w:rsidRDefault="003C34B2" w:rsidP="003C34B2">
      <w:pPr>
        <w:pStyle w:val="Heading2"/>
      </w:pPr>
      <w:r>
        <w:lastRenderedPageBreak/>
        <w:t>I</w:t>
      </w:r>
      <w:r w:rsidRPr="00271252">
        <w:t xml:space="preserve">. </w:t>
      </w:r>
      <w:r>
        <w:t xml:space="preserve">Monitoring </w:t>
      </w:r>
      <w:r w:rsidR="003968D3">
        <w:t>amd</w:t>
      </w:r>
      <w:r>
        <w:t xml:space="preserve"> review; </w:t>
      </w:r>
      <w:r w:rsidRPr="009575F2">
        <w:t xml:space="preserve">Implementation of action plan and proposal </w:t>
      </w:r>
    </w:p>
    <w:p w14:paraId="22CCE188" w14:textId="301CC997" w:rsidR="003C34B2" w:rsidRDefault="003C34B2" w:rsidP="003C34B2">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14:paraId="53F0B397" w14:textId="6CBCFF32"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14:paraId="6DD693BE" w14:textId="55A4BAF6" w:rsidR="003C34B2" w:rsidRPr="003C34B2" w:rsidRDefault="003C34B2" w:rsidP="003C34B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14:paraId="7D530EC5" w14:textId="2FE84193" w:rsidR="003C34B2" w:rsidRPr="003C34B2" w:rsidRDefault="003C34B2" w:rsidP="003C34B2">
      <w:pPr>
        <w:spacing w:line="276" w:lineRule="auto"/>
        <w:rPr>
          <w:sz w:val="24"/>
          <w:szCs w:val="24"/>
        </w:rPr>
      </w:pPr>
      <w:r w:rsidRPr="003C34B2">
        <w:rPr>
          <w:rFonts w:ascii="Arial" w:hAnsi="Arial" w:cs="Arial"/>
          <w:b/>
          <w:bCs/>
          <w:sz w:val="24"/>
          <w:szCs w:val="24"/>
        </w:rPr>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anchor="_H._Action_Plan" w:history="1">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14:paraId="5916E13E" w14:textId="77777777" w:rsidTr="005303F6">
        <w:trPr>
          <w:tblHeader/>
        </w:trPr>
        <w:tc>
          <w:tcPr>
            <w:tcW w:w="5104" w:type="dxa"/>
            <w:shd w:val="clear" w:color="auto" w:fill="D9D9D9" w:themeFill="background1" w:themeFillShade="D9"/>
            <w:vAlign w:val="center"/>
          </w:tcPr>
          <w:p w14:paraId="59A61192" w14:textId="77777777" w:rsidR="003C34B2" w:rsidRDefault="00F44CA3" w:rsidP="003C34B2">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14:paraId="00DC904A" w14:textId="52FCEC39" w:rsidR="00F44CA3" w:rsidRDefault="00F44CA3" w:rsidP="003C34B2">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14:paraId="2898168A" w14:textId="21FDB150" w:rsidR="00F44CA3" w:rsidRDefault="00F44CA3" w:rsidP="003C34B2">
            <w:pPr>
              <w:spacing w:line="276" w:lineRule="auto"/>
            </w:pPr>
            <w:r w:rsidRPr="00EB6CF5">
              <w:rPr>
                <w:rFonts w:ascii="Arial" w:hAnsi="Arial" w:cs="Arial"/>
                <w:b/>
                <w:bCs/>
                <w:sz w:val="24"/>
                <w:szCs w:val="24"/>
              </w:rPr>
              <w:t>Name of individual, group or committee</w:t>
            </w:r>
          </w:p>
        </w:tc>
        <w:tc>
          <w:tcPr>
            <w:tcW w:w="3261" w:type="dxa"/>
            <w:shd w:val="clear" w:color="auto" w:fill="D9D9D9" w:themeFill="background1" w:themeFillShade="D9"/>
            <w:vAlign w:val="center"/>
          </w:tcPr>
          <w:p w14:paraId="6DA573B0" w14:textId="1C8802F0" w:rsidR="00F44CA3" w:rsidRDefault="00F44CA3" w:rsidP="003C34B2">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14:paraId="7F541E2F" w14:textId="28E55F7F" w:rsidR="00F44CA3" w:rsidRDefault="00F44CA3" w:rsidP="003C34B2">
            <w:pPr>
              <w:spacing w:line="276" w:lineRule="auto"/>
            </w:pPr>
            <w:r w:rsidRPr="00EB6CF5">
              <w:rPr>
                <w:rFonts w:ascii="Arial" w:hAnsi="Arial" w:cs="Arial"/>
                <w:b/>
                <w:bCs/>
                <w:sz w:val="24"/>
                <w:szCs w:val="24"/>
              </w:rPr>
              <w:t>Frequency</w:t>
            </w:r>
          </w:p>
        </w:tc>
      </w:tr>
      <w:tr w:rsidR="00DB7F43" w14:paraId="373340FF" w14:textId="77777777" w:rsidTr="000F76FC">
        <w:tc>
          <w:tcPr>
            <w:tcW w:w="5104" w:type="dxa"/>
            <w:vAlign w:val="center"/>
          </w:tcPr>
          <w:p w14:paraId="5DCBDE37" w14:textId="5B8DD5CE" w:rsidR="00DB7F43" w:rsidRPr="0033476D" w:rsidRDefault="00DB7F43" w:rsidP="00DB7F43">
            <w:pPr>
              <w:spacing w:line="276" w:lineRule="auto"/>
              <w:rPr>
                <w:sz w:val="24"/>
                <w:szCs w:val="24"/>
              </w:rPr>
            </w:pPr>
            <w:r w:rsidRPr="0033476D">
              <w:rPr>
                <w:rFonts w:ascii="Arial" w:hAnsi="Arial" w:cs="Arial"/>
                <w:sz w:val="24"/>
                <w:szCs w:val="24"/>
              </w:rPr>
              <w:t>a. that actions to mitigate negative impacts have been taken.</w:t>
            </w:r>
          </w:p>
        </w:tc>
        <w:tc>
          <w:tcPr>
            <w:tcW w:w="4110" w:type="dxa"/>
            <w:vAlign w:val="center"/>
          </w:tcPr>
          <w:p w14:paraId="7118C3E3" w14:textId="315C9610" w:rsidR="00DB7F43" w:rsidRPr="000F76FC" w:rsidRDefault="00DB7F43" w:rsidP="000F76FC">
            <w:pPr>
              <w:spacing w:line="276" w:lineRule="auto"/>
              <w:rPr>
                <w:rFonts w:ascii="Arial" w:hAnsi="Arial" w:cs="Arial"/>
                <w:sz w:val="24"/>
                <w:szCs w:val="24"/>
              </w:rPr>
            </w:pPr>
            <w:r w:rsidRPr="000F76FC">
              <w:rPr>
                <w:rFonts w:ascii="Arial" w:hAnsi="Arial" w:cs="Arial"/>
                <w:sz w:val="24"/>
                <w:szCs w:val="24"/>
                <w:bdr w:val="none" w:sz="0" w:space="0" w:color="auto" w:frame="1"/>
              </w:rPr>
              <w:t xml:space="preserve">a. </w:t>
            </w:r>
            <w:r w:rsidRPr="000F76FC">
              <w:rPr>
                <w:rFonts w:ascii="Arial" w:hAnsi="Arial" w:cs="Arial"/>
                <w:sz w:val="24"/>
                <w:szCs w:val="24"/>
                <w:bdr w:val="none" w:sz="0" w:space="0" w:color="auto" w:frame="1"/>
              </w:rPr>
              <w:t>[Removed for publication]</w:t>
            </w:r>
            <w:r w:rsidRPr="000F76FC">
              <w:rPr>
                <w:rFonts w:ascii="Arial" w:hAnsi="Arial" w:cs="Arial"/>
                <w:sz w:val="24"/>
                <w:szCs w:val="24"/>
              </w:rPr>
              <w:t xml:space="preserve"> and the Active System Leadership – System Flow Group </w:t>
            </w:r>
          </w:p>
        </w:tc>
        <w:tc>
          <w:tcPr>
            <w:tcW w:w="3261" w:type="dxa"/>
            <w:vAlign w:val="center"/>
          </w:tcPr>
          <w:p w14:paraId="5E1FC87C" w14:textId="598C6D16" w:rsidR="00DB7F43" w:rsidRPr="000F76FC" w:rsidRDefault="00DB7F43" w:rsidP="000F76FC">
            <w:pPr>
              <w:spacing w:line="276" w:lineRule="auto"/>
              <w:rPr>
                <w:rFonts w:ascii="Arial" w:hAnsi="Arial" w:cs="Arial"/>
                <w:sz w:val="24"/>
                <w:szCs w:val="24"/>
              </w:rPr>
            </w:pPr>
            <w:r w:rsidRPr="000F76FC">
              <w:rPr>
                <w:rFonts w:ascii="Arial" w:hAnsi="Arial" w:cs="Arial"/>
                <w:sz w:val="24"/>
                <w:szCs w:val="24"/>
              </w:rPr>
              <w:t>Coordination of system flow and balance of risks associated</w:t>
            </w:r>
          </w:p>
        </w:tc>
        <w:tc>
          <w:tcPr>
            <w:tcW w:w="3357" w:type="dxa"/>
            <w:vAlign w:val="center"/>
          </w:tcPr>
          <w:p w14:paraId="7B41D53B" w14:textId="77777777" w:rsidR="00DB7F43" w:rsidRPr="000F76FC" w:rsidRDefault="00DB7F43" w:rsidP="000F76FC">
            <w:pPr>
              <w:rPr>
                <w:rFonts w:ascii="Arial" w:hAnsi="Arial" w:cs="Arial"/>
                <w:sz w:val="24"/>
                <w:szCs w:val="24"/>
              </w:rPr>
            </w:pPr>
            <w:r w:rsidRPr="000F76FC">
              <w:rPr>
                <w:rFonts w:ascii="Arial" w:hAnsi="Arial" w:cs="Arial"/>
                <w:sz w:val="24"/>
                <w:szCs w:val="24"/>
              </w:rPr>
              <w:t>Monthly</w:t>
            </w:r>
          </w:p>
          <w:p w14:paraId="045B21FB" w14:textId="279E3C62" w:rsidR="00DB7F43" w:rsidRPr="000F76FC" w:rsidRDefault="00DB7F43" w:rsidP="000F76FC">
            <w:pPr>
              <w:spacing w:line="276" w:lineRule="auto"/>
              <w:rPr>
                <w:rFonts w:ascii="Arial" w:hAnsi="Arial" w:cs="Arial"/>
                <w:sz w:val="24"/>
                <w:szCs w:val="24"/>
              </w:rPr>
            </w:pPr>
            <w:r w:rsidRPr="000F76FC">
              <w:rPr>
                <w:rFonts w:ascii="Arial" w:hAnsi="Arial" w:cs="Arial"/>
                <w:sz w:val="24"/>
                <w:szCs w:val="24"/>
              </w:rPr>
              <w:t>See Appendix C</w:t>
            </w:r>
          </w:p>
        </w:tc>
      </w:tr>
      <w:tr w:rsidR="00DB7F43" w14:paraId="0B41AB26" w14:textId="77777777" w:rsidTr="0033476D">
        <w:tc>
          <w:tcPr>
            <w:tcW w:w="5104" w:type="dxa"/>
          </w:tcPr>
          <w:p w14:paraId="445153EC" w14:textId="1670200A" w:rsidR="00DB7F43" w:rsidRDefault="00DB7F43" w:rsidP="00DB7F43">
            <w:pPr>
              <w:spacing w:line="276" w:lineRule="auto"/>
            </w:pPr>
            <w:r w:rsidRPr="00D13C9D">
              <w:rPr>
                <w:rFonts w:ascii="Arial" w:hAnsi="Arial" w:cs="Arial"/>
                <w:sz w:val="24"/>
                <w:szCs w:val="24"/>
              </w:rPr>
              <w:t>b</w:t>
            </w:r>
            <w:r>
              <w:rPr>
                <w:rFonts w:ascii="Arial" w:hAnsi="Arial" w:cs="Arial"/>
                <w:sz w:val="24"/>
                <w:szCs w:val="24"/>
              </w:rPr>
              <w:t>.</w:t>
            </w:r>
            <w:r w:rsidRPr="00D13C9D">
              <w:rPr>
                <w:rFonts w:ascii="Arial" w:hAnsi="Arial" w:cs="Arial"/>
                <w:sz w:val="24"/>
                <w:szCs w:val="24"/>
              </w:rPr>
              <w:t xml:space="preserve"> the quality indicators during the period of service delivery</w:t>
            </w:r>
            <w:r>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14:paraId="7F0D640A" w14:textId="43AECB3E" w:rsidR="00DB7F43" w:rsidRPr="0033476D" w:rsidRDefault="00DB7F43" w:rsidP="00DB7F43">
            <w:pPr>
              <w:spacing w:line="276" w:lineRule="auto"/>
              <w:rPr>
                <w:rFonts w:ascii="Arial" w:hAnsi="Arial" w:cs="Arial"/>
                <w:sz w:val="24"/>
                <w:szCs w:val="24"/>
              </w:rPr>
            </w:pPr>
            <w:r w:rsidRPr="0033476D">
              <w:rPr>
                <w:rFonts w:ascii="Arial" w:hAnsi="Arial" w:cs="Arial"/>
                <w:sz w:val="24"/>
                <w:szCs w:val="24"/>
              </w:rPr>
              <w:t>b.</w:t>
            </w:r>
          </w:p>
        </w:tc>
        <w:tc>
          <w:tcPr>
            <w:tcW w:w="3261" w:type="dxa"/>
            <w:vAlign w:val="center"/>
          </w:tcPr>
          <w:p w14:paraId="3FC3D5A2" w14:textId="77777777" w:rsidR="00DB7F43" w:rsidRPr="0033476D" w:rsidRDefault="00DB7F43" w:rsidP="00DB7F43">
            <w:pPr>
              <w:spacing w:line="276" w:lineRule="auto"/>
              <w:rPr>
                <w:sz w:val="24"/>
                <w:szCs w:val="24"/>
              </w:rPr>
            </w:pPr>
          </w:p>
        </w:tc>
        <w:tc>
          <w:tcPr>
            <w:tcW w:w="3357" w:type="dxa"/>
            <w:vAlign w:val="center"/>
          </w:tcPr>
          <w:p w14:paraId="56E78762" w14:textId="77777777" w:rsidR="00DB7F43" w:rsidRPr="0033476D" w:rsidRDefault="00DB7F43" w:rsidP="00DB7F43">
            <w:pPr>
              <w:spacing w:line="276" w:lineRule="auto"/>
              <w:rPr>
                <w:sz w:val="24"/>
                <w:szCs w:val="24"/>
              </w:rPr>
            </w:pPr>
          </w:p>
        </w:tc>
      </w:tr>
    </w:tbl>
    <w:p w14:paraId="66200BDE" w14:textId="77777777" w:rsidR="005303F6" w:rsidRDefault="005303F6"/>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00C63442" w:rsidRPr="00EB6CF5" w14:paraId="2F4D0ABA" w14:textId="77777777" w:rsidTr="005303F6">
        <w:trPr>
          <w:trHeight w:val="333"/>
          <w:tblHeader/>
        </w:trPr>
        <w:tc>
          <w:tcPr>
            <w:tcW w:w="5104" w:type="dxa"/>
            <w:shd w:val="clear" w:color="auto" w:fill="D9D9D9" w:themeFill="background1" w:themeFillShade="D9"/>
            <w:vAlign w:val="center"/>
            <w:hideMark/>
          </w:tcPr>
          <w:p w14:paraId="084B9139" w14:textId="77777777" w:rsidR="00C63442" w:rsidRPr="005303F6" w:rsidRDefault="00C63442" w:rsidP="005303F6">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14:paraId="560EF0C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Name of individual, group or committee</w:t>
            </w:r>
          </w:p>
        </w:tc>
        <w:tc>
          <w:tcPr>
            <w:tcW w:w="3261" w:type="dxa"/>
            <w:shd w:val="clear" w:color="auto" w:fill="D9D9D9" w:themeFill="background1" w:themeFillShade="D9"/>
            <w:noWrap/>
            <w:vAlign w:val="center"/>
            <w:hideMark/>
          </w:tcPr>
          <w:p w14:paraId="1638D20D"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14:paraId="1CDEED94" w14:textId="77777777" w:rsidR="00C63442" w:rsidRPr="005303F6" w:rsidRDefault="00C63442" w:rsidP="005303F6">
            <w:pPr>
              <w:spacing w:line="276" w:lineRule="auto"/>
              <w:rPr>
                <w:rFonts w:ascii="Arial" w:hAnsi="Arial" w:cs="Arial"/>
                <w:b/>
                <w:bCs/>
                <w:sz w:val="24"/>
                <w:szCs w:val="24"/>
              </w:rPr>
            </w:pPr>
            <w:r w:rsidRPr="005303F6">
              <w:rPr>
                <w:rFonts w:ascii="Arial" w:hAnsi="Arial" w:cs="Arial"/>
                <w:b/>
                <w:bCs/>
                <w:sz w:val="24"/>
                <w:szCs w:val="24"/>
              </w:rPr>
              <w:t>Date</w:t>
            </w:r>
          </w:p>
        </w:tc>
      </w:tr>
      <w:tr w:rsidR="000230C9" w:rsidRPr="00EB6CF5" w14:paraId="3B6AA7D2" w14:textId="77777777" w:rsidTr="000230C9">
        <w:trPr>
          <w:trHeight w:val="600"/>
        </w:trPr>
        <w:tc>
          <w:tcPr>
            <w:tcW w:w="5104" w:type="dxa"/>
            <w:vAlign w:val="center"/>
            <w:hideMark/>
          </w:tcPr>
          <w:p w14:paraId="39A151BF" w14:textId="77777777" w:rsidR="000230C9" w:rsidRPr="005303F6" w:rsidRDefault="000230C9" w:rsidP="000230C9">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14:paraId="7CC9CD7F" w14:textId="6F8A2CBB" w:rsidR="000230C9" w:rsidRPr="000230C9" w:rsidRDefault="000230C9" w:rsidP="000230C9">
            <w:pPr>
              <w:spacing w:line="276" w:lineRule="auto"/>
              <w:rPr>
                <w:rFonts w:ascii="Arial" w:hAnsi="Arial" w:cs="Arial"/>
                <w:sz w:val="24"/>
                <w:szCs w:val="24"/>
              </w:rPr>
            </w:pPr>
            <w:r w:rsidRPr="000230C9">
              <w:rPr>
                <w:rFonts w:ascii="Arial" w:hAnsi="Arial" w:cs="Arial"/>
                <w:sz w:val="24"/>
                <w:szCs w:val="24"/>
                <w:bdr w:val="none" w:sz="0" w:space="0" w:color="auto" w:frame="1"/>
              </w:rPr>
              <w:t xml:space="preserve">[Removed for publication] </w:t>
            </w:r>
            <w:r w:rsidRPr="000230C9">
              <w:rPr>
                <w:rFonts w:ascii="Arial" w:hAnsi="Arial" w:cs="Arial"/>
                <w:sz w:val="24"/>
                <w:szCs w:val="24"/>
              </w:rPr>
              <w:t xml:space="preserve">and the Active System Leadership – System Flow Group </w:t>
            </w:r>
          </w:p>
        </w:tc>
        <w:tc>
          <w:tcPr>
            <w:tcW w:w="3261" w:type="dxa"/>
            <w:vAlign w:val="center"/>
            <w:hideMark/>
          </w:tcPr>
          <w:p w14:paraId="64DD7B6B" w14:textId="7615B5A7" w:rsidR="000230C9" w:rsidRPr="000230C9" w:rsidRDefault="000230C9" w:rsidP="000230C9">
            <w:pPr>
              <w:spacing w:line="276" w:lineRule="auto"/>
              <w:rPr>
                <w:rFonts w:ascii="Arial" w:hAnsi="Arial" w:cs="Arial"/>
                <w:sz w:val="24"/>
                <w:szCs w:val="24"/>
              </w:rPr>
            </w:pPr>
            <w:r w:rsidRPr="000230C9">
              <w:rPr>
                <w:rFonts w:ascii="Arial" w:hAnsi="Arial" w:cs="Arial"/>
                <w:sz w:val="24"/>
                <w:szCs w:val="24"/>
              </w:rPr>
              <w:t>Coordination of system flow and balance of risks associated</w:t>
            </w:r>
          </w:p>
        </w:tc>
        <w:tc>
          <w:tcPr>
            <w:tcW w:w="3402" w:type="dxa"/>
            <w:vAlign w:val="center"/>
            <w:hideMark/>
          </w:tcPr>
          <w:p w14:paraId="1FD4A27F" w14:textId="65D66473" w:rsidR="000230C9" w:rsidRPr="000230C9" w:rsidRDefault="000230C9" w:rsidP="000230C9">
            <w:pPr>
              <w:spacing w:line="276" w:lineRule="auto"/>
              <w:rPr>
                <w:rFonts w:ascii="Arial" w:hAnsi="Arial" w:cs="Arial"/>
                <w:sz w:val="24"/>
                <w:szCs w:val="24"/>
              </w:rPr>
            </w:pPr>
            <w:r w:rsidRPr="000230C9">
              <w:rPr>
                <w:rFonts w:ascii="Arial" w:hAnsi="Arial" w:cs="Arial"/>
                <w:sz w:val="24"/>
                <w:szCs w:val="24"/>
              </w:rPr>
              <w:t>Monthly</w:t>
            </w:r>
          </w:p>
        </w:tc>
      </w:tr>
    </w:tbl>
    <w:p w14:paraId="1E9DA133" w14:textId="77777777" w:rsidR="00C63442" w:rsidRDefault="00C63442" w:rsidP="00DA0092">
      <w:pPr>
        <w:spacing w:line="276" w:lineRule="auto"/>
      </w:pPr>
    </w:p>
    <w:p w14:paraId="35F13F5C" w14:textId="77777777" w:rsidR="003575A3" w:rsidRDefault="003575A3">
      <w:pPr>
        <w:rPr>
          <w:rFonts w:ascii="Arial" w:hAnsi="Arial" w:cs="Arial"/>
          <w:b/>
          <w:sz w:val="28"/>
          <w:szCs w:val="28"/>
        </w:rPr>
      </w:pPr>
      <w:r>
        <w:br w:type="page"/>
      </w:r>
    </w:p>
    <w:p w14:paraId="27819D00" w14:textId="496EAD0A" w:rsidR="005303F6" w:rsidRPr="006B6267" w:rsidRDefault="005303F6" w:rsidP="005303F6">
      <w:pPr>
        <w:pStyle w:val="Heading2"/>
      </w:pPr>
      <w:r w:rsidRPr="006B6267">
        <w:lastRenderedPageBreak/>
        <w:t>J. Summary of the QEIA</w:t>
      </w:r>
    </w:p>
    <w:p w14:paraId="2C044299" w14:textId="72DE1F7D" w:rsidR="005303F6" w:rsidRPr="005303F6" w:rsidRDefault="005303F6" w:rsidP="005303F6">
      <w:pPr>
        <w:spacing w:after="120" w:line="276" w:lineRule="auto"/>
        <w:rPr>
          <w:rFonts w:ascii="Arial" w:hAnsi="Arial" w:cs="Arial"/>
          <w:sz w:val="24"/>
          <w:szCs w:val="24"/>
        </w:rPr>
      </w:pPr>
      <w:r w:rsidRPr="005303F6">
        <w:rPr>
          <w:rFonts w:ascii="Arial" w:hAnsi="Arial" w:cs="Arial"/>
          <w:sz w:val="24"/>
          <w:szCs w:val="24"/>
        </w:rPr>
        <w:t>Provide a brief summary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14:paraId="3EE8AEC0" w14:textId="5AF15660" w:rsidR="005303F6" w:rsidRPr="005303F6" w:rsidRDefault="005303F6" w:rsidP="005303F6">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14:paraId="7BCEEDAE" w14:textId="77777777" w:rsidTr="003575A3">
        <w:trPr>
          <w:trHeight w:val="1216"/>
        </w:trPr>
        <w:tc>
          <w:tcPr>
            <w:tcW w:w="15877" w:type="dxa"/>
            <w:vAlign w:val="center"/>
          </w:tcPr>
          <w:p w14:paraId="503E299B" w14:textId="1D422318" w:rsidR="00C63442" w:rsidRPr="0033476D" w:rsidRDefault="003575A3" w:rsidP="0033476D">
            <w:pPr>
              <w:spacing w:line="276" w:lineRule="auto"/>
              <w:rPr>
                <w:rFonts w:ascii="Arial" w:hAnsi="Arial" w:cs="Arial"/>
                <w:sz w:val="24"/>
                <w:szCs w:val="24"/>
              </w:rPr>
            </w:pPr>
            <w:r w:rsidRPr="003575A3">
              <w:rPr>
                <w:rFonts w:ascii="Arial" w:hAnsi="Arial" w:cs="Arial"/>
                <w:sz w:val="24"/>
                <w:szCs w:val="24"/>
              </w:rPr>
              <w:t>The overall change will be of net benefit to people.  Monitoring steps are in place to ensure any adverse impact is highlighted early and mitigation steps have been agreed to manage any adverse impacts.</w:t>
            </w:r>
          </w:p>
        </w:tc>
      </w:tr>
    </w:tbl>
    <w:p w14:paraId="4A64098F" w14:textId="7ACF9A1F" w:rsidR="00785EB0" w:rsidRDefault="00785EB0" w:rsidP="00DA0092">
      <w:pPr>
        <w:spacing w:line="276" w:lineRule="auto"/>
      </w:pPr>
    </w:p>
    <w:p w14:paraId="608CE106" w14:textId="77777777" w:rsidR="005303F6" w:rsidRDefault="005303F6" w:rsidP="00DA0092">
      <w:pPr>
        <w:spacing w:line="276" w:lineRule="auto"/>
      </w:pPr>
    </w:p>
    <w:p w14:paraId="09B96909" w14:textId="77777777" w:rsidR="005303F6" w:rsidRPr="005602DE" w:rsidRDefault="005303F6" w:rsidP="005303F6">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00BC232E" w:rsidRPr="005602DE" w14:paraId="39E8614C" w14:textId="77777777" w:rsidTr="005303F6">
        <w:trPr>
          <w:trHeight w:val="603"/>
        </w:trPr>
        <w:tc>
          <w:tcPr>
            <w:tcW w:w="4537" w:type="dxa"/>
            <w:shd w:val="clear" w:color="auto" w:fill="F2F2F2" w:themeFill="background1" w:themeFillShade="F2"/>
            <w:vAlign w:val="center"/>
          </w:tcPr>
          <w:p w14:paraId="66000A3A" w14:textId="1C9BA3E6"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14:paraId="2A953A40" w14:textId="77777777" w:rsidR="00BC232E" w:rsidRPr="005303F6" w:rsidRDefault="00BC232E" w:rsidP="005303F6">
            <w:pPr>
              <w:spacing w:line="276" w:lineRule="auto"/>
              <w:rPr>
                <w:rFonts w:ascii="Arial" w:hAnsi="Arial" w:cs="Arial"/>
                <w:sz w:val="24"/>
                <w:szCs w:val="24"/>
              </w:rPr>
            </w:pPr>
            <w:r w:rsidRPr="005303F6">
              <w:rPr>
                <w:rFonts w:ascii="Arial" w:hAnsi="Arial" w:cs="Arial"/>
                <w:sz w:val="24"/>
                <w:szCs w:val="24"/>
              </w:rPr>
              <w:t>XX /</w:t>
            </w:r>
          </w:p>
        </w:tc>
      </w:tr>
      <w:tr w:rsidR="00BC232E" w:rsidRPr="005602DE" w14:paraId="1E5F3671" w14:textId="77777777" w:rsidTr="005303F6">
        <w:tc>
          <w:tcPr>
            <w:tcW w:w="4537" w:type="dxa"/>
            <w:shd w:val="clear" w:color="auto" w:fill="F2F2F2" w:themeFill="background1" w:themeFillShade="F2"/>
            <w:vAlign w:val="center"/>
          </w:tcPr>
          <w:p w14:paraId="7147E83E" w14:textId="174A6ECF"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14:paraId="5CEA2A22" w14:textId="77777777" w:rsidR="00BC232E" w:rsidRPr="005303F6" w:rsidRDefault="00BC232E" w:rsidP="005303F6">
            <w:pPr>
              <w:spacing w:line="276" w:lineRule="auto"/>
              <w:rPr>
                <w:rFonts w:ascii="Arial" w:hAnsi="Arial" w:cs="Arial"/>
                <w:sz w:val="24"/>
                <w:szCs w:val="24"/>
              </w:rPr>
            </w:pPr>
          </w:p>
        </w:tc>
      </w:tr>
      <w:tr w:rsidR="005303F6" w:rsidRPr="005602DE" w14:paraId="11381771" w14:textId="77777777" w:rsidTr="005303F6">
        <w:tc>
          <w:tcPr>
            <w:tcW w:w="4537" w:type="dxa"/>
            <w:shd w:val="clear" w:color="auto" w:fill="F2F2F2" w:themeFill="background1" w:themeFillShade="F2"/>
            <w:vAlign w:val="center"/>
          </w:tcPr>
          <w:p w14:paraId="7576F769" w14:textId="7D0D1D34" w:rsidR="005303F6" w:rsidRPr="00766C3C" w:rsidRDefault="005303F6"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Quality </w:t>
            </w:r>
            <w:r w:rsidR="001942EC">
              <w:rPr>
                <w:rFonts w:ascii="Arial" w:hAnsi="Arial" w:cs="Arial"/>
                <w:b/>
                <w:bCs/>
                <w:sz w:val="24"/>
                <w:szCs w:val="24"/>
              </w:rPr>
              <w:t>and equality r</w:t>
            </w:r>
            <w:r w:rsidRPr="00766C3C">
              <w:rPr>
                <w:rFonts w:ascii="Arial" w:hAnsi="Arial" w:cs="Arial"/>
                <w:b/>
                <w:bCs/>
                <w:sz w:val="24"/>
                <w:szCs w:val="24"/>
              </w:rPr>
              <w:t>eview completed by:</w:t>
            </w:r>
          </w:p>
        </w:tc>
        <w:tc>
          <w:tcPr>
            <w:tcW w:w="11340" w:type="dxa"/>
            <w:vAlign w:val="center"/>
          </w:tcPr>
          <w:p w14:paraId="4EFAF591" w14:textId="450A61BA" w:rsidR="00E60471" w:rsidRPr="00E60471" w:rsidRDefault="00E60471" w:rsidP="00E60471">
            <w:pPr>
              <w:spacing w:after="0" w:line="276" w:lineRule="auto"/>
              <w:rPr>
                <w:rFonts w:ascii="Arial" w:hAnsi="Arial" w:cs="Arial"/>
                <w:sz w:val="24"/>
                <w:szCs w:val="24"/>
              </w:rPr>
            </w:pPr>
            <w:r w:rsidRPr="00E60471">
              <w:rPr>
                <w:rFonts w:ascii="Arial" w:hAnsi="Arial" w:cs="Arial"/>
                <w:sz w:val="24"/>
                <w:szCs w:val="24"/>
              </w:rPr>
              <w:t>Reviewed</w:t>
            </w:r>
            <w:r w:rsidR="00EF7FDA">
              <w:rPr>
                <w:rFonts w:ascii="Arial" w:hAnsi="Arial" w:cs="Arial"/>
                <w:sz w:val="24"/>
                <w:szCs w:val="24"/>
              </w:rPr>
              <w:t xml:space="preserve"> on 10/04/2024</w:t>
            </w:r>
          </w:p>
          <w:p w14:paraId="6FFE7E16" w14:textId="16B47F42" w:rsidR="005303F6" w:rsidRPr="005303F6" w:rsidRDefault="00E60471" w:rsidP="00E60471">
            <w:pPr>
              <w:spacing w:line="276" w:lineRule="auto"/>
              <w:rPr>
                <w:rFonts w:ascii="Arial" w:hAnsi="Arial" w:cs="Arial"/>
                <w:sz w:val="24"/>
                <w:szCs w:val="24"/>
              </w:rPr>
            </w:pPr>
            <w:r w:rsidRPr="00E60471">
              <w:rPr>
                <w:rFonts w:ascii="Arial" w:hAnsi="Arial" w:cs="Arial"/>
                <w:sz w:val="24"/>
                <w:szCs w:val="24"/>
              </w:rPr>
              <w:t>(</w:t>
            </w:r>
            <w:r>
              <w:rPr>
                <w:rFonts w:ascii="Arial" w:hAnsi="Arial" w:cs="Arial"/>
                <w:sz w:val="24"/>
                <w:szCs w:val="24"/>
              </w:rPr>
              <w:t>[Removed for publication]</w:t>
            </w:r>
            <w:r w:rsidRPr="00E60471">
              <w:rPr>
                <w:rFonts w:ascii="Arial" w:hAnsi="Arial" w:cs="Arial"/>
                <w:sz w:val="24"/>
                <w:szCs w:val="24"/>
              </w:rPr>
              <w:t xml:space="preserve"> – revisited and comments added 3 May 2024)</w:t>
            </w:r>
          </w:p>
        </w:tc>
      </w:tr>
      <w:tr w:rsidR="00BC232E" w:rsidRPr="005602DE" w14:paraId="4C1D1990" w14:textId="77777777" w:rsidTr="005303F6">
        <w:tc>
          <w:tcPr>
            <w:tcW w:w="4537" w:type="dxa"/>
            <w:shd w:val="clear" w:color="auto" w:fill="F2F2F2" w:themeFill="background1" w:themeFillShade="F2"/>
            <w:vAlign w:val="center"/>
          </w:tcPr>
          <w:p w14:paraId="49EC1D11" w14:textId="1B3104DE"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00766C3C" w:rsidRPr="00766C3C">
              <w:rPr>
                <w:rFonts w:ascii="Arial" w:hAnsi="Arial" w:cs="Arial"/>
                <w:b/>
                <w:bCs/>
                <w:sz w:val="24"/>
                <w:szCs w:val="24"/>
              </w:rPr>
              <w:t xml:space="preserve"> </w:t>
            </w:r>
            <w:r w:rsidRPr="00766C3C">
              <w:rPr>
                <w:rFonts w:ascii="Arial" w:hAnsi="Arial" w:cs="Arial"/>
                <w:b/>
                <w:bCs/>
                <w:sz w:val="24"/>
                <w:szCs w:val="24"/>
              </w:rPr>
              <w:t>/</w:t>
            </w:r>
            <w:r w:rsidR="00766C3C" w:rsidRP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14:paraId="3786DEC6" w14:textId="3E11BE45" w:rsidR="00BC232E" w:rsidRPr="005303F6" w:rsidRDefault="00B30653" w:rsidP="005303F6">
            <w:pPr>
              <w:spacing w:line="276" w:lineRule="auto"/>
              <w:rPr>
                <w:rFonts w:ascii="Arial" w:hAnsi="Arial" w:cs="Arial"/>
                <w:sz w:val="24"/>
                <w:szCs w:val="24"/>
              </w:rPr>
            </w:pPr>
            <w:r w:rsidRPr="00B30653">
              <w:rPr>
                <w:rFonts w:ascii="Arial" w:hAnsi="Arial" w:cs="Arial"/>
                <w:sz w:val="24"/>
                <w:szCs w:val="24"/>
              </w:rPr>
              <w:t>Reviewed at Panel Assurance meeting: 16/05/2024</w:t>
            </w:r>
          </w:p>
        </w:tc>
      </w:tr>
      <w:tr w:rsidR="00BC232E" w:rsidRPr="005602DE" w14:paraId="3F38EA67" w14:textId="77777777" w:rsidTr="005303F6">
        <w:tc>
          <w:tcPr>
            <w:tcW w:w="4537" w:type="dxa"/>
            <w:shd w:val="clear" w:color="auto" w:fill="F2F2F2" w:themeFill="background1" w:themeFillShade="F2"/>
            <w:vAlign w:val="center"/>
          </w:tcPr>
          <w:p w14:paraId="79A3506A" w14:textId="48A55600"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14:paraId="7DB90D1C" w14:textId="1D0494AC" w:rsidR="00BC232E" w:rsidRPr="005303F6" w:rsidRDefault="00FF4C12" w:rsidP="005303F6">
            <w:pPr>
              <w:spacing w:line="276" w:lineRule="auto"/>
              <w:rPr>
                <w:rFonts w:ascii="Arial" w:hAnsi="Arial" w:cs="Arial"/>
                <w:color w:val="ED7D31" w:themeColor="accent2"/>
                <w:sz w:val="24"/>
                <w:szCs w:val="24"/>
              </w:rPr>
            </w:pPr>
            <w:r w:rsidRPr="00E7630B">
              <w:rPr>
                <w:rFonts w:ascii="Arial" w:hAnsi="Arial" w:cs="Arial"/>
                <w:sz w:val="24"/>
                <w:szCs w:val="24"/>
              </w:rPr>
              <w:t>January / February 2025</w:t>
            </w:r>
          </w:p>
        </w:tc>
      </w:tr>
      <w:tr w:rsidR="00BC232E" w:rsidRPr="005602DE" w14:paraId="7380C408" w14:textId="77777777" w:rsidTr="005303F6">
        <w:tc>
          <w:tcPr>
            <w:tcW w:w="4537" w:type="dxa"/>
            <w:shd w:val="clear" w:color="auto" w:fill="F2F2F2" w:themeFill="background1" w:themeFillShade="F2"/>
            <w:vAlign w:val="center"/>
          </w:tcPr>
          <w:p w14:paraId="05853562" w14:textId="77777777" w:rsidR="00BC232E" w:rsidRPr="00766C3C" w:rsidRDefault="00BC232E" w:rsidP="005303F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14:paraId="509EB489" w14:textId="77777777" w:rsidR="00BC232E" w:rsidRPr="005303F6" w:rsidRDefault="00BC232E" w:rsidP="005303F6">
            <w:pPr>
              <w:spacing w:line="276" w:lineRule="auto"/>
              <w:rPr>
                <w:rFonts w:ascii="Arial" w:hAnsi="Arial" w:cs="Arial"/>
                <w:sz w:val="24"/>
                <w:szCs w:val="24"/>
              </w:rPr>
            </w:pPr>
          </w:p>
        </w:tc>
      </w:tr>
    </w:tbl>
    <w:p w14:paraId="555ABBAD" w14:textId="77777777" w:rsidR="001A0166" w:rsidRDefault="001A0166" w:rsidP="001A0166">
      <w:pPr>
        <w:rPr>
          <w:rFonts w:ascii="Calibri" w:hAnsi="Calibri" w:cs="Calibri"/>
          <w:color w:val="FF0000"/>
          <w:bdr w:val="none" w:sz="0" w:space="0" w:color="auto" w:frame="1"/>
        </w:rPr>
      </w:pPr>
    </w:p>
    <w:p w14:paraId="48C68C82" w14:textId="6794DFCD" w:rsidR="001A0166" w:rsidRPr="001A0166" w:rsidRDefault="001A0166" w:rsidP="001A0166">
      <w:pPr>
        <w:rPr>
          <w:rFonts w:ascii="Arial" w:hAnsi="Arial" w:cs="Arial"/>
          <w:sz w:val="24"/>
          <w:szCs w:val="24"/>
          <w:bdr w:val="none" w:sz="0" w:space="0" w:color="auto" w:frame="1"/>
        </w:rPr>
      </w:pPr>
      <w:r w:rsidRPr="001A0166">
        <w:rPr>
          <w:rFonts w:ascii="Arial" w:hAnsi="Arial" w:cs="Arial"/>
          <w:sz w:val="24"/>
          <w:szCs w:val="24"/>
          <w:bdr w:val="none" w:sz="0" w:space="0" w:color="auto" w:frame="1"/>
        </w:rPr>
        <w:t>[*Executive Management Team.docx* was reviewed by the panel, the link to this document has been removed for publication]</w:t>
      </w:r>
    </w:p>
    <w:p w14:paraId="0409296E" w14:textId="77777777" w:rsidR="001A0166" w:rsidRPr="001A0166" w:rsidRDefault="001A0166" w:rsidP="001A0166">
      <w:pPr>
        <w:rPr>
          <w:rFonts w:ascii="Arial" w:hAnsi="Arial" w:cs="Arial"/>
          <w:sz w:val="24"/>
          <w:szCs w:val="24"/>
          <w:bdr w:val="none" w:sz="0" w:space="0" w:color="auto" w:frame="1"/>
        </w:rPr>
      </w:pPr>
      <w:r w:rsidRPr="001A0166">
        <w:rPr>
          <w:rFonts w:ascii="Arial" w:hAnsi="Arial" w:cs="Arial"/>
          <w:sz w:val="24"/>
          <w:szCs w:val="24"/>
          <w:bdr w:val="none" w:sz="0" w:space="0" w:color="auto" w:frame="1"/>
        </w:rPr>
        <w:t>[*20230524 AACC_EMT_V2.docx* was reviewed by the panel, the link to this document has been removed for publication]</w:t>
      </w:r>
    </w:p>
    <w:p w14:paraId="22E60477" w14:textId="77468623" w:rsidR="001F288A" w:rsidRPr="001A0166" w:rsidRDefault="001A0166" w:rsidP="001A0166">
      <w:pPr>
        <w:rPr>
          <w:rFonts w:ascii="Arial" w:hAnsi="Arial" w:cs="Arial"/>
          <w:sz w:val="24"/>
          <w:szCs w:val="24"/>
        </w:rPr>
      </w:pPr>
      <w:r w:rsidRPr="001A0166">
        <w:rPr>
          <w:rFonts w:ascii="Arial" w:hAnsi="Arial" w:cs="Arial"/>
          <w:sz w:val="24"/>
          <w:szCs w:val="24"/>
          <w:bdr w:val="none" w:sz="0" w:space="0" w:color="auto" w:frame="1"/>
        </w:rPr>
        <w:t>[*20231113 EIA.docx* was reviewed by the panel, the link to this document has been removed for publication]</w:t>
      </w:r>
    </w:p>
    <w:p w14:paraId="7B8BCEFD" w14:textId="1A96E8C2" w:rsidR="005303F6" w:rsidRDefault="005303F6" w:rsidP="005303F6">
      <w:pPr>
        <w:pStyle w:val="Heading2"/>
      </w:pPr>
      <w:r>
        <w:lastRenderedPageBreak/>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14:paraId="23B7857A" w14:textId="77777777" w:rsidTr="00673D5E">
        <w:tc>
          <w:tcPr>
            <w:tcW w:w="3397" w:type="dxa"/>
            <w:shd w:val="clear" w:color="auto" w:fill="B4C6E7" w:themeFill="accent1" w:themeFillTint="66"/>
          </w:tcPr>
          <w:p w14:paraId="6C6136A2" w14:textId="006B097F" w:rsidR="005B383F" w:rsidRPr="005303F6" w:rsidRDefault="005B383F" w:rsidP="005303F6">
            <w:pPr>
              <w:rPr>
                <w:rFonts w:ascii="Arial" w:hAnsi="Arial" w:cs="Arial"/>
                <w:b/>
                <w:bCs/>
                <w:sz w:val="24"/>
                <w:szCs w:val="24"/>
              </w:rPr>
            </w:pPr>
            <w:r w:rsidRPr="005303F6">
              <w:rPr>
                <w:rFonts w:ascii="Arial" w:hAnsi="Arial" w:cs="Arial"/>
                <w:b/>
                <w:bCs/>
                <w:sz w:val="24"/>
                <w:szCs w:val="24"/>
              </w:rPr>
              <w:t>Level of risk to the ICB</w:t>
            </w:r>
          </w:p>
        </w:tc>
      </w:tr>
      <w:tr w:rsidR="005B383F" w14:paraId="1CBE5C84" w14:textId="77777777" w:rsidTr="00A80CA9">
        <w:trPr>
          <w:trHeight w:val="481"/>
        </w:trPr>
        <w:tc>
          <w:tcPr>
            <w:tcW w:w="3397" w:type="dxa"/>
            <w:shd w:val="clear" w:color="auto" w:fill="00B050"/>
            <w:vAlign w:val="center"/>
          </w:tcPr>
          <w:p w14:paraId="528869F1" w14:textId="17597B46" w:rsidR="005B383F" w:rsidRPr="005303F6" w:rsidRDefault="005B383F" w:rsidP="00673D5E">
            <w:pPr>
              <w:rPr>
                <w:rFonts w:ascii="Arial" w:hAnsi="Arial" w:cs="Arial"/>
                <w:b/>
                <w:bCs/>
                <w:sz w:val="24"/>
                <w:szCs w:val="24"/>
              </w:rPr>
            </w:pPr>
            <w:r w:rsidRPr="005303F6">
              <w:rPr>
                <w:rFonts w:ascii="Arial" w:hAnsi="Arial" w:cs="Arial"/>
                <w:b/>
                <w:bCs/>
                <w:sz w:val="24"/>
                <w:szCs w:val="24"/>
              </w:rPr>
              <w:t>Low</w:t>
            </w:r>
          </w:p>
        </w:tc>
      </w:tr>
      <w:tr w:rsidR="005B383F" w14:paraId="5FFC8878" w14:textId="77777777" w:rsidTr="00673D5E">
        <w:trPr>
          <w:trHeight w:val="559"/>
        </w:trPr>
        <w:tc>
          <w:tcPr>
            <w:tcW w:w="3397" w:type="dxa"/>
            <w:shd w:val="clear" w:color="auto" w:fill="FFC000"/>
            <w:vAlign w:val="center"/>
          </w:tcPr>
          <w:p w14:paraId="4DEFFA76" w14:textId="38CD1B5B" w:rsidR="005B383F" w:rsidRPr="005303F6" w:rsidRDefault="005B383F" w:rsidP="00673D5E">
            <w:pPr>
              <w:rPr>
                <w:rFonts w:ascii="Arial" w:hAnsi="Arial" w:cs="Arial"/>
                <w:b/>
                <w:bCs/>
                <w:sz w:val="24"/>
                <w:szCs w:val="24"/>
              </w:rPr>
            </w:pPr>
            <w:r w:rsidRPr="005303F6">
              <w:rPr>
                <w:rFonts w:ascii="Arial" w:hAnsi="Arial" w:cs="Arial"/>
                <w:b/>
                <w:bCs/>
                <w:sz w:val="24"/>
                <w:szCs w:val="24"/>
              </w:rPr>
              <w:t>Medium</w:t>
            </w:r>
          </w:p>
        </w:tc>
      </w:tr>
      <w:tr w:rsidR="005B383F" w14:paraId="42A46027" w14:textId="77777777" w:rsidTr="00673D5E">
        <w:trPr>
          <w:trHeight w:val="551"/>
        </w:trPr>
        <w:tc>
          <w:tcPr>
            <w:tcW w:w="3397" w:type="dxa"/>
            <w:shd w:val="clear" w:color="auto" w:fill="FF0000"/>
            <w:vAlign w:val="center"/>
          </w:tcPr>
          <w:p w14:paraId="760C4440" w14:textId="614DEBF7" w:rsidR="005B383F" w:rsidRPr="005303F6" w:rsidRDefault="005B383F" w:rsidP="00673D5E">
            <w:pPr>
              <w:rPr>
                <w:rFonts w:ascii="Arial" w:hAnsi="Arial" w:cs="Arial"/>
                <w:b/>
                <w:bCs/>
                <w:sz w:val="24"/>
                <w:szCs w:val="24"/>
              </w:rPr>
            </w:pPr>
            <w:r w:rsidRPr="005303F6">
              <w:rPr>
                <w:rFonts w:ascii="Arial" w:hAnsi="Arial" w:cs="Arial"/>
                <w:b/>
                <w:bCs/>
                <w:sz w:val="24"/>
                <w:szCs w:val="24"/>
              </w:rPr>
              <w:t>High</w:t>
            </w:r>
          </w:p>
        </w:tc>
      </w:tr>
    </w:tbl>
    <w:p w14:paraId="1D668FAE" w14:textId="77777777" w:rsidR="00230DF0" w:rsidRDefault="00230DF0" w:rsidP="00DA0092">
      <w:pPr>
        <w:spacing w:line="276" w:lineRule="auto"/>
      </w:pPr>
    </w:p>
    <w:p w14:paraId="37F6C3E5" w14:textId="5F06DF73" w:rsidR="00230DF0" w:rsidRDefault="00230DF0" w:rsidP="00230DF0">
      <w:pPr>
        <w:pStyle w:val="Heading2"/>
      </w:pPr>
      <w:r>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001F288A" w:rsidRPr="00EB6CF5" w14:paraId="31D8E240" w14:textId="77777777" w:rsidTr="00230DF0">
        <w:trPr>
          <w:trHeight w:val="249"/>
          <w:tblHeader/>
        </w:trPr>
        <w:tc>
          <w:tcPr>
            <w:tcW w:w="3828" w:type="dxa"/>
            <w:shd w:val="clear" w:color="auto" w:fill="D5DCE4" w:themeFill="text2" w:themeFillTint="33"/>
            <w:noWrap/>
            <w:hideMark/>
          </w:tcPr>
          <w:p w14:paraId="24FA959E" w14:textId="09A69E2F" w:rsidR="001F288A" w:rsidRPr="004B3B7F" w:rsidRDefault="001F288A" w:rsidP="00DA0092">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14:paraId="3C4AA457" w14:textId="470A284D"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14:paraId="168F848F" w14:textId="7CDB6FC3"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14:paraId="1ADD2B75" w14:textId="77777777" w:rsidR="001F288A" w:rsidRPr="00EB6CF5" w:rsidRDefault="001F288A" w:rsidP="00DA0092">
            <w:pPr>
              <w:spacing w:line="276" w:lineRule="auto"/>
              <w:rPr>
                <w:rFonts w:ascii="Arial" w:hAnsi="Arial" w:cs="Arial"/>
                <w:b/>
                <w:bCs/>
                <w:sz w:val="24"/>
                <w:szCs w:val="24"/>
              </w:rPr>
            </w:pPr>
            <w:r w:rsidRPr="00EB6CF5">
              <w:rPr>
                <w:rFonts w:ascii="Arial" w:hAnsi="Arial" w:cs="Arial"/>
                <w:b/>
                <w:bCs/>
                <w:sz w:val="24"/>
                <w:szCs w:val="24"/>
              </w:rPr>
              <w:t>Date</w:t>
            </w:r>
          </w:p>
        </w:tc>
      </w:tr>
      <w:tr w:rsidR="001F288A" w:rsidRPr="00EB6CF5" w14:paraId="44485D4D" w14:textId="77777777" w:rsidTr="00230DF0">
        <w:trPr>
          <w:trHeight w:val="565"/>
        </w:trPr>
        <w:tc>
          <w:tcPr>
            <w:tcW w:w="3828" w:type="dxa"/>
            <w:noWrap/>
            <w:vAlign w:val="center"/>
            <w:hideMark/>
          </w:tcPr>
          <w:p w14:paraId="686C744F" w14:textId="7814EDB2" w:rsidR="001F288A" w:rsidRPr="00230DF0" w:rsidRDefault="001C5E09" w:rsidP="00230DF0">
            <w:pPr>
              <w:spacing w:line="276" w:lineRule="auto"/>
              <w:rPr>
                <w:rFonts w:ascii="Arial" w:hAnsi="Arial" w:cs="Arial"/>
                <w:sz w:val="24"/>
                <w:szCs w:val="24"/>
              </w:rPr>
            </w:pPr>
            <w:r w:rsidRPr="00230DF0">
              <w:rPr>
                <w:rFonts w:ascii="Arial" w:hAnsi="Arial" w:cs="Arial"/>
                <w:sz w:val="24"/>
                <w:szCs w:val="24"/>
              </w:rPr>
              <w:t>PMO</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PI</w:t>
            </w:r>
            <w:r w:rsidR="00230DF0" w:rsidRPr="00230DF0">
              <w:rPr>
                <w:rFonts w:ascii="Arial" w:hAnsi="Arial" w:cs="Arial"/>
                <w:sz w:val="24"/>
                <w:szCs w:val="24"/>
              </w:rPr>
              <w:t xml:space="preserve"> </w:t>
            </w:r>
            <w:r w:rsidRPr="00230DF0">
              <w:rPr>
                <w:rFonts w:ascii="Arial" w:hAnsi="Arial" w:cs="Arial"/>
                <w:sz w:val="24"/>
                <w:szCs w:val="24"/>
              </w:rPr>
              <w:t>/</w:t>
            </w:r>
            <w:r w:rsidR="00230DF0" w:rsidRP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14:paraId="23B6EA58" w14:textId="44053F27" w:rsidR="001F288A" w:rsidRPr="00230DF0" w:rsidRDefault="001F288A" w:rsidP="00230DF0">
            <w:pPr>
              <w:spacing w:line="276" w:lineRule="auto"/>
              <w:rPr>
                <w:rFonts w:ascii="Arial" w:hAnsi="Arial" w:cs="Arial"/>
                <w:sz w:val="24"/>
                <w:szCs w:val="24"/>
              </w:rPr>
            </w:pPr>
          </w:p>
        </w:tc>
        <w:tc>
          <w:tcPr>
            <w:tcW w:w="1191" w:type="dxa"/>
            <w:noWrap/>
            <w:vAlign w:val="center"/>
            <w:hideMark/>
          </w:tcPr>
          <w:p w14:paraId="3B48FE2C"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14:paraId="7A4BAD68" w14:textId="77777777" w:rsidR="001F288A" w:rsidRPr="00EB6CF5" w:rsidRDefault="001F288A" w:rsidP="00230DF0">
            <w:pPr>
              <w:spacing w:line="276" w:lineRule="auto"/>
              <w:rPr>
                <w:rFonts w:ascii="Arial" w:hAnsi="Arial" w:cs="Arial"/>
                <w:sz w:val="24"/>
                <w:szCs w:val="24"/>
              </w:rPr>
            </w:pPr>
            <w:r w:rsidRPr="00EB6CF5">
              <w:rPr>
                <w:rFonts w:ascii="Arial" w:hAnsi="Arial" w:cs="Arial"/>
                <w:sz w:val="24"/>
                <w:szCs w:val="24"/>
              </w:rPr>
              <w:t> </w:t>
            </w:r>
          </w:p>
        </w:tc>
      </w:tr>
      <w:tr w:rsidR="001F288A" w:rsidRPr="00EB6CF5" w14:paraId="6D52C65B" w14:textId="77777777" w:rsidTr="00230DF0">
        <w:trPr>
          <w:trHeight w:val="700"/>
        </w:trPr>
        <w:tc>
          <w:tcPr>
            <w:tcW w:w="3828" w:type="dxa"/>
            <w:noWrap/>
            <w:vAlign w:val="center"/>
          </w:tcPr>
          <w:p w14:paraId="698D0712" w14:textId="77777777" w:rsidR="001F288A" w:rsidRPr="00230DF0" w:rsidRDefault="001F288A" w:rsidP="00230DF0">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14:paraId="62551C79" w14:textId="22F829BE" w:rsidR="001F288A" w:rsidRPr="00230DF0" w:rsidRDefault="003A118F" w:rsidP="00230DF0">
            <w:pPr>
              <w:spacing w:line="276" w:lineRule="auto"/>
              <w:rPr>
                <w:rFonts w:ascii="Arial" w:hAnsi="Arial" w:cs="Arial"/>
                <w:sz w:val="24"/>
                <w:szCs w:val="24"/>
              </w:rPr>
            </w:pPr>
            <w:r w:rsidRPr="00230DF0">
              <w:rPr>
                <w:rFonts w:ascii="Arial" w:hAnsi="Arial" w:cs="Arial"/>
                <w:sz w:val="24"/>
                <w:szCs w:val="24"/>
              </w:rPr>
              <w:t>To be agreed with P</w:t>
            </w:r>
            <w:r w:rsidR="00A24252" w:rsidRPr="00230DF0">
              <w:rPr>
                <w:rFonts w:ascii="Arial" w:hAnsi="Arial" w:cs="Arial"/>
                <w:sz w:val="24"/>
                <w:szCs w:val="24"/>
              </w:rPr>
              <w:t>athway Integration</w:t>
            </w:r>
            <w:r w:rsidR="00230DF0">
              <w:rPr>
                <w:rFonts w:ascii="Arial" w:hAnsi="Arial" w:cs="Arial"/>
                <w:sz w:val="24"/>
                <w:szCs w:val="24"/>
              </w:rPr>
              <w:t xml:space="preserve"> </w:t>
            </w:r>
            <w:r w:rsidR="00A24252" w:rsidRPr="00230DF0">
              <w:rPr>
                <w:rFonts w:ascii="Arial" w:hAnsi="Arial" w:cs="Arial"/>
                <w:sz w:val="24"/>
                <w:szCs w:val="24"/>
              </w:rPr>
              <w:t>/</w:t>
            </w:r>
            <w:r w:rsidR="00230DF0">
              <w:rPr>
                <w:rFonts w:ascii="Arial" w:hAnsi="Arial" w:cs="Arial"/>
                <w:sz w:val="24"/>
                <w:szCs w:val="24"/>
              </w:rPr>
              <w:t xml:space="preserve"> </w:t>
            </w:r>
            <w:r w:rsidR="00A24252" w:rsidRPr="00230DF0">
              <w:rPr>
                <w:rFonts w:ascii="Arial" w:hAnsi="Arial" w:cs="Arial"/>
                <w:sz w:val="24"/>
                <w:szCs w:val="24"/>
              </w:rPr>
              <w:t>Programme or scheme lead</w:t>
            </w:r>
          </w:p>
        </w:tc>
        <w:tc>
          <w:tcPr>
            <w:tcW w:w="1191" w:type="dxa"/>
            <w:noWrap/>
            <w:vAlign w:val="center"/>
          </w:tcPr>
          <w:p w14:paraId="76322D1D" w14:textId="77777777" w:rsidR="001F288A" w:rsidRPr="00EB6CF5" w:rsidRDefault="001F288A" w:rsidP="00230DF0">
            <w:pPr>
              <w:spacing w:line="276" w:lineRule="auto"/>
              <w:rPr>
                <w:rFonts w:ascii="Arial" w:hAnsi="Arial" w:cs="Arial"/>
                <w:sz w:val="24"/>
                <w:szCs w:val="24"/>
              </w:rPr>
            </w:pPr>
          </w:p>
        </w:tc>
        <w:tc>
          <w:tcPr>
            <w:tcW w:w="3261" w:type="dxa"/>
            <w:noWrap/>
            <w:vAlign w:val="center"/>
          </w:tcPr>
          <w:p w14:paraId="7DF9A598" w14:textId="77777777" w:rsidR="001F288A" w:rsidRPr="00EB6CF5" w:rsidRDefault="001F288A" w:rsidP="00230DF0">
            <w:pPr>
              <w:spacing w:line="276" w:lineRule="auto"/>
              <w:rPr>
                <w:rFonts w:ascii="Arial" w:hAnsi="Arial" w:cs="Arial"/>
                <w:sz w:val="24"/>
                <w:szCs w:val="24"/>
              </w:rPr>
            </w:pPr>
          </w:p>
        </w:tc>
      </w:tr>
    </w:tbl>
    <w:p w14:paraId="07587EEE" w14:textId="77777777" w:rsidR="001D1D96" w:rsidRDefault="001D1D96" w:rsidP="00DA0092">
      <w:pPr>
        <w:spacing w:line="276" w:lineRule="auto"/>
      </w:pPr>
    </w:p>
    <w:p w14:paraId="25BC4A75" w14:textId="6F834578" w:rsidR="00230DF0" w:rsidRDefault="00230DF0" w:rsidP="00230DF0">
      <w:pPr>
        <w:pStyle w:val="Heading2"/>
      </w:pPr>
      <w:r>
        <w:t>N</w:t>
      </w:r>
      <w:r w:rsidRPr="00BC232E">
        <w:t>: Review</w:t>
      </w:r>
    </w:p>
    <w:p w14:paraId="13B73130" w14:textId="42F18ADD" w:rsidR="00230DF0" w:rsidRPr="00230DF0" w:rsidRDefault="00230DF0" w:rsidP="00230DF0">
      <w:pPr>
        <w:spacing w:line="276" w:lineRule="auto"/>
      </w:pPr>
      <w:r>
        <w:rPr>
          <w:rFonts w:ascii="Arial" w:eastAsia="Calibri" w:hAnsi="Arial" w:cs="Arial"/>
          <w:bCs/>
          <w:sz w:val="24"/>
          <w:szCs w:val="24"/>
        </w:rPr>
        <w:t>T</w:t>
      </w:r>
      <w:r w:rsidRPr="00230DF0">
        <w:rPr>
          <w:rFonts w:ascii="Arial" w:eastAsia="Calibri" w:hAnsi="Arial" w:cs="Arial"/>
          <w:bCs/>
          <w:sz w:val="24"/>
          <w:szCs w:val="24"/>
        </w:rPr>
        <w:t>o be completed following implementation only</w:t>
      </w:r>
      <w:r>
        <w:rPr>
          <w:rFonts w:ascii="Arial" w:eastAsia="Calibri" w:hAnsi="Arial"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00BC232E" w:rsidRPr="00BC232E" w14:paraId="57EA33B1" w14:textId="77777777" w:rsidTr="001942EC">
        <w:trPr>
          <w:trHeight w:val="454"/>
        </w:trPr>
        <w:tc>
          <w:tcPr>
            <w:tcW w:w="5217" w:type="dxa"/>
            <w:shd w:val="clear" w:color="auto" w:fill="F2F2F2"/>
            <w:vAlign w:val="center"/>
          </w:tcPr>
          <w:p w14:paraId="336B05D7" w14:textId="47690944"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1.</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Review completed by</w:t>
            </w:r>
          </w:p>
        </w:tc>
        <w:tc>
          <w:tcPr>
            <w:tcW w:w="10660" w:type="dxa"/>
            <w:vAlign w:val="center"/>
          </w:tcPr>
          <w:p w14:paraId="474FB547" w14:textId="77777777" w:rsidR="00BC232E" w:rsidRPr="00BC232E" w:rsidRDefault="00BC232E" w:rsidP="001942EC">
            <w:pPr>
              <w:spacing w:line="276" w:lineRule="auto"/>
              <w:rPr>
                <w:rFonts w:ascii="Arial" w:eastAsia="Calibri" w:hAnsi="Arial" w:cs="Arial"/>
                <w:sz w:val="24"/>
                <w:szCs w:val="24"/>
              </w:rPr>
            </w:pPr>
          </w:p>
        </w:tc>
      </w:tr>
      <w:tr w:rsidR="00BC232E" w:rsidRPr="00BC232E" w14:paraId="3349CB15" w14:textId="77777777" w:rsidTr="001942EC">
        <w:trPr>
          <w:trHeight w:val="454"/>
        </w:trPr>
        <w:tc>
          <w:tcPr>
            <w:tcW w:w="5217" w:type="dxa"/>
            <w:shd w:val="clear" w:color="auto" w:fill="F2F2F2"/>
            <w:vAlign w:val="center"/>
          </w:tcPr>
          <w:p w14:paraId="4ECDF168" w14:textId="00759A7D"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2.</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Date of Review </w:t>
            </w:r>
          </w:p>
        </w:tc>
        <w:tc>
          <w:tcPr>
            <w:tcW w:w="10660" w:type="dxa"/>
            <w:vAlign w:val="center"/>
          </w:tcPr>
          <w:p w14:paraId="64AF4729" w14:textId="77777777" w:rsidR="00BC232E" w:rsidRPr="00BC232E" w:rsidRDefault="00BC232E" w:rsidP="001942EC">
            <w:pPr>
              <w:spacing w:line="276" w:lineRule="auto"/>
              <w:rPr>
                <w:rFonts w:ascii="Arial" w:eastAsia="Calibri" w:hAnsi="Arial" w:cs="Arial"/>
                <w:sz w:val="24"/>
                <w:szCs w:val="24"/>
              </w:rPr>
            </w:pPr>
          </w:p>
        </w:tc>
      </w:tr>
      <w:tr w:rsidR="00BC232E" w:rsidRPr="00BC232E" w14:paraId="5C8BC9D3" w14:textId="77777777" w:rsidTr="001942EC">
        <w:trPr>
          <w:trHeight w:val="454"/>
        </w:trPr>
        <w:tc>
          <w:tcPr>
            <w:tcW w:w="5217" w:type="dxa"/>
            <w:shd w:val="clear" w:color="auto" w:fill="F2F2F2"/>
            <w:vAlign w:val="center"/>
          </w:tcPr>
          <w:p w14:paraId="3100C0A4" w14:textId="3AB4550C" w:rsidR="00BC232E" w:rsidRPr="00230DF0" w:rsidRDefault="00BC232E" w:rsidP="001942EC">
            <w:pPr>
              <w:spacing w:line="276" w:lineRule="auto"/>
              <w:contextualSpacing/>
              <w:rPr>
                <w:rFonts w:ascii="Arial" w:eastAsia="Calibri" w:hAnsi="Arial" w:cs="Arial"/>
                <w:b/>
                <w:bCs/>
                <w:sz w:val="24"/>
                <w:szCs w:val="24"/>
              </w:rPr>
            </w:pPr>
            <w:r w:rsidRPr="00230DF0">
              <w:rPr>
                <w:rFonts w:ascii="Arial" w:eastAsia="Calibri" w:hAnsi="Arial" w:cs="Arial"/>
                <w:b/>
                <w:bCs/>
                <w:sz w:val="24"/>
                <w:szCs w:val="24"/>
              </w:rPr>
              <w:t>3.</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Scheme start date</w:t>
            </w:r>
          </w:p>
        </w:tc>
        <w:tc>
          <w:tcPr>
            <w:tcW w:w="10660" w:type="dxa"/>
            <w:vAlign w:val="center"/>
          </w:tcPr>
          <w:p w14:paraId="4D8AAFEC" w14:textId="77777777" w:rsidR="00BC232E" w:rsidRPr="00BC232E" w:rsidRDefault="00BC232E" w:rsidP="001942EC">
            <w:pPr>
              <w:spacing w:line="276" w:lineRule="auto"/>
              <w:rPr>
                <w:rFonts w:ascii="Arial" w:eastAsia="Calibri" w:hAnsi="Arial" w:cs="Arial"/>
                <w:sz w:val="24"/>
                <w:szCs w:val="24"/>
              </w:rPr>
            </w:pPr>
          </w:p>
        </w:tc>
      </w:tr>
    </w:tbl>
    <w:p w14:paraId="79CA7C5D"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ook w:val="04A0" w:firstRow="1" w:lastRow="0" w:firstColumn="1" w:lastColumn="0" w:noHBand="0" w:noVBand="1"/>
      </w:tblPr>
      <w:tblGrid>
        <w:gridCol w:w="15877"/>
      </w:tblGrid>
      <w:tr w:rsidR="00BC232E" w:rsidRPr="00BC232E" w14:paraId="1558E685" w14:textId="77777777" w:rsidTr="00230DF0">
        <w:trPr>
          <w:tblHeader/>
        </w:trPr>
        <w:tc>
          <w:tcPr>
            <w:tcW w:w="15877" w:type="dxa"/>
            <w:shd w:val="clear" w:color="auto" w:fill="F2F2F2"/>
          </w:tcPr>
          <w:p w14:paraId="45AD6A76" w14:textId="77777777" w:rsidR="00230DF0" w:rsidRDefault="00BC232E" w:rsidP="00DA0092">
            <w:pPr>
              <w:spacing w:line="276" w:lineRule="auto"/>
              <w:rPr>
                <w:rFonts w:ascii="Arial" w:eastAsia="Calibri" w:hAnsi="Arial" w:cs="Arial"/>
                <w:b/>
                <w:bCs/>
                <w:sz w:val="24"/>
                <w:szCs w:val="24"/>
              </w:rPr>
            </w:pPr>
            <w:r w:rsidRPr="00230DF0">
              <w:rPr>
                <w:rFonts w:ascii="Arial" w:eastAsia="Calibri" w:hAnsi="Arial" w:cs="Arial"/>
                <w:b/>
                <w:bCs/>
                <w:sz w:val="24"/>
                <w:szCs w:val="24"/>
              </w:rPr>
              <w:t>4. Were the proposed mitigations effective?</w:t>
            </w:r>
          </w:p>
          <w:p w14:paraId="6811FE62" w14:textId="56D4EE59" w:rsidR="00BC232E" w:rsidRPr="00230DF0"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 xml:space="preserve">(If not why not, and what further actions have been taken to mitigate?) </w:t>
            </w:r>
          </w:p>
        </w:tc>
      </w:tr>
      <w:tr w:rsidR="00BC232E" w:rsidRPr="00BC232E" w14:paraId="23C17BCE" w14:textId="77777777" w:rsidTr="00230DF0">
        <w:trPr>
          <w:trHeight w:val="844"/>
        </w:trPr>
        <w:tc>
          <w:tcPr>
            <w:tcW w:w="15877" w:type="dxa"/>
            <w:shd w:val="clear" w:color="auto" w:fill="auto"/>
            <w:vAlign w:val="center"/>
          </w:tcPr>
          <w:p w14:paraId="016F3E9B" w14:textId="77777777" w:rsidR="00230DF0" w:rsidRPr="00BC232E" w:rsidRDefault="00230DF0" w:rsidP="00230DF0">
            <w:pPr>
              <w:spacing w:line="276" w:lineRule="auto"/>
              <w:rPr>
                <w:rFonts w:ascii="Arial" w:eastAsia="Calibri" w:hAnsi="Arial" w:cs="Arial"/>
                <w:sz w:val="24"/>
                <w:szCs w:val="24"/>
              </w:rPr>
            </w:pPr>
          </w:p>
        </w:tc>
      </w:tr>
    </w:tbl>
    <w:p w14:paraId="50B749DB"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68B34855" w14:textId="77777777" w:rsidTr="00230DF0">
        <w:trPr>
          <w:tblHeader/>
        </w:trPr>
        <w:tc>
          <w:tcPr>
            <w:tcW w:w="15877" w:type="dxa"/>
            <w:shd w:val="clear" w:color="auto" w:fill="F2F2F2"/>
          </w:tcPr>
          <w:p w14:paraId="544138FA" w14:textId="6533A702" w:rsidR="00230DF0" w:rsidRPr="00230DF0" w:rsidRDefault="00BC232E" w:rsidP="00230DF0">
            <w:pPr>
              <w:pStyle w:val="ListParagraph"/>
              <w:numPr>
                <w:ilvl w:val="0"/>
                <w:numId w:val="2"/>
              </w:numPr>
              <w:spacing w:after="120" w:line="276" w:lineRule="auto"/>
              <w:rPr>
                <w:rFonts w:ascii="Arial" w:eastAsia="Calibri" w:hAnsi="Arial" w:cs="Arial"/>
                <w:b/>
                <w:bCs/>
                <w:sz w:val="24"/>
                <w:szCs w:val="24"/>
              </w:rPr>
            </w:pPr>
            <w:r w:rsidRPr="00230DF0">
              <w:rPr>
                <w:rFonts w:ascii="Arial" w:eastAsia="Calibri" w:hAnsi="Arial" w:cs="Arial"/>
                <w:b/>
                <w:bCs/>
                <w:sz w:val="24"/>
                <w:szCs w:val="24"/>
              </w:rPr>
              <w:lastRenderedPageBreak/>
              <w:t>Is there any intelligence</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w:t>
            </w:r>
            <w:r w:rsidR="00230DF0" w:rsidRPr="00230DF0">
              <w:rPr>
                <w:rFonts w:ascii="Arial" w:eastAsia="Calibri" w:hAnsi="Arial" w:cs="Arial"/>
                <w:b/>
                <w:bCs/>
                <w:sz w:val="24"/>
                <w:szCs w:val="24"/>
              </w:rPr>
              <w:t xml:space="preserve"> </w:t>
            </w:r>
            <w:r w:rsidRPr="00230DF0">
              <w:rPr>
                <w:rFonts w:ascii="Arial" w:eastAsia="Calibri" w:hAnsi="Arial" w:cs="Arial"/>
                <w:b/>
                <w:bCs/>
                <w:sz w:val="24"/>
                <w:szCs w:val="24"/>
              </w:rPr>
              <w:t xml:space="preserve">service user feedback following the change of the service? </w:t>
            </w:r>
          </w:p>
          <w:p w14:paraId="2299287F" w14:textId="1D3B6B54" w:rsidR="00BC232E" w:rsidRPr="00230DF0" w:rsidRDefault="00BC232E" w:rsidP="00230DF0">
            <w:pPr>
              <w:spacing w:after="120" w:line="276" w:lineRule="auto"/>
              <w:rPr>
                <w:rFonts w:ascii="Arial" w:eastAsia="Calibri" w:hAnsi="Arial" w:cs="Arial"/>
                <w:sz w:val="24"/>
                <w:szCs w:val="24"/>
              </w:rPr>
            </w:pPr>
            <w:r w:rsidRPr="00230DF0">
              <w:rPr>
                <w:rFonts w:ascii="Arial" w:eastAsia="Calibri" w:hAnsi="Arial" w:cs="Arial"/>
                <w:sz w:val="24"/>
                <w:szCs w:val="24"/>
              </w:rPr>
              <w:t xml:space="preserve">If yes, where is this being shared and have any necessary actions been taken </w:t>
            </w:r>
            <w:r w:rsidR="00231456" w:rsidRPr="00230DF0">
              <w:rPr>
                <w:rFonts w:ascii="Arial" w:eastAsia="Calibri" w:hAnsi="Arial" w:cs="Arial"/>
                <w:sz w:val="24"/>
                <w:szCs w:val="24"/>
              </w:rPr>
              <w:t>because of</w:t>
            </w:r>
            <w:r w:rsidRPr="00230DF0">
              <w:rPr>
                <w:rFonts w:ascii="Arial" w:eastAsia="Calibri" w:hAnsi="Arial" w:cs="Arial"/>
                <w:sz w:val="24"/>
                <w:szCs w:val="24"/>
              </w:rPr>
              <w:t xml:space="preserve"> </w:t>
            </w:r>
            <w:r w:rsidR="00231456" w:rsidRPr="00230DF0">
              <w:rPr>
                <w:rFonts w:ascii="Arial" w:eastAsia="Calibri" w:hAnsi="Arial" w:cs="Arial"/>
                <w:sz w:val="24"/>
                <w:szCs w:val="24"/>
              </w:rPr>
              <w:t>this</w:t>
            </w:r>
            <w:r w:rsidRPr="00230DF0">
              <w:rPr>
                <w:rFonts w:ascii="Arial" w:eastAsia="Calibri" w:hAnsi="Arial" w:cs="Arial"/>
                <w:sz w:val="24"/>
                <w:szCs w:val="24"/>
              </w:rPr>
              <w:t xml:space="preserve"> feedback? </w:t>
            </w:r>
          </w:p>
        </w:tc>
      </w:tr>
      <w:tr w:rsidR="00BC232E" w:rsidRPr="00BC232E" w14:paraId="13D95076" w14:textId="77777777" w:rsidTr="00230DF0">
        <w:trPr>
          <w:trHeight w:val="916"/>
        </w:trPr>
        <w:tc>
          <w:tcPr>
            <w:tcW w:w="15877" w:type="dxa"/>
            <w:shd w:val="clear" w:color="auto" w:fill="auto"/>
            <w:vAlign w:val="center"/>
          </w:tcPr>
          <w:p w14:paraId="5697AD1F" w14:textId="77777777" w:rsidR="00BC232E" w:rsidRPr="00BC232E" w:rsidRDefault="00BC232E" w:rsidP="00230DF0">
            <w:pPr>
              <w:spacing w:line="276" w:lineRule="auto"/>
              <w:rPr>
                <w:rFonts w:ascii="Arial" w:eastAsia="Calibri" w:hAnsi="Arial" w:cs="Arial"/>
                <w:sz w:val="24"/>
                <w:szCs w:val="24"/>
              </w:rPr>
            </w:pPr>
          </w:p>
        </w:tc>
      </w:tr>
    </w:tbl>
    <w:p w14:paraId="12F07C50"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2361E24A" w14:textId="77777777" w:rsidTr="00230DF0">
        <w:trPr>
          <w:tblHeader/>
        </w:trPr>
        <w:tc>
          <w:tcPr>
            <w:tcW w:w="15877" w:type="dxa"/>
            <w:shd w:val="clear" w:color="auto" w:fill="F2F2F2"/>
          </w:tcPr>
          <w:p w14:paraId="2EDDBA71" w14:textId="064D6E34"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 xml:space="preserve">Overall conclusion </w:t>
            </w:r>
          </w:p>
          <w:p w14:paraId="0B464F6E" w14:textId="58366D54" w:rsidR="00BC232E" w:rsidRPr="00BC232E" w:rsidRDefault="00BC232E" w:rsidP="00DA0092">
            <w:pPr>
              <w:spacing w:line="276" w:lineRule="auto"/>
              <w:rPr>
                <w:rFonts w:ascii="Arial" w:eastAsia="Calibri" w:hAnsi="Arial" w:cs="Arial"/>
                <w:sz w:val="24"/>
                <w:szCs w:val="24"/>
              </w:rPr>
            </w:pPr>
            <w:r w:rsidRPr="00230DF0">
              <w:rPr>
                <w:rFonts w:ascii="Arial" w:eastAsia="Calibri" w:hAnsi="Arial" w:cs="Arial"/>
                <w:sz w:val="24"/>
                <w:szCs w:val="24"/>
              </w:rPr>
              <w:t>Please provide brief feedback of scheme</w:t>
            </w:r>
            <w:r w:rsidR="00230DF0">
              <w:rPr>
                <w:rFonts w:ascii="Arial" w:eastAsia="Calibri" w:hAnsi="Arial" w:cs="Arial"/>
                <w:sz w:val="24"/>
                <w:szCs w:val="24"/>
              </w:rPr>
              <w:t xml:space="preserve">, </w:t>
            </w:r>
            <w:r w:rsidRPr="00230DF0">
              <w:rPr>
                <w:rFonts w:ascii="Arial" w:eastAsia="Calibri" w:hAnsi="Arial" w:cs="Arial"/>
                <w:sz w:val="24"/>
                <w:szCs w:val="24"/>
              </w:rPr>
              <w:t>i.e. its function, what went well and what didn’t.</w:t>
            </w:r>
          </w:p>
        </w:tc>
      </w:tr>
      <w:tr w:rsidR="00BC232E" w:rsidRPr="00BC232E" w14:paraId="36DEBAC5" w14:textId="77777777" w:rsidTr="00230DF0">
        <w:trPr>
          <w:trHeight w:val="916"/>
        </w:trPr>
        <w:tc>
          <w:tcPr>
            <w:tcW w:w="15877" w:type="dxa"/>
            <w:shd w:val="clear" w:color="auto" w:fill="auto"/>
            <w:vAlign w:val="center"/>
          </w:tcPr>
          <w:p w14:paraId="5E1A6D44" w14:textId="77777777" w:rsidR="00BC232E" w:rsidRPr="00BC232E" w:rsidRDefault="00BC232E" w:rsidP="00230DF0">
            <w:pPr>
              <w:spacing w:line="276" w:lineRule="auto"/>
              <w:rPr>
                <w:rFonts w:ascii="Arial" w:eastAsia="Calibri" w:hAnsi="Arial" w:cs="Arial"/>
                <w:sz w:val="24"/>
                <w:szCs w:val="24"/>
              </w:rPr>
            </w:pPr>
          </w:p>
        </w:tc>
      </w:tr>
    </w:tbl>
    <w:p w14:paraId="19AFF514" w14:textId="77777777" w:rsidR="00BC232E" w:rsidRPr="00BC232E" w:rsidRDefault="00BC232E" w:rsidP="00DA0092">
      <w:pPr>
        <w:spacing w:after="0" w:line="276" w:lineRule="auto"/>
        <w:rPr>
          <w:rFonts w:ascii="Calibri" w:eastAsia="Calibri" w:hAnsi="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00BC232E" w:rsidRPr="00BC232E" w14:paraId="45898C91" w14:textId="77777777" w:rsidTr="00230DF0">
        <w:trPr>
          <w:trHeight w:val="748"/>
          <w:tblHeader/>
        </w:trPr>
        <w:tc>
          <w:tcPr>
            <w:tcW w:w="15877" w:type="dxa"/>
            <w:shd w:val="clear" w:color="auto" w:fill="F2F2F2"/>
          </w:tcPr>
          <w:p w14:paraId="0E59CE1F" w14:textId="63F818A8" w:rsidR="00BC232E" w:rsidRPr="00230DF0" w:rsidRDefault="00BC232E" w:rsidP="00230DF0">
            <w:pPr>
              <w:pStyle w:val="ListParagraph"/>
              <w:numPr>
                <w:ilvl w:val="0"/>
                <w:numId w:val="2"/>
              </w:numPr>
              <w:spacing w:line="276" w:lineRule="auto"/>
              <w:rPr>
                <w:rFonts w:ascii="Arial" w:eastAsia="Calibri" w:hAnsi="Arial" w:cs="Arial"/>
                <w:b/>
                <w:bCs/>
                <w:sz w:val="24"/>
                <w:szCs w:val="24"/>
              </w:rPr>
            </w:pPr>
            <w:r w:rsidRPr="00230DF0">
              <w:rPr>
                <w:rFonts w:ascii="Arial" w:eastAsia="Calibri" w:hAnsi="Arial" w:cs="Arial"/>
                <w:b/>
                <w:bCs/>
                <w:sz w:val="24"/>
                <w:szCs w:val="24"/>
              </w:rPr>
              <w:t>What are the next steps following the completion of the review?</w:t>
            </w:r>
          </w:p>
          <w:p w14:paraId="2645242D" w14:textId="7D6C2264" w:rsidR="00BC232E" w:rsidRPr="00BC232E" w:rsidRDefault="00BC232E" w:rsidP="00DA0092">
            <w:pPr>
              <w:spacing w:line="276" w:lineRule="auto"/>
              <w:rPr>
                <w:rFonts w:ascii="Arial" w:eastAsia="Calibri" w:hAnsi="Arial" w:cs="Arial"/>
                <w:iCs/>
                <w:color w:val="984806"/>
                <w:sz w:val="24"/>
                <w:szCs w:val="24"/>
              </w:rPr>
            </w:pPr>
            <w:r w:rsidRPr="00230DF0">
              <w:rPr>
                <w:rFonts w:ascii="Arial" w:eastAsia="Calibri" w:hAnsi="Arial" w:cs="Arial"/>
                <w:sz w:val="24"/>
                <w:szCs w:val="24"/>
              </w:rPr>
              <w:t>i.e. Future plans, further involvement</w:t>
            </w:r>
            <w:r w:rsidR="00230DF0">
              <w:rPr>
                <w:rFonts w:ascii="Arial" w:eastAsia="Calibri" w:hAnsi="Arial" w:cs="Arial"/>
                <w:sz w:val="24"/>
                <w:szCs w:val="24"/>
              </w:rPr>
              <w:t xml:space="preserve"> </w:t>
            </w:r>
            <w:r w:rsidRPr="00230DF0">
              <w:rPr>
                <w:rFonts w:ascii="Arial" w:eastAsia="Calibri" w:hAnsi="Arial" w:cs="Arial"/>
                <w:sz w:val="24"/>
                <w:szCs w:val="24"/>
              </w:rPr>
              <w:t>/</w:t>
            </w:r>
            <w:r w:rsidR="00230DF0">
              <w:rPr>
                <w:rFonts w:ascii="Arial" w:eastAsia="Calibri" w:hAnsi="Arial" w:cs="Arial"/>
                <w:sz w:val="24"/>
                <w:szCs w:val="24"/>
              </w:rPr>
              <w:t xml:space="preserve"> </w:t>
            </w:r>
            <w:r w:rsidRPr="00230DF0">
              <w:rPr>
                <w:rFonts w:ascii="Arial" w:eastAsia="Calibri" w:hAnsi="Arial" w:cs="Arial"/>
                <w:sz w:val="24"/>
                <w:szCs w:val="24"/>
              </w:rPr>
              <w:t>consultation required?</w:t>
            </w:r>
          </w:p>
        </w:tc>
      </w:tr>
      <w:tr w:rsidR="00BC232E" w:rsidRPr="00BC232E" w14:paraId="38515300" w14:textId="77777777" w:rsidTr="00230DF0">
        <w:trPr>
          <w:trHeight w:val="1172"/>
        </w:trPr>
        <w:tc>
          <w:tcPr>
            <w:tcW w:w="15877" w:type="dxa"/>
            <w:shd w:val="clear" w:color="auto" w:fill="auto"/>
            <w:vAlign w:val="center"/>
          </w:tcPr>
          <w:p w14:paraId="7ADE2C2A" w14:textId="77777777" w:rsidR="00BC232E" w:rsidRPr="00BC232E" w:rsidRDefault="00BC232E" w:rsidP="00230DF0">
            <w:pPr>
              <w:spacing w:line="276" w:lineRule="auto"/>
              <w:rPr>
                <w:rFonts w:ascii="Arial" w:eastAsia="Calibri" w:hAnsi="Arial" w:cs="Arial"/>
                <w:sz w:val="24"/>
                <w:szCs w:val="24"/>
              </w:rPr>
            </w:pPr>
          </w:p>
        </w:tc>
      </w:tr>
    </w:tbl>
    <w:p w14:paraId="30D14EBA" w14:textId="77777777" w:rsidR="00BC232E" w:rsidRDefault="00BC232E" w:rsidP="00DA0092">
      <w:pPr>
        <w:spacing w:line="276" w:lineRule="auto"/>
      </w:pPr>
    </w:p>
    <w:p w14:paraId="39BE6203" w14:textId="77777777" w:rsidR="00BC232E" w:rsidRDefault="00BC232E" w:rsidP="00DA0092">
      <w:pPr>
        <w:spacing w:line="276" w:lineRule="auto"/>
      </w:pPr>
    </w:p>
    <w:p w14:paraId="4A4A71AB" w14:textId="357DE4C6" w:rsidR="00BC232E" w:rsidRPr="00BC232E" w:rsidRDefault="00BC232E" w:rsidP="00DA0092">
      <w:pPr>
        <w:spacing w:line="276" w:lineRule="auto"/>
        <w:sectPr w:rsidR="00BC232E" w:rsidRPr="00BC232E" w:rsidSect="003422B5">
          <w:headerReference w:type="default" r:id="rId14"/>
          <w:footerReference w:type="default" r:id="rId15"/>
          <w:headerReference w:type="first" r:id="rId16"/>
          <w:footerReference w:type="first" r:id="rId17"/>
          <w:pgSz w:w="16838" w:h="11906" w:orient="landscape"/>
          <w:pgMar w:top="567" w:right="567" w:bottom="567" w:left="567" w:header="567" w:footer="454" w:gutter="0"/>
          <w:cols w:space="708"/>
          <w:titlePg/>
          <w:docGrid w:linePitch="360"/>
        </w:sectPr>
      </w:pPr>
    </w:p>
    <w:p w14:paraId="523CE3AA" w14:textId="77777777" w:rsidR="00426EC4" w:rsidRDefault="00426EC4" w:rsidP="00DA0092">
      <w:pPr>
        <w:pStyle w:val="Heading1"/>
        <w:spacing w:line="276" w:lineRule="auto"/>
      </w:pPr>
      <w:bookmarkStart w:id="3" w:name="_Appendix_A:_Impact"/>
      <w:bookmarkStart w:id="4" w:name="H6"/>
      <w:bookmarkStart w:id="5" w:name="A1"/>
      <w:bookmarkEnd w:id="3"/>
      <w:r w:rsidRPr="00B30A62">
        <w:lastRenderedPageBreak/>
        <w:t xml:space="preserve">Appendix A: </w:t>
      </w:r>
      <w:bookmarkStart w:id="6" w:name="_Hlk114839712"/>
      <w:r w:rsidRPr="00B30A62">
        <w:t>Impact Matrix</w:t>
      </w:r>
      <w:bookmarkEnd w:id="6"/>
    </w:p>
    <w:bookmarkEnd w:id="4"/>
    <w:bookmarkEnd w:id="5"/>
    <w:p w14:paraId="04F6D41E" w14:textId="2AE5912C" w:rsidR="00426EC4" w:rsidRDefault="00426EC4" w:rsidP="00DA0092">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14:paraId="78B37A0D" w14:textId="77777777" w:rsidR="00394604" w:rsidRDefault="00394604" w:rsidP="00DA0092">
      <w:pPr>
        <w:spacing w:after="0" w:line="276" w:lineRule="auto"/>
        <w:rPr>
          <w:rFonts w:ascii="Arial" w:hAnsi="Arial" w:cs="Arial"/>
          <w:sz w:val="24"/>
          <w:szCs w:val="24"/>
        </w:rPr>
      </w:pPr>
    </w:p>
    <w:p w14:paraId="6E03095C" w14:textId="7D198794" w:rsidR="00394604" w:rsidRDefault="00394604" w:rsidP="0039460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14:paraId="0AB2B9CE" w14:textId="77777777" w:rsidTr="00394604">
        <w:tc>
          <w:tcPr>
            <w:tcW w:w="1555" w:type="dxa"/>
            <w:shd w:val="clear" w:color="auto" w:fill="BDD6EE" w:themeFill="accent5" w:themeFillTint="66"/>
          </w:tcPr>
          <w:p w14:paraId="2EA8F478" w14:textId="2C17938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14:paraId="22B76FFE" w14:textId="5C8BD31A"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14:paraId="7250394A" w14:textId="368733A6"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14:paraId="1C28D0D4" w14:textId="77777777" w:rsidTr="00394604">
        <w:tc>
          <w:tcPr>
            <w:tcW w:w="1555" w:type="dxa"/>
            <w:vAlign w:val="center"/>
          </w:tcPr>
          <w:p w14:paraId="058ED94C" w14:textId="297FED45"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14:paraId="5432FAB2" w14:textId="5840F763" w:rsidR="00394604" w:rsidRDefault="00394604" w:rsidP="00394604">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14:paraId="42C86072" w14:textId="6D92E3D1" w:rsidR="00394604" w:rsidRDefault="00394604" w:rsidP="00394604">
            <w:pPr>
              <w:spacing w:line="276" w:lineRule="auto"/>
              <w:rPr>
                <w:rFonts w:ascii="Arial" w:hAnsi="Arial" w:cs="Arial"/>
                <w:sz w:val="24"/>
                <w:szCs w:val="24"/>
              </w:rPr>
            </w:pPr>
          </w:p>
        </w:tc>
      </w:tr>
      <w:tr w:rsidR="00394604" w14:paraId="34DA5484" w14:textId="77777777" w:rsidTr="00394604">
        <w:tc>
          <w:tcPr>
            <w:tcW w:w="1555" w:type="dxa"/>
            <w:vAlign w:val="center"/>
          </w:tcPr>
          <w:p w14:paraId="64E01F91" w14:textId="2BBE26C4"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14:paraId="0527F39E" w14:textId="65687D9A" w:rsidR="00394604" w:rsidRDefault="00394604" w:rsidP="00394604">
            <w:pPr>
              <w:spacing w:line="276" w:lineRule="auto"/>
              <w:rPr>
                <w:rFonts w:ascii="Arial" w:hAnsi="Arial" w:cs="Arial"/>
                <w:sz w:val="24"/>
                <w:szCs w:val="24"/>
              </w:rPr>
            </w:pPr>
            <w:r>
              <w:rPr>
                <w:rFonts w:ascii="Arial" w:hAnsi="Arial" w:cs="Arial"/>
                <w:sz w:val="24"/>
                <w:szCs w:val="24"/>
              </w:rPr>
              <w:t>Rare</w:t>
            </w:r>
          </w:p>
        </w:tc>
        <w:tc>
          <w:tcPr>
            <w:tcW w:w="6259" w:type="dxa"/>
            <w:vAlign w:val="center"/>
          </w:tcPr>
          <w:p w14:paraId="68B9A420" w14:textId="7F0322AF" w:rsidR="00394604" w:rsidRDefault="00394604" w:rsidP="00394604">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14:paraId="7ECBCE0E" w14:textId="77777777" w:rsidTr="00394604">
        <w:trPr>
          <w:trHeight w:val="558"/>
        </w:trPr>
        <w:tc>
          <w:tcPr>
            <w:tcW w:w="1555" w:type="dxa"/>
            <w:vAlign w:val="center"/>
          </w:tcPr>
          <w:p w14:paraId="36E90D37" w14:textId="38E1F79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14:paraId="25ACD8D7" w14:textId="03CAA364" w:rsidR="00394604" w:rsidRDefault="00394604" w:rsidP="0039460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14:paraId="73076C1F" w14:textId="631385DC" w:rsidR="00394604" w:rsidRDefault="00394604" w:rsidP="00394604">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14:paraId="786DA70A" w14:textId="77777777" w:rsidTr="00394604">
        <w:tc>
          <w:tcPr>
            <w:tcW w:w="1555" w:type="dxa"/>
            <w:vAlign w:val="center"/>
          </w:tcPr>
          <w:p w14:paraId="6BACE565" w14:textId="4FE4DD4F"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14:paraId="62E94CB3" w14:textId="5898B64E" w:rsidR="00394604" w:rsidRDefault="00394604" w:rsidP="00394604">
            <w:pPr>
              <w:spacing w:line="276" w:lineRule="auto"/>
              <w:rPr>
                <w:rFonts w:ascii="Arial" w:hAnsi="Arial" w:cs="Arial"/>
                <w:sz w:val="24"/>
                <w:szCs w:val="24"/>
              </w:rPr>
            </w:pPr>
            <w:r>
              <w:rPr>
                <w:rFonts w:ascii="Arial" w:hAnsi="Arial" w:cs="Arial"/>
                <w:sz w:val="24"/>
                <w:szCs w:val="24"/>
              </w:rPr>
              <w:t>Possible</w:t>
            </w:r>
          </w:p>
        </w:tc>
        <w:tc>
          <w:tcPr>
            <w:tcW w:w="6259" w:type="dxa"/>
            <w:vAlign w:val="center"/>
          </w:tcPr>
          <w:p w14:paraId="2B30565B" w14:textId="29156807" w:rsidR="00394604" w:rsidRDefault="00394604" w:rsidP="00394604">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14:paraId="09A3E795" w14:textId="77777777" w:rsidTr="00394604">
        <w:trPr>
          <w:trHeight w:val="490"/>
        </w:trPr>
        <w:tc>
          <w:tcPr>
            <w:tcW w:w="1555" w:type="dxa"/>
            <w:vAlign w:val="center"/>
          </w:tcPr>
          <w:p w14:paraId="21AE1D80" w14:textId="1A0AFE09"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14:paraId="2FAE7C83" w14:textId="4FA23937" w:rsidR="00394604" w:rsidRDefault="00394604" w:rsidP="00394604">
            <w:pPr>
              <w:spacing w:line="276" w:lineRule="auto"/>
              <w:rPr>
                <w:rFonts w:ascii="Arial" w:hAnsi="Arial" w:cs="Arial"/>
                <w:sz w:val="24"/>
                <w:szCs w:val="24"/>
              </w:rPr>
            </w:pPr>
            <w:r>
              <w:rPr>
                <w:rFonts w:ascii="Arial" w:hAnsi="Arial" w:cs="Arial"/>
                <w:sz w:val="24"/>
                <w:szCs w:val="24"/>
              </w:rPr>
              <w:t>Likely</w:t>
            </w:r>
          </w:p>
        </w:tc>
        <w:tc>
          <w:tcPr>
            <w:tcW w:w="6259" w:type="dxa"/>
            <w:vAlign w:val="center"/>
          </w:tcPr>
          <w:p w14:paraId="53EB6C3B" w14:textId="69BA43F3" w:rsidR="00394604" w:rsidRDefault="00394604" w:rsidP="00394604">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14:paraId="57A31EAC" w14:textId="77777777" w:rsidTr="00394604">
        <w:tc>
          <w:tcPr>
            <w:tcW w:w="1555" w:type="dxa"/>
            <w:vAlign w:val="center"/>
          </w:tcPr>
          <w:p w14:paraId="6FF7F1ED" w14:textId="32C06D0C" w:rsidR="00394604" w:rsidRPr="00394604" w:rsidRDefault="00394604" w:rsidP="00394604">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14:paraId="16091726" w14:textId="364EB515" w:rsidR="00394604" w:rsidRDefault="00394604" w:rsidP="00394604">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14:paraId="75C9BEA1" w14:textId="5CD68E77" w:rsidR="00394604" w:rsidRDefault="00394604" w:rsidP="00394604">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14:paraId="7413E36E" w14:textId="77777777" w:rsidR="00394604" w:rsidRDefault="00394604" w:rsidP="00DA0092">
      <w:pPr>
        <w:spacing w:after="0" w:line="276" w:lineRule="auto"/>
        <w:rPr>
          <w:rFonts w:ascii="Arial" w:hAnsi="Arial" w:cs="Arial"/>
          <w:sz w:val="24"/>
          <w:szCs w:val="24"/>
        </w:rPr>
      </w:pPr>
    </w:p>
    <w:p w14:paraId="02DF1C96" w14:textId="546C92CB" w:rsidR="00394604" w:rsidRDefault="00394604" w:rsidP="00394604">
      <w:pPr>
        <w:pStyle w:val="Heading2"/>
      </w:pPr>
      <w:r>
        <w:t>Scoring matrix</w:t>
      </w:r>
    </w:p>
    <w:p w14:paraId="5A1EAE50" w14:textId="053B9071" w:rsidR="00394604" w:rsidRP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14:paraId="542D0AFC" w14:textId="26830B3B" w:rsidR="00394604" w:rsidRDefault="00394604" w:rsidP="00394604">
      <w:pPr>
        <w:pStyle w:val="ListParagraph"/>
        <w:numPr>
          <w:ilvl w:val="0"/>
          <w:numId w:val="18"/>
        </w:numPr>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14:paraId="2A2727A2" w14:textId="77777777" w:rsidTr="00715448">
        <w:trPr>
          <w:trHeight w:val="276"/>
          <w:tblHeader/>
        </w:trPr>
        <w:tc>
          <w:tcPr>
            <w:tcW w:w="1418" w:type="dxa"/>
            <w:shd w:val="clear" w:color="auto" w:fill="BDD6EE" w:themeFill="accent5" w:themeFillTint="66"/>
            <w:vAlign w:val="center"/>
          </w:tcPr>
          <w:p w14:paraId="0AA784D1" w14:textId="014CD7D4" w:rsidR="00715448" w:rsidRPr="00715448" w:rsidRDefault="00715448" w:rsidP="00715448">
            <w:pPr>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14:paraId="579EF9ED" w14:textId="78326A3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14:paraId="08E6D530" w14:textId="412145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14:paraId="1A8D4EFB" w14:textId="346C70E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3A1BC408" w14:textId="3F34A7F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563C405F" w14:textId="621C51D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14:paraId="607E51B4" w14:textId="737DB9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14:paraId="69115462" w14:textId="05F93C5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14:paraId="58DF2651" w14:textId="5B5A2CE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14:paraId="03CDCECA" w14:textId="0F3961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14:paraId="0982DB4D" w14:textId="6D44CAA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14:paraId="7C23CA1F" w14:textId="553AF1D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r w:rsidR="00715448" w14:paraId="3A9FAD43" w14:textId="77777777" w:rsidTr="00715448">
        <w:trPr>
          <w:trHeight w:val="276"/>
        </w:trPr>
        <w:tc>
          <w:tcPr>
            <w:tcW w:w="1418" w:type="dxa"/>
            <w:vAlign w:val="center"/>
          </w:tcPr>
          <w:p w14:paraId="3B283B6F" w14:textId="3B66AE9F" w:rsidR="00715448" w:rsidRDefault="00715448" w:rsidP="00715448">
            <w:pPr>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14:paraId="117CD30A" w14:textId="0CAABD7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14:paraId="7CB8E592" w14:textId="6AFBF0C8"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5C4C020E" w14:textId="668E803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6AF7C234" w14:textId="5DF888C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DE22D0B" w14:textId="22A4A1A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14:paraId="28E6C50E" w14:textId="20DB19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38227D8F" w14:textId="393DFF4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14:paraId="1E3797C4" w14:textId="1FFC835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14:paraId="55C5F240" w14:textId="0292FB1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14:paraId="25EB55FF" w14:textId="23B83B5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14:paraId="504EDBD2" w14:textId="54F7949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-25</w:t>
            </w:r>
          </w:p>
        </w:tc>
      </w:tr>
      <w:tr w:rsidR="00715448" w14:paraId="55E0CBD0" w14:textId="77777777" w:rsidTr="00715448">
        <w:trPr>
          <w:trHeight w:val="276"/>
        </w:trPr>
        <w:tc>
          <w:tcPr>
            <w:tcW w:w="1418" w:type="dxa"/>
            <w:vAlign w:val="center"/>
          </w:tcPr>
          <w:p w14:paraId="1AC6B863" w14:textId="31764238" w:rsidR="00715448" w:rsidRDefault="00715448" w:rsidP="00715448">
            <w:pPr>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14:paraId="549C67A9" w14:textId="0A5420C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14:paraId="0F4192FE" w14:textId="02A8E4E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14:paraId="61B0D085" w14:textId="713F2FB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573C6BA3" w14:textId="201724A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43FA2694" w14:textId="32E6D18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14:paraId="6EA6D7DA" w14:textId="5C01B36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1B3A91B" w14:textId="1C3AC84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46B1B4B" w14:textId="5891C75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14:paraId="0C02E5B7" w14:textId="74A949E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14:paraId="66334C4F" w14:textId="02CF9E3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14:paraId="590360B1" w14:textId="28E4A11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-20</w:t>
            </w:r>
          </w:p>
        </w:tc>
      </w:tr>
      <w:tr w:rsidR="00715448" w14:paraId="12B682B3" w14:textId="77777777" w:rsidTr="00715448">
        <w:trPr>
          <w:trHeight w:val="276"/>
        </w:trPr>
        <w:tc>
          <w:tcPr>
            <w:tcW w:w="1418" w:type="dxa"/>
            <w:vAlign w:val="center"/>
          </w:tcPr>
          <w:p w14:paraId="2BF7D0FE" w14:textId="20D71A10" w:rsidR="00715448" w:rsidRDefault="00715448" w:rsidP="00715448">
            <w:pPr>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14:paraId="5D195F5D" w14:textId="03C9A02E"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14:paraId="316C4A61" w14:textId="0D6A8409"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14:paraId="226E2BAE" w14:textId="68A63A4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14:paraId="778E6DC7" w14:textId="4C167DA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2E1654A5" w14:textId="15DF2A9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14:paraId="29BA0068" w14:textId="2D70A75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5FAE4DAD" w14:textId="10FFD76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3CE6D305" w14:textId="427089FF"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7E3A333D" w14:textId="07A659D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14:paraId="19CCB5DB" w14:textId="0B9EA98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14:paraId="5D694E6D" w14:textId="6787ADA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-15</w:t>
            </w:r>
          </w:p>
        </w:tc>
      </w:tr>
      <w:tr w:rsidR="00715448" w14:paraId="6E7FF70A" w14:textId="77777777" w:rsidTr="00715448">
        <w:trPr>
          <w:trHeight w:val="276"/>
        </w:trPr>
        <w:tc>
          <w:tcPr>
            <w:tcW w:w="1418" w:type="dxa"/>
            <w:vAlign w:val="center"/>
          </w:tcPr>
          <w:p w14:paraId="7EC0B87B" w14:textId="770FA8BB" w:rsidR="00715448" w:rsidRDefault="00715448" w:rsidP="00715448">
            <w:pPr>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14:paraId="42725460" w14:textId="7A90DE7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14:paraId="371BACEF" w14:textId="22B2AEBB"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14:paraId="3BC6204B" w14:textId="3BE6046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14:paraId="3AD1C46C" w14:textId="02433C9C"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1C6941A6" w14:textId="6878DCB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14:paraId="0D082BB0" w14:textId="7FB7A96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0D80C320" w14:textId="42B55B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1FCA6158" w14:textId="28645C85"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14:paraId="320521B8" w14:textId="451923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14:paraId="09EB64E4" w14:textId="32D3791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14:paraId="268A3886" w14:textId="6CF8EE3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-10</w:t>
            </w:r>
          </w:p>
        </w:tc>
      </w:tr>
      <w:tr w:rsidR="00715448" w14:paraId="54E8E458" w14:textId="77777777" w:rsidTr="00715448">
        <w:trPr>
          <w:trHeight w:val="276"/>
        </w:trPr>
        <w:tc>
          <w:tcPr>
            <w:tcW w:w="1418" w:type="dxa"/>
            <w:vAlign w:val="center"/>
          </w:tcPr>
          <w:p w14:paraId="3E3527F4" w14:textId="2EC914BB" w:rsidR="00715448" w:rsidRDefault="00715448" w:rsidP="00715448">
            <w:pPr>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14:paraId="184A9615" w14:textId="24D6F471"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14:paraId="006C6053" w14:textId="656C6BB0"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14:paraId="58B80892" w14:textId="0B6C3A9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14:paraId="272DC0A1" w14:textId="520FC1A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14:paraId="21439B89" w14:textId="43480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14:paraId="39B28F57" w14:textId="3D0AE80A"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14:paraId="1231DBC4" w14:textId="2491430D"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14:paraId="1DC8BBE8" w14:textId="11A2D042"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14:paraId="38DD749F" w14:textId="091C9F13"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14:paraId="22CFBA3A" w14:textId="29900076"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14:paraId="1627FAF8" w14:textId="6E712594" w:rsidR="00715448" w:rsidRPr="00715448" w:rsidRDefault="00715448" w:rsidP="00715448">
            <w:pPr>
              <w:jc w:val="center"/>
              <w:rPr>
                <w:rFonts w:ascii="Arial" w:hAnsi="Arial" w:cs="Arial"/>
                <w:b/>
                <w:bCs/>
                <w:sz w:val="24"/>
                <w:szCs w:val="24"/>
              </w:rPr>
            </w:pPr>
            <w:r w:rsidRPr="00715448">
              <w:rPr>
                <w:rFonts w:ascii="Arial" w:hAnsi="Arial" w:cs="Arial"/>
                <w:b/>
                <w:bCs/>
                <w:sz w:val="24"/>
                <w:szCs w:val="24"/>
              </w:rPr>
              <w:t>-5</w:t>
            </w:r>
          </w:p>
        </w:tc>
      </w:tr>
    </w:tbl>
    <w:p w14:paraId="2474C39B" w14:textId="666245B1" w:rsidR="00715448" w:rsidRDefault="00715448" w:rsidP="00715448">
      <w:pPr>
        <w:pStyle w:val="Heading2"/>
      </w:pPr>
    </w:p>
    <w:tbl>
      <w:tblPr>
        <w:tblStyle w:val="TableGrid"/>
        <w:tblW w:w="0" w:type="auto"/>
        <w:tblLook w:val="04A0" w:firstRow="1" w:lastRow="0" w:firstColumn="1" w:lastColumn="0" w:noHBand="0" w:noVBand="1"/>
      </w:tblPr>
      <w:tblGrid>
        <w:gridCol w:w="5524"/>
      </w:tblGrid>
      <w:tr w:rsidR="00A80CA9" w:rsidRPr="005303F6" w14:paraId="0E93AF3D" w14:textId="77777777" w:rsidTr="00A80CA9">
        <w:tc>
          <w:tcPr>
            <w:tcW w:w="5524" w:type="dxa"/>
            <w:shd w:val="clear" w:color="auto" w:fill="B4C6E7" w:themeFill="accent1" w:themeFillTint="66"/>
          </w:tcPr>
          <w:p w14:paraId="2109C33D" w14:textId="0A07C020" w:rsidR="00A80CA9" w:rsidRPr="005303F6" w:rsidRDefault="00A80CA9" w:rsidP="00786A36">
            <w:pPr>
              <w:rPr>
                <w:rFonts w:ascii="Arial" w:hAnsi="Arial" w:cs="Arial"/>
                <w:b/>
                <w:bCs/>
                <w:sz w:val="24"/>
                <w:szCs w:val="24"/>
              </w:rPr>
            </w:pPr>
            <w:r>
              <w:rPr>
                <w:rFonts w:ascii="Arial" w:hAnsi="Arial" w:cs="Arial"/>
                <w:b/>
                <w:bCs/>
                <w:sz w:val="24"/>
                <w:szCs w:val="24"/>
              </w:rPr>
              <w:t>Category</w:t>
            </w:r>
          </w:p>
        </w:tc>
      </w:tr>
      <w:tr w:rsidR="00A80CA9" w:rsidRPr="005303F6" w14:paraId="3C8750FB" w14:textId="77777777" w:rsidTr="00A80CA9">
        <w:trPr>
          <w:trHeight w:val="481"/>
        </w:trPr>
        <w:tc>
          <w:tcPr>
            <w:tcW w:w="5524" w:type="dxa"/>
            <w:shd w:val="clear" w:color="auto" w:fill="00B050"/>
            <w:vAlign w:val="center"/>
          </w:tcPr>
          <w:p w14:paraId="52B673DA" w14:textId="4327635A" w:rsidR="00A80CA9" w:rsidRPr="005303F6" w:rsidRDefault="00A80CA9" w:rsidP="00786A36">
            <w:pPr>
              <w:rPr>
                <w:rFonts w:ascii="Arial" w:hAnsi="Arial" w:cs="Arial"/>
                <w:b/>
                <w:bCs/>
                <w:sz w:val="24"/>
                <w:szCs w:val="24"/>
              </w:rPr>
            </w:pPr>
            <w:r>
              <w:rPr>
                <w:rFonts w:ascii="Arial" w:hAnsi="Arial" w:cs="Arial"/>
                <w:b/>
                <w:bCs/>
                <w:sz w:val="24"/>
                <w:szCs w:val="24"/>
              </w:rPr>
              <w:t>Opportunity</w:t>
            </w:r>
          </w:p>
        </w:tc>
      </w:tr>
      <w:tr w:rsidR="00A80CA9" w:rsidRPr="005303F6" w14:paraId="151031BA" w14:textId="77777777" w:rsidTr="00A80CA9">
        <w:trPr>
          <w:trHeight w:val="559"/>
        </w:trPr>
        <w:tc>
          <w:tcPr>
            <w:tcW w:w="5524" w:type="dxa"/>
            <w:shd w:val="clear" w:color="auto" w:fill="FFC000"/>
            <w:vAlign w:val="center"/>
          </w:tcPr>
          <w:p w14:paraId="2E3A7E68" w14:textId="48E48048" w:rsidR="00A80CA9" w:rsidRPr="005303F6" w:rsidRDefault="00A80CA9" w:rsidP="00786A36">
            <w:pPr>
              <w:rPr>
                <w:rFonts w:ascii="Arial" w:hAnsi="Arial" w:cs="Arial"/>
                <w:b/>
                <w:bCs/>
                <w:sz w:val="24"/>
                <w:szCs w:val="24"/>
              </w:rPr>
            </w:pPr>
            <w:r>
              <w:rPr>
                <w:rFonts w:ascii="Arial" w:hAnsi="Arial" w:cs="Arial"/>
                <w:b/>
                <w:bCs/>
                <w:sz w:val="24"/>
                <w:szCs w:val="24"/>
              </w:rPr>
              <w:t>Low – moderate risk</w:t>
            </w:r>
          </w:p>
        </w:tc>
      </w:tr>
      <w:tr w:rsidR="00A80CA9" w:rsidRPr="005303F6" w14:paraId="0D788767" w14:textId="77777777" w:rsidTr="00A80CA9">
        <w:trPr>
          <w:trHeight w:val="551"/>
        </w:trPr>
        <w:tc>
          <w:tcPr>
            <w:tcW w:w="5524" w:type="dxa"/>
            <w:shd w:val="clear" w:color="auto" w:fill="FF0000"/>
            <w:vAlign w:val="center"/>
          </w:tcPr>
          <w:p w14:paraId="29506D29" w14:textId="214D02E0" w:rsidR="00A80CA9" w:rsidRPr="005303F6" w:rsidRDefault="00A80CA9" w:rsidP="00786A36">
            <w:pPr>
              <w:rPr>
                <w:rFonts w:ascii="Arial" w:hAnsi="Arial" w:cs="Arial"/>
                <w:b/>
                <w:bCs/>
                <w:sz w:val="24"/>
                <w:szCs w:val="24"/>
              </w:rPr>
            </w:pPr>
            <w:r>
              <w:rPr>
                <w:rFonts w:ascii="Arial" w:hAnsi="Arial" w:cs="Arial"/>
                <w:b/>
                <w:bCs/>
                <w:sz w:val="24"/>
                <w:szCs w:val="24"/>
              </w:rPr>
              <w:t>High risk</w:t>
            </w:r>
          </w:p>
        </w:tc>
      </w:tr>
    </w:tbl>
    <w:p w14:paraId="2A0AE87C" w14:textId="77777777" w:rsidR="00715448" w:rsidRDefault="00715448" w:rsidP="00394604">
      <w:pPr>
        <w:rPr>
          <w:rFonts w:ascii="Arial" w:hAnsi="Arial" w:cs="Arial"/>
          <w:sz w:val="24"/>
          <w:szCs w:val="24"/>
        </w:rPr>
      </w:pPr>
    </w:p>
    <w:p w14:paraId="74145557" w14:textId="4B1ADD52" w:rsidR="00A80CA9" w:rsidRDefault="00A80CA9">
      <w:pPr>
        <w:rPr>
          <w:rFonts w:ascii="Arial" w:hAnsi="Arial" w:cs="Arial"/>
          <w:sz w:val="24"/>
          <w:szCs w:val="24"/>
        </w:rPr>
      </w:pPr>
      <w:r>
        <w:rPr>
          <w:rFonts w:ascii="Arial" w:hAnsi="Arial" w:cs="Arial"/>
          <w:sz w:val="24"/>
          <w:szCs w:val="24"/>
        </w:rPr>
        <w:br w:type="page"/>
      </w:r>
    </w:p>
    <w:p w14:paraId="60A97039" w14:textId="06AFAA6E" w:rsidR="00A80CA9" w:rsidRDefault="00A80CA9" w:rsidP="00A80CA9">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14:paraId="242E5989" w14:textId="77777777" w:rsidTr="00BD1A3E">
        <w:trPr>
          <w:tblHeader/>
        </w:trPr>
        <w:tc>
          <w:tcPr>
            <w:tcW w:w="1164" w:type="dxa"/>
            <w:tcBorders>
              <w:bottom w:val="single" w:sz="4" w:space="0" w:color="auto"/>
            </w:tcBorders>
            <w:shd w:val="clear" w:color="auto" w:fill="BDD6EE" w:themeFill="accent5" w:themeFillTint="66"/>
            <w:vAlign w:val="center"/>
          </w:tcPr>
          <w:p w14:paraId="4513FB02" w14:textId="6E5B3FEE"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14:paraId="2A914D7A" w14:textId="2A7656B3"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14:paraId="2355FB51" w14:textId="4D9F2702" w:rsidR="00A80CA9" w:rsidRPr="00BD1A3E" w:rsidRDefault="00BD1A3E" w:rsidP="00BD1A3E">
            <w:pPr>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14:paraId="34971C88" w14:textId="369374D3" w:rsidR="00A80CA9" w:rsidRPr="00BD1A3E" w:rsidRDefault="00BD1A3E" w:rsidP="00A80CA9">
            <w:pPr>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14:paraId="5ADEDA65" w14:textId="77777777" w:rsidTr="004D3A35">
        <w:trPr>
          <w:trHeight w:val="3296"/>
        </w:trPr>
        <w:tc>
          <w:tcPr>
            <w:tcW w:w="1164" w:type="dxa"/>
            <w:tcBorders>
              <w:bottom w:val="single" w:sz="4" w:space="0" w:color="FFFFFF" w:themeColor="background1"/>
            </w:tcBorders>
            <w:vAlign w:val="center"/>
          </w:tcPr>
          <w:p w14:paraId="212DA53A" w14:textId="3E39B2DC"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6F286E58" w14:textId="355EC7ED"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7D1E22B9" w14:textId="0A304EA9" w:rsidR="00A80CA9" w:rsidRPr="00A80CA9" w:rsidRDefault="00BD1A3E" w:rsidP="00A80CA9">
            <w:pPr>
              <w:rPr>
                <w:rFonts w:ascii="Arial" w:hAnsi="Arial" w:cs="Arial"/>
                <w:sz w:val="24"/>
                <w:szCs w:val="24"/>
              </w:rPr>
            </w:pPr>
            <w:r>
              <w:rPr>
                <w:rFonts w:ascii="Arial" w:hAnsi="Arial" w:cs="Arial"/>
                <w:sz w:val="24"/>
                <w:szCs w:val="24"/>
              </w:rPr>
              <w:t>Excellence</w:t>
            </w:r>
          </w:p>
        </w:tc>
        <w:tc>
          <w:tcPr>
            <w:tcW w:w="6826" w:type="dxa"/>
            <w:vAlign w:val="center"/>
          </w:tcPr>
          <w:p w14:paraId="5E26026B" w14:textId="77777777" w:rsidR="00A80CA9" w:rsidRDefault="00BD1A3E" w:rsidP="00A80CA9">
            <w:pPr>
              <w:rPr>
                <w:rFonts w:ascii="Arial" w:hAnsi="Arial" w:cs="Arial"/>
                <w:sz w:val="24"/>
                <w:szCs w:val="24"/>
              </w:rPr>
            </w:pPr>
            <w:r>
              <w:rPr>
                <w:rFonts w:ascii="Arial" w:hAnsi="Arial" w:cs="Arial"/>
                <w:sz w:val="24"/>
                <w:szCs w:val="24"/>
              </w:rPr>
              <w:t>Multiple enhanced benefits including excellent improvement in access, experience and / our outcomes for all patients, families, and carers. Outstanding reduction in health inequalities by narrowing the gap in access, experience and / or outcomes between people with protected characteristics and the general population.</w:t>
            </w:r>
          </w:p>
          <w:p w14:paraId="391351D0" w14:textId="77777777" w:rsidR="00BD1A3E" w:rsidRDefault="00BD1A3E" w:rsidP="00A80CA9">
            <w:pPr>
              <w:rPr>
                <w:rFonts w:ascii="Arial" w:hAnsi="Arial" w:cs="Arial"/>
                <w:sz w:val="24"/>
                <w:szCs w:val="24"/>
              </w:rPr>
            </w:pPr>
          </w:p>
          <w:p w14:paraId="0826FDAF" w14:textId="28424922" w:rsidR="00BD1A3E" w:rsidRPr="00A80CA9" w:rsidRDefault="00BD1A3E" w:rsidP="00A80CA9">
            <w:pPr>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14:paraId="53DAD3B0" w14:textId="77777777" w:rsidTr="004D3A35">
        <w:trPr>
          <w:trHeight w:val="2394"/>
        </w:trPr>
        <w:tc>
          <w:tcPr>
            <w:tcW w:w="1164" w:type="dxa"/>
            <w:tcBorders>
              <w:top w:val="single" w:sz="4" w:space="0" w:color="FFFFFF" w:themeColor="background1"/>
              <w:bottom w:val="single" w:sz="4" w:space="0" w:color="FFFFFF" w:themeColor="background1"/>
            </w:tcBorders>
            <w:vAlign w:val="center"/>
          </w:tcPr>
          <w:p w14:paraId="326D3AE5" w14:textId="24B252E5"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237933BE" w14:textId="79F133D7"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7BC2BD9C" w14:textId="03870B70"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8F115B6" w14:textId="3B843CF7" w:rsidR="00A80CA9" w:rsidRPr="00A80CA9" w:rsidRDefault="00BD1A3E" w:rsidP="00A80CA9">
            <w:pPr>
              <w:rPr>
                <w:rFonts w:ascii="Arial" w:hAnsi="Arial" w:cs="Arial"/>
                <w:sz w:val="24"/>
                <w:szCs w:val="24"/>
              </w:rPr>
            </w:pPr>
            <w:r>
              <w:rPr>
                <w:rFonts w:ascii="Arial" w:hAnsi="Arial" w:cs="Arial"/>
                <w:sz w:val="24"/>
                <w:szCs w:val="24"/>
              </w:rPr>
              <w:t>Major benefits leading to long-term improvements and access, experience and / our outcomes for people with this protected characteristic. Major reduction in health inequalities by narrowing the gap in access, experience and / our outcomes between people with this protected characteristic and the general population. Benefits include improvements in management of patients with long-term effects and compliance with national standards.</w:t>
            </w:r>
          </w:p>
        </w:tc>
      </w:tr>
      <w:tr w:rsidR="00A80CA9" w14:paraId="3A98B1CD" w14:textId="77777777" w:rsidTr="004D3A35">
        <w:trPr>
          <w:trHeight w:val="2258"/>
        </w:trPr>
        <w:tc>
          <w:tcPr>
            <w:tcW w:w="1164" w:type="dxa"/>
            <w:tcBorders>
              <w:top w:val="single" w:sz="4" w:space="0" w:color="FFFFFF" w:themeColor="background1"/>
              <w:bottom w:val="single" w:sz="4" w:space="0" w:color="FFFFFF" w:themeColor="background1"/>
            </w:tcBorders>
            <w:vAlign w:val="center"/>
          </w:tcPr>
          <w:p w14:paraId="0CF7E86C" w14:textId="6822D69B" w:rsidR="00A80CA9" w:rsidRPr="004D3A35" w:rsidRDefault="00BD1A3E" w:rsidP="00A80CA9">
            <w:pPr>
              <w:rPr>
                <w:rFonts w:ascii="Arial" w:hAnsi="Arial" w:cs="Arial"/>
                <w:b/>
                <w:bCs/>
                <w:sz w:val="24"/>
                <w:szCs w:val="24"/>
              </w:rPr>
            </w:pPr>
            <w:r w:rsidRPr="004D3A35">
              <w:rPr>
                <w:rFonts w:ascii="Arial" w:hAnsi="Arial" w:cs="Arial"/>
                <w:b/>
                <w:bCs/>
                <w:sz w:val="24"/>
                <w:szCs w:val="24"/>
              </w:rPr>
              <w:t>Positive</w:t>
            </w:r>
          </w:p>
        </w:tc>
        <w:tc>
          <w:tcPr>
            <w:tcW w:w="884" w:type="dxa"/>
            <w:vAlign w:val="center"/>
          </w:tcPr>
          <w:p w14:paraId="1D9C36C7" w14:textId="10289CA7"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0CEE24F9" w14:textId="68FDD159"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270D0C2C" w14:textId="322DD4EF" w:rsidR="00A80CA9" w:rsidRPr="00A80CA9" w:rsidRDefault="00BD1A3E" w:rsidP="00A80CA9">
            <w:pPr>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14:paraId="06FDB657" w14:textId="77777777" w:rsidTr="004D3A35">
        <w:trPr>
          <w:trHeight w:val="1978"/>
        </w:trPr>
        <w:tc>
          <w:tcPr>
            <w:tcW w:w="1164" w:type="dxa"/>
            <w:tcBorders>
              <w:top w:val="single" w:sz="4" w:space="0" w:color="FFFFFF" w:themeColor="background1"/>
              <w:bottom w:val="single" w:sz="4" w:space="0" w:color="FFFFFF" w:themeColor="background1"/>
            </w:tcBorders>
            <w:vAlign w:val="center"/>
          </w:tcPr>
          <w:p w14:paraId="0EE9D9B2" w14:textId="1B8FFA1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3C513B6F" w14:textId="010E6613"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1361ECE4" w14:textId="0EF9B167"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2EC998F5" w14:textId="2E34305E" w:rsidR="00A80CA9" w:rsidRPr="00A80CA9" w:rsidRDefault="00BD1A3E" w:rsidP="00A80CA9">
            <w:pPr>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14:paraId="35F2F715" w14:textId="77777777" w:rsidTr="004D3A35">
        <w:trPr>
          <w:trHeight w:val="2389"/>
        </w:trPr>
        <w:tc>
          <w:tcPr>
            <w:tcW w:w="1164" w:type="dxa"/>
            <w:tcBorders>
              <w:top w:val="single" w:sz="4" w:space="0" w:color="FFFFFF" w:themeColor="background1"/>
            </w:tcBorders>
            <w:vAlign w:val="center"/>
          </w:tcPr>
          <w:p w14:paraId="4E48D815" w14:textId="7D79E88B"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14:paraId="5B968B79" w14:textId="206E8B3F"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97185BC" w14:textId="269AA767"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532462E6" w14:textId="733E763B" w:rsidR="00A80CA9" w:rsidRPr="00A80CA9" w:rsidRDefault="004D3A35" w:rsidP="00A80CA9">
            <w:pPr>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14:paraId="7614D2FC" w14:textId="77777777" w:rsidTr="004D3A35">
        <w:trPr>
          <w:trHeight w:val="988"/>
        </w:trPr>
        <w:tc>
          <w:tcPr>
            <w:tcW w:w="1164" w:type="dxa"/>
            <w:tcBorders>
              <w:bottom w:val="single" w:sz="4" w:space="0" w:color="auto"/>
            </w:tcBorders>
            <w:vAlign w:val="center"/>
          </w:tcPr>
          <w:p w14:paraId="44FDBF30" w14:textId="755F5501" w:rsidR="00A80CA9" w:rsidRPr="004D3A35" w:rsidRDefault="00BD1A3E" w:rsidP="00A80CA9">
            <w:pPr>
              <w:rPr>
                <w:rFonts w:ascii="Arial" w:hAnsi="Arial" w:cs="Arial"/>
                <w:b/>
                <w:bCs/>
                <w:sz w:val="24"/>
                <w:szCs w:val="24"/>
              </w:rPr>
            </w:pPr>
            <w:r w:rsidRPr="004D3A35">
              <w:rPr>
                <w:rFonts w:ascii="Arial" w:hAnsi="Arial" w:cs="Arial"/>
                <w:b/>
                <w:bCs/>
                <w:sz w:val="24"/>
                <w:szCs w:val="24"/>
              </w:rPr>
              <w:t>Neutral</w:t>
            </w:r>
          </w:p>
        </w:tc>
        <w:tc>
          <w:tcPr>
            <w:tcW w:w="884" w:type="dxa"/>
            <w:vAlign w:val="center"/>
          </w:tcPr>
          <w:p w14:paraId="559C771E" w14:textId="4BE0A709" w:rsidR="00A80CA9" w:rsidRPr="00A80CA9" w:rsidRDefault="00BD1A3E" w:rsidP="00BD1A3E">
            <w:pPr>
              <w:jc w:val="center"/>
              <w:rPr>
                <w:rFonts w:ascii="Arial" w:hAnsi="Arial" w:cs="Arial"/>
                <w:sz w:val="24"/>
                <w:szCs w:val="24"/>
              </w:rPr>
            </w:pPr>
            <w:r>
              <w:rPr>
                <w:rFonts w:ascii="Arial" w:hAnsi="Arial" w:cs="Arial"/>
                <w:sz w:val="24"/>
                <w:szCs w:val="24"/>
              </w:rPr>
              <w:t>0</w:t>
            </w:r>
          </w:p>
        </w:tc>
        <w:tc>
          <w:tcPr>
            <w:tcW w:w="1208" w:type="dxa"/>
            <w:vAlign w:val="center"/>
          </w:tcPr>
          <w:p w14:paraId="6E929C34" w14:textId="2B050D78" w:rsidR="00A80CA9" w:rsidRPr="00A80CA9" w:rsidRDefault="00BD1A3E" w:rsidP="00A80CA9">
            <w:pPr>
              <w:rPr>
                <w:rFonts w:ascii="Arial" w:hAnsi="Arial" w:cs="Arial"/>
                <w:sz w:val="24"/>
                <w:szCs w:val="24"/>
              </w:rPr>
            </w:pPr>
            <w:r>
              <w:rPr>
                <w:rFonts w:ascii="Arial" w:hAnsi="Arial" w:cs="Arial"/>
                <w:sz w:val="24"/>
                <w:szCs w:val="24"/>
              </w:rPr>
              <w:t>Neutral</w:t>
            </w:r>
          </w:p>
        </w:tc>
        <w:tc>
          <w:tcPr>
            <w:tcW w:w="6826" w:type="dxa"/>
            <w:vAlign w:val="center"/>
          </w:tcPr>
          <w:p w14:paraId="097F5CB9" w14:textId="1BD9FEC9" w:rsidR="00A80CA9" w:rsidRPr="00A80CA9" w:rsidRDefault="004D3A35" w:rsidP="00A80CA9">
            <w:pPr>
              <w:rPr>
                <w:rFonts w:ascii="Arial" w:hAnsi="Arial" w:cs="Arial"/>
                <w:sz w:val="24"/>
                <w:szCs w:val="24"/>
              </w:rPr>
            </w:pPr>
            <w:r>
              <w:rPr>
                <w:rFonts w:ascii="Arial" w:hAnsi="Arial" w:cs="Arial"/>
                <w:sz w:val="24"/>
                <w:szCs w:val="24"/>
              </w:rPr>
              <w:t>No effect either positive or negative.</w:t>
            </w:r>
          </w:p>
        </w:tc>
      </w:tr>
      <w:tr w:rsidR="00A80CA9" w14:paraId="3BF7D688" w14:textId="77777777" w:rsidTr="00BD1A3E">
        <w:tc>
          <w:tcPr>
            <w:tcW w:w="1164" w:type="dxa"/>
            <w:tcBorders>
              <w:bottom w:val="nil"/>
            </w:tcBorders>
            <w:vAlign w:val="center"/>
          </w:tcPr>
          <w:p w14:paraId="17EF0D14" w14:textId="03A759C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14:paraId="48D571BC" w14:textId="1266FABA" w:rsidR="00A80CA9" w:rsidRPr="00A80CA9" w:rsidRDefault="00BD1A3E" w:rsidP="00BD1A3E">
            <w:pPr>
              <w:jc w:val="center"/>
              <w:rPr>
                <w:rFonts w:ascii="Arial" w:hAnsi="Arial" w:cs="Arial"/>
                <w:sz w:val="24"/>
                <w:szCs w:val="24"/>
              </w:rPr>
            </w:pPr>
            <w:r>
              <w:rPr>
                <w:rFonts w:ascii="Arial" w:hAnsi="Arial" w:cs="Arial"/>
                <w:sz w:val="24"/>
                <w:szCs w:val="24"/>
              </w:rPr>
              <w:t>-1</w:t>
            </w:r>
          </w:p>
        </w:tc>
        <w:tc>
          <w:tcPr>
            <w:tcW w:w="1208" w:type="dxa"/>
            <w:vAlign w:val="center"/>
          </w:tcPr>
          <w:p w14:paraId="3F791F59" w14:textId="19721719" w:rsidR="00A80CA9" w:rsidRPr="00A80CA9" w:rsidRDefault="00BD1A3E" w:rsidP="00A80CA9">
            <w:pPr>
              <w:rPr>
                <w:rFonts w:ascii="Arial" w:hAnsi="Arial" w:cs="Arial"/>
                <w:sz w:val="24"/>
                <w:szCs w:val="24"/>
              </w:rPr>
            </w:pPr>
            <w:r>
              <w:rPr>
                <w:rFonts w:ascii="Arial" w:hAnsi="Arial" w:cs="Arial"/>
                <w:sz w:val="24"/>
                <w:szCs w:val="24"/>
              </w:rPr>
              <w:t>Negligible</w:t>
            </w:r>
          </w:p>
        </w:tc>
        <w:tc>
          <w:tcPr>
            <w:tcW w:w="6826" w:type="dxa"/>
            <w:vAlign w:val="center"/>
          </w:tcPr>
          <w:p w14:paraId="1AA946BD" w14:textId="77777777" w:rsidR="00A80CA9" w:rsidRDefault="004D3A35" w:rsidP="00A80CA9">
            <w:pPr>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14:paraId="669D5AF9" w14:textId="77777777" w:rsidR="004D3A35" w:rsidRDefault="004D3A35" w:rsidP="00A80CA9">
            <w:pPr>
              <w:rPr>
                <w:rFonts w:ascii="Arial" w:hAnsi="Arial" w:cs="Arial"/>
                <w:sz w:val="24"/>
                <w:szCs w:val="24"/>
              </w:rPr>
            </w:pPr>
          </w:p>
          <w:p w14:paraId="24B4824F" w14:textId="7612009F" w:rsidR="004D3A35" w:rsidRPr="00A80CA9" w:rsidRDefault="004D3A35" w:rsidP="00A80CA9">
            <w:pPr>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14:paraId="6341A6BE" w14:textId="77777777" w:rsidTr="00BD1A3E">
        <w:tc>
          <w:tcPr>
            <w:tcW w:w="1164" w:type="dxa"/>
            <w:tcBorders>
              <w:top w:val="nil"/>
              <w:bottom w:val="nil"/>
            </w:tcBorders>
            <w:vAlign w:val="center"/>
          </w:tcPr>
          <w:p w14:paraId="2DEE0456" w14:textId="32F25123"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1F29246C" w14:textId="7CC29DC5" w:rsidR="00A80CA9" w:rsidRPr="00A80CA9" w:rsidRDefault="00BD1A3E" w:rsidP="00BD1A3E">
            <w:pPr>
              <w:jc w:val="center"/>
              <w:rPr>
                <w:rFonts w:ascii="Arial" w:hAnsi="Arial" w:cs="Arial"/>
                <w:sz w:val="24"/>
                <w:szCs w:val="24"/>
              </w:rPr>
            </w:pPr>
            <w:r>
              <w:rPr>
                <w:rFonts w:ascii="Arial" w:hAnsi="Arial" w:cs="Arial"/>
                <w:sz w:val="24"/>
                <w:szCs w:val="24"/>
              </w:rPr>
              <w:t>-2</w:t>
            </w:r>
          </w:p>
        </w:tc>
        <w:tc>
          <w:tcPr>
            <w:tcW w:w="1208" w:type="dxa"/>
            <w:vAlign w:val="center"/>
          </w:tcPr>
          <w:p w14:paraId="0866FA29" w14:textId="2B96D5D2" w:rsidR="00A80CA9" w:rsidRPr="00A80CA9" w:rsidRDefault="00BD1A3E" w:rsidP="00A80CA9">
            <w:pPr>
              <w:rPr>
                <w:rFonts w:ascii="Arial" w:hAnsi="Arial" w:cs="Arial"/>
                <w:sz w:val="24"/>
                <w:szCs w:val="24"/>
              </w:rPr>
            </w:pPr>
            <w:r>
              <w:rPr>
                <w:rFonts w:ascii="Arial" w:hAnsi="Arial" w:cs="Arial"/>
                <w:sz w:val="24"/>
                <w:szCs w:val="24"/>
              </w:rPr>
              <w:t>Minor</w:t>
            </w:r>
          </w:p>
        </w:tc>
        <w:tc>
          <w:tcPr>
            <w:tcW w:w="6826" w:type="dxa"/>
            <w:vAlign w:val="center"/>
          </w:tcPr>
          <w:p w14:paraId="306559FE" w14:textId="77777777" w:rsidR="00A80CA9" w:rsidRDefault="004D3A35" w:rsidP="00A80CA9">
            <w:pPr>
              <w:rPr>
                <w:rFonts w:ascii="Arial" w:hAnsi="Arial" w:cs="Arial"/>
                <w:sz w:val="24"/>
                <w:szCs w:val="24"/>
              </w:rPr>
            </w:pPr>
            <w:r>
              <w:rPr>
                <w:rFonts w:ascii="Arial" w:hAnsi="Arial" w:cs="Arial"/>
                <w:sz w:val="24"/>
                <w:szCs w:val="24"/>
              </w:rPr>
              <w:t>Minor negative impact on access, experience and / our outcomes for people with this protected characteristic. Minor increase in health inequalities by widening the gap in access, experience and / or outcomes between people with this protected characteristic and the general population.</w:t>
            </w:r>
          </w:p>
          <w:p w14:paraId="44E1A9B7" w14:textId="77777777" w:rsidR="004D3A35" w:rsidRDefault="004D3A35" w:rsidP="00A80CA9">
            <w:pPr>
              <w:rPr>
                <w:rFonts w:ascii="Arial" w:hAnsi="Arial" w:cs="Arial"/>
                <w:sz w:val="24"/>
                <w:szCs w:val="24"/>
              </w:rPr>
            </w:pPr>
          </w:p>
          <w:p w14:paraId="7197AFD6" w14:textId="48DF40EB" w:rsidR="004D3A35" w:rsidRPr="00A80CA9" w:rsidRDefault="004D3A35" w:rsidP="00A80CA9">
            <w:pPr>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14:paraId="54F67E2B" w14:textId="77777777" w:rsidTr="00BD1A3E">
        <w:tc>
          <w:tcPr>
            <w:tcW w:w="1164" w:type="dxa"/>
            <w:tcBorders>
              <w:top w:val="nil"/>
              <w:bottom w:val="nil"/>
            </w:tcBorders>
            <w:vAlign w:val="center"/>
          </w:tcPr>
          <w:p w14:paraId="68A6A68E" w14:textId="151F8B1A" w:rsidR="00A80CA9" w:rsidRPr="004D3A35" w:rsidRDefault="00BD1A3E" w:rsidP="00A80CA9">
            <w:pPr>
              <w:rPr>
                <w:rFonts w:ascii="Arial" w:hAnsi="Arial" w:cs="Arial"/>
                <w:b/>
                <w:bCs/>
                <w:sz w:val="24"/>
                <w:szCs w:val="24"/>
              </w:rPr>
            </w:pPr>
            <w:r w:rsidRPr="004D3A35">
              <w:rPr>
                <w:rFonts w:ascii="Arial" w:hAnsi="Arial" w:cs="Arial"/>
                <w:b/>
                <w:bCs/>
                <w:sz w:val="24"/>
                <w:szCs w:val="24"/>
              </w:rPr>
              <w:t>Negative</w:t>
            </w:r>
          </w:p>
        </w:tc>
        <w:tc>
          <w:tcPr>
            <w:tcW w:w="884" w:type="dxa"/>
            <w:vAlign w:val="center"/>
          </w:tcPr>
          <w:p w14:paraId="5C508620" w14:textId="1069DDCC" w:rsidR="00A80CA9" w:rsidRPr="00A80CA9" w:rsidRDefault="00BD1A3E" w:rsidP="00BD1A3E">
            <w:pPr>
              <w:jc w:val="center"/>
              <w:rPr>
                <w:rFonts w:ascii="Arial" w:hAnsi="Arial" w:cs="Arial"/>
                <w:sz w:val="24"/>
                <w:szCs w:val="24"/>
              </w:rPr>
            </w:pPr>
            <w:r>
              <w:rPr>
                <w:rFonts w:ascii="Arial" w:hAnsi="Arial" w:cs="Arial"/>
                <w:sz w:val="24"/>
                <w:szCs w:val="24"/>
              </w:rPr>
              <w:t>-3</w:t>
            </w:r>
          </w:p>
        </w:tc>
        <w:tc>
          <w:tcPr>
            <w:tcW w:w="1208" w:type="dxa"/>
            <w:vAlign w:val="center"/>
          </w:tcPr>
          <w:p w14:paraId="18367316" w14:textId="7BC746C2" w:rsidR="00A80CA9" w:rsidRPr="00A80CA9" w:rsidRDefault="00BD1A3E" w:rsidP="00A80CA9">
            <w:pPr>
              <w:rPr>
                <w:rFonts w:ascii="Arial" w:hAnsi="Arial" w:cs="Arial"/>
                <w:sz w:val="24"/>
                <w:szCs w:val="24"/>
              </w:rPr>
            </w:pPr>
            <w:r>
              <w:rPr>
                <w:rFonts w:ascii="Arial" w:hAnsi="Arial" w:cs="Arial"/>
                <w:sz w:val="24"/>
                <w:szCs w:val="24"/>
              </w:rPr>
              <w:t>Moderate</w:t>
            </w:r>
          </w:p>
        </w:tc>
        <w:tc>
          <w:tcPr>
            <w:tcW w:w="6826" w:type="dxa"/>
            <w:vAlign w:val="center"/>
          </w:tcPr>
          <w:p w14:paraId="3B3E78B1" w14:textId="77777777" w:rsidR="004D3A35" w:rsidRDefault="004D3A35" w:rsidP="00A80CA9">
            <w:pPr>
              <w:rPr>
                <w:rFonts w:ascii="Arial" w:hAnsi="Arial" w:cs="Arial"/>
                <w:sz w:val="24"/>
                <w:szCs w:val="24"/>
              </w:rPr>
            </w:pPr>
            <w:r>
              <w:rPr>
                <w:rFonts w:ascii="Arial" w:hAnsi="Arial" w:cs="Arial"/>
                <w:sz w:val="24"/>
                <w:szCs w:val="24"/>
              </w:rPr>
              <w:t xml:space="preserve">Moderate negative impact on access ,experience and / or outcomes for people with this protected characteristic. Moderate increase in health inequalities by widening the gap in access, experience and / or outcomes between people with this protected characteristic and the general population. </w:t>
            </w:r>
          </w:p>
          <w:p w14:paraId="787B6ED2" w14:textId="77777777" w:rsidR="004D3A35" w:rsidRDefault="004D3A35" w:rsidP="00A80CA9">
            <w:pPr>
              <w:rPr>
                <w:rFonts w:ascii="Arial" w:hAnsi="Arial" w:cs="Arial"/>
                <w:sz w:val="24"/>
                <w:szCs w:val="24"/>
              </w:rPr>
            </w:pPr>
          </w:p>
          <w:p w14:paraId="7BE9D753" w14:textId="3D3FC45D" w:rsidR="00A80CA9" w:rsidRPr="00A80CA9" w:rsidRDefault="004D3A35" w:rsidP="00A80CA9">
            <w:pPr>
              <w:rPr>
                <w:rFonts w:ascii="Arial" w:hAnsi="Arial" w:cs="Arial"/>
                <w:sz w:val="24"/>
                <w:szCs w:val="24"/>
              </w:rPr>
            </w:pPr>
            <w:r>
              <w:rPr>
                <w:rFonts w:ascii="Arial" w:hAnsi="Arial" w:cs="Arial"/>
                <w:sz w:val="24"/>
                <w:szCs w:val="24"/>
              </w:rPr>
              <w:t>Potential to result in moderate injury requiring professional intervention.</w:t>
            </w:r>
          </w:p>
        </w:tc>
      </w:tr>
      <w:tr w:rsidR="00A80CA9" w14:paraId="272183F5" w14:textId="77777777" w:rsidTr="00BD1A3E">
        <w:tc>
          <w:tcPr>
            <w:tcW w:w="1164" w:type="dxa"/>
            <w:tcBorders>
              <w:top w:val="nil"/>
              <w:bottom w:val="nil"/>
            </w:tcBorders>
            <w:vAlign w:val="center"/>
          </w:tcPr>
          <w:p w14:paraId="0F530A92" w14:textId="762820AF"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7FC9396F" w14:textId="55FBEFAB" w:rsidR="00A80CA9" w:rsidRPr="00A80CA9" w:rsidRDefault="00BD1A3E" w:rsidP="00BD1A3E">
            <w:pPr>
              <w:jc w:val="center"/>
              <w:rPr>
                <w:rFonts w:ascii="Arial" w:hAnsi="Arial" w:cs="Arial"/>
                <w:sz w:val="24"/>
                <w:szCs w:val="24"/>
              </w:rPr>
            </w:pPr>
            <w:r>
              <w:rPr>
                <w:rFonts w:ascii="Arial" w:hAnsi="Arial" w:cs="Arial"/>
                <w:sz w:val="24"/>
                <w:szCs w:val="24"/>
              </w:rPr>
              <w:t>-4</w:t>
            </w:r>
          </w:p>
        </w:tc>
        <w:tc>
          <w:tcPr>
            <w:tcW w:w="1208" w:type="dxa"/>
            <w:vAlign w:val="center"/>
          </w:tcPr>
          <w:p w14:paraId="65AD5294" w14:textId="4F28B043" w:rsidR="00A80CA9" w:rsidRPr="00A80CA9" w:rsidRDefault="00BD1A3E" w:rsidP="00A80CA9">
            <w:pPr>
              <w:rPr>
                <w:rFonts w:ascii="Arial" w:hAnsi="Arial" w:cs="Arial"/>
                <w:sz w:val="24"/>
                <w:szCs w:val="24"/>
              </w:rPr>
            </w:pPr>
            <w:r>
              <w:rPr>
                <w:rFonts w:ascii="Arial" w:hAnsi="Arial" w:cs="Arial"/>
                <w:sz w:val="24"/>
                <w:szCs w:val="24"/>
              </w:rPr>
              <w:t>Major</w:t>
            </w:r>
          </w:p>
        </w:tc>
        <w:tc>
          <w:tcPr>
            <w:tcW w:w="6826" w:type="dxa"/>
            <w:vAlign w:val="center"/>
          </w:tcPr>
          <w:p w14:paraId="73939002" w14:textId="77777777" w:rsidR="00A80CA9" w:rsidRDefault="004D3A35" w:rsidP="00A80CA9">
            <w:pPr>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14:paraId="06FAD97D" w14:textId="77777777" w:rsidR="009F3C7D" w:rsidRDefault="009F3C7D" w:rsidP="00A80CA9">
            <w:pPr>
              <w:rPr>
                <w:rFonts w:ascii="Arial" w:hAnsi="Arial" w:cs="Arial"/>
                <w:sz w:val="24"/>
                <w:szCs w:val="24"/>
              </w:rPr>
            </w:pPr>
          </w:p>
          <w:p w14:paraId="4545F053" w14:textId="239C19F9" w:rsidR="009F3C7D" w:rsidRPr="00A80CA9" w:rsidRDefault="009F3C7D" w:rsidP="00A80CA9">
            <w:pPr>
              <w:rPr>
                <w:rFonts w:ascii="Arial" w:hAnsi="Arial" w:cs="Arial"/>
                <w:sz w:val="24"/>
                <w:szCs w:val="24"/>
              </w:rPr>
            </w:pPr>
            <w:r>
              <w:rPr>
                <w:rFonts w:ascii="Arial" w:hAnsi="Arial" w:cs="Arial"/>
                <w:sz w:val="24"/>
                <w:szCs w:val="24"/>
              </w:rPr>
              <w:t>Potential to lead to major injury, leading to long-term incapacity / disability.</w:t>
            </w:r>
          </w:p>
        </w:tc>
      </w:tr>
      <w:tr w:rsidR="00A80CA9" w14:paraId="32B52FB6" w14:textId="77777777" w:rsidTr="00BD1A3E">
        <w:tc>
          <w:tcPr>
            <w:tcW w:w="1164" w:type="dxa"/>
            <w:tcBorders>
              <w:top w:val="nil"/>
            </w:tcBorders>
            <w:vAlign w:val="center"/>
          </w:tcPr>
          <w:p w14:paraId="4BD025BF" w14:textId="7C7ADB46" w:rsidR="00A80CA9" w:rsidRPr="00BD1A3E" w:rsidRDefault="00BD1A3E" w:rsidP="00A80CA9">
            <w:pPr>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14:paraId="0B44DEC4" w14:textId="04FE0188" w:rsidR="00A80CA9" w:rsidRPr="00A80CA9" w:rsidRDefault="00BD1A3E" w:rsidP="00BD1A3E">
            <w:pPr>
              <w:jc w:val="center"/>
              <w:rPr>
                <w:rFonts w:ascii="Arial" w:hAnsi="Arial" w:cs="Arial"/>
                <w:sz w:val="24"/>
                <w:szCs w:val="24"/>
              </w:rPr>
            </w:pPr>
            <w:r>
              <w:rPr>
                <w:rFonts w:ascii="Arial" w:hAnsi="Arial" w:cs="Arial"/>
                <w:sz w:val="24"/>
                <w:szCs w:val="24"/>
              </w:rPr>
              <w:t>-5</w:t>
            </w:r>
          </w:p>
        </w:tc>
        <w:tc>
          <w:tcPr>
            <w:tcW w:w="1208" w:type="dxa"/>
            <w:vAlign w:val="center"/>
          </w:tcPr>
          <w:p w14:paraId="6C22B887" w14:textId="7648D9D8" w:rsidR="00A80CA9" w:rsidRPr="00A80CA9" w:rsidRDefault="00BD1A3E" w:rsidP="00A80CA9">
            <w:pPr>
              <w:rPr>
                <w:rFonts w:ascii="Arial" w:hAnsi="Arial" w:cs="Arial"/>
                <w:sz w:val="24"/>
                <w:szCs w:val="24"/>
              </w:rPr>
            </w:pPr>
            <w:r>
              <w:rPr>
                <w:rFonts w:ascii="Arial" w:hAnsi="Arial" w:cs="Arial"/>
                <w:sz w:val="24"/>
                <w:szCs w:val="24"/>
              </w:rPr>
              <w:t>Catastrophic</w:t>
            </w:r>
          </w:p>
        </w:tc>
        <w:tc>
          <w:tcPr>
            <w:tcW w:w="6826" w:type="dxa"/>
            <w:vAlign w:val="center"/>
          </w:tcPr>
          <w:p w14:paraId="32308567" w14:textId="77777777" w:rsidR="00A80CA9" w:rsidRDefault="009F3C7D" w:rsidP="00A80CA9">
            <w:pPr>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14:paraId="1A3AE1A5" w14:textId="77777777" w:rsidR="009F3C7D" w:rsidRDefault="009F3C7D" w:rsidP="00A80CA9">
            <w:pPr>
              <w:rPr>
                <w:rFonts w:ascii="Arial" w:hAnsi="Arial" w:cs="Arial"/>
                <w:sz w:val="24"/>
                <w:szCs w:val="24"/>
              </w:rPr>
            </w:pPr>
          </w:p>
          <w:p w14:paraId="0B0DFD25" w14:textId="51D821DF" w:rsidR="009F3C7D" w:rsidRPr="00A80CA9" w:rsidRDefault="009F3C7D" w:rsidP="00A80CA9">
            <w:pPr>
              <w:rPr>
                <w:rFonts w:ascii="Arial" w:hAnsi="Arial" w:cs="Arial"/>
                <w:sz w:val="24"/>
                <w:szCs w:val="24"/>
              </w:rPr>
            </w:pPr>
            <w:r>
              <w:rPr>
                <w:rFonts w:ascii="Arial" w:hAnsi="Arial" w:cs="Arial"/>
                <w:sz w:val="24"/>
                <w:szCs w:val="24"/>
              </w:rPr>
              <w:t>Potential to result in incident leading to death, multiple permanent injuries or irreversible health effectis, an event which impacts on a large number of patients, totally unacceptable level of effectiveness or treatment, gross failure of experience and does not meet required standards.</w:t>
            </w:r>
          </w:p>
        </w:tc>
      </w:tr>
    </w:tbl>
    <w:p w14:paraId="31780F6D" w14:textId="77777777" w:rsidR="00A80CA9" w:rsidRPr="00A80CA9" w:rsidRDefault="00A80CA9" w:rsidP="00A80CA9">
      <w:pPr>
        <w:rPr>
          <w:rFonts w:ascii="Arial" w:hAnsi="Arial" w:cs="Arial"/>
          <w:sz w:val="24"/>
          <w:szCs w:val="24"/>
        </w:rPr>
      </w:pPr>
    </w:p>
    <w:p w14:paraId="032838F1" w14:textId="17EB01F5" w:rsidR="00382BB2" w:rsidRDefault="00382BB2" w:rsidP="00DA0092">
      <w:pPr>
        <w:spacing w:line="276" w:lineRule="auto"/>
        <w:rPr>
          <w:rFonts w:ascii="Arial" w:hAnsi="Arial" w:cs="Arial"/>
          <w:sz w:val="24"/>
          <w:szCs w:val="24"/>
          <w:u w:val="single"/>
        </w:rPr>
      </w:pPr>
    </w:p>
    <w:p w14:paraId="70BC156D" w14:textId="263B35AA" w:rsidR="00A41C05" w:rsidRDefault="00A41C05" w:rsidP="00E961E3">
      <w:pPr>
        <w:pStyle w:val="Heading1"/>
      </w:pPr>
      <w:bookmarkStart w:id="7" w:name="A2"/>
      <w:r>
        <w:t>Appendix B: Guidance notes on completing the</w:t>
      </w:r>
      <w:bookmarkEnd w:id="7"/>
      <w:r w:rsidR="00562B8A">
        <w:t xml:space="preserve"> impacts section </w:t>
      </w:r>
      <w:r w:rsidR="00E961E3">
        <w:t>G</w:t>
      </w:r>
    </w:p>
    <w:p w14:paraId="30D4629F" w14:textId="77777777" w:rsidR="00E961E3" w:rsidRPr="00E961E3" w:rsidRDefault="00E961E3" w:rsidP="00E961E3"/>
    <w:tbl>
      <w:tblPr>
        <w:tblStyle w:val="TableGrid"/>
        <w:tblW w:w="10201" w:type="dxa"/>
        <w:tblLook w:val="04A0" w:firstRow="1" w:lastRow="0" w:firstColumn="1" w:lastColumn="0" w:noHBand="0" w:noVBand="1"/>
      </w:tblPr>
      <w:tblGrid>
        <w:gridCol w:w="2405"/>
        <w:gridCol w:w="7796"/>
      </w:tblGrid>
      <w:tr w:rsidR="004176E0" w14:paraId="5FCAC102" w14:textId="77777777" w:rsidTr="0952627A">
        <w:trPr>
          <w:trHeight w:val="382"/>
        </w:trPr>
        <w:tc>
          <w:tcPr>
            <w:tcW w:w="2405" w:type="dxa"/>
            <w:shd w:val="clear" w:color="auto" w:fill="D9D9D9" w:themeFill="background1" w:themeFillShade="D9"/>
          </w:tcPr>
          <w:p w14:paraId="5152B47E" w14:textId="23196099" w:rsidR="004176E0" w:rsidRPr="004176E0" w:rsidRDefault="004176E0" w:rsidP="00DA0092">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14:paraId="6CE31C8A" w14:textId="38B4C37F" w:rsidR="004176E0" w:rsidRPr="004176E0" w:rsidRDefault="004176E0" w:rsidP="00DA0092">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14:paraId="401D34A3" w14:textId="77777777" w:rsidTr="00A430BD">
        <w:tc>
          <w:tcPr>
            <w:tcW w:w="2405" w:type="dxa"/>
            <w:tcBorders>
              <w:bottom w:val="single" w:sz="4" w:space="0" w:color="auto"/>
            </w:tcBorders>
            <w:vAlign w:val="center"/>
          </w:tcPr>
          <w:p w14:paraId="005B52B5" w14:textId="7866C9D7" w:rsidR="004176E0" w:rsidRPr="00562B8A" w:rsidRDefault="004176E0" w:rsidP="00DA0092">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sz="4" w:space="0" w:color="auto"/>
            </w:tcBorders>
          </w:tcPr>
          <w:p w14:paraId="2C0BACF5" w14:textId="6E0D22A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14:paraId="0F739FDB" w14:textId="08F7DADB"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14:paraId="763D4D45" w14:textId="2793CA38"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14:paraId="12B6EBAE" w14:textId="6BC184D5"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14:paraId="4E78B952" w14:textId="7A11CBF2" w:rsidR="004176E0" w:rsidRPr="004176E0" w:rsidRDefault="004176E0" w:rsidP="00DA009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14:paraId="4A808939" w14:textId="17CA0AC3" w:rsidR="004176E0" w:rsidRPr="004176E0" w:rsidRDefault="004176E0" w:rsidP="00DA0092">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14:paraId="3ADB1BD0" w14:textId="77777777" w:rsidTr="00A430BD">
        <w:tc>
          <w:tcPr>
            <w:tcW w:w="2405" w:type="dxa"/>
            <w:tcBorders>
              <w:bottom w:val="single" w:sz="4" w:space="0" w:color="FFFFFF" w:themeColor="background1"/>
            </w:tcBorders>
            <w:vAlign w:val="bottom"/>
          </w:tcPr>
          <w:p w14:paraId="487F976B" w14:textId="77777777" w:rsidR="004176E0" w:rsidRDefault="1CE9B27C" w:rsidP="00A430BD">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14:paraId="1993378A" w14:textId="003FC6B1"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sz="4" w:space="0" w:color="FFFFFF" w:themeColor="background1"/>
            </w:tcBorders>
          </w:tcPr>
          <w:p w14:paraId="51133C3F" w14:textId="4CE1A073" w:rsidR="004176E0" w:rsidRPr="00A430BD" w:rsidRDefault="5EC3B24B"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1CE9B27C" w:rsidRPr="00A430BD">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00A430BD" w:rsidRP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14:paraId="18F38BFC" w14:textId="3DA40C08"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14:paraId="26433DC2" w14:textId="654CCCCA"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00A430BD" w:rsidRPr="00A430BD">
              <w:rPr>
                <w:rFonts w:ascii="Arial" w:hAnsi="Arial" w:cs="Arial"/>
                <w:sz w:val="24"/>
                <w:szCs w:val="24"/>
              </w:rPr>
              <w:t>to</w:t>
            </w:r>
            <w:r w:rsidRPr="00A430BD">
              <w:rPr>
                <w:rFonts w:ascii="Arial" w:hAnsi="Arial" w:cs="Arial"/>
                <w:sz w:val="24"/>
                <w:szCs w:val="24"/>
              </w:rPr>
              <w:t xml:space="preserve"> facilitate autonomy, </w:t>
            </w:r>
            <w:r w:rsidR="00A430BD" w:rsidRPr="00A430BD">
              <w:rPr>
                <w:rFonts w:ascii="Arial" w:hAnsi="Arial" w:cs="Arial"/>
                <w:sz w:val="24"/>
                <w:szCs w:val="24"/>
              </w:rPr>
              <w:t>self-care,</w:t>
            </w:r>
            <w:r w:rsidRPr="00A430BD">
              <w:rPr>
                <w:rFonts w:ascii="Arial" w:hAnsi="Arial" w:cs="Arial"/>
                <w:sz w:val="24"/>
                <w:szCs w:val="24"/>
              </w:rPr>
              <w:t xml:space="preserve"> and health </w:t>
            </w:r>
            <w:r w:rsidR="00A430BD" w:rsidRPr="00A430BD">
              <w:rPr>
                <w:rFonts w:ascii="Arial" w:hAnsi="Arial" w:cs="Arial"/>
                <w:sz w:val="24"/>
                <w:szCs w:val="24"/>
              </w:rPr>
              <w:t>promotion.</w:t>
            </w:r>
          </w:p>
          <w:p w14:paraId="55A73B4E" w14:textId="5382A047"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00A430BD" w:rsidRPr="00A430BD">
              <w:rPr>
                <w:rFonts w:ascii="Arial" w:hAnsi="Arial" w:cs="Arial"/>
                <w:sz w:val="24"/>
                <w:szCs w:val="24"/>
              </w:rPr>
              <w:t>surroundings.</w:t>
            </w:r>
          </w:p>
          <w:p w14:paraId="24233968" w14:textId="018A9879" w:rsidR="004176E0" w:rsidRPr="00A430BD" w:rsidRDefault="004176E0" w:rsidP="00DA0092">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00A430BD" w:rsidRPr="00A430BD">
              <w:rPr>
                <w:rFonts w:ascii="Arial" w:hAnsi="Arial" w:cs="Arial"/>
                <w:sz w:val="24"/>
                <w:szCs w:val="24"/>
              </w:rPr>
              <w:t>families,</w:t>
            </w:r>
            <w:r w:rsidRPr="00A430BD">
              <w:rPr>
                <w:rFonts w:ascii="Arial" w:hAnsi="Arial" w:cs="Arial"/>
                <w:sz w:val="24"/>
                <w:szCs w:val="24"/>
              </w:rPr>
              <w:t xml:space="preserve"> and their </w:t>
            </w:r>
            <w:r w:rsidR="00A430BD" w:rsidRPr="00A430BD">
              <w:rPr>
                <w:rFonts w:ascii="Arial" w:hAnsi="Arial" w:cs="Arial"/>
                <w:sz w:val="24"/>
                <w:szCs w:val="24"/>
              </w:rPr>
              <w:t>finances.</w:t>
            </w:r>
          </w:p>
          <w:p w14:paraId="3FC6709D" w14:textId="51661543" w:rsidR="004176E0" w:rsidRPr="00A430BD" w:rsidRDefault="00A430BD" w:rsidP="00A430BD">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452F5817" w:rsidRPr="00A430BD">
              <w:rPr>
                <w:rFonts w:ascii="Arial" w:hAnsi="Arial" w:cs="Arial"/>
                <w:sz w:val="24"/>
                <w:szCs w:val="24"/>
              </w:rPr>
              <w:t xml:space="preserve"> with the population and service users as the default position for project design.</w:t>
            </w:r>
          </w:p>
        </w:tc>
      </w:tr>
      <w:tr w:rsidR="00A430BD" w14:paraId="4A8965FF" w14:textId="77777777" w:rsidTr="00A430BD">
        <w:tc>
          <w:tcPr>
            <w:tcW w:w="2405" w:type="dxa"/>
            <w:tcBorders>
              <w:top w:val="single" w:sz="4" w:space="0" w:color="FFFFFF" w:themeColor="background1"/>
            </w:tcBorders>
            <w:vAlign w:val="center"/>
          </w:tcPr>
          <w:p w14:paraId="69A74FC6" w14:textId="43939F58" w:rsidR="00A430BD" w:rsidRPr="00A430BD" w:rsidRDefault="00A430BD" w:rsidP="00A430BD">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14:paraId="46AC0858" w14:textId="7C6D3C70" w:rsidR="00A430BD" w:rsidRPr="00A430BD" w:rsidRDefault="00A430BD" w:rsidP="00A430BD">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sz="4" w:space="0" w:color="FFFFFF" w:themeColor="background1"/>
            </w:tcBorders>
          </w:tcPr>
          <w:p w14:paraId="32036D3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14:paraId="48814A05"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14:paraId="23018267" w14:textId="77777777"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Transition and continuity as regards information that will help patients care for themselves away from a clinical setting, and coordination, planning, and support to ease transitions.</w:t>
            </w:r>
          </w:p>
          <w:p w14:paraId="50C9031E" w14:textId="0BF46211" w:rsidR="00A430BD" w:rsidRPr="00A430BD" w:rsidRDefault="00A430BD" w:rsidP="00A430BD">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DoH 2011] revised in: </w:t>
            </w:r>
            <w:hyperlink r:id="rId18" w:history="1">
              <w:r w:rsidRPr="00D850CB">
                <w:rPr>
                  <w:rStyle w:val="Hyperlink"/>
                  <w:rFonts w:ascii="Arial" w:hAnsi="Arial" w:cs="Arial"/>
                  <w:sz w:val="24"/>
                  <w:szCs w:val="24"/>
                </w:rPr>
                <w:t>https://www.england.nhs.uk/wp-content/uploads/2021/04/nhsi-patient-experience-improvement-framework.pdf</w:t>
              </w:r>
            </w:hyperlink>
          </w:p>
        </w:tc>
      </w:tr>
      <w:tr w:rsidR="00555740" w14:paraId="0E9C17AF" w14:textId="77777777" w:rsidTr="00251916">
        <w:tc>
          <w:tcPr>
            <w:tcW w:w="2405" w:type="dxa"/>
            <w:tcBorders>
              <w:bottom w:val="single" w:sz="4" w:space="0" w:color="auto"/>
            </w:tcBorders>
            <w:vAlign w:val="center"/>
          </w:tcPr>
          <w:p w14:paraId="1E15E0EE" w14:textId="3A51E0CB" w:rsidR="00555740" w:rsidRPr="00271252" w:rsidRDefault="00555740" w:rsidP="00A430BD">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00271252" w:rsidRP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sz="4" w:space="0" w:color="auto"/>
            </w:tcBorders>
            <w:vAlign w:val="center"/>
          </w:tcPr>
          <w:p w14:paraId="3FCE11AF" w14:textId="73AEA79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00A430BD" w:rsidRPr="004176E0">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14:paraId="5F8943EF" w14:textId="0E60BCFA"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14:paraId="30000E1A" w14:textId="1858E16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00A430BD" w:rsidRPr="004176E0">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14:paraId="0D29D2F7" w14:textId="6A4F709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14:paraId="188F0734" w14:textId="013F7F11"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00A430BD" w:rsidRPr="004176E0">
              <w:rPr>
                <w:rFonts w:ascii="Arial" w:hAnsi="Arial" w:cs="Arial"/>
                <w:sz w:val="24"/>
                <w:szCs w:val="24"/>
              </w:rPr>
              <w:t>quality.</w:t>
            </w:r>
            <w:r w:rsidRPr="004176E0">
              <w:rPr>
                <w:rFonts w:ascii="Arial" w:hAnsi="Arial" w:cs="Arial"/>
                <w:sz w:val="24"/>
                <w:szCs w:val="24"/>
              </w:rPr>
              <w:t xml:space="preserve"> </w:t>
            </w:r>
          </w:p>
          <w:p w14:paraId="42141594" w14:textId="7BFA5D07"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14:paraId="178CB7BE" w14:textId="39530E6B"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14:paraId="0C71B9DC" w14:textId="425CE30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14:paraId="01F3EB7E" w14:textId="1127BC8F"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00A430BD" w:rsidRPr="004176E0">
              <w:rPr>
                <w:rFonts w:ascii="Arial" w:hAnsi="Arial" w:cs="Arial"/>
                <w:sz w:val="24"/>
                <w:szCs w:val="24"/>
              </w:rPr>
              <w:t>innovation.</w:t>
            </w:r>
            <w:r w:rsidRPr="004176E0">
              <w:rPr>
                <w:rFonts w:ascii="Arial" w:hAnsi="Arial" w:cs="Arial"/>
                <w:sz w:val="24"/>
                <w:szCs w:val="24"/>
              </w:rPr>
              <w:t xml:space="preserve">  </w:t>
            </w:r>
          </w:p>
          <w:p w14:paraId="059DE797" w14:textId="3C797F25"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14:paraId="15CA42C8" w14:textId="1C0F91B0"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14:paraId="0B70C299" w14:textId="1C54C3A3"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14:paraId="7FE62AE7" w14:textId="7AE20E9E" w:rsidR="00555740" w:rsidRPr="004176E0" w:rsidRDefault="00555740" w:rsidP="00A430BD">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14:paraId="4862BA91" w14:textId="4D57AB66" w:rsidR="00555740" w:rsidRPr="004176E0" w:rsidRDefault="502EF4E6" w:rsidP="00A430BD">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14:paraId="40A8EF54" w14:textId="77777777" w:rsidTr="00251916">
        <w:trPr>
          <w:trHeight w:val="2998"/>
        </w:trPr>
        <w:tc>
          <w:tcPr>
            <w:tcW w:w="2405" w:type="dxa"/>
            <w:tcBorders>
              <w:bottom w:val="single" w:sz="4" w:space="0" w:color="FFFFFF" w:themeColor="background1"/>
            </w:tcBorders>
            <w:vAlign w:val="center"/>
          </w:tcPr>
          <w:p w14:paraId="08F65A1B" w14:textId="77777777" w:rsidR="00555740" w:rsidRDefault="00555740" w:rsidP="00A430BD">
            <w:pPr>
              <w:pStyle w:val="ListParagraph"/>
              <w:numPr>
                <w:ilvl w:val="0"/>
                <w:numId w:val="9"/>
              </w:numPr>
              <w:spacing w:line="276" w:lineRule="auto"/>
              <w:rPr>
                <w:rFonts w:ascii="Arial" w:hAnsi="Arial" w:cs="Arial"/>
                <w:b/>
                <w:bCs/>
                <w:sz w:val="24"/>
                <w:szCs w:val="24"/>
              </w:rPr>
            </w:pPr>
            <w:bookmarkStart w:id="8" w:name="PC"/>
            <w:r w:rsidRPr="00271252">
              <w:rPr>
                <w:rFonts w:ascii="Arial" w:hAnsi="Arial" w:cs="Arial"/>
                <w:b/>
                <w:bCs/>
                <w:sz w:val="24"/>
                <w:szCs w:val="24"/>
              </w:rPr>
              <w:t xml:space="preserve">Equality </w:t>
            </w:r>
            <w:bookmarkEnd w:id="8"/>
          </w:p>
          <w:p w14:paraId="43515869" w14:textId="6EE752C7"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sz="4" w:space="0" w:color="FFFFFF" w:themeColor="background1"/>
            </w:tcBorders>
            <w:vAlign w:val="center"/>
          </w:tcPr>
          <w:p w14:paraId="4D1A8D21" w14:textId="03042552" w:rsidR="00A430BD" w:rsidRPr="00251916" w:rsidRDefault="502EF4E6" w:rsidP="00251916">
            <w:pPr>
              <w:spacing w:line="276" w:lineRule="auto"/>
              <w:rPr>
                <w:rFonts w:ascii="Arial" w:hAnsi="Arial" w:cs="Arial"/>
                <w:bCs/>
                <w:sz w:val="24"/>
                <w:szCs w:val="24"/>
              </w:rPr>
            </w:pPr>
            <w:r w:rsidRPr="00251916">
              <w:rPr>
                <w:rFonts w:ascii="Arial" w:hAnsi="Arial" w:cs="Arial"/>
                <w:sz w:val="24"/>
                <w:szCs w:val="24"/>
              </w:rPr>
              <w:t xml:space="preserve">In order to answer section C and G4 the groups that need consideration </w:t>
            </w:r>
            <w:r w:rsidR="00A430BD" w:rsidRPr="00251916">
              <w:rPr>
                <w:rFonts w:ascii="Arial" w:hAnsi="Arial" w:cs="Arial"/>
                <w:sz w:val="24"/>
                <w:szCs w:val="24"/>
              </w:rPr>
              <w:t>are (use the links for more information):</w:t>
            </w:r>
            <w:r w:rsidRPr="00251916">
              <w:rPr>
                <w:rFonts w:ascii="Arial" w:hAnsi="Arial" w:cs="Arial"/>
                <w:sz w:val="24"/>
                <w:szCs w:val="24"/>
              </w:rPr>
              <w:t xml:space="preserve"> </w:t>
            </w:r>
          </w:p>
          <w:p w14:paraId="5480C488" w14:textId="3D8E3D0E"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r:id="rId19" w:history="1">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14:paraId="7F85AC01" w14:textId="410556C5"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r:id="rId20" w:history="1">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14:paraId="6D86BAA9" w14:textId="263AAEB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r:id="rId21" w:history="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14:paraId="625BE362" w14:textId="5138C219"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r:id="rId22" w:history="1">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14:paraId="0E31687B" w14:textId="389BA1B0"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r:id="rId23" w:history="1">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14:paraId="76E69970" w14:textId="7C047A98" w:rsidR="00A430BD" w:rsidRPr="00A430BD" w:rsidRDefault="00251916" w:rsidP="00251916">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t>Religion or belief</w:t>
            </w:r>
            <w:r>
              <w:rPr>
                <w:rFonts w:ascii="Arial" w:hAnsi="Arial" w:cs="Arial"/>
                <w:sz w:val="24"/>
                <w:szCs w:val="24"/>
              </w:rPr>
              <w:t xml:space="preserve">: </w:t>
            </w:r>
            <w:hyperlink r:id="rId24" w:history="1">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14:paraId="42DC6F30" w14:textId="38CA7CA3" w:rsidR="00251916"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r:id="rId25" w:history="1">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14:paraId="22B97ACE" w14:textId="3B0D2F48" w:rsidR="00555740" w:rsidRPr="00251916" w:rsidRDefault="00251916" w:rsidP="00251916">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r:id="rId26" w:history="1">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14:paraId="482FC767" w14:textId="77777777" w:rsidTr="00251916">
        <w:trPr>
          <w:trHeight w:val="2998"/>
        </w:trPr>
        <w:tc>
          <w:tcPr>
            <w:tcW w:w="2405" w:type="dxa"/>
            <w:tcBorders>
              <w:top w:val="single" w:sz="4" w:space="0" w:color="FFFFFF" w:themeColor="background1"/>
            </w:tcBorders>
            <w:vAlign w:val="center"/>
          </w:tcPr>
          <w:p w14:paraId="4D3ADB7C" w14:textId="77777777" w:rsidR="00251916" w:rsidRPr="00251916" w:rsidRDefault="00251916" w:rsidP="00251916">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14:paraId="7F2D5508" w14:textId="1AF5DD48" w:rsidR="00251916" w:rsidRPr="00251916" w:rsidRDefault="00251916" w:rsidP="00251916">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sz="4" w:space="0" w:color="FFFFFF" w:themeColor="background1"/>
            </w:tcBorders>
            <w:vAlign w:val="center"/>
          </w:tcPr>
          <w:p w14:paraId="24D26B6B" w14:textId="77777777" w:rsidR="00251916" w:rsidRPr="00251916" w:rsidRDefault="00251916" w:rsidP="00251916">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14:paraId="376FB473"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14:paraId="536A772E"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14:paraId="366B0850"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14:paraId="432AAE6B"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14:paraId="5772120A"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14:paraId="4E2AFB4C" w14:textId="77777777" w:rsidR="00251916" w:rsidRPr="00A430BD" w:rsidRDefault="00251916" w:rsidP="00251916">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14:paraId="4F9EC693" w14:textId="77777777" w:rsid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14:paraId="09241469" w14:textId="49BC15D7" w:rsidR="00251916" w:rsidRPr="00251916" w:rsidRDefault="00251916" w:rsidP="00251916">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14:paraId="6BC94D94" w14:textId="77777777" w:rsidTr="00251916">
        <w:tc>
          <w:tcPr>
            <w:tcW w:w="2405" w:type="dxa"/>
            <w:vAlign w:val="center"/>
          </w:tcPr>
          <w:p w14:paraId="02C6E02B" w14:textId="3CC93C76" w:rsidR="004176E0" w:rsidRPr="00562B8A" w:rsidRDefault="004176E0" w:rsidP="0025191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14:paraId="7A3E407A" w14:textId="14872086" w:rsidR="004176E0" w:rsidRDefault="5EC3B24B" w:rsidP="0025191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00251916" w:rsidRPr="0952627A">
              <w:rPr>
                <w:rFonts w:ascii="Arial" w:hAnsi="Arial" w:cs="Arial"/>
                <w:sz w:val="24"/>
                <w:szCs w:val="24"/>
              </w:rPr>
              <w:t>people,</w:t>
            </w:r>
            <w:r w:rsidRPr="0952627A">
              <w:rPr>
                <w:rFonts w:ascii="Arial" w:hAnsi="Arial" w:cs="Arial"/>
                <w:sz w:val="24"/>
                <w:szCs w:val="24"/>
              </w:rPr>
              <w:t xml:space="preserve"> and adults at risk?</w:t>
            </w:r>
          </w:p>
          <w:p w14:paraId="229290CA" w14:textId="341A9120" w:rsidR="004176E0" w:rsidRPr="004176E0" w:rsidRDefault="5EC3B24B" w:rsidP="0025191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14:paraId="1D94411B" w14:textId="77777777" w:rsidTr="00251916">
        <w:tc>
          <w:tcPr>
            <w:tcW w:w="2405" w:type="dxa"/>
            <w:vAlign w:val="center"/>
          </w:tcPr>
          <w:p w14:paraId="24B22073" w14:textId="2482CDD1" w:rsidR="004176E0" w:rsidRPr="00271252" w:rsidRDefault="004176E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14:paraId="2CEEA94C" w14:textId="1EF777E5"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14:paraId="45CECD25" w14:textId="16BF3D0C"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14:paraId="69C3CF30" w14:textId="4195B952" w:rsidR="004176E0" w:rsidRPr="0080416A" w:rsidRDefault="004176E0"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14:paraId="6093B504" w14:textId="0FF7A464" w:rsidR="004176E0" w:rsidRPr="0080416A" w:rsidRDefault="004176E0" w:rsidP="00251916">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14:paraId="04B76BBE" w14:textId="77777777" w:rsidTr="00251916">
        <w:trPr>
          <w:trHeight w:val="932"/>
        </w:trPr>
        <w:tc>
          <w:tcPr>
            <w:tcW w:w="2405" w:type="dxa"/>
            <w:vAlign w:val="center"/>
          </w:tcPr>
          <w:p w14:paraId="5B927CCD" w14:textId="06F3BB8F"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14:paraId="50C0ED91" w14:textId="31A18720" w:rsidR="0080416A" w:rsidRPr="0080416A" w:rsidRDefault="00251916" w:rsidP="00251916">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0080416A" w:rsidRPr="0080416A">
              <w:rPr>
                <w:rFonts w:ascii="Arial" w:hAnsi="Arial" w:cs="Arial"/>
                <w:sz w:val="24"/>
                <w:szCs w:val="24"/>
              </w:rPr>
              <w:t>ealth status, for example, life expectancy</w:t>
            </w:r>
            <w:r>
              <w:rPr>
                <w:rFonts w:ascii="Arial" w:hAnsi="Arial" w:cs="Arial"/>
                <w:sz w:val="24"/>
                <w:szCs w:val="24"/>
              </w:rPr>
              <w:t>.</w:t>
            </w:r>
            <w:r w:rsidR="0080416A" w:rsidRPr="0080416A">
              <w:rPr>
                <w:rFonts w:ascii="Arial" w:hAnsi="Arial" w:cs="Arial"/>
                <w:sz w:val="24"/>
                <w:szCs w:val="24"/>
              </w:rPr>
              <w:t xml:space="preserve"> </w:t>
            </w:r>
          </w:p>
          <w:p w14:paraId="79A0DA94" w14:textId="3B792A1D" w:rsidR="0080416A" w:rsidRPr="0080416A" w:rsidRDefault="0080416A" w:rsidP="00251916">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14:paraId="44A5E38F" w14:textId="7F153470" w:rsidR="0080416A" w:rsidRPr="0080416A" w:rsidRDefault="0080416A" w:rsidP="00251916">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14:paraId="3175D3B1" w14:textId="2C3BD266" w:rsidR="0080416A" w:rsidRPr="0080416A" w:rsidRDefault="0080416A" w:rsidP="0025191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eastAsiaTheme="minorHAnsi" w:hAnsi="Arial" w:cs="Arial"/>
                <w:lang w:eastAsia="en-US"/>
              </w:rPr>
              <w:t>wider determinants of health, for example, quality of ho</w:t>
            </w:r>
            <w:r w:rsidR="00251916">
              <w:rPr>
                <w:rFonts w:ascii="Arial" w:eastAsiaTheme="minorHAnsi" w:hAnsi="Arial" w:cs="Arial"/>
                <w:lang w:eastAsia="en-US"/>
              </w:rPr>
              <w:t>u</w:t>
            </w:r>
            <w:r w:rsidRPr="0080416A">
              <w:rPr>
                <w:rFonts w:ascii="Arial" w:eastAsiaTheme="minorHAnsi" w:hAnsi="Arial" w:cs="Arial"/>
                <w:lang w:eastAsia="en-US"/>
              </w:rPr>
              <w:t>sing</w:t>
            </w:r>
            <w:r w:rsidR="00251916">
              <w:rPr>
                <w:rFonts w:ascii="Arial" w:eastAsiaTheme="minorHAnsi" w:hAnsi="Arial" w:cs="Arial"/>
                <w:lang w:eastAsia="en-US"/>
              </w:rPr>
              <w:t>.</w:t>
            </w:r>
          </w:p>
          <w:p w14:paraId="1DCAB611" w14:textId="54206E7B" w:rsidR="004176E0" w:rsidRPr="0080416A" w:rsidRDefault="004176E0" w:rsidP="00251916">
            <w:pPr>
              <w:pStyle w:val="paragraph"/>
              <w:spacing w:before="0" w:beforeAutospacing="0" w:after="0" w:afterAutospacing="0" w:line="276" w:lineRule="auto"/>
              <w:textAlignment w:val="baseline"/>
              <w:rPr>
                <w:rFonts w:ascii="Arial" w:hAnsi="Arial" w:cs="Arial"/>
                <w:b/>
                <w:bCs/>
              </w:rPr>
            </w:pPr>
          </w:p>
        </w:tc>
      </w:tr>
      <w:tr w:rsidR="004176E0" w14:paraId="1F9C6DFC" w14:textId="77777777" w:rsidTr="00251916">
        <w:trPr>
          <w:trHeight w:val="922"/>
        </w:trPr>
        <w:tc>
          <w:tcPr>
            <w:tcW w:w="2405" w:type="dxa"/>
            <w:vAlign w:val="center"/>
          </w:tcPr>
          <w:p w14:paraId="0BAD0908" w14:textId="11F6F9C3" w:rsidR="004176E0" w:rsidRPr="00271252" w:rsidRDefault="00555740" w:rsidP="00251916">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14:paraId="61D40F0F" w14:textId="782A75A3" w:rsidR="0000650D" w:rsidRDefault="0000650D" w:rsidP="00251916">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r:id="rId27" w:history="1">
              <w:r w:rsidR="00251916" w:rsidRPr="00251916">
                <w:rPr>
                  <w:rStyle w:val="Hyperlink"/>
                  <w:rFonts w:ascii="Arial" w:hAnsi="Arial" w:cs="Arial"/>
                  <w:sz w:val="24"/>
                  <w:szCs w:val="24"/>
                </w:rPr>
                <w:t>https://www.bma.org.uk/media/3464/bma-climate-change-and-sustainability-paper-october-2020.pdf</w:t>
              </w:r>
            </w:hyperlink>
            <w:r w:rsidR="00251916" w:rsidRPr="00251916">
              <w:rPr>
                <w:sz w:val="24"/>
                <w:szCs w:val="24"/>
              </w:rPr>
              <w:t xml:space="preserve"> </w:t>
            </w:r>
            <w:r w:rsidR="00251916" w:rsidRPr="00251916">
              <w:rPr>
                <w:rFonts w:ascii="Arial" w:hAnsi="Arial" w:cs="Arial"/>
                <w:color w:val="FF0000"/>
                <w:sz w:val="28"/>
                <w:szCs w:val="28"/>
              </w:rPr>
              <w:t xml:space="preserve"> </w:t>
            </w:r>
          </w:p>
          <w:p w14:paraId="54178F1D" w14:textId="77777777" w:rsidR="00251916" w:rsidRPr="0000650D" w:rsidRDefault="00251916" w:rsidP="00251916">
            <w:pPr>
              <w:spacing w:line="276" w:lineRule="auto"/>
              <w:rPr>
                <w:rFonts w:ascii="Arial" w:hAnsi="Arial" w:cs="Arial"/>
                <w:color w:val="FF0000"/>
                <w:sz w:val="24"/>
                <w:szCs w:val="24"/>
              </w:rPr>
            </w:pPr>
          </w:p>
          <w:p w14:paraId="6A0F0010" w14:textId="06F58C1E" w:rsidR="0000650D" w:rsidRDefault="0000650D" w:rsidP="00251916">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14:paraId="150D21A2" w14:textId="33D00950" w:rsidR="0000650D" w:rsidRDefault="0000650D" w:rsidP="00251916">
            <w:pPr>
              <w:spacing w:line="276" w:lineRule="auto"/>
              <w:rPr>
                <w:rFonts w:ascii="Arial" w:hAnsi="Arial" w:cs="Arial"/>
                <w:sz w:val="24"/>
                <w:szCs w:val="24"/>
              </w:rPr>
            </w:pPr>
          </w:p>
          <w:p w14:paraId="4F020426" w14:textId="6621A637" w:rsidR="0000650D" w:rsidRPr="0000650D" w:rsidRDefault="0000650D" w:rsidP="00251916">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14:paraId="5C82445F" w14:textId="77777777" w:rsidR="0000650D" w:rsidRPr="0000650D" w:rsidRDefault="0000650D" w:rsidP="00251916">
            <w:pPr>
              <w:spacing w:line="276" w:lineRule="auto"/>
              <w:rPr>
                <w:rFonts w:ascii="Arial" w:hAnsi="Arial" w:cs="Arial"/>
                <w:b/>
                <w:bCs/>
                <w:i/>
                <w:iCs/>
                <w:color w:val="FF0000"/>
                <w:sz w:val="24"/>
                <w:szCs w:val="24"/>
              </w:rPr>
            </w:pPr>
          </w:p>
          <w:p w14:paraId="08402371" w14:textId="72633231" w:rsidR="0000650D" w:rsidRPr="0000650D" w:rsidRDefault="0000650D" w:rsidP="00251916">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r:id="rId28" w:history="1">
              <w:r w:rsidR="00251916" w:rsidRPr="00D850CB">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14:paraId="4E0B055C" w14:textId="77777777" w:rsidTr="00251916">
        <w:trPr>
          <w:trHeight w:val="922"/>
        </w:trPr>
        <w:tc>
          <w:tcPr>
            <w:tcW w:w="2405" w:type="dxa"/>
            <w:vAlign w:val="center"/>
          </w:tcPr>
          <w:p w14:paraId="1E4C696D" w14:textId="01C753DC" w:rsidR="00271252" w:rsidRPr="00271252" w:rsidRDefault="00271252" w:rsidP="00251916">
            <w:pPr>
              <w:pStyle w:val="ListParagraph"/>
              <w:numPr>
                <w:ilvl w:val="0"/>
                <w:numId w:val="2"/>
              </w:numPr>
              <w:spacing w:line="276" w:lineRule="auto"/>
              <w:rPr>
                <w:rFonts w:ascii="Arial" w:hAnsi="Arial" w:cs="Arial"/>
                <w:b/>
                <w:bCs/>
                <w:sz w:val="24"/>
                <w:szCs w:val="24"/>
              </w:rPr>
            </w:pPr>
            <w:r>
              <w:rPr>
                <w:rFonts w:ascii="Arial" w:hAnsi="Arial" w:cs="Arial"/>
                <w:b/>
                <w:bCs/>
                <w:sz w:val="24"/>
                <w:szCs w:val="24"/>
              </w:rPr>
              <w:t>Other</w:t>
            </w:r>
          </w:p>
        </w:tc>
        <w:tc>
          <w:tcPr>
            <w:tcW w:w="7796" w:type="dxa"/>
            <w:vAlign w:val="center"/>
          </w:tcPr>
          <w:p w14:paraId="413FB48D" w14:textId="49A6FB8C"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14:paraId="1F23BF7A" w14:textId="260D18AE" w:rsidR="00271252" w:rsidRPr="00271252" w:rsidRDefault="00271252" w:rsidP="00251916">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14:paraId="74752B4C" w14:textId="5F78977D" w:rsidR="00271252" w:rsidRPr="00271252" w:rsidRDefault="00271252" w:rsidP="00251916">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14:paraId="59EC84CD" w14:textId="77777777" w:rsidR="00A41C05" w:rsidRPr="00426EC4" w:rsidRDefault="00A41C05" w:rsidP="00DA0092">
      <w:pPr>
        <w:spacing w:line="276" w:lineRule="auto"/>
        <w:rPr>
          <w:rFonts w:ascii="Arial" w:hAnsi="Arial" w:cs="Arial"/>
          <w:sz w:val="24"/>
          <w:szCs w:val="24"/>
          <w:u w:val="single"/>
        </w:rPr>
      </w:pPr>
    </w:p>
    <w:sectPr w:rsidR="00A41C05" w:rsidRPr="00426EC4" w:rsidSect="00426EC4">
      <w:pgSz w:w="11906" w:h="16838"/>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2B89" w14:textId="77777777" w:rsidR="005655E7" w:rsidRDefault="005655E7" w:rsidP="00EB5670">
      <w:pPr>
        <w:spacing w:after="0" w:line="240" w:lineRule="auto"/>
      </w:pPr>
      <w:r>
        <w:separator/>
      </w:r>
    </w:p>
    <w:p w14:paraId="7A13F238" w14:textId="77777777" w:rsidR="005655E7" w:rsidRDefault="005655E7"/>
    <w:p w14:paraId="6A404B2C" w14:textId="77777777" w:rsidR="005655E7" w:rsidRDefault="005655E7" w:rsidP="00A80CA9"/>
  </w:endnote>
  <w:endnote w:type="continuationSeparator" w:id="0">
    <w:p w14:paraId="3068B775" w14:textId="77777777" w:rsidR="005655E7" w:rsidRDefault="005655E7" w:rsidP="00EB5670">
      <w:pPr>
        <w:spacing w:after="0" w:line="240" w:lineRule="auto"/>
      </w:pPr>
      <w:r>
        <w:continuationSeparator/>
      </w:r>
    </w:p>
    <w:p w14:paraId="3C52DEFE" w14:textId="77777777" w:rsidR="005655E7" w:rsidRDefault="005655E7"/>
    <w:p w14:paraId="524187CB" w14:textId="77777777" w:rsidR="005655E7" w:rsidRDefault="005655E7" w:rsidP="00A80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14:paraId="2E411695" w14:textId="32A2A9EA" w:rsidR="00BC3170" w:rsidRDefault="00BC31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2B45D" w14:textId="77777777" w:rsidR="00BC3170" w:rsidRDefault="00BC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E93A" w14:textId="133CE9E2" w:rsidR="00AD6D60" w:rsidRDefault="00FF4C12" w:rsidP="00AD6D60">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14:paraId="1CC80589" w14:textId="0FB71882" w:rsidR="003422B5" w:rsidRDefault="0034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B190" w14:textId="77777777" w:rsidR="005655E7" w:rsidRDefault="005655E7" w:rsidP="00EB5670">
      <w:pPr>
        <w:spacing w:after="0" w:line="240" w:lineRule="auto"/>
      </w:pPr>
      <w:r>
        <w:separator/>
      </w:r>
    </w:p>
    <w:p w14:paraId="5228B1B6" w14:textId="77777777" w:rsidR="005655E7" w:rsidRDefault="005655E7"/>
    <w:p w14:paraId="7E366922" w14:textId="77777777" w:rsidR="005655E7" w:rsidRDefault="005655E7" w:rsidP="00A80CA9"/>
  </w:footnote>
  <w:footnote w:type="continuationSeparator" w:id="0">
    <w:p w14:paraId="38C4E1E4" w14:textId="77777777" w:rsidR="005655E7" w:rsidRDefault="005655E7" w:rsidP="00EB5670">
      <w:pPr>
        <w:spacing w:after="0" w:line="240" w:lineRule="auto"/>
      </w:pPr>
      <w:r>
        <w:continuationSeparator/>
      </w:r>
    </w:p>
    <w:p w14:paraId="741AA9E9" w14:textId="77777777" w:rsidR="005655E7" w:rsidRDefault="005655E7"/>
    <w:p w14:paraId="3DF557CA" w14:textId="77777777" w:rsidR="005655E7" w:rsidRDefault="005655E7" w:rsidP="00A80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914" w14:textId="4792D5B5" w:rsidR="00EB5670" w:rsidRDefault="00EB56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430" w14:textId="1C91E1F8" w:rsidR="00EB5670" w:rsidRPr="00EB5670" w:rsidRDefault="00D06B26" w:rsidP="00827144">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00827144" w:rsidRPr="00827144">
      <w:rPr>
        <w:rFonts w:ascii="Arial Narrow" w:eastAsia="Calibri" w:hAnsi="Arial Narrow"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73"/>
    <w:multiLevelType w:val="hybridMultilevel"/>
    <w:tmpl w:val="5A1C5E48"/>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2C40"/>
    <w:multiLevelType w:val="hybridMultilevel"/>
    <w:tmpl w:val="64AE00C6"/>
    <w:lvl w:ilvl="0" w:tplc="5AFAAECE">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25518E"/>
    <w:multiLevelType w:val="hybridMultilevel"/>
    <w:tmpl w:val="E4D4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5042"/>
    <w:multiLevelType w:val="hybridMultilevel"/>
    <w:tmpl w:val="599AD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D01A7"/>
    <w:multiLevelType w:val="hybridMultilevel"/>
    <w:tmpl w:val="0DB6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152419"/>
    <w:multiLevelType w:val="hybridMultilevel"/>
    <w:tmpl w:val="36C0E5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C502A"/>
    <w:multiLevelType w:val="hybridMultilevel"/>
    <w:tmpl w:val="7310A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027C22"/>
    <w:multiLevelType w:val="multilevel"/>
    <w:tmpl w:val="D700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ascii="Symbol" w:hAnsi="Symbol" w:hint="default"/>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45557DD"/>
    <w:multiLevelType w:val="hybridMultilevel"/>
    <w:tmpl w:val="9904C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81367B"/>
    <w:multiLevelType w:val="hybridMultilevel"/>
    <w:tmpl w:val="A8125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81A6D"/>
    <w:multiLevelType w:val="hybridMultilevel"/>
    <w:tmpl w:val="0DF49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F14A68"/>
    <w:multiLevelType w:val="hybridMultilevel"/>
    <w:tmpl w:val="03148BB2"/>
    <w:lvl w:ilvl="0" w:tplc="B290CA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DB5D1E"/>
    <w:multiLevelType w:val="hybridMultilevel"/>
    <w:tmpl w:val="DA7C756E"/>
    <w:lvl w:ilvl="0" w:tplc="5AFAA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696435">
    <w:abstractNumId w:val="8"/>
  </w:num>
  <w:num w:numId="2" w16cid:durableId="1625573836">
    <w:abstractNumId w:val="9"/>
  </w:num>
  <w:num w:numId="3" w16cid:durableId="1875771548">
    <w:abstractNumId w:val="18"/>
  </w:num>
  <w:num w:numId="4" w16cid:durableId="1040322517">
    <w:abstractNumId w:val="16"/>
  </w:num>
  <w:num w:numId="5" w16cid:durableId="1345399213">
    <w:abstractNumId w:val="7"/>
  </w:num>
  <w:num w:numId="6" w16cid:durableId="124853265">
    <w:abstractNumId w:val="3"/>
  </w:num>
  <w:num w:numId="7" w16cid:durableId="1418673703">
    <w:abstractNumId w:val="10"/>
  </w:num>
  <w:num w:numId="8" w16cid:durableId="715859189">
    <w:abstractNumId w:val="2"/>
  </w:num>
  <w:num w:numId="9" w16cid:durableId="1696348880">
    <w:abstractNumId w:val="20"/>
  </w:num>
  <w:num w:numId="10" w16cid:durableId="1198548629">
    <w:abstractNumId w:val="19"/>
  </w:num>
  <w:num w:numId="11" w16cid:durableId="520775437">
    <w:abstractNumId w:val="12"/>
  </w:num>
  <w:num w:numId="12" w16cid:durableId="13465515">
    <w:abstractNumId w:val="14"/>
  </w:num>
  <w:num w:numId="13" w16cid:durableId="1057893671">
    <w:abstractNumId w:val="13"/>
  </w:num>
  <w:num w:numId="14" w16cid:durableId="224412725">
    <w:abstractNumId w:val="17"/>
  </w:num>
  <w:num w:numId="15" w16cid:durableId="1732847761">
    <w:abstractNumId w:val="21"/>
  </w:num>
  <w:num w:numId="16" w16cid:durableId="2127429709">
    <w:abstractNumId w:val="4"/>
  </w:num>
  <w:num w:numId="17" w16cid:durableId="1016537440">
    <w:abstractNumId w:val="11"/>
  </w:num>
  <w:num w:numId="18" w16cid:durableId="1331518893">
    <w:abstractNumId w:val="0"/>
  </w:num>
  <w:num w:numId="19" w16cid:durableId="824130744">
    <w:abstractNumId w:val="15"/>
  </w:num>
  <w:num w:numId="20" w16cid:durableId="1395280811">
    <w:abstractNumId w:val="1"/>
  </w:num>
  <w:num w:numId="21" w16cid:durableId="732236207">
    <w:abstractNumId w:val="6"/>
  </w:num>
  <w:num w:numId="22" w16cid:durableId="1611355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230C9"/>
    <w:rsid w:val="00037439"/>
    <w:rsid w:val="000A1831"/>
    <w:rsid w:val="000A41AE"/>
    <w:rsid w:val="000C71EB"/>
    <w:rsid w:val="000D6AFC"/>
    <w:rsid w:val="000F76FC"/>
    <w:rsid w:val="0012112C"/>
    <w:rsid w:val="0013285F"/>
    <w:rsid w:val="0016721F"/>
    <w:rsid w:val="001942EC"/>
    <w:rsid w:val="001A0166"/>
    <w:rsid w:val="001C48F3"/>
    <w:rsid w:val="001C5E09"/>
    <w:rsid w:val="001D1D96"/>
    <w:rsid w:val="001E02C7"/>
    <w:rsid w:val="001F288A"/>
    <w:rsid w:val="002001EF"/>
    <w:rsid w:val="00223E76"/>
    <w:rsid w:val="00230DF0"/>
    <w:rsid w:val="00231456"/>
    <w:rsid w:val="00251916"/>
    <w:rsid w:val="00265131"/>
    <w:rsid w:val="00271252"/>
    <w:rsid w:val="00277C33"/>
    <w:rsid w:val="002C2135"/>
    <w:rsid w:val="002E13E5"/>
    <w:rsid w:val="0033476D"/>
    <w:rsid w:val="003422B5"/>
    <w:rsid w:val="0035409F"/>
    <w:rsid w:val="00356F5D"/>
    <w:rsid w:val="003575A3"/>
    <w:rsid w:val="00361C1B"/>
    <w:rsid w:val="003626A6"/>
    <w:rsid w:val="00382BB2"/>
    <w:rsid w:val="00394604"/>
    <w:rsid w:val="003949B6"/>
    <w:rsid w:val="003968D3"/>
    <w:rsid w:val="003A118F"/>
    <w:rsid w:val="003B4ACC"/>
    <w:rsid w:val="003C34B2"/>
    <w:rsid w:val="00404C7A"/>
    <w:rsid w:val="004136E0"/>
    <w:rsid w:val="00415CC9"/>
    <w:rsid w:val="004176E0"/>
    <w:rsid w:val="00426EC4"/>
    <w:rsid w:val="0043265D"/>
    <w:rsid w:val="0048360A"/>
    <w:rsid w:val="004874E7"/>
    <w:rsid w:val="004B255F"/>
    <w:rsid w:val="004C3EB7"/>
    <w:rsid w:val="004D3A35"/>
    <w:rsid w:val="004F2DB7"/>
    <w:rsid w:val="0051431C"/>
    <w:rsid w:val="005303F6"/>
    <w:rsid w:val="00555740"/>
    <w:rsid w:val="00562117"/>
    <w:rsid w:val="00562B8A"/>
    <w:rsid w:val="005655E7"/>
    <w:rsid w:val="0057002B"/>
    <w:rsid w:val="005979A0"/>
    <w:rsid w:val="005B3543"/>
    <w:rsid w:val="005B383F"/>
    <w:rsid w:val="005E3667"/>
    <w:rsid w:val="00614727"/>
    <w:rsid w:val="00635B7B"/>
    <w:rsid w:val="00654B39"/>
    <w:rsid w:val="00673D5E"/>
    <w:rsid w:val="00695B22"/>
    <w:rsid w:val="006A5D57"/>
    <w:rsid w:val="006B358A"/>
    <w:rsid w:val="006B6267"/>
    <w:rsid w:val="006D19F5"/>
    <w:rsid w:val="006E6638"/>
    <w:rsid w:val="00715448"/>
    <w:rsid w:val="007579F2"/>
    <w:rsid w:val="00766C3C"/>
    <w:rsid w:val="0077136B"/>
    <w:rsid w:val="0077313E"/>
    <w:rsid w:val="00785EB0"/>
    <w:rsid w:val="0080416A"/>
    <w:rsid w:val="008124AA"/>
    <w:rsid w:val="00827144"/>
    <w:rsid w:val="00827830"/>
    <w:rsid w:val="008838F0"/>
    <w:rsid w:val="00892304"/>
    <w:rsid w:val="0089626E"/>
    <w:rsid w:val="008A4F33"/>
    <w:rsid w:val="008B69D6"/>
    <w:rsid w:val="0090588F"/>
    <w:rsid w:val="00922DB3"/>
    <w:rsid w:val="00965E5F"/>
    <w:rsid w:val="00970658"/>
    <w:rsid w:val="009A15CC"/>
    <w:rsid w:val="009B1457"/>
    <w:rsid w:val="009C20BA"/>
    <w:rsid w:val="009E5BF8"/>
    <w:rsid w:val="009F3C7D"/>
    <w:rsid w:val="009F3E9C"/>
    <w:rsid w:val="00A01A8D"/>
    <w:rsid w:val="00A24252"/>
    <w:rsid w:val="00A24483"/>
    <w:rsid w:val="00A41C05"/>
    <w:rsid w:val="00A430BD"/>
    <w:rsid w:val="00A6754B"/>
    <w:rsid w:val="00A7738C"/>
    <w:rsid w:val="00A80CA9"/>
    <w:rsid w:val="00A84D87"/>
    <w:rsid w:val="00AA5E7E"/>
    <w:rsid w:val="00AA74D8"/>
    <w:rsid w:val="00AA7FD5"/>
    <w:rsid w:val="00AB410E"/>
    <w:rsid w:val="00AC654D"/>
    <w:rsid w:val="00AD32BD"/>
    <w:rsid w:val="00AD6D60"/>
    <w:rsid w:val="00B16BBA"/>
    <w:rsid w:val="00B30653"/>
    <w:rsid w:val="00B31D08"/>
    <w:rsid w:val="00B64791"/>
    <w:rsid w:val="00B74662"/>
    <w:rsid w:val="00B87CC6"/>
    <w:rsid w:val="00BC232E"/>
    <w:rsid w:val="00BC23CF"/>
    <w:rsid w:val="00BC3170"/>
    <w:rsid w:val="00BD1A3E"/>
    <w:rsid w:val="00BD57F9"/>
    <w:rsid w:val="00BE7A74"/>
    <w:rsid w:val="00BF04DE"/>
    <w:rsid w:val="00BF2A60"/>
    <w:rsid w:val="00BF4E96"/>
    <w:rsid w:val="00C23836"/>
    <w:rsid w:val="00C25E43"/>
    <w:rsid w:val="00C27BA7"/>
    <w:rsid w:val="00C63442"/>
    <w:rsid w:val="00CB45F9"/>
    <w:rsid w:val="00CC2D1B"/>
    <w:rsid w:val="00CF7DEE"/>
    <w:rsid w:val="00D046E9"/>
    <w:rsid w:val="00D0602B"/>
    <w:rsid w:val="00D06B26"/>
    <w:rsid w:val="00D96139"/>
    <w:rsid w:val="00DA0092"/>
    <w:rsid w:val="00DB7F43"/>
    <w:rsid w:val="00DD30DD"/>
    <w:rsid w:val="00DE1D7C"/>
    <w:rsid w:val="00DE2E9D"/>
    <w:rsid w:val="00E22A73"/>
    <w:rsid w:val="00E24404"/>
    <w:rsid w:val="00E60471"/>
    <w:rsid w:val="00E609A9"/>
    <w:rsid w:val="00E7630B"/>
    <w:rsid w:val="00E958BC"/>
    <w:rsid w:val="00E961E3"/>
    <w:rsid w:val="00EB2B0A"/>
    <w:rsid w:val="00EB5670"/>
    <w:rsid w:val="00ED24F2"/>
    <w:rsid w:val="00EF3606"/>
    <w:rsid w:val="00EF7FDA"/>
    <w:rsid w:val="00F234BB"/>
    <w:rsid w:val="00F44CA3"/>
    <w:rsid w:val="00F5339E"/>
    <w:rsid w:val="00F82DFD"/>
    <w:rsid w:val="00F951E7"/>
    <w:rsid w:val="00FC1D0D"/>
    <w:rsid w:val="00FC4F0D"/>
    <w:rsid w:val="00FD0296"/>
    <w:rsid w:val="00FE777A"/>
    <w:rsid w:val="00FF17F1"/>
    <w:rsid w:val="00FF4C12"/>
    <w:rsid w:val="0952627A"/>
    <w:rsid w:val="1CE9B27C"/>
    <w:rsid w:val="452F5817"/>
    <w:rsid w:val="48211E43"/>
    <w:rsid w:val="4CC178C0"/>
    <w:rsid w:val="502EF4E6"/>
    <w:rsid w:val="5EC3B24B"/>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eastAsiaTheme="majorEastAsia" w:hAnsi="Arial" w:cs="Arial"/>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customStyle="1" w:styleId="TableGrid1">
    <w:name w:val="Table Grid1"/>
    <w:basedOn w:val="TableNormal"/>
    <w:next w:val="TableGrid"/>
    <w:uiPriority w:val="59"/>
    <w:rsid w:val="00B7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customStyle="1" w:styleId="TableGrid2">
    <w:name w:val="Table Grid2"/>
    <w:basedOn w:val="TableNormal"/>
    <w:next w:val="TableGrid"/>
    <w:uiPriority w:val="59"/>
    <w:rsid w:val="003B4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customStyle="1" w:styleId="CommentSubjectChar">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customStyle="1" w:styleId="paragraph">
    <w:name w:val="paragraph"/>
    <w:basedOn w:val="Normal"/>
    <w:rsid w:val="00804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16A"/>
  </w:style>
  <w:style w:type="character" w:customStyle="1" w:styleId="eop">
    <w:name w:val="eop"/>
    <w:basedOn w:val="DefaultParagraphFont"/>
    <w:rsid w:val="0080416A"/>
  </w:style>
  <w:style w:type="character" w:customStyle="1" w:styleId="Heading1Char">
    <w:name w:val="Heading 1 Char"/>
    <w:basedOn w:val="DefaultParagraphFont"/>
    <w:link w:val="Heading1"/>
    <w:uiPriority w:val="9"/>
    <w:rsid w:val="00DA0092"/>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DA0092"/>
    <w:rPr>
      <w:rFonts w:ascii="Arial" w:hAnsi="Arial" w:cs="Arial"/>
      <w:b/>
      <w:sz w:val="28"/>
      <w:szCs w:val="28"/>
    </w:rPr>
  </w:style>
  <w:style w:type="character" w:customStyle="1" w:styleId="ListParagraphChar">
    <w:name w:val="List Paragraph Char"/>
    <w:link w:val="ListParagraph"/>
    <w:uiPriority w:val="34"/>
    <w:locked/>
    <w:rsid w:val="001C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icb-wak.informationgovernance@nhs.net" TargetMode="External"/><Relationship Id="rId18" Type="http://schemas.openxmlformats.org/officeDocument/2006/relationships/hyperlink" Target="https://www.england.nhs.uk/wp-content/uploads/2021/04/nhsi-patient-experience-improvement-framework.pdf" TargetMode="External"/><Relationship Id="rId26" Type="http://schemas.openxmlformats.org/officeDocument/2006/relationships/hyperlink" Target="https://www.equalityhumanrights.com/equality/equality-act-2010/your-rights-under-equality-act-2010/sexual-orientation-discrimination" TargetMode="External"/><Relationship Id="rId3" Type="http://schemas.openxmlformats.org/officeDocument/2006/relationships/customXml" Target="../customXml/item3.xml"/><Relationship Id="rId21" Type="http://schemas.openxmlformats.org/officeDocument/2006/relationships/hyperlink" Target="https://www.equalityhumanrights.com/equality/equality-act-2010/your-rights-under-equality-act-2010/gender-reassignment-discrimination" TargetMode="External"/><Relationship Id="rId7" Type="http://schemas.openxmlformats.org/officeDocument/2006/relationships/settings" Target="settings.xml"/><Relationship Id="rId12" Type="http://schemas.openxmlformats.org/officeDocument/2006/relationships/hyperlink" Target="mailto:wyicb-leeds.dpo@nhs.net" TargetMode="External"/><Relationship Id="rId17" Type="http://schemas.openxmlformats.org/officeDocument/2006/relationships/footer" Target="footer2.xml"/><Relationship Id="rId25" Type="http://schemas.openxmlformats.org/officeDocument/2006/relationships/hyperlink" Target="https://www.equalityhumanrights.com/equality/equality-act-2010/your-rights-under-equality-act-2010/sex-discrimination"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equalityhumanrights.com/equality/equality-act-2010/your-rights-under-equality-act-2010/disability-discrimin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yicb-leeds.qualityteam@nhs.net" TargetMode="External"/><Relationship Id="rId24" Type="http://schemas.openxmlformats.org/officeDocument/2006/relationships/hyperlink" Target="https://www.equalityhumanrights.com/equality/equality-act-2010/your-rights-under-equality-act-2010/religion-or-belief-discrimin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qualityhumanrights.com/equality/equality-act-2010/your-rights-under-equality-act-2010/race-discrimination" TargetMode="External"/><Relationship Id="rId28" Type="http://schemas.openxmlformats.org/officeDocument/2006/relationships/hyperlink" Target="https://www.england.nhs.uk/greenernhs/" TargetMode="External"/><Relationship Id="rId10" Type="http://schemas.openxmlformats.org/officeDocument/2006/relationships/endnotes" Target="endnotes.xml"/><Relationship Id="rId19" Type="http://schemas.openxmlformats.org/officeDocument/2006/relationships/hyperlink" Target="https://www.equalityhumanrights.com/equality/equality-act-2010/your-rights-under-equality-act-2010/age-discrimin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qualityhumanrights.com/en/our-work/managing-pregnancy-and-maternity-workplace" TargetMode="External"/><Relationship Id="rId27" Type="http://schemas.openxmlformats.org/officeDocument/2006/relationships/hyperlink" Target="https://www.bma.org.uk/media/3464/bma-climate-change-and-sustainability-paper-october-2020.pdf"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ACFB4-90BB-4759-8CDB-D7FF624091FC}"/>
</file>

<file path=customXml/itemProps2.xml><?xml version="1.0" encoding="utf-8"?>
<ds:datastoreItem xmlns:ds="http://schemas.openxmlformats.org/officeDocument/2006/customXml" ds:itemID="{2F3E5306-8A38-4356-A71D-A33A7A564656}">
  <ds:schemaRefs>
    <ds:schemaRef ds:uri="http://schemas.microsoft.com/office/2006/documentManagement/types"/>
    <ds:schemaRef ds:uri="http://purl.org/dc/dcmitype/"/>
    <ds:schemaRef ds:uri="2e4f4eeb-df76-44f1-adb7-33eb05f2d865"/>
    <ds:schemaRef ds:uri="http://purl.org/dc/terms/"/>
    <ds:schemaRef ds:uri="http://schemas.microsoft.com/sharepoint/v3"/>
    <ds:schemaRef ds:uri="http://schemas.microsoft.com/office/2006/metadata/properties"/>
    <ds:schemaRef ds:uri="d18f52f0-0b2e-4608-b393-08efbd3b3ec8"/>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4.xml><?xml version="1.0" encoding="utf-8"?>
<ds:datastoreItem xmlns:ds="http://schemas.openxmlformats.org/officeDocument/2006/customXml" ds:itemID="{A7CB379B-79AF-4C63-B463-7B0840A4E89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27</TotalTime>
  <Pages>21</Pages>
  <Words>4555</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32586</CharactersWithSpaces>
  <SharedDoc>false</SharedDoc>
  <HLinks>
    <vt:vector size="108" baseType="variant">
      <vt:variant>
        <vt:i4>8257647</vt:i4>
      </vt:variant>
      <vt:variant>
        <vt:i4>51</vt:i4>
      </vt:variant>
      <vt:variant>
        <vt:i4>0</vt:i4>
      </vt:variant>
      <vt:variant>
        <vt:i4>5</vt:i4>
      </vt:variant>
      <vt:variant>
        <vt:lpwstr>https://www.england.nhs.uk/greenernhs/</vt:lpwstr>
      </vt:variant>
      <vt:variant>
        <vt:lpwstr/>
      </vt:variant>
      <vt:variant>
        <vt:i4>2293879</vt:i4>
      </vt:variant>
      <vt:variant>
        <vt:i4>48</vt:i4>
      </vt:variant>
      <vt:variant>
        <vt:i4>0</vt:i4>
      </vt:variant>
      <vt:variant>
        <vt:i4>5</vt:i4>
      </vt:variant>
      <vt:variant>
        <vt:lpwstr>https://www.bma.org.uk/media/3464/bma-climate-change-and-sustainability-paper-october-2020.pdf</vt:lpwstr>
      </vt:variant>
      <vt:variant>
        <vt:lpwstr/>
      </vt:variant>
      <vt:variant>
        <vt:i4>4390996</vt:i4>
      </vt:variant>
      <vt:variant>
        <vt:i4>45</vt:i4>
      </vt:variant>
      <vt:variant>
        <vt:i4>0</vt:i4>
      </vt:variant>
      <vt:variant>
        <vt:i4>5</vt:i4>
      </vt:variant>
      <vt:variant>
        <vt:lpwstr>https://www.equalityhumanrights.com/en/advice-and-guidance/sexual-orientation-discrimination</vt:lpwstr>
      </vt:variant>
      <vt:variant>
        <vt:lpwstr/>
      </vt:variant>
      <vt:variant>
        <vt:i4>4915217</vt:i4>
      </vt:variant>
      <vt:variant>
        <vt:i4>42</vt:i4>
      </vt:variant>
      <vt:variant>
        <vt:i4>0</vt:i4>
      </vt:variant>
      <vt:variant>
        <vt:i4>5</vt:i4>
      </vt:variant>
      <vt:variant>
        <vt:lpwstr>https://www.equalityhumanrights.com/en/advice-and-guidance/sex-discrimination</vt:lpwstr>
      </vt:variant>
      <vt:variant>
        <vt:lpwstr/>
      </vt:variant>
      <vt:variant>
        <vt:i4>6160389</vt:i4>
      </vt:variant>
      <vt:variant>
        <vt:i4>39</vt:i4>
      </vt:variant>
      <vt:variant>
        <vt:i4>0</vt:i4>
      </vt:variant>
      <vt:variant>
        <vt:i4>5</vt:i4>
      </vt:variant>
      <vt:variant>
        <vt:lpwstr>https://www.equalityhumanrights.com/en/advice-and-guidance/religion-or-belief-discrimination</vt:lpwstr>
      </vt:variant>
      <vt:variant>
        <vt:lpwstr/>
      </vt:variant>
      <vt:variant>
        <vt:i4>7143458</vt:i4>
      </vt:variant>
      <vt:variant>
        <vt:i4>36</vt:i4>
      </vt:variant>
      <vt:variant>
        <vt:i4>0</vt:i4>
      </vt:variant>
      <vt:variant>
        <vt:i4>5</vt:i4>
      </vt:variant>
      <vt:variant>
        <vt:lpwstr>https://www.equalityhumanrights.com/en/advice-and-guidance/race-discrimination</vt:lpwstr>
      </vt:variant>
      <vt:variant>
        <vt:lpwstr/>
      </vt:variant>
      <vt:variant>
        <vt:i4>6750255</vt:i4>
      </vt:variant>
      <vt:variant>
        <vt:i4>33</vt:i4>
      </vt:variant>
      <vt:variant>
        <vt:i4>0</vt:i4>
      </vt:variant>
      <vt:variant>
        <vt:i4>5</vt:i4>
      </vt:variant>
      <vt:variant>
        <vt:lpwstr>https://www.equalityhumanrights.com/en/our-work/managing-pregnancy-and-maternity-workplace</vt:lpwstr>
      </vt:variant>
      <vt:variant>
        <vt:lpwstr/>
      </vt:variant>
      <vt:variant>
        <vt:i4>65539</vt:i4>
      </vt:variant>
      <vt:variant>
        <vt:i4>30</vt:i4>
      </vt:variant>
      <vt:variant>
        <vt:i4>0</vt:i4>
      </vt:variant>
      <vt:variant>
        <vt:i4>5</vt:i4>
      </vt:variant>
      <vt:variant>
        <vt:lpwstr>https://www.equalityhumanrights.com/en/advice-and-guidance/gender-reassignment-discrimination</vt:lpwstr>
      </vt:variant>
      <vt:variant>
        <vt:lpwstr/>
      </vt:variant>
      <vt:variant>
        <vt:i4>1114199</vt:i4>
      </vt:variant>
      <vt:variant>
        <vt:i4>27</vt:i4>
      </vt:variant>
      <vt:variant>
        <vt:i4>0</vt:i4>
      </vt:variant>
      <vt:variant>
        <vt:i4>5</vt:i4>
      </vt:variant>
      <vt:variant>
        <vt:lpwstr>https://www.equalityhumanrights.com/en/advice-and-guidance/disability-discrimination</vt:lpwstr>
      </vt:variant>
      <vt:variant>
        <vt:lpwstr/>
      </vt:variant>
      <vt:variant>
        <vt:i4>4456467</vt:i4>
      </vt:variant>
      <vt:variant>
        <vt:i4>24</vt:i4>
      </vt:variant>
      <vt:variant>
        <vt:i4>0</vt:i4>
      </vt:variant>
      <vt:variant>
        <vt:i4>5</vt:i4>
      </vt:variant>
      <vt:variant>
        <vt:lpwstr>https://www.equalityhumanrights.com/en/advice-and-guidance/age-discrimination</vt:lpwstr>
      </vt:variant>
      <vt:variant>
        <vt:lpwstr/>
      </vt:variant>
      <vt:variant>
        <vt:i4>2228332</vt:i4>
      </vt:variant>
      <vt:variant>
        <vt:i4>21</vt:i4>
      </vt:variant>
      <vt:variant>
        <vt:i4>0</vt:i4>
      </vt:variant>
      <vt:variant>
        <vt:i4>5</vt:i4>
      </vt:variant>
      <vt:variant>
        <vt:lpwstr>https://www.england.nhs.uk/wp-content/uploads/2021/04/nhsi-patient-experience-improvement-framework.pdf</vt:lpwstr>
      </vt:variant>
      <vt:variant>
        <vt:lpwstr/>
      </vt:variant>
      <vt:variant>
        <vt:i4>3211361</vt:i4>
      </vt:variant>
      <vt:variant>
        <vt:i4>18</vt:i4>
      </vt:variant>
      <vt:variant>
        <vt:i4>0</vt:i4>
      </vt:variant>
      <vt:variant>
        <vt:i4>5</vt:i4>
      </vt:variant>
      <vt:variant>
        <vt:lpwstr/>
      </vt:variant>
      <vt:variant>
        <vt:lpwstr>A1</vt:lpwstr>
      </vt:variant>
      <vt:variant>
        <vt:i4>3276897</vt:i4>
      </vt:variant>
      <vt:variant>
        <vt:i4>15</vt:i4>
      </vt:variant>
      <vt:variant>
        <vt:i4>0</vt:i4>
      </vt:variant>
      <vt:variant>
        <vt:i4>5</vt:i4>
      </vt:variant>
      <vt:variant>
        <vt:lpwstr/>
      </vt:variant>
      <vt:variant>
        <vt:lpwstr>A2</vt:lpwstr>
      </vt:variant>
      <vt:variant>
        <vt:i4>7405639</vt:i4>
      </vt:variant>
      <vt:variant>
        <vt:i4>12</vt:i4>
      </vt:variant>
      <vt:variant>
        <vt:i4>0</vt:i4>
      </vt:variant>
      <vt:variant>
        <vt:i4>5</vt:i4>
      </vt:variant>
      <vt:variant>
        <vt:lpwstr>mailto:wyicb-wak.informationgovernance@nhs.net</vt:lpwstr>
      </vt:variant>
      <vt:variant>
        <vt:lpwstr/>
      </vt:variant>
      <vt:variant>
        <vt:i4>6815809</vt:i4>
      </vt:variant>
      <vt:variant>
        <vt:i4>9</vt:i4>
      </vt:variant>
      <vt:variant>
        <vt:i4>0</vt:i4>
      </vt:variant>
      <vt:variant>
        <vt:i4>5</vt:i4>
      </vt:variant>
      <vt:variant>
        <vt:lpwstr>mailto:wyicb-leeds.dpo@nhs.net</vt:lpwstr>
      </vt:variant>
      <vt:variant>
        <vt:lpwstr/>
      </vt:variant>
      <vt:variant>
        <vt:i4>262245</vt:i4>
      </vt:variant>
      <vt:variant>
        <vt:i4>6</vt:i4>
      </vt:variant>
      <vt:variant>
        <vt:i4>0</vt:i4>
      </vt:variant>
      <vt:variant>
        <vt:i4>5</vt:i4>
      </vt:variant>
      <vt:variant>
        <vt:lpwstr>mailto:chris.bridle@nhs.net</vt:lpwstr>
      </vt:variant>
      <vt:variant>
        <vt:lpwstr/>
      </vt:variant>
      <vt:variant>
        <vt:i4>8257560</vt:i4>
      </vt:variant>
      <vt:variant>
        <vt:i4>3</vt:i4>
      </vt:variant>
      <vt:variant>
        <vt:i4>0</vt:i4>
      </vt:variant>
      <vt:variant>
        <vt:i4>5</vt:i4>
      </vt:variant>
      <vt:variant>
        <vt:lpwstr>mailto:sharon.moore12@nhs.net</vt:lpwstr>
      </vt:variant>
      <vt:variant>
        <vt:lpwstr/>
      </vt:variant>
      <vt:variant>
        <vt:i4>7012425</vt:i4>
      </vt:variant>
      <vt:variant>
        <vt:i4>0</vt:i4>
      </vt:variant>
      <vt:variant>
        <vt:i4>0</vt:i4>
      </vt:variant>
      <vt:variant>
        <vt:i4>5</vt:i4>
      </vt:variant>
      <vt:variant>
        <vt:lpwstr>mailto:wyicb-leeds.qualityteam@nhs.net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Angela (NHS WEST YORKSHIRE ICB - 15F)</dc:creator>
  <cp:keywords/>
  <dc:description/>
  <cp:lastModifiedBy>COOKLAND, Drew (NHS WEST YORKSHIRE ICB - 15F)</cp:lastModifiedBy>
  <cp:revision>40</cp:revision>
  <dcterms:created xsi:type="dcterms:W3CDTF">2024-09-27T08:46:00Z</dcterms:created>
  <dcterms:modified xsi:type="dcterms:W3CDTF">2024-10-23T12:04:00Z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