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296B78F7"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F509E4">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0E990926"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comments and consider</w:t>
      </w:r>
      <w:r w:rsidR="00F509E4">
        <w:rPr>
          <w:rFonts w:ascii="Arial" w:hAnsi="Arial" w:cs="Arial"/>
          <w:sz w:val="24"/>
          <w:szCs w:val="24"/>
        </w:rPr>
        <w:t xml:space="preserve"> the</w:t>
      </w:r>
      <w:r w:rsidRPr="00DA0092">
        <w:rPr>
          <w:rFonts w:ascii="Arial" w:hAnsi="Arial" w:cs="Arial"/>
          <w:sz w:val="24"/>
          <w:szCs w:val="24"/>
        </w:rPr>
        <w:t xml:space="preserve">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F509E4">
        <w:rPr>
          <w:rFonts w:ascii="Arial" w:hAnsi="Arial" w:cs="Arial"/>
          <w:sz w:val="24"/>
          <w:szCs w:val="24"/>
        </w:rPr>
        <w:t>in Appendix A)</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E24404">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Email</w:t>
            </w:r>
          </w:p>
        </w:tc>
      </w:tr>
      <w:tr w:rsidR="00FB6F31" w14:paraId="5EFA7951" w14:textId="77777777" w:rsidTr="00FB6F31">
        <w:trPr>
          <w:cantSplit/>
          <w:trHeight w:val="610"/>
        </w:trPr>
        <w:tc>
          <w:tcPr>
            <w:tcW w:w="2269" w:type="dxa"/>
            <w:shd w:val="clear" w:color="auto" w:fill="D9D9D9" w:themeFill="background1" w:themeFillShade="D9"/>
            <w:vAlign w:val="center"/>
          </w:tcPr>
          <w:p w14:paraId="1EA0C066" w14:textId="77777777" w:rsidR="00FB6F31" w:rsidRPr="00DA0092" w:rsidRDefault="00FB6F31" w:rsidP="00FB6F31">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50748C2F" w:rsidR="00FB6F31" w:rsidRPr="00FB6F31" w:rsidRDefault="00FB6F31" w:rsidP="00FB6F31">
            <w:pPr>
              <w:spacing w:line="276" w:lineRule="auto"/>
              <w:jc w:val="center"/>
              <w:rPr>
                <w:rFonts w:ascii="Arial" w:hAnsi="Arial" w:cs="Arial"/>
                <w:sz w:val="24"/>
                <w:szCs w:val="24"/>
              </w:rPr>
            </w:pPr>
            <w:r w:rsidRPr="00FB6F31">
              <w:rPr>
                <w:rStyle w:val="normaltextrun"/>
                <w:rFonts w:ascii="Arial" w:hAnsi="Arial" w:cs="Arial"/>
                <w:sz w:val="24"/>
                <w:szCs w:val="24"/>
                <w:shd w:val="clear" w:color="auto" w:fill="FFFFFF"/>
              </w:rPr>
              <w:t>[Removed for publication]</w:t>
            </w:r>
          </w:p>
        </w:tc>
        <w:tc>
          <w:tcPr>
            <w:tcW w:w="4394" w:type="dxa"/>
            <w:vAlign w:val="center"/>
          </w:tcPr>
          <w:p w14:paraId="19F1ADCF" w14:textId="76626C6D" w:rsidR="00FB6F31" w:rsidRPr="00FB6F31" w:rsidRDefault="00FB6F31" w:rsidP="00FB6F31">
            <w:pPr>
              <w:spacing w:line="276" w:lineRule="auto"/>
              <w:rPr>
                <w:rFonts w:ascii="Arial" w:hAnsi="Arial" w:cs="Arial"/>
                <w:sz w:val="24"/>
                <w:szCs w:val="24"/>
              </w:rPr>
            </w:pPr>
            <w:r w:rsidRPr="00FB6F31">
              <w:rPr>
                <w:rFonts w:ascii="Arial" w:hAnsi="Arial" w:cs="Arial"/>
                <w:sz w:val="24"/>
                <w:szCs w:val="24"/>
              </w:rPr>
              <w:t>Pathway Integration Leader (Cancer and Diagnostics)</w:t>
            </w:r>
          </w:p>
        </w:tc>
        <w:tc>
          <w:tcPr>
            <w:tcW w:w="2410" w:type="dxa"/>
            <w:vAlign w:val="center"/>
          </w:tcPr>
          <w:p w14:paraId="67A593FF" w14:textId="05CD0961" w:rsidR="00FB6F31" w:rsidRPr="00FB6F31" w:rsidRDefault="00FB6F31" w:rsidP="00FB6F31">
            <w:pPr>
              <w:spacing w:line="276" w:lineRule="auto"/>
              <w:jc w:val="center"/>
              <w:rPr>
                <w:rFonts w:ascii="Arial" w:hAnsi="Arial" w:cs="Arial"/>
                <w:sz w:val="24"/>
                <w:szCs w:val="24"/>
              </w:rPr>
            </w:pPr>
            <w:r w:rsidRPr="00FB6F31">
              <w:rPr>
                <w:rFonts w:ascii="Arial" w:hAnsi="Arial" w:cs="Arial"/>
                <w:sz w:val="24"/>
                <w:szCs w:val="24"/>
              </w:rPr>
              <w:t>13</w:t>
            </w:r>
            <w:r>
              <w:rPr>
                <w:rFonts w:ascii="Arial" w:hAnsi="Arial" w:cs="Arial"/>
                <w:sz w:val="24"/>
                <w:szCs w:val="24"/>
              </w:rPr>
              <w:t>.02.</w:t>
            </w:r>
            <w:r w:rsidRPr="00FB6F31">
              <w:rPr>
                <w:rFonts w:ascii="Arial" w:hAnsi="Arial" w:cs="Arial"/>
                <w:sz w:val="24"/>
                <w:szCs w:val="24"/>
              </w:rPr>
              <w:t>24</w:t>
            </w:r>
          </w:p>
        </w:tc>
        <w:tc>
          <w:tcPr>
            <w:tcW w:w="3260" w:type="dxa"/>
            <w:vAlign w:val="center"/>
          </w:tcPr>
          <w:p w14:paraId="562B8782" w14:textId="2232C51D" w:rsidR="00FB6F31" w:rsidRPr="00FB6F31" w:rsidRDefault="00FB6F31" w:rsidP="00FB6F31">
            <w:pPr>
              <w:spacing w:line="276" w:lineRule="auto"/>
              <w:jc w:val="center"/>
              <w:rPr>
                <w:rFonts w:ascii="Arial" w:hAnsi="Arial" w:cs="Arial"/>
                <w:sz w:val="24"/>
                <w:szCs w:val="24"/>
              </w:rPr>
            </w:pPr>
            <w:r w:rsidRPr="00FB6F31">
              <w:rPr>
                <w:rStyle w:val="normaltextrun"/>
                <w:rFonts w:ascii="Arial" w:hAnsi="Arial" w:cs="Arial"/>
                <w:sz w:val="24"/>
                <w:szCs w:val="24"/>
                <w:shd w:val="clear" w:color="auto" w:fill="FFFFFF"/>
              </w:rPr>
              <w:t>[Removed for publication]</w:t>
            </w:r>
          </w:p>
        </w:tc>
      </w:tr>
      <w:tr w:rsidR="00FB6F31" w14:paraId="7C8E4116" w14:textId="77777777" w:rsidTr="00FB6F31">
        <w:trPr>
          <w:cantSplit/>
          <w:trHeight w:val="724"/>
        </w:trPr>
        <w:tc>
          <w:tcPr>
            <w:tcW w:w="2269" w:type="dxa"/>
            <w:shd w:val="clear" w:color="auto" w:fill="D9D9D9" w:themeFill="background1" w:themeFillShade="D9"/>
            <w:vAlign w:val="center"/>
          </w:tcPr>
          <w:p w14:paraId="4A0CF244" w14:textId="77777777" w:rsidR="00FB6F31" w:rsidRPr="00DA0092" w:rsidRDefault="00FB6F31" w:rsidP="00FB6F31">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FB6F31" w:rsidRPr="00DA0092" w:rsidRDefault="00FB6F31" w:rsidP="00FB6F31">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10C09B71" w:rsidR="00FB6F31" w:rsidRPr="00FB6F31" w:rsidRDefault="00FB6F31" w:rsidP="00FB6F31">
            <w:pPr>
              <w:spacing w:line="276" w:lineRule="auto"/>
              <w:jc w:val="center"/>
              <w:rPr>
                <w:rFonts w:ascii="Arial" w:hAnsi="Arial" w:cs="Arial"/>
                <w:sz w:val="24"/>
                <w:szCs w:val="24"/>
              </w:rPr>
            </w:pPr>
            <w:r w:rsidRPr="00FB6F31">
              <w:rPr>
                <w:rStyle w:val="normaltextrun"/>
                <w:rFonts w:ascii="Arial" w:hAnsi="Arial" w:cs="Arial"/>
                <w:sz w:val="24"/>
                <w:szCs w:val="24"/>
                <w:shd w:val="clear" w:color="auto" w:fill="FFFFFF"/>
              </w:rPr>
              <w:t>[Removed for publication]</w:t>
            </w:r>
          </w:p>
        </w:tc>
        <w:tc>
          <w:tcPr>
            <w:tcW w:w="4394" w:type="dxa"/>
            <w:vAlign w:val="center"/>
          </w:tcPr>
          <w:p w14:paraId="43BF1701" w14:textId="75070335" w:rsidR="00FB6F31" w:rsidRPr="00FB6F31" w:rsidRDefault="00FB6F31" w:rsidP="00FB6F31">
            <w:pPr>
              <w:rPr>
                <w:rFonts w:ascii="Arial" w:hAnsi="Arial" w:cs="Arial"/>
                <w:sz w:val="24"/>
                <w:szCs w:val="24"/>
              </w:rPr>
            </w:pPr>
            <w:r w:rsidRPr="00FB6F31">
              <w:rPr>
                <w:rFonts w:ascii="Arial" w:hAnsi="Arial" w:cs="Arial"/>
                <w:sz w:val="24"/>
                <w:szCs w:val="24"/>
              </w:rPr>
              <w:t>Head of Pathway Integration</w:t>
            </w:r>
          </w:p>
        </w:tc>
        <w:tc>
          <w:tcPr>
            <w:tcW w:w="2410" w:type="dxa"/>
            <w:vAlign w:val="center"/>
          </w:tcPr>
          <w:p w14:paraId="14E25416" w14:textId="07627522" w:rsidR="00FB6F31" w:rsidRPr="00FB6F31" w:rsidRDefault="00FB6F31" w:rsidP="00FB6F31">
            <w:pPr>
              <w:spacing w:line="276" w:lineRule="auto"/>
              <w:jc w:val="center"/>
              <w:rPr>
                <w:rFonts w:ascii="Arial" w:hAnsi="Arial" w:cs="Arial"/>
                <w:sz w:val="24"/>
                <w:szCs w:val="24"/>
              </w:rPr>
            </w:pPr>
            <w:r w:rsidRPr="00FB6F31">
              <w:rPr>
                <w:rFonts w:ascii="Arial" w:hAnsi="Arial" w:cs="Arial"/>
                <w:sz w:val="24"/>
                <w:szCs w:val="24"/>
              </w:rPr>
              <w:t>13</w:t>
            </w:r>
            <w:r>
              <w:rPr>
                <w:rFonts w:ascii="Arial" w:hAnsi="Arial" w:cs="Arial"/>
                <w:sz w:val="24"/>
                <w:szCs w:val="24"/>
              </w:rPr>
              <w:t>.0</w:t>
            </w:r>
            <w:r w:rsidRPr="00FB6F31">
              <w:rPr>
                <w:rFonts w:ascii="Arial" w:hAnsi="Arial" w:cs="Arial"/>
                <w:sz w:val="24"/>
                <w:szCs w:val="24"/>
              </w:rPr>
              <w:t>2</w:t>
            </w:r>
            <w:r>
              <w:rPr>
                <w:rFonts w:ascii="Arial" w:hAnsi="Arial" w:cs="Arial"/>
                <w:sz w:val="24"/>
                <w:szCs w:val="24"/>
              </w:rPr>
              <w:t>.</w:t>
            </w:r>
            <w:r w:rsidRPr="00FB6F31">
              <w:rPr>
                <w:rFonts w:ascii="Arial" w:hAnsi="Arial" w:cs="Arial"/>
                <w:sz w:val="24"/>
                <w:szCs w:val="24"/>
              </w:rPr>
              <w:t>24</w:t>
            </w:r>
          </w:p>
        </w:tc>
        <w:tc>
          <w:tcPr>
            <w:tcW w:w="3260" w:type="dxa"/>
            <w:vAlign w:val="center"/>
          </w:tcPr>
          <w:p w14:paraId="49C097D9" w14:textId="4817F07A" w:rsidR="00FB6F31" w:rsidRPr="00FB6F31" w:rsidRDefault="00FB6F31" w:rsidP="00FB6F31">
            <w:pPr>
              <w:spacing w:line="276" w:lineRule="auto"/>
              <w:jc w:val="center"/>
              <w:rPr>
                <w:rFonts w:ascii="Arial" w:hAnsi="Arial" w:cs="Arial"/>
                <w:sz w:val="24"/>
                <w:szCs w:val="24"/>
              </w:rPr>
            </w:pPr>
            <w:bookmarkStart w:id="1" w:name="_Hlk180755658"/>
            <w:r w:rsidRPr="00FB6F31">
              <w:rPr>
                <w:rStyle w:val="normaltextrun"/>
                <w:rFonts w:ascii="Arial" w:hAnsi="Arial" w:cs="Arial"/>
                <w:sz w:val="24"/>
                <w:szCs w:val="24"/>
                <w:shd w:val="clear" w:color="auto" w:fill="FFFFFF"/>
              </w:rPr>
              <w:t>[Removed for publication]</w:t>
            </w:r>
            <w:bookmarkEnd w:id="1"/>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383A5A44" w:rsidR="0090588F" w:rsidRPr="00FB6F31" w:rsidRDefault="00FB6F31" w:rsidP="00DA0092">
            <w:pPr>
              <w:spacing w:line="276" w:lineRule="auto"/>
              <w:rPr>
                <w:rFonts w:ascii="Arial" w:hAnsi="Arial" w:cs="Arial"/>
                <w:sz w:val="24"/>
                <w:szCs w:val="24"/>
              </w:rPr>
            </w:pPr>
            <w:r w:rsidRPr="00FB6F31">
              <w:rPr>
                <w:rFonts w:ascii="Arial" w:hAnsi="Arial" w:cs="Arial"/>
                <w:sz w:val="24"/>
                <w:szCs w:val="24"/>
              </w:rPr>
              <w:t>O007 - Primary Care Screening Champions Allocation Reduction</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43958893" w:rsidR="0090588F" w:rsidRPr="00013E80" w:rsidRDefault="0090588F" w:rsidP="00DA0092">
            <w:pPr>
              <w:spacing w:line="276" w:lineRule="auto"/>
              <w:rPr>
                <w:rFonts w:ascii="Arial" w:hAnsi="Arial" w:cs="Arial"/>
                <w:sz w:val="24"/>
                <w:szCs w:val="24"/>
              </w:rPr>
            </w:pPr>
            <w:r w:rsidRPr="00013E80">
              <w:rPr>
                <w:rFonts w:ascii="Arial" w:hAnsi="Arial" w:cs="Arial"/>
                <w:sz w:val="24"/>
                <w:szCs w:val="24"/>
              </w:rPr>
              <w:t>Partial 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FB6F31">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Pr="00DA0092" w:rsidRDefault="00DA0092" w:rsidP="00DA0092">
      <w:pPr>
        <w:spacing w:after="0" w:line="276" w:lineRule="auto"/>
        <w:rPr>
          <w:sz w:val="18"/>
          <w:szCs w:val="18"/>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52720A58" w14:textId="77777777" w:rsidR="00DA0092" w:rsidRPr="00A24252" w:rsidRDefault="00DA0092" w:rsidP="00DA0092">
      <w:pPr>
        <w:spacing w:after="0" w:line="276" w:lineRule="auto"/>
        <w:rPr>
          <w:sz w:val="16"/>
          <w:szCs w:val="16"/>
        </w:rPr>
      </w:pPr>
    </w:p>
    <w:tbl>
      <w:tblPr>
        <w:tblStyle w:val="TableGrid"/>
        <w:tblW w:w="15749"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15749"/>
      </w:tblGrid>
      <w:tr w:rsidR="0090588F" w:rsidRPr="0054266D" w14:paraId="28556490" w14:textId="77777777" w:rsidTr="00DA0092">
        <w:trPr>
          <w:trHeight w:val="1419"/>
        </w:trPr>
        <w:tc>
          <w:tcPr>
            <w:tcW w:w="15749" w:type="dxa"/>
            <w:shd w:val="clear" w:color="auto" w:fill="auto"/>
          </w:tcPr>
          <w:p w14:paraId="7DEC52D6" w14:textId="3C6A3CF7"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 xml:space="preserve">The Primary Care Screening Champions Programme provides funding to practices in Index of Multiple Deprivation (IMD) 1-4 (the 45 most deprived practices in Leeds) to provide dedicated time to increase screening uptake rates for the </w:t>
            </w:r>
            <w:r>
              <w:rPr>
                <w:rFonts w:ascii="Arial" w:hAnsi="Arial" w:cs="Arial"/>
                <w:bCs/>
                <w:sz w:val="24"/>
                <w:szCs w:val="24"/>
              </w:rPr>
              <w:t>c</w:t>
            </w:r>
            <w:r w:rsidRPr="00FB6F31">
              <w:rPr>
                <w:rFonts w:ascii="Arial" w:hAnsi="Arial" w:cs="Arial"/>
                <w:bCs/>
                <w:sz w:val="24"/>
                <w:szCs w:val="24"/>
              </w:rPr>
              <w:t xml:space="preserve">ervical and </w:t>
            </w:r>
            <w:r>
              <w:rPr>
                <w:rFonts w:ascii="Arial" w:hAnsi="Arial" w:cs="Arial"/>
                <w:bCs/>
                <w:sz w:val="24"/>
                <w:szCs w:val="24"/>
              </w:rPr>
              <w:t>b</w:t>
            </w:r>
            <w:r w:rsidRPr="00FB6F31">
              <w:rPr>
                <w:rFonts w:ascii="Arial" w:hAnsi="Arial" w:cs="Arial"/>
                <w:bCs/>
                <w:sz w:val="24"/>
                <w:szCs w:val="24"/>
              </w:rPr>
              <w:t xml:space="preserve">owel screening programmes. This work mainly entails contacting ‘non-responders’ to understand why they haven’t taken part in the programmes and to encourage them to come </w:t>
            </w:r>
            <w:r w:rsidRPr="00FB6F31">
              <w:rPr>
                <w:rFonts w:ascii="Arial" w:hAnsi="Arial" w:cs="Arial"/>
                <w:bCs/>
                <w:sz w:val="24"/>
                <w:szCs w:val="24"/>
              </w:rPr>
              <w:lastRenderedPageBreak/>
              <w:t>forward and participate in screening. In 2023</w:t>
            </w:r>
            <w:r>
              <w:rPr>
                <w:rFonts w:ascii="Arial" w:hAnsi="Arial" w:cs="Arial"/>
                <w:bCs/>
                <w:sz w:val="24"/>
                <w:szCs w:val="24"/>
              </w:rPr>
              <w:t xml:space="preserve"> </w:t>
            </w:r>
            <w:r w:rsidRPr="00FB6F31">
              <w:rPr>
                <w:rFonts w:ascii="Arial" w:hAnsi="Arial" w:cs="Arial"/>
                <w:bCs/>
                <w:sz w:val="24"/>
                <w:szCs w:val="24"/>
              </w:rPr>
              <w:t>/</w:t>
            </w:r>
            <w:r>
              <w:rPr>
                <w:rFonts w:ascii="Arial" w:hAnsi="Arial" w:cs="Arial"/>
                <w:bCs/>
                <w:sz w:val="24"/>
                <w:szCs w:val="24"/>
              </w:rPr>
              <w:t xml:space="preserve"> 20</w:t>
            </w:r>
            <w:r w:rsidRPr="00FB6F31">
              <w:rPr>
                <w:rFonts w:ascii="Arial" w:hAnsi="Arial" w:cs="Arial"/>
                <w:bCs/>
                <w:sz w:val="24"/>
                <w:szCs w:val="24"/>
              </w:rPr>
              <w:t>24</w:t>
            </w:r>
            <w:r>
              <w:rPr>
                <w:rFonts w:ascii="Arial" w:hAnsi="Arial" w:cs="Arial"/>
                <w:bCs/>
                <w:sz w:val="24"/>
                <w:szCs w:val="24"/>
              </w:rPr>
              <w:t>,</w:t>
            </w:r>
            <w:r w:rsidRPr="00FB6F31">
              <w:rPr>
                <w:rFonts w:ascii="Arial" w:hAnsi="Arial" w:cs="Arial"/>
                <w:bCs/>
                <w:sz w:val="24"/>
                <w:szCs w:val="24"/>
              </w:rPr>
              <w:t xml:space="preserve"> £100k was available to fund this scheme, divided amongst the practices </w:t>
            </w:r>
            <w:r>
              <w:rPr>
                <w:rFonts w:ascii="Arial" w:hAnsi="Arial" w:cs="Arial"/>
                <w:bCs/>
                <w:sz w:val="24"/>
                <w:szCs w:val="24"/>
              </w:rPr>
              <w:t>based on</w:t>
            </w:r>
            <w:r w:rsidRPr="00FB6F31">
              <w:rPr>
                <w:rFonts w:ascii="Arial" w:hAnsi="Arial" w:cs="Arial"/>
                <w:bCs/>
                <w:sz w:val="24"/>
                <w:szCs w:val="24"/>
              </w:rPr>
              <w:t xml:space="preserve"> the size of their eligible population</w:t>
            </w:r>
            <w:r>
              <w:rPr>
                <w:rFonts w:ascii="Arial" w:hAnsi="Arial" w:cs="Arial"/>
                <w:bCs/>
                <w:sz w:val="24"/>
                <w:szCs w:val="24"/>
              </w:rPr>
              <w:t xml:space="preserve">. </w:t>
            </w:r>
            <w:r w:rsidRPr="00FB6F31">
              <w:rPr>
                <w:rFonts w:ascii="Arial" w:hAnsi="Arial" w:cs="Arial"/>
                <w:bCs/>
                <w:sz w:val="24"/>
                <w:szCs w:val="24"/>
              </w:rPr>
              <w:t xml:space="preserve">This equates to around £1,250 per year, per screening programme. </w:t>
            </w:r>
          </w:p>
          <w:p w14:paraId="6E32CF35" w14:textId="77777777" w:rsidR="00FB6F31" w:rsidRPr="00FB6F31" w:rsidRDefault="00FB6F31" w:rsidP="00FB6F31">
            <w:pPr>
              <w:spacing w:line="276" w:lineRule="auto"/>
              <w:rPr>
                <w:rFonts w:ascii="Arial" w:hAnsi="Arial" w:cs="Arial"/>
                <w:bCs/>
                <w:sz w:val="24"/>
                <w:szCs w:val="24"/>
              </w:rPr>
            </w:pPr>
          </w:p>
          <w:p w14:paraId="2E441193" w14:textId="77777777"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 xml:space="preserve">Over recent years, during and following the pandemic, we have noted marked changes in uptake rates for the national screening programmes. The latest citywide data available to us reflects this:  </w:t>
            </w:r>
          </w:p>
          <w:p w14:paraId="04630ED8" w14:textId="43349FBD" w:rsidR="00FB6F31" w:rsidRPr="00FB6F31" w:rsidRDefault="00FB6F31" w:rsidP="00FB6F31">
            <w:pPr>
              <w:pStyle w:val="ListParagraph"/>
              <w:numPr>
                <w:ilvl w:val="0"/>
                <w:numId w:val="21"/>
              </w:numPr>
              <w:spacing w:line="276" w:lineRule="auto"/>
              <w:rPr>
                <w:rFonts w:ascii="Arial" w:hAnsi="Arial" w:cs="Arial"/>
                <w:bCs/>
                <w:sz w:val="24"/>
                <w:szCs w:val="24"/>
              </w:rPr>
            </w:pPr>
            <w:r w:rsidRPr="00FB6F31">
              <w:rPr>
                <w:rFonts w:ascii="Arial" w:hAnsi="Arial" w:cs="Arial"/>
                <w:bCs/>
                <w:sz w:val="24"/>
                <w:szCs w:val="24"/>
              </w:rPr>
              <w:t>The latest cervical screening uptake data for Leeds shows a declining trend before, during and after the pandemic (68.9% in December 2023 vs 70.1% in January 2022 vs 73.4% in February 2020).</w:t>
            </w:r>
          </w:p>
          <w:p w14:paraId="673D3129" w14:textId="4493A878" w:rsidR="00FB6F31" w:rsidRPr="00FB6F31" w:rsidRDefault="00FB6F31" w:rsidP="00FB6F31">
            <w:pPr>
              <w:pStyle w:val="ListParagraph"/>
              <w:numPr>
                <w:ilvl w:val="0"/>
                <w:numId w:val="21"/>
              </w:numPr>
              <w:spacing w:line="276" w:lineRule="auto"/>
              <w:rPr>
                <w:rFonts w:ascii="Arial" w:hAnsi="Arial" w:cs="Arial"/>
                <w:bCs/>
                <w:sz w:val="24"/>
                <w:szCs w:val="24"/>
              </w:rPr>
            </w:pPr>
            <w:r w:rsidRPr="00FB6F31">
              <w:rPr>
                <w:rFonts w:ascii="Arial" w:hAnsi="Arial" w:cs="Arial"/>
                <w:bCs/>
                <w:sz w:val="24"/>
                <w:szCs w:val="24"/>
              </w:rPr>
              <w:t xml:space="preserve">However, bowel screening uptake rate has gone against this trend (71.2% in August 2023 vs 71.5% in September 2021 vs 66.5% in February 2020). </w:t>
            </w:r>
          </w:p>
          <w:p w14:paraId="3193D0AE" w14:textId="6FB2DCFB" w:rsidR="00FB6F31" w:rsidRPr="00FB6F31" w:rsidRDefault="00FB6F31" w:rsidP="00FB6F31">
            <w:pPr>
              <w:pStyle w:val="ListParagraph"/>
              <w:numPr>
                <w:ilvl w:val="0"/>
                <w:numId w:val="21"/>
              </w:numPr>
              <w:spacing w:line="276" w:lineRule="auto"/>
              <w:rPr>
                <w:rFonts w:ascii="Arial" w:hAnsi="Arial" w:cs="Arial"/>
                <w:bCs/>
                <w:sz w:val="24"/>
                <w:szCs w:val="24"/>
              </w:rPr>
            </w:pPr>
            <w:r w:rsidRPr="00FB6F31">
              <w:rPr>
                <w:rFonts w:ascii="Arial" w:hAnsi="Arial" w:cs="Arial"/>
                <w:bCs/>
                <w:sz w:val="24"/>
                <w:szCs w:val="24"/>
              </w:rPr>
              <w:t>Review of February 2020 – August 2023 data suggests a narrowing of the gap between underserved communities (IMD 1-4) (an increase in bowel screening uptake of 5%) compared to the increase in uptake in the least deprived areas (IMD 5-10) (an increase in uptake of 4.6%)</w:t>
            </w:r>
            <w:r>
              <w:rPr>
                <w:rFonts w:ascii="Arial" w:hAnsi="Arial" w:cs="Arial"/>
                <w:bCs/>
                <w:sz w:val="24"/>
                <w:szCs w:val="24"/>
              </w:rPr>
              <w:t>.</w:t>
            </w:r>
          </w:p>
          <w:p w14:paraId="0EB97470" w14:textId="77777777" w:rsidR="00FB6F31" w:rsidRPr="00FB6F31" w:rsidRDefault="00FB6F31" w:rsidP="00FB6F31">
            <w:pPr>
              <w:spacing w:line="276" w:lineRule="auto"/>
              <w:rPr>
                <w:rFonts w:ascii="Arial" w:hAnsi="Arial" w:cs="Arial"/>
                <w:bCs/>
                <w:sz w:val="24"/>
                <w:szCs w:val="24"/>
              </w:rPr>
            </w:pPr>
          </w:p>
          <w:p w14:paraId="7BB49C43" w14:textId="5A533D37" w:rsidR="00FB6F31" w:rsidRPr="00FB6F31" w:rsidRDefault="00FB6F31" w:rsidP="00FB6F31">
            <w:pPr>
              <w:spacing w:line="276" w:lineRule="auto"/>
              <w:rPr>
                <w:rFonts w:ascii="Arial" w:hAnsi="Arial" w:cs="Arial"/>
                <w:bCs/>
                <w:sz w:val="24"/>
                <w:szCs w:val="24"/>
              </w:rPr>
            </w:pPr>
            <w:r>
              <w:rPr>
                <w:rFonts w:ascii="Arial" w:hAnsi="Arial" w:cs="Arial"/>
                <w:bCs/>
                <w:sz w:val="24"/>
                <w:szCs w:val="24"/>
              </w:rPr>
              <w:t>To</w:t>
            </w:r>
            <w:r w:rsidRPr="00FB6F31">
              <w:rPr>
                <w:rFonts w:ascii="Arial" w:hAnsi="Arial" w:cs="Arial"/>
                <w:bCs/>
                <w:sz w:val="24"/>
                <w:szCs w:val="24"/>
              </w:rPr>
              <w:t xml:space="preserve"> ensure that the scheme is more focused in future years and to contribute towards the ICB’s financial position, the total funding available from 2024</w:t>
            </w:r>
            <w:r>
              <w:rPr>
                <w:rFonts w:ascii="Arial" w:hAnsi="Arial" w:cs="Arial"/>
                <w:bCs/>
                <w:sz w:val="24"/>
                <w:szCs w:val="24"/>
              </w:rPr>
              <w:t xml:space="preserve"> </w:t>
            </w:r>
            <w:r w:rsidRPr="00FB6F31">
              <w:rPr>
                <w:rFonts w:ascii="Arial" w:hAnsi="Arial" w:cs="Arial"/>
                <w:bCs/>
                <w:sz w:val="24"/>
                <w:szCs w:val="24"/>
              </w:rPr>
              <w:t>/</w:t>
            </w:r>
            <w:r>
              <w:rPr>
                <w:rFonts w:ascii="Arial" w:hAnsi="Arial" w:cs="Arial"/>
                <w:bCs/>
                <w:sz w:val="24"/>
                <w:szCs w:val="24"/>
              </w:rPr>
              <w:t xml:space="preserve"> 20</w:t>
            </w:r>
            <w:r w:rsidRPr="00FB6F31">
              <w:rPr>
                <w:rFonts w:ascii="Arial" w:hAnsi="Arial" w:cs="Arial"/>
                <w:bCs/>
                <w:sz w:val="24"/>
                <w:szCs w:val="24"/>
              </w:rPr>
              <w:t xml:space="preserve">25 onwards will be £75k per year. </w:t>
            </w:r>
          </w:p>
          <w:p w14:paraId="5ADBC3A7" w14:textId="77777777" w:rsidR="00FB6F31" w:rsidRPr="00FB6F31" w:rsidRDefault="00FB6F31" w:rsidP="00FB6F31">
            <w:pPr>
              <w:spacing w:line="276" w:lineRule="auto"/>
              <w:rPr>
                <w:rFonts w:ascii="Arial" w:hAnsi="Arial" w:cs="Arial"/>
                <w:bCs/>
                <w:sz w:val="24"/>
                <w:szCs w:val="24"/>
              </w:rPr>
            </w:pPr>
          </w:p>
          <w:p w14:paraId="3BEDCDB0" w14:textId="1DD15EA7"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 xml:space="preserve">A working party including public health, the ICB and primary care has been constituted to consider future options for the </w:t>
            </w:r>
            <w:r>
              <w:rPr>
                <w:rFonts w:ascii="Arial" w:hAnsi="Arial" w:cs="Arial"/>
                <w:bCs/>
                <w:sz w:val="24"/>
                <w:szCs w:val="24"/>
              </w:rPr>
              <w:t>p</w:t>
            </w:r>
            <w:r w:rsidRPr="00FB6F31">
              <w:rPr>
                <w:rFonts w:ascii="Arial" w:hAnsi="Arial" w:cs="Arial"/>
                <w:bCs/>
                <w:sz w:val="24"/>
                <w:szCs w:val="24"/>
              </w:rPr>
              <w:t>rogramme. In this group’s view, continuing with the current scheme for all practices would be unsustainable and some practices would not receive enough funding to make it worthwhile participating</w:t>
            </w:r>
            <w:r>
              <w:rPr>
                <w:rFonts w:ascii="Arial" w:hAnsi="Arial" w:cs="Arial"/>
                <w:bCs/>
                <w:sz w:val="24"/>
                <w:szCs w:val="24"/>
              </w:rPr>
              <w:t>,</w:t>
            </w:r>
            <w:r w:rsidRPr="00FB6F31">
              <w:rPr>
                <w:rFonts w:ascii="Arial" w:hAnsi="Arial" w:cs="Arial"/>
                <w:bCs/>
                <w:sz w:val="24"/>
                <w:szCs w:val="24"/>
              </w:rPr>
              <w:t xml:space="preserve"> or to make it viable to meet the programme objectives. </w:t>
            </w:r>
          </w:p>
          <w:p w14:paraId="2CF8A19F" w14:textId="77777777" w:rsidR="00FB6F31" w:rsidRPr="00FB6F31" w:rsidRDefault="00FB6F31" w:rsidP="00FB6F31">
            <w:pPr>
              <w:spacing w:line="276" w:lineRule="auto"/>
              <w:rPr>
                <w:rFonts w:ascii="Arial" w:hAnsi="Arial" w:cs="Arial"/>
                <w:bCs/>
                <w:sz w:val="24"/>
                <w:szCs w:val="24"/>
              </w:rPr>
            </w:pPr>
          </w:p>
          <w:p w14:paraId="595D0B94" w14:textId="7A5ADDB3"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 xml:space="preserve">We propose </w:t>
            </w:r>
            <w:r>
              <w:rPr>
                <w:rFonts w:ascii="Arial" w:hAnsi="Arial" w:cs="Arial"/>
                <w:bCs/>
                <w:sz w:val="24"/>
                <w:szCs w:val="24"/>
              </w:rPr>
              <w:t xml:space="preserve">to </w:t>
            </w:r>
            <w:r w:rsidRPr="00FB6F31">
              <w:rPr>
                <w:rFonts w:ascii="Arial" w:hAnsi="Arial" w:cs="Arial"/>
                <w:bCs/>
                <w:sz w:val="24"/>
                <w:szCs w:val="24"/>
              </w:rPr>
              <w:t xml:space="preserve">continue to follow the </w:t>
            </w:r>
            <w:r>
              <w:rPr>
                <w:rFonts w:ascii="Arial" w:hAnsi="Arial" w:cs="Arial"/>
                <w:bCs/>
                <w:sz w:val="24"/>
                <w:szCs w:val="24"/>
              </w:rPr>
              <w:t>s</w:t>
            </w:r>
            <w:r w:rsidRPr="00FB6F31">
              <w:rPr>
                <w:rFonts w:ascii="Arial" w:hAnsi="Arial" w:cs="Arial"/>
                <w:bCs/>
                <w:sz w:val="24"/>
                <w:szCs w:val="24"/>
              </w:rPr>
              <w:t xml:space="preserve">ervice </w:t>
            </w:r>
            <w:r>
              <w:rPr>
                <w:rFonts w:ascii="Arial" w:hAnsi="Arial" w:cs="Arial"/>
                <w:bCs/>
                <w:sz w:val="24"/>
                <w:szCs w:val="24"/>
              </w:rPr>
              <w:t>s</w:t>
            </w:r>
            <w:r w:rsidRPr="00FB6F31">
              <w:rPr>
                <w:rFonts w:ascii="Arial" w:hAnsi="Arial" w:cs="Arial"/>
                <w:bCs/>
                <w:sz w:val="24"/>
                <w:szCs w:val="24"/>
              </w:rPr>
              <w:t>pecification developed for 2023</w:t>
            </w:r>
            <w:r>
              <w:rPr>
                <w:rFonts w:ascii="Arial" w:hAnsi="Arial" w:cs="Arial"/>
                <w:bCs/>
                <w:sz w:val="24"/>
                <w:szCs w:val="24"/>
              </w:rPr>
              <w:t xml:space="preserve"> </w:t>
            </w:r>
            <w:r w:rsidRPr="00FB6F31">
              <w:rPr>
                <w:rFonts w:ascii="Arial" w:hAnsi="Arial" w:cs="Arial"/>
                <w:bCs/>
                <w:sz w:val="24"/>
                <w:szCs w:val="24"/>
              </w:rPr>
              <w:t>/</w:t>
            </w:r>
            <w:r>
              <w:rPr>
                <w:rFonts w:ascii="Arial" w:hAnsi="Arial" w:cs="Arial"/>
                <w:bCs/>
                <w:sz w:val="24"/>
                <w:szCs w:val="24"/>
              </w:rPr>
              <w:t xml:space="preserve"> </w:t>
            </w:r>
            <w:r w:rsidRPr="00FB6F31">
              <w:rPr>
                <w:rFonts w:ascii="Arial" w:hAnsi="Arial" w:cs="Arial"/>
                <w:bCs/>
                <w:sz w:val="24"/>
                <w:szCs w:val="24"/>
              </w:rPr>
              <w:t xml:space="preserve">2024 in large part, but </w:t>
            </w:r>
            <w:r w:rsidR="0000700C">
              <w:rPr>
                <w:rFonts w:ascii="Arial" w:hAnsi="Arial" w:cs="Arial"/>
                <w:bCs/>
                <w:sz w:val="24"/>
                <w:szCs w:val="24"/>
              </w:rPr>
              <w:t>to</w:t>
            </w:r>
            <w:r w:rsidRPr="00FB6F31">
              <w:rPr>
                <w:rFonts w:ascii="Arial" w:hAnsi="Arial" w:cs="Arial"/>
                <w:bCs/>
                <w:sz w:val="24"/>
                <w:szCs w:val="24"/>
              </w:rPr>
              <w:t xml:space="preserve"> deliver the service within the reduced budget available we will ask practices to focus primarily on increasing </w:t>
            </w:r>
            <w:r w:rsidR="0000700C">
              <w:rPr>
                <w:rFonts w:ascii="Arial" w:hAnsi="Arial" w:cs="Arial"/>
                <w:bCs/>
                <w:sz w:val="24"/>
                <w:szCs w:val="24"/>
              </w:rPr>
              <w:t>c</w:t>
            </w:r>
            <w:r w:rsidRPr="00FB6F31">
              <w:rPr>
                <w:rFonts w:ascii="Arial" w:hAnsi="Arial" w:cs="Arial"/>
                <w:bCs/>
                <w:sz w:val="24"/>
                <w:szCs w:val="24"/>
              </w:rPr>
              <w:t>ervical screening rates for younger women. ‘First timers’</w:t>
            </w:r>
            <w:r w:rsidR="0000700C">
              <w:rPr>
                <w:rFonts w:ascii="Arial" w:hAnsi="Arial" w:cs="Arial"/>
                <w:bCs/>
                <w:sz w:val="24"/>
                <w:szCs w:val="24"/>
              </w:rPr>
              <w:t>,</w:t>
            </w:r>
            <w:r w:rsidRPr="00FB6F31">
              <w:rPr>
                <w:rFonts w:ascii="Arial" w:hAnsi="Arial" w:cs="Arial"/>
                <w:bCs/>
                <w:sz w:val="24"/>
                <w:szCs w:val="24"/>
              </w:rPr>
              <w:t xml:space="preserve"> as this younger cohort of invitees have been identified by public health colleagues as a group of interest because their rates of participation are declining much faster than any other group.  </w:t>
            </w:r>
          </w:p>
          <w:p w14:paraId="61921D28" w14:textId="77777777" w:rsidR="00FB6F31" w:rsidRPr="00FB6F31" w:rsidRDefault="00FB6F31" w:rsidP="00FB6F31">
            <w:pPr>
              <w:spacing w:line="276" w:lineRule="auto"/>
              <w:rPr>
                <w:rFonts w:ascii="Arial" w:hAnsi="Arial" w:cs="Arial"/>
                <w:bCs/>
                <w:sz w:val="24"/>
                <w:szCs w:val="24"/>
              </w:rPr>
            </w:pPr>
          </w:p>
          <w:p w14:paraId="3D75730E" w14:textId="77777777"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The most recent data available (December 2023) shows that in IMD 1-4 uptake of Cervical screening for women aged 25-49 was 62.8% (60.4% in IMD 1 and 66.2% for Leeds as a whole). This compares to 65.3% in April 2021.</w:t>
            </w:r>
          </w:p>
          <w:p w14:paraId="5DCBACA9" w14:textId="77777777" w:rsidR="00FB6F31" w:rsidRPr="00FB6F31" w:rsidRDefault="00FB6F31" w:rsidP="00FB6F31">
            <w:pPr>
              <w:spacing w:line="276" w:lineRule="auto"/>
              <w:rPr>
                <w:rFonts w:ascii="Arial" w:hAnsi="Arial" w:cs="Arial"/>
                <w:bCs/>
                <w:sz w:val="24"/>
                <w:szCs w:val="24"/>
              </w:rPr>
            </w:pPr>
          </w:p>
          <w:p w14:paraId="69ABC1A8" w14:textId="28F79656"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By comparison</w:t>
            </w:r>
            <w:r w:rsidR="0000700C">
              <w:rPr>
                <w:rFonts w:ascii="Arial" w:hAnsi="Arial" w:cs="Arial"/>
                <w:bCs/>
                <w:sz w:val="24"/>
                <w:szCs w:val="24"/>
              </w:rPr>
              <w:t>,</w:t>
            </w:r>
            <w:r w:rsidRPr="00FB6F31">
              <w:rPr>
                <w:rFonts w:ascii="Arial" w:hAnsi="Arial" w:cs="Arial"/>
                <w:bCs/>
                <w:sz w:val="24"/>
                <w:szCs w:val="24"/>
              </w:rPr>
              <w:t xml:space="preserve"> the uptake of cervical screening for women aged 50-64 in IMD 1-4 was 71.1% in December 2023 and 71.6% in April 2021. This shows that amongst this cohort uptake is relatively stable compared to the younger cohort and it implies that once people start to take part in the screening programme and become aware of what it entails and the importance of </w:t>
            </w:r>
            <w:r w:rsidR="00F509E4" w:rsidRPr="00FB6F31">
              <w:rPr>
                <w:rFonts w:ascii="Arial" w:hAnsi="Arial" w:cs="Arial"/>
                <w:bCs/>
                <w:sz w:val="24"/>
                <w:szCs w:val="24"/>
              </w:rPr>
              <w:t>it,</w:t>
            </w:r>
            <w:r w:rsidRPr="00FB6F31">
              <w:rPr>
                <w:rFonts w:ascii="Arial" w:hAnsi="Arial" w:cs="Arial"/>
                <w:bCs/>
                <w:sz w:val="24"/>
                <w:szCs w:val="24"/>
              </w:rPr>
              <w:t xml:space="preserve"> they will continue into later life. This theory is supported by </w:t>
            </w:r>
            <w:r w:rsidRPr="00FB6F31">
              <w:rPr>
                <w:rFonts w:ascii="Arial" w:hAnsi="Arial" w:cs="Arial"/>
                <w:bCs/>
                <w:sz w:val="24"/>
                <w:szCs w:val="24"/>
              </w:rPr>
              <w:lastRenderedPageBreak/>
              <w:t>research which suggests that more than a quarter of women who miss smear tests do so because they are unaware of the programme (CRUK, 2017).</w:t>
            </w:r>
          </w:p>
          <w:p w14:paraId="7D314A4E" w14:textId="77777777" w:rsidR="00FB6F31" w:rsidRPr="00FB6F31" w:rsidRDefault="00FB6F31" w:rsidP="00FB6F31">
            <w:pPr>
              <w:spacing w:line="276" w:lineRule="auto"/>
              <w:rPr>
                <w:rFonts w:ascii="Arial" w:hAnsi="Arial" w:cs="Arial"/>
                <w:bCs/>
                <w:sz w:val="24"/>
                <w:szCs w:val="24"/>
              </w:rPr>
            </w:pPr>
          </w:p>
          <w:p w14:paraId="66FC9156" w14:textId="77777777"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 xml:space="preserve">As such, if we can improve uptake for the younger cohort (including ‘first timers’) we can ensure continued improved performance for years to come as these women are invited back for repeat screening. </w:t>
            </w:r>
          </w:p>
          <w:p w14:paraId="02608BF4" w14:textId="77777777" w:rsidR="00FB6F31" w:rsidRPr="00FB6F31" w:rsidRDefault="00FB6F31" w:rsidP="00FB6F31">
            <w:pPr>
              <w:spacing w:line="276" w:lineRule="auto"/>
              <w:rPr>
                <w:rFonts w:ascii="Arial" w:hAnsi="Arial" w:cs="Arial"/>
                <w:bCs/>
                <w:sz w:val="24"/>
                <w:szCs w:val="24"/>
              </w:rPr>
            </w:pPr>
          </w:p>
          <w:p w14:paraId="4CE5BED8" w14:textId="690DD1EE" w:rsidR="00FB6F31" w:rsidRPr="00FB6F31" w:rsidRDefault="00FB6F31" w:rsidP="00FB6F31">
            <w:pPr>
              <w:spacing w:line="276" w:lineRule="auto"/>
              <w:rPr>
                <w:rFonts w:ascii="Arial" w:hAnsi="Arial" w:cs="Arial"/>
                <w:bCs/>
                <w:sz w:val="24"/>
                <w:szCs w:val="24"/>
              </w:rPr>
            </w:pPr>
            <w:r w:rsidRPr="00FB6F31">
              <w:rPr>
                <w:rFonts w:ascii="Arial" w:hAnsi="Arial" w:cs="Arial"/>
                <w:bCs/>
                <w:sz w:val="24"/>
                <w:szCs w:val="24"/>
              </w:rPr>
              <w:t>As a programme we will continue to encourage and support work to increase bowel screening uptake, but within underserved areas of Leeds bowel screening rates remain above pre-pandemic levels (performance in IMD 1-4 was 64.6% in August 2023 vs 59.6% in February 2020) so with reduced resources there is a strong argument for focusing on cervical screening. We will keep the focus of the programme under review and can</w:t>
            </w:r>
            <w:r w:rsidR="0000700C">
              <w:rPr>
                <w:rFonts w:ascii="Arial" w:hAnsi="Arial" w:cs="Arial"/>
                <w:bCs/>
                <w:sz w:val="24"/>
                <w:szCs w:val="24"/>
              </w:rPr>
              <w:t xml:space="preserve"> </w:t>
            </w:r>
            <w:r w:rsidRPr="00FB6F31">
              <w:rPr>
                <w:rFonts w:ascii="Arial" w:hAnsi="Arial" w:cs="Arial"/>
                <w:bCs/>
                <w:sz w:val="24"/>
                <w:szCs w:val="24"/>
              </w:rPr>
              <w:t xml:space="preserve">/ will change this in </w:t>
            </w:r>
            <w:r w:rsidR="0000700C">
              <w:rPr>
                <w:rFonts w:ascii="Arial" w:hAnsi="Arial" w:cs="Arial"/>
                <w:bCs/>
                <w:sz w:val="24"/>
                <w:szCs w:val="24"/>
              </w:rPr>
              <w:t xml:space="preserve">the </w:t>
            </w:r>
            <w:r w:rsidRPr="00FB6F31">
              <w:rPr>
                <w:rFonts w:ascii="Arial" w:hAnsi="Arial" w:cs="Arial"/>
                <w:bCs/>
                <w:sz w:val="24"/>
                <w:szCs w:val="24"/>
              </w:rPr>
              <w:t>coming years if screening uptake data indicates this is necessary.</w:t>
            </w:r>
          </w:p>
          <w:p w14:paraId="72FC68A9" w14:textId="77777777" w:rsidR="00FB6F31" w:rsidRPr="00FB6F31" w:rsidRDefault="00FB6F31" w:rsidP="00FB6F31">
            <w:pPr>
              <w:spacing w:line="276" w:lineRule="auto"/>
              <w:rPr>
                <w:rFonts w:ascii="Arial" w:hAnsi="Arial" w:cs="Arial"/>
                <w:bCs/>
                <w:sz w:val="24"/>
                <w:szCs w:val="24"/>
              </w:rPr>
            </w:pPr>
          </w:p>
          <w:p w14:paraId="3F2277A9" w14:textId="21594119" w:rsidR="00A24252" w:rsidRPr="0054266D" w:rsidRDefault="00FB6F31" w:rsidP="0000700C">
            <w:pPr>
              <w:spacing w:line="276" w:lineRule="auto"/>
              <w:rPr>
                <w:rFonts w:ascii="Arial" w:hAnsi="Arial" w:cs="Arial"/>
                <w:b/>
                <w:sz w:val="24"/>
                <w:szCs w:val="24"/>
              </w:rPr>
            </w:pPr>
            <w:r w:rsidRPr="00FB6F31">
              <w:rPr>
                <w:rFonts w:ascii="Arial" w:hAnsi="Arial" w:cs="Arial"/>
                <w:bCs/>
                <w:sz w:val="24"/>
                <w:szCs w:val="24"/>
              </w:rPr>
              <w:t>Unfortunately, screening uptake split by demography is not available at a local level and at this stage we do not have consistent, reliable data to demonstrate the number of contacts being made at a practice level</w:t>
            </w:r>
            <w:r w:rsidR="0000700C">
              <w:rPr>
                <w:rFonts w:ascii="Arial" w:hAnsi="Arial" w:cs="Arial"/>
                <w:bCs/>
                <w:sz w:val="24"/>
                <w:szCs w:val="24"/>
              </w:rPr>
              <w:t xml:space="preserve"> </w:t>
            </w:r>
            <w:r w:rsidRPr="00FB6F31">
              <w:rPr>
                <w:rFonts w:ascii="Arial" w:hAnsi="Arial" w:cs="Arial"/>
                <w:bCs/>
                <w:sz w:val="24"/>
                <w:szCs w:val="24"/>
              </w:rPr>
              <w:t xml:space="preserve">- this is due to issues with recording the data on </w:t>
            </w:r>
            <w:r w:rsidR="0000700C">
              <w:rPr>
                <w:rFonts w:ascii="Arial" w:hAnsi="Arial" w:cs="Arial"/>
                <w:bCs/>
                <w:sz w:val="24"/>
                <w:szCs w:val="24"/>
              </w:rPr>
              <w:t xml:space="preserve">the </w:t>
            </w:r>
            <w:r w:rsidRPr="00FB6F31">
              <w:rPr>
                <w:rFonts w:ascii="Arial" w:hAnsi="Arial" w:cs="Arial"/>
                <w:bCs/>
                <w:sz w:val="24"/>
                <w:szCs w:val="24"/>
              </w:rPr>
              <w:t>clinical system, but we are working to improve this in 2024</w:t>
            </w:r>
            <w:r w:rsidR="0000700C">
              <w:rPr>
                <w:rFonts w:ascii="Arial" w:hAnsi="Arial" w:cs="Arial"/>
                <w:bCs/>
                <w:sz w:val="24"/>
                <w:szCs w:val="24"/>
              </w:rPr>
              <w:t xml:space="preserve"> </w:t>
            </w:r>
            <w:r w:rsidRPr="00FB6F31">
              <w:rPr>
                <w:rFonts w:ascii="Arial" w:hAnsi="Arial" w:cs="Arial"/>
                <w:bCs/>
                <w:sz w:val="24"/>
                <w:szCs w:val="24"/>
              </w:rPr>
              <w:t>/</w:t>
            </w:r>
            <w:r w:rsidR="0000700C">
              <w:rPr>
                <w:rFonts w:ascii="Arial" w:hAnsi="Arial" w:cs="Arial"/>
                <w:bCs/>
                <w:sz w:val="24"/>
                <w:szCs w:val="24"/>
              </w:rPr>
              <w:t xml:space="preserve"> 20</w:t>
            </w:r>
            <w:r w:rsidRPr="00FB6F31">
              <w:rPr>
                <w:rFonts w:ascii="Arial" w:hAnsi="Arial" w:cs="Arial"/>
                <w:bCs/>
                <w:sz w:val="24"/>
                <w:szCs w:val="24"/>
              </w:rPr>
              <w:t>25.</w:t>
            </w:r>
          </w:p>
        </w:tc>
      </w:tr>
    </w:tbl>
    <w:p w14:paraId="2A19203E" w14:textId="77777777" w:rsidR="004842FA" w:rsidRDefault="004842FA" w:rsidP="00C27BA7">
      <w:pPr>
        <w:pStyle w:val="Heading2"/>
      </w:pPr>
    </w:p>
    <w:p w14:paraId="4A51B52E" w14:textId="43F85D1E"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348D425B"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F509E4" w:rsidRPr="00F509E4">
        <w:rPr>
          <w:rFonts w:ascii="Arial" w:hAnsi="Arial" w:cs="Arial"/>
          <w:sz w:val="24"/>
          <w:szCs w:val="24"/>
        </w:rPr>
        <w:t>[Removed for publication]</w:t>
      </w:r>
    </w:p>
    <w:p w14:paraId="604B6D72" w14:textId="12A544F2"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F509E4" w:rsidRPr="00F509E4">
        <w:rPr>
          <w:rFonts w:ascii="Arial" w:hAnsi="Arial" w:cs="Arial"/>
          <w:sz w:val="24"/>
          <w:szCs w:val="24"/>
        </w:rPr>
        <w:t>[Removed for publication]</w:t>
      </w:r>
    </w:p>
    <w:p w14:paraId="18528A00" w14:textId="45FBA3F2"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Involvement Manager: </w:t>
      </w:r>
      <w:r w:rsidR="00F509E4" w:rsidRPr="00F509E4">
        <w:rPr>
          <w:rStyle w:val="Hyperlink"/>
          <w:rFonts w:ascii="Arial" w:hAnsi="Arial" w:cs="Arial"/>
          <w:color w:val="auto"/>
          <w:sz w:val="24"/>
          <w:szCs w:val="24"/>
          <w:u w:val="none"/>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00700C">
        <w:trPr>
          <w:trHeight w:val="1247"/>
        </w:trPr>
        <w:tc>
          <w:tcPr>
            <w:tcW w:w="14413" w:type="dxa"/>
          </w:tcPr>
          <w:p w14:paraId="434B76F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586A42E2" w14:textId="77777777" w:rsidR="0000700C" w:rsidRDefault="0000700C" w:rsidP="0000700C">
            <w:pPr>
              <w:spacing w:line="276" w:lineRule="auto"/>
              <w:rPr>
                <w:rFonts w:ascii="Arial" w:hAnsi="Arial" w:cs="Arial"/>
                <w:sz w:val="24"/>
                <w:szCs w:val="24"/>
              </w:rPr>
            </w:pPr>
          </w:p>
          <w:p w14:paraId="140FE694" w14:textId="3AEE9C7D" w:rsidR="0000700C" w:rsidRDefault="0000700C" w:rsidP="0000700C">
            <w:pPr>
              <w:spacing w:line="276" w:lineRule="auto"/>
              <w:rPr>
                <w:rFonts w:ascii="Arial" w:hAnsi="Arial" w:cs="Arial"/>
                <w:sz w:val="24"/>
                <w:szCs w:val="24"/>
              </w:rPr>
            </w:pPr>
            <w:r w:rsidRPr="0000700C">
              <w:rPr>
                <w:rFonts w:ascii="Arial" w:hAnsi="Arial" w:cs="Arial"/>
                <w:sz w:val="24"/>
                <w:szCs w:val="24"/>
              </w:rPr>
              <w:t xml:space="preserve">Yes, practices will focus their attention on contacting patients who have not responded to </w:t>
            </w:r>
            <w:r>
              <w:rPr>
                <w:rFonts w:ascii="Arial" w:hAnsi="Arial" w:cs="Arial"/>
                <w:sz w:val="24"/>
                <w:szCs w:val="24"/>
              </w:rPr>
              <w:t>c</w:t>
            </w:r>
            <w:r w:rsidRPr="0000700C">
              <w:rPr>
                <w:rFonts w:ascii="Arial" w:hAnsi="Arial" w:cs="Arial"/>
                <w:sz w:val="24"/>
                <w:szCs w:val="24"/>
              </w:rPr>
              <w:t xml:space="preserve">ervical screening invites. This is likely to mean that they do not have </w:t>
            </w:r>
            <w:r>
              <w:rPr>
                <w:rFonts w:ascii="Arial" w:hAnsi="Arial" w:cs="Arial"/>
                <w:sz w:val="24"/>
                <w:szCs w:val="24"/>
              </w:rPr>
              <w:t xml:space="preserve">the </w:t>
            </w:r>
            <w:r w:rsidRPr="0000700C">
              <w:rPr>
                <w:rFonts w:ascii="Arial" w:hAnsi="Arial" w:cs="Arial"/>
                <w:sz w:val="24"/>
                <w:szCs w:val="24"/>
              </w:rPr>
              <w:t xml:space="preserve">capacity to chase up non-responders on the bowel programme. The data set out above gives a rationale for this decision. </w:t>
            </w:r>
          </w:p>
          <w:p w14:paraId="0C3704E7" w14:textId="77777777" w:rsidR="0000700C" w:rsidRPr="0000700C" w:rsidRDefault="0000700C" w:rsidP="0000700C">
            <w:pPr>
              <w:spacing w:line="276" w:lineRule="auto"/>
              <w:rPr>
                <w:rFonts w:ascii="Arial" w:hAnsi="Arial" w:cs="Arial"/>
                <w:sz w:val="24"/>
                <w:szCs w:val="24"/>
              </w:rPr>
            </w:pPr>
          </w:p>
          <w:p w14:paraId="11892C61" w14:textId="410D6C3F" w:rsidR="0000700C" w:rsidRPr="0000700C" w:rsidRDefault="0000700C" w:rsidP="0000700C">
            <w:pPr>
              <w:spacing w:line="276" w:lineRule="auto"/>
              <w:rPr>
                <w:rFonts w:ascii="Arial" w:hAnsi="Arial" w:cs="Arial"/>
                <w:sz w:val="24"/>
                <w:szCs w:val="24"/>
              </w:rPr>
            </w:pPr>
            <w:r w:rsidRPr="0000700C">
              <w:rPr>
                <w:rFonts w:ascii="Arial" w:hAnsi="Arial" w:cs="Arial"/>
                <w:sz w:val="24"/>
                <w:szCs w:val="24"/>
              </w:rPr>
              <w:lastRenderedPageBreak/>
              <w:t>Methods of communication for cervical patients will remain as they are now and will continue to be tailored to the needs of target populations. This will be informed by insights from local communities themselves, collected through engagement led by teams commissioned by public health (including the Leeds Health Awareness Service) and the West Yorkshire Cancer Alliance.</w:t>
            </w:r>
          </w:p>
        </w:tc>
        <w:tc>
          <w:tcPr>
            <w:tcW w:w="1275" w:type="dxa"/>
            <w:vAlign w:val="center"/>
          </w:tcPr>
          <w:p w14:paraId="567838A3" w14:textId="3ED8CF2A"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6F4D7762" w14:textId="77777777" w:rsidTr="0000700C">
        <w:trPr>
          <w:trHeight w:val="1421"/>
        </w:trPr>
        <w:tc>
          <w:tcPr>
            <w:tcW w:w="14413" w:type="dxa"/>
          </w:tcPr>
          <w:p w14:paraId="715AC5AA" w14:textId="756FA773"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00F509E4">
                <w:rPr>
                  <w:rStyle w:val="Hyperlink"/>
                  <w:rFonts w:ascii="Arial" w:hAnsi="Arial" w:cs="Arial"/>
                  <w:sz w:val="24"/>
                  <w:szCs w:val="24"/>
                </w:rPr>
                <w:t>Appendix A</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5B812916" w14:textId="77777777" w:rsidR="005E3667" w:rsidRDefault="005E3667" w:rsidP="00DA0092">
            <w:pPr>
              <w:spacing w:line="276" w:lineRule="auto"/>
              <w:rPr>
                <w:rFonts w:ascii="Arial" w:hAnsi="Arial" w:cs="Arial"/>
                <w:sz w:val="24"/>
                <w:szCs w:val="24"/>
              </w:rPr>
            </w:pPr>
          </w:p>
          <w:p w14:paraId="425DFEF9" w14:textId="7BB97EC3" w:rsidR="0000700C" w:rsidRPr="00C27BA7" w:rsidRDefault="0000700C" w:rsidP="00DA0092">
            <w:pPr>
              <w:spacing w:line="276" w:lineRule="auto"/>
              <w:rPr>
                <w:rFonts w:ascii="Arial" w:hAnsi="Arial" w:cs="Arial"/>
                <w:sz w:val="24"/>
                <w:szCs w:val="24"/>
              </w:rPr>
            </w:pPr>
            <w:r w:rsidRPr="0000700C">
              <w:rPr>
                <w:rFonts w:ascii="Arial" w:hAnsi="Arial" w:cs="Arial"/>
                <w:sz w:val="24"/>
                <w:szCs w:val="24"/>
              </w:rPr>
              <w:t xml:space="preserve">The change in funding will not directly impact patients or service users. They will still be invited to screening programmes in the same way as they are now and will have the same access to the national screening programmes. However, bowel patients may not receive as many reminders to complete screening as they currently do and may not be reminded in the same way as they are now e.g. increased SMS </w:t>
            </w:r>
            <w:r>
              <w:rPr>
                <w:rFonts w:ascii="Arial" w:hAnsi="Arial" w:cs="Arial"/>
                <w:sz w:val="24"/>
                <w:szCs w:val="24"/>
              </w:rPr>
              <w:t xml:space="preserve">(text message) </w:t>
            </w:r>
            <w:r w:rsidRPr="0000700C">
              <w:rPr>
                <w:rFonts w:ascii="Arial" w:hAnsi="Arial" w:cs="Arial"/>
                <w:sz w:val="24"/>
                <w:szCs w:val="24"/>
              </w:rPr>
              <w:t>reminders rather than phone calls. This project currently only operates in the most deprived areas of the city so any change will only impact people in those areas.</w:t>
            </w:r>
          </w:p>
        </w:tc>
        <w:tc>
          <w:tcPr>
            <w:tcW w:w="1275" w:type="dxa"/>
            <w:vAlign w:val="center"/>
          </w:tcPr>
          <w:p w14:paraId="2B0B65CF" w14:textId="2248ABFD"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r w:rsidR="005E3667" w14:paraId="0E66A8F6" w14:textId="77777777" w:rsidTr="0000700C">
        <w:trPr>
          <w:trHeight w:val="1400"/>
        </w:trPr>
        <w:tc>
          <w:tcPr>
            <w:tcW w:w="14413" w:type="dxa"/>
          </w:tcPr>
          <w:p w14:paraId="6F7582CE"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1DF71AD1" w14:textId="77777777" w:rsidR="0000700C" w:rsidRDefault="0000700C" w:rsidP="0000700C">
            <w:pPr>
              <w:spacing w:line="276" w:lineRule="auto"/>
              <w:rPr>
                <w:rFonts w:ascii="Arial" w:hAnsi="Arial" w:cs="Arial"/>
                <w:sz w:val="24"/>
                <w:szCs w:val="24"/>
              </w:rPr>
            </w:pPr>
          </w:p>
          <w:p w14:paraId="09E9EBDB" w14:textId="2AD92A12" w:rsidR="0000700C" w:rsidRPr="0000700C" w:rsidRDefault="0000700C" w:rsidP="0000700C">
            <w:pPr>
              <w:spacing w:line="276" w:lineRule="auto"/>
              <w:rPr>
                <w:rFonts w:ascii="Arial" w:hAnsi="Arial" w:cs="Arial"/>
                <w:sz w:val="24"/>
                <w:szCs w:val="24"/>
              </w:rPr>
            </w:pPr>
            <w:r w:rsidRPr="0000700C">
              <w:rPr>
                <w:rFonts w:ascii="Arial" w:hAnsi="Arial" w:cs="Arial"/>
                <w:sz w:val="24"/>
                <w:szCs w:val="24"/>
              </w:rPr>
              <w:t xml:space="preserve">The impact on staff is likely to be minimal as the funding received by each practice is relatively small and the screening champion work makes up only a small proportion of their role. </w:t>
            </w:r>
          </w:p>
        </w:tc>
        <w:tc>
          <w:tcPr>
            <w:tcW w:w="1275" w:type="dxa"/>
            <w:vAlign w:val="center"/>
          </w:tcPr>
          <w:p w14:paraId="6E09F0C5" w14:textId="29F9A705"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0000700C">
        <w:trPr>
          <w:trHeight w:val="1134"/>
        </w:trPr>
        <w:tc>
          <w:tcPr>
            <w:tcW w:w="14413" w:type="dxa"/>
          </w:tcPr>
          <w:p w14:paraId="136C8E5B" w14:textId="7F14EB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69DFA3F" w14:textId="77777777" w:rsidR="005E3667" w:rsidRPr="00C27BA7" w:rsidRDefault="005E3667" w:rsidP="00DA0092">
            <w:pPr>
              <w:spacing w:line="276" w:lineRule="auto"/>
              <w:rPr>
                <w:rFonts w:ascii="Arial" w:hAnsi="Arial" w:cs="Arial"/>
                <w:b/>
                <w:bCs/>
                <w:sz w:val="24"/>
                <w:szCs w:val="24"/>
              </w:rPr>
            </w:pPr>
          </w:p>
          <w:p w14:paraId="4C183BB1" w14:textId="77777777" w:rsidR="0000700C" w:rsidRPr="0000700C" w:rsidRDefault="0000700C" w:rsidP="0000700C">
            <w:pPr>
              <w:spacing w:line="276" w:lineRule="auto"/>
              <w:rPr>
                <w:rFonts w:ascii="Arial" w:hAnsi="Arial" w:cs="Arial"/>
                <w:sz w:val="24"/>
                <w:szCs w:val="24"/>
              </w:rPr>
            </w:pPr>
            <w:r w:rsidRPr="0000700C">
              <w:rPr>
                <w:rFonts w:ascii="Arial" w:hAnsi="Arial" w:cs="Arial"/>
                <w:sz w:val="24"/>
                <w:szCs w:val="24"/>
              </w:rPr>
              <w:t>The project does not build on feedback received. The change in focus of the project is informed by screening uptake data published nationally.</w:t>
            </w:r>
          </w:p>
          <w:p w14:paraId="58B6CAF1" w14:textId="77777777" w:rsidR="0000700C" w:rsidRPr="0000700C" w:rsidRDefault="0000700C" w:rsidP="0000700C">
            <w:pPr>
              <w:spacing w:line="276" w:lineRule="auto"/>
              <w:rPr>
                <w:rFonts w:ascii="Arial" w:hAnsi="Arial" w:cs="Arial"/>
                <w:sz w:val="24"/>
                <w:szCs w:val="24"/>
              </w:rPr>
            </w:pPr>
          </w:p>
          <w:p w14:paraId="35961DC7" w14:textId="043A017E" w:rsidR="005E3667" w:rsidRPr="0000700C" w:rsidRDefault="0000700C" w:rsidP="0000700C">
            <w:pPr>
              <w:spacing w:line="276" w:lineRule="auto"/>
              <w:rPr>
                <w:rFonts w:ascii="Arial" w:hAnsi="Arial" w:cs="Arial"/>
                <w:sz w:val="24"/>
                <w:szCs w:val="24"/>
              </w:rPr>
            </w:pPr>
            <w:r w:rsidRPr="0000700C">
              <w:rPr>
                <w:rFonts w:ascii="Arial" w:hAnsi="Arial" w:cs="Arial"/>
                <w:sz w:val="24"/>
                <w:szCs w:val="24"/>
              </w:rPr>
              <w:t xml:space="preserve">As set out above findings from other work being carried out at a national, regional, and local level are used to inform and develop the targeted interventions delivered by the screening champions. As the scheme develops, we will look to collect feedback from screening champions on effective interventions and on changes in patient behaviour that have resulted from the scheme.  </w:t>
            </w:r>
          </w:p>
          <w:p w14:paraId="5B011B6E" w14:textId="77777777" w:rsidR="005E3667" w:rsidRPr="00C27BA7" w:rsidRDefault="005E3667" w:rsidP="00DA0092">
            <w:pPr>
              <w:spacing w:line="276" w:lineRule="auto"/>
              <w:rPr>
                <w:rFonts w:ascii="Arial" w:hAnsi="Arial" w:cs="Arial"/>
                <w:b/>
                <w:bCs/>
                <w:sz w:val="24"/>
                <w:szCs w:val="24"/>
              </w:rPr>
            </w:pPr>
          </w:p>
        </w:tc>
        <w:tc>
          <w:tcPr>
            <w:tcW w:w="1275" w:type="dxa"/>
            <w:vAlign w:val="center"/>
          </w:tcPr>
          <w:p w14:paraId="54863762" w14:textId="51B1577D"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bl>
    <w:p w14:paraId="355E937D" w14:textId="77777777" w:rsidR="005E3667" w:rsidRDefault="005E3667" w:rsidP="00DA0092">
      <w:pPr>
        <w:spacing w:line="276" w:lineRule="auto"/>
      </w:pPr>
    </w:p>
    <w:p w14:paraId="775E7436" w14:textId="77777777" w:rsidR="00C27BA7" w:rsidRDefault="00C27BA7" w:rsidP="00DA0092">
      <w:pPr>
        <w:spacing w:line="276" w:lineRule="auto"/>
      </w:pP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00700C">
        <w:trPr>
          <w:trHeight w:val="823"/>
        </w:trPr>
        <w:tc>
          <w:tcPr>
            <w:tcW w:w="14413" w:type="dxa"/>
          </w:tcPr>
          <w:p w14:paraId="4CF7F32C" w14:textId="35FEFFEA"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15C46E46" w14:textId="77777777" w:rsidR="0000700C" w:rsidRDefault="0000700C" w:rsidP="00DA0092">
            <w:pPr>
              <w:spacing w:line="276" w:lineRule="auto"/>
              <w:rPr>
                <w:rFonts w:ascii="Arial" w:hAnsi="Arial" w:cs="Arial"/>
                <w:sz w:val="24"/>
                <w:szCs w:val="24"/>
              </w:rPr>
            </w:pPr>
          </w:p>
          <w:p w14:paraId="6F53E919" w14:textId="3329A5F4" w:rsidR="0000700C" w:rsidRPr="004B255F" w:rsidRDefault="0000700C" w:rsidP="00DA0092">
            <w:pPr>
              <w:spacing w:line="276" w:lineRule="auto"/>
              <w:rPr>
                <w:rFonts w:ascii="Arial" w:hAnsi="Arial" w:cs="Arial"/>
                <w:sz w:val="24"/>
                <w:szCs w:val="24"/>
              </w:rPr>
            </w:pPr>
            <w:r>
              <w:rPr>
                <w:rFonts w:ascii="Arial" w:hAnsi="Arial" w:cs="Arial"/>
                <w:sz w:val="24"/>
                <w:szCs w:val="24"/>
              </w:rPr>
              <w:t xml:space="preserve">No involvement activity </w:t>
            </w:r>
            <w:proofErr w:type="gramStart"/>
            <w:r>
              <w:rPr>
                <w:rFonts w:ascii="Arial" w:hAnsi="Arial" w:cs="Arial"/>
                <w:sz w:val="24"/>
                <w:szCs w:val="24"/>
              </w:rPr>
              <w:t>required,</w:t>
            </w:r>
            <w:proofErr w:type="gramEnd"/>
            <w:r>
              <w:rPr>
                <w:rFonts w:ascii="Arial" w:hAnsi="Arial" w:cs="Arial"/>
                <w:sz w:val="24"/>
                <w:szCs w:val="24"/>
              </w:rPr>
              <w:t xml:space="preserve"> we are not proposing a change in the communication method for patients. </w:t>
            </w:r>
          </w:p>
          <w:p w14:paraId="5F38C4F6" w14:textId="77777777" w:rsidR="005E3667" w:rsidRPr="0054266D" w:rsidRDefault="005E3667" w:rsidP="00DA0092">
            <w:pPr>
              <w:spacing w:line="276" w:lineRule="auto"/>
              <w:rPr>
                <w:rFonts w:ascii="Arial" w:hAnsi="Arial" w:cs="Arial"/>
                <w:b/>
                <w:sz w:val="24"/>
                <w:szCs w:val="24"/>
              </w:rPr>
            </w:pPr>
          </w:p>
        </w:tc>
        <w:tc>
          <w:tcPr>
            <w:tcW w:w="1327" w:type="dxa"/>
            <w:vAlign w:val="center"/>
          </w:tcPr>
          <w:p w14:paraId="1FE8F360" w14:textId="0240E6B5"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00700C">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2A73E82E"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00700C">
        <w:trPr>
          <w:trHeight w:val="847"/>
        </w:trPr>
        <w:tc>
          <w:tcPr>
            <w:tcW w:w="14413" w:type="dxa"/>
          </w:tcPr>
          <w:p w14:paraId="5F0BE141"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B96B6DB" w14:textId="77777777" w:rsidR="0000700C" w:rsidRDefault="0000700C" w:rsidP="00DA0092">
            <w:pPr>
              <w:spacing w:line="276" w:lineRule="auto"/>
              <w:rPr>
                <w:rFonts w:ascii="Arial" w:hAnsi="Arial" w:cs="Arial"/>
                <w:sz w:val="24"/>
                <w:szCs w:val="24"/>
              </w:rPr>
            </w:pPr>
          </w:p>
          <w:p w14:paraId="65CD745F" w14:textId="09AC6F63" w:rsidR="005E3667" w:rsidRPr="009B1457" w:rsidRDefault="0000700C" w:rsidP="0000700C">
            <w:pPr>
              <w:spacing w:line="276" w:lineRule="auto"/>
              <w:rPr>
                <w:rFonts w:ascii="Arial" w:hAnsi="Arial" w:cs="Arial"/>
                <w:sz w:val="24"/>
                <w:szCs w:val="24"/>
              </w:rPr>
            </w:pPr>
            <w:r w:rsidRPr="0000700C">
              <w:rPr>
                <w:rFonts w:ascii="Arial" w:hAnsi="Arial" w:cs="Arial"/>
                <w:sz w:val="24"/>
                <w:szCs w:val="24"/>
              </w:rPr>
              <w:t>The minimal reduction in funding for the screening champions in the 45 practices does not stop the national screening programme for bowel and cervical screening for all eligible patients, it may potentially affect the way the champions contact the patients rather than reducing the number of contacts. Decision discussed with engagement and equality colleagues.</w:t>
            </w:r>
          </w:p>
        </w:tc>
        <w:tc>
          <w:tcPr>
            <w:tcW w:w="1327" w:type="dxa"/>
            <w:vAlign w:val="center"/>
          </w:tcPr>
          <w:p w14:paraId="15F640B9" w14:textId="5ACEAECE"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00700C">
        <w:trPr>
          <w:trHeight w:val="480"/>
        </w:trPr>
        <w:tc>
          <w:tcPr>
            <w:tcW w:w="14413" w:type="dxa"/>
          </w:tcPr>
          <w:p w14:paraId="45C3F83F" w14:textId="623D5F2E"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105938B9" w14:textId="77777777" w:rsidR="0000700C" w:rsidRDefault="0000700C" w:rsidP="00DA0092">
            <w:pPr>
              <w:spacing w:line="276" w:lineRule="auto"/>
              <w:rPr>
                <w:rFonts w:ascii="Arial" w:hAnsi="Arial" w:cs="Arial"/>
                <w:sz w:val="24"/>
                <w:szCs w:val="24"/>
              </w:rPr>
            </w:pPr>
          </w:p>
          <w:p w14:paraId="0A175099" w14:textId="66F858C8" w:rsidR="005E3667" w:rsidRPr="009B1457" w:rsidRDefault="0000700C" w:rsidP="00DA0092">
            <w:pPr>
              <w:spacing w:line="276" w:lineRule="auto"/>
              <w:rPr>
                <w:rFonts w:ascii="Arial" w:hAnsi="Arial" w:cs="Arial"/>
                <w:sz w:val="24"/>
                <w:szCs w:val="24"/>
              </w:rPr>
            </w:pPr>
            <w:r w:rsidRPr="0000700C">
              <w:rPr>
                <w:rFonts w:ascii="Arial" w:hAnsi="Arial" w:cs="Arial"/>
                <w:sz w:val="24"/>
                <w:szCs w:val="24"/>
              </w:rPr>
              <w:t>We will communicate with all practices who will then discuss with staff once the service model has been agreed for 2024</w:t>
            </w:r>
            <w:r>
              <w:rPr>
                <w:rFonts w:ascii="Arial" w:hAnsi="Arial" w:cs="Arial"/>
                <w:sz w:val="24"/>
                <w:szCs w:val="24"/>
              </w:rPr>
              <w:t xml:space="preserve"> </w:t>
            </w:r>
            <w:r w:rsidRPr="0000700C">
              <w:rPr>
                <w:rFonts w:ascii="Arial" w:hAnsi="Arial" w:cs="Arial"/>
                <w:sz w:val="24"/>
                <w:szCs w:val="24"/>
              </w:rPr>
              <w:t>/</w:t>
            </w:r>
            <w:r>
              <w:rPr>
                <w:rFonts w:ascii="Arial" w:hAnsi="Arial" w:cs="Arial"/>
                <w:sz w:val="24"/>
                <w:szCs w:val="24"/>
              </w:rPr>
              <w:t xml:space="preserve"> 20</w:t>
            </w:r>
            <w:r w:rsidRPr="0000700C">
              <w:rPr>
                <w:rFonts w:ascii="Arial" w:hAnsi="Arial" w:cs="Arial"/>
                <w:sz w:val="24"/>
                <w:szCs w:val="24"/>
              </w:rPr>
              <w:t xml:space="preserve">25. </w:t>
            </w:r>
          </w:p>
          <w:p w14:paraId="3B7BAA8A"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24A4960" w14:textId="67E0BAD1" w:rsidR="005E3667" w:rsidRPr="0000700C" w:rsidRDefault="0000700C" w:rsidP="0000700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00700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0C7CFB34" w:rsidR="005E3667" w:rsidRPr="0000700C" w:rsidRDefault="0000700C" w:rsidP="0000700C">
            <w:pPr>
              <w:spacing w:line="276" w:lineRule="auto"/>
              <w:jc w:val="center"/>
              <w:rPr>
                <w:rFonts w:ascii="Arial" w:hAnsi="Arial" w:cs="Arial"/>
                <w:b/>
                <w:bCs/>
                <w:sz w:val="24"/>
                <w:szCs w:val="24"/>
              </w:rPr>
            </w:pPr>
            <w:r w:rsidRPr="0000700C">
              <w:rPr>
                <w:rFonts w:ascii="Arial" w:hAnsi="Arial" w:cs="Arial"/>
                <w:b/>
                <w:bCs/>
                <w:sz w:val="24"/>
                <w:szCs w:val="24"/>
              </w:rPr>
              <w:t>No</w:t>
            </w:r>
          </w:p>
        </w:tc>
      </w:tr>
    </w:tbl>
    <w:p w14:paraId="61D87985" w14:textId="77777777"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00700C">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73F95F62" w14:textId="63578AB8" w:rsidR="0000700C" w:rsidRPr="0000700C" w:rsidRDefault="0000700C" w:rsidP="0000700C">
            <w:pPr>
              <w:spacing w:line="276" w:lineRule="auto"/>
              <w:rPr>
                <w:rFonts w:ascii="Arial" w:hAnsi="Arial" w:cs="Arial"/>
                <w:sz w:val="24"/>
                <w:szCs w:val="24"/>
              </w:rPr>
            </w:pPr>
            <w:r w:rsidRPr="0000700C">
              <w:rPr>
                <w:rFonts w:ascii="Arial" w:hAnsi="Arial" w:cs="Arial"/>
                <w:sz w:val="24"/>
                <w:szCs w:val="24"/>
              </w:rPr>
              <w:t>Research from Cancer research UK shows that bowel screening has been increasing since the introduction of FIT testing (CRUK</w:t>
            </w:r>
            <w:r>
              <w:rPr>
                <w:rFonts w:ascii="Arial" w:hAnsi="Arial" w:cs="Arial"/>
                <w:sz w:val="24"/>
                <w:szCs w:val="24"/>
              </w:rPr>
              <w:t xml:space="preserve"> - </w:t>
            </w:r>
            <w:hyperlink r:id="rId14" w:history="1">
              <w:r w:rsidRPr="00542ED6">
                <w:rPr>
                  <w:rStyle w:val="Hyperlink"/>
                  <w:rFonts w:ascii="Arial" w:hAnsi="Arial" w:cs="Arial"/>
                  <w:sz w:val="24"/>
                  <w:szCs w:val="24"/>
                </w:rPr>
                <w:t>https://www.cancerresearchuk.org/health-professional/cancer-screening/bowel-cancer-screening</w:t>
              </w:r>
            </w:hyperlink>
            <w:r w:rsidRPr="0000700C">
              <w:rPr>
                <w:rFonts w:ascii="Arial" w:hAnsi="Arial" w:cs="Arial"/>
                <w:sz w:val="24"/>
                <w:szCs w:val="24"/>
              </w:rPr>
              <w:t>) and data from NHS Digital shows that Cervical screening is decreasing (NHS Digital). Campbell et al (2020</w:t>
            </w:r>
            <w:r>
              <w:rPr>
                <w:rFonts w:ascii="Arial" w:hAnsi="Arial" w:cs="Arial"/>
                <w:sz w:val="24"/>
                <w:szCs w:val="24"/>
              </w:rPr>
              <w:t xml:space="preserve"> - </w:t>
            </w:r>
            <w:hyperlink r:id="rId15" w:history="1">
              <w:r w:rsidRPr="00542ED6">
                <w:rPr>
                  <w:rStyle w:val="Hyperlink"/>
                  <w:rFonts w:ascii="Arial" w:hAnsi="Arial" w:cs="Arial"/>
                  <w:sz w:val="24"/>
                  <w:szCs w:val="24"/>
                </w:rPr>
                <w:t>https://www.ncbi.nlm.nih.gov/pmc/articles/PMC6978852/</w:t>
              </w:r>
            </w:hyperlink>
            <w:r w:rsidRPr="0000700C">
              <w:rPr>
                <w:rFonts w:ascii="Arial" w:hAnsi="Arial" w:cs="Arial"/>
                <w:sz w:val="24"/>
                <w:szCs w:val="24"/>
              </w:rPr>
              <w:t>) show that the fall in cervical screening rates is greater in the younger cohort of women.</w:t>
            </w:r>
          </w:p>
          <w:p w14:paraId="40CD1D4D" w14:textId="77777777" w:rsidR="0000700C" w:rsidRPr="0000700C" w:rsidRDefault="0000700C" w:rsidP="0000700C">
            <w:pPr>
              <w:spacing w:line="276" w:lineRule="auto"/>
              <w:rPr>
                <w:rFonts w:ascii="Arial" w:hAnsi="Arial" w:cs="Arial"/>
                <w:sz w:val="24"/>
                <w:szCs w:val="24"/>
              </w:rPr>
            </w:pPr>
          </w:p>
          <w:p w14:paraId="67EDB50F" w14:textId="29FC4911" w:rsidR="005E3667" w:rsidRPr="0000700C" w:rsidRDefault="0000700C" w:rsidP="0000700C">
            <w:pPr>
              <w:spacing w:line="276" w:lineRule="auto"/>
              <w:rPr>
                <w:rFonts w:ascii="Arial" w:hAnsi="Arial" w:cs="Arial"/>
                <w:sz w:val="24"/>
                <w:szCs w:val="24"/>
              </w:rPr>
            </w:pPr>
            <w:r w:rsidRPr="0000700C">
              <w:rPr>
                <w:rFonts w:ascii="Arial" w:hAnsi="Arial" w:cs="Arial"/>
                <w:sz w:val="24"/>
                <w:szCs w:val="24"/>
              </w:rPr>
              <w:t xml:space="preserve">This data / research supports that approach set out in the proposal.  </w:t>
            </w:r>
          </w:p>
        </w:tc>
      </w:tr>
      <w:tr w:rsidR="009B1457" w:rsidRPr="009B1457" w14:paraId="41E6602C" w14:textId="77777777" w:rsidTr="0000700C">
        <w:trPr>
          <w:trHeight w:val="907"/>
        </w:trPr>
        <w:tc>
          <w:tcPr>
            <w:tcW w:w="4820" w:type="dxa"/>
            <w:vAlign w:val="center"/>
          </w:tcPr>
          <w:p w14:paraId="55EEFC9B"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7DAA2E99" w14:textId="298D4843" w:rsidR="0000700C" w:rsidRPr="0000700C" w:rsidRDefault="0000700C" w:rsidP="0000700C">
            <w:pPr>
              <w:spacing w:line="276" w:lineRule="auto"/>
              <w:rPr>
                <w:rFonts w:ascii="Arial" w:eastAsia="Arial" w:hAnsi="Arial" w:cs="Arial"/>
                <w:sz w:val="24"/>
                <w:szCs w:val="24"/>
              </w:rPr>
            </w:pPr>
            <w:r w:rsidRPr="0000700C">
              <w:rPr>
                <w:rFonts w:ascii="Arial" w:eastAsia="Arial" w:hAnsi="Arial" w:cs="Arial"/>
                <w:sz w:val="24"/>
                <w:szCs w:val="24"/>
              </w:rPr>
              <w:t>N/A</w:t>
            </w:r>
            <w:r>
              <w:rPr>
                <w:rFonts w:ascii="Arial" w:eastAsia="Arial" w:hAnsi="Arial" w:cs="Arial"/>
                <w:sz w:val="24"/>
                <w:szCs w:val="24"/>
              </w:rPr>
              <w:t xml:space="preserve"> </w:t>
            </w:r>
            <w:r w:rsidRPr="0000700C">
              <w:rPr>
                <w:rFonts w:ascii="Arial" w:eastAsia="Arial" w:hAnsi="Arial" w:cs="Arial"/>
                <w:sz w:val="24"/>
                <w:szCs w:val="24"/>
              </w:rPr>
              <w:t>- Unfortunately screening uptake split by demography is not available at a local level and at this stage</w:t>
            </w:r>
            <w:r>
              <w:rPr>
                <w:rFonts w:ascii="Arial" w:eastAsia="Arial" w:hAnsi="Arial" w:cs="Arial"/>
                <w:sz w:val="24"/>
                <w:szCs w:val="24"/>
              </w:rPr>
              <w:t>,</w:t>
            </w:r>
            <w:r w:rsidRPr="0000700C">
              <w:rPr>
                <w:rFonts w:ascii="Arial" w:eastAsia="Arial" w:hAnsi="Arial" w:cs="Arial"/>
                <w:sz w:val="24"/>
                <w:szCs w:val="24"/>
              </w:rPr>
              <w:t xml:space="preserve"> we do not have consistent, reliable data to demonstrate the number of contacts being made at a practice level</w:t>
            </w:r>
            <w:r>
              <w:rPr>
                <w:rFonts w:ascii="Arial" w:eastAsia="Arial" w:hAnsi="Arial" w:cs="Arial"/>
                <w:sz w:val="24"/>
                <w:szCs w:val="24"/>
              </w:rPr>
              <w:t xml:space="preserve"> </w:t>
            </w:r>
            <w:r w:rsidRPr="0000700C">
              <w:rPr>
                <w:rFonts w:ascii="Arial" w:eastAsia="Arial" w:hAnsi="Arial" w:cs="Arial"/>
                <w:sz w:val="24"/>
                <w:szCs w:val="24"/>
              </w:rPr>
              <w:t xml:space="preserve">- this is due to issues with recording the data on </w:t>
            </w:r>
            <w:r>
              <w:rPr>
                <w:rFonts w:ascii="Arial" w:eastAsia="Arial" w:hAnsi="Arial" w:cs="Arial"/>
                <w:sz w:val="24"/>
                <w:szCs w:val="24"/>
              </w:rPr>
              <w:t xml:space="preserve">the </w:t>
            </w:r>
            <w:r w:rsidRPr="0000700C">
              <w:rPr>
                <w:rFonts w:ascii="Arial" w:eastAsia="Arial" w:hAnsi="Arial" w:cs="Arial"/>
                <w:sz w:val="24"/>
                <w:szCs w:val="24"/>
              </w:rPr>
              <w:t>clinical system, but we are working to improve this in 2024</w:t>
            </w:r>
            <w:r>
              <w:rPr>
                <w:rFonts w:ascii="Arial" w:eastAsia="Arial" w:hAnsi="Arial" w:cs="Arial"/>
                <w:sz w:val="24"/>
                <w:szCs w:val="24"/>
              </w:rPr>
              <w:t xml:space="preserve"> </w:t>
            </w:r>
            <w:r w:rsidRPr="0000700C">
              <w:rPr>
                <w:rFonts w:ascii="Arial" w:eastAsia="Arial" w:hAnsi="Arial" w:cs="Arial"/>
                <w:sz w:val="24"/>
                <w:szCs w:val="24"/>
              </w:rPr>
              <w:t>/</w:t>
            </w:r>
            <w:r>
              <w:rPr>
                <w:rFonts w:ascii="Arial" w:eastAsia="Arial" w:hAnsi="Arial" w:cs="Arial"/>
                <w:sz w:val="24"/>
                <w:szCs w:val="24"/>
              </w:rPr>
              <w:t xml:space="preserve"> 20</w:t>
            </w:r>
            <w:r w:rsidRPr="0000700C">
              <w:rPr>
                <w:rFonts w:ascii="Arial" w:eastAsia="Arial" w:hAnsi="Arial" w:cs="Arial"/>
                <w:sz w:val="24"/>
                <w:szCs w:val="24"/>
              </w:rPr>
              <w:t>25.</w:t>
            </w:r>
          </w:p>
          <w:p w14:paraId="04CA982D" w14:textId="77777777" w:rsidR="0000700C" w:rsidRPr="0000700C" w:rsidRDefault="0000700C" w:rsidP="0000700C">
            <w:pPr>
              <w:spacing w:line="276" w:lineRule="auto"/>
              <w:rPr>
                <w:rFonts w:ascii="Arial" w:eastAsia="Arial" w:hAnsi="Arial" w:cs="Arial"/>
                <w:sz w:val="24"/>
                <w:szCs w:val="24"/>
              </w:rPr>
            </w:pPr>
          </w:p>
          <w:p w14:paraId="6B3C9BBC" w14:textId="39FAE0D1" w:rsidR="0000700C" w:rsidRPr="0000700C" w:rsidRDefault="0000700C" w:rsidP="0000700C">
            <w:pPr>
              <w:spacing w:after="160" w:line="276" w:lineRule="auto"/>
              <w:jc w:val="both"/>
              <w:rPr>
                <w:rFonts w:ascii="Arial" w:hAnsi="Arial" w:cs="Arial"/>
                <w:sz w:val="24"/>
                <w:szCs w:val="24"/>
              </w:rPr>
            </w:pPr>
            <w:r w:rsidRPr="0000700C">
              <w:rPr>
                <w:rFonts w:ascii="Arial" w:hAnsi="Arial" w:cs="Arial"/>
                <w:sz w:val="24"/>
                <w:szCs w:val="24"/>
              </w:rPr>
              <w:t>For the 2023</w:t>
            </w:r>
            <w:r>
              <w:rPr>
                <w:rFonts w:ascii="Arial" w:hAnsi="Arial" w:cs="Arial"/>
                <w:sz w:val="24"/>
                <w:szCs w:val="24"/>
              </w:rPr>
              <w:t xml:space="preserve"> </w:t>
            </w:r>
            <w:r w:rsidRPr="0000700C">
              <w:rPr>
                <w:rFonts w:ascii="Arial" w:hAnsi="Arial" w:cs="Arial"/>
                <w:sz w:val="24"/>
                <w:szCs w:val="24"/>
              </w:rPr>
              <w:t>/</w:t>
            </w:r>
            <w:r>
              <w:rPr>
                <w:rFonts w:ascii="Arial" w:hAnsi="Arial" w:cs="Arial"/>
                <w:sz w:val="24"/>
                <w:szCs w:val="24"/>
              </w:rPr>
              <w:t xml:space="preserve"> 20</w:t>
            </w:r>
            <w:r w:rsidRPr="0000700C">
              <w:rPr>
                <w:rFonts w:ascii="Arial" w:hAnsi="Arial" w:cs="Arial"/>
                <w:sz w:val="24"/>
                <w:szCs w:val="24"/>
              </w:rPr>
              <w:t>24 Primary Care Cancer Screening Champions Scheme:</w:t>
            </w:r>
          </w:p>
          <w:p w14:paraId="0F2F6DA4" w14:textId="328800B3" w:rsidR="0000700C" w:rsidRPr="0000700C" w:rsidRDefault="0000700C" w:rsidP="0000700C">
            <w:pPr>
              <w:pStyle w:val="ListParagraph"/>
              <w:numPr>
                <w:ilvl w:val="0"/>
                <w:numId w:val="22"/>
              </w:numPr>
              <w:spacing w:line="276" w:lineRule="auto"/>
              <w:jc w:val="both"/>
              <w:rPr>
                <w:rFonts w:ascii="Arial" w:hAnsi="Arial" w:cs="Arial"/>
                <w:sz w:val="24"/>
                <w:szCs w:val="24"/>
              </w:rPr>
            </w:pPr>
            <w:r w:rsidRPr="0000700C">
              <w:rPr>
                <w:rFonts w:ascii="Arial" w:hAnsi="Arial" w:cs="Arial"/>
                <w:sz w:val="24"/>
                <w:szCs w:val="24"/>
              </w:rPr>
              <w:t>44 out of 45 practices eligible practices signed up to take part.</w:t>
            </w:r>
          </w:p>
          <w:p w14:paraId="298DE740" w14:textId="77777777" w:rsidR="0000700C" w:rsidRPr="0000700C" w:rsidRDefault="0000700C" w:rsidP="0000700C">
            <w:pPr>
              <w:pStyle w:val="ListParagraph"/>
              <w:numPr>
                <w:ilvl w:val="0"/>
                <w:numId w:val="22"/>
              </w:numPr>
              <w:spacing w:line="276" w:lineRule="auto"/>
              <w:jc w:val="both"/>
              <w:rPr>
                <w:rFonts w:ascii="Arial" w:hAnsi="Arial" w:cs="Arial"/>
                <w:sz w:val="24"/>
                <w:szCs w:val="24"/>
              </w:rPr>
            </w:pPr>
            <w:r w:rsidRPr="0000700C">
              <w:rPr>
                <w:rFonts w:ascii="Arial" w:hAnsi="Arial" w:cs="Arial"/>
                <w:sz w:val="24"/>
                <w:szCs w:val="24"/>
              </w:rPr>
              <w:t>Of those practices taking part in the scheme:</w:t>
            </w:r>
          </w:p>
          <w:p w14:paraId="43ED3E58" w14:textId="3E44955A" w:rsidR="0000700C" w:rsidRPr="0000700C" w:rsidRDefault="0000700C" w:rsidP="0000700C">
            <w:pPr>
              <w:pStyle w:val="ListParagraph"/>
              <w:numPr>
                <w:ilvl w:val="1"/>
                <w:numId w:val="22"/>
              </w:numPr>
              <w:spacing w:line="276" w:lineRule="auto"/>
              <w:jc w:val="both"/>
              <w:rPr>
                <w:rFonts w:ascii="Arial" w:hAnsi="Arial" w:cs="Arial"/>
                <w:sz w:val="24"/>
                <w:szCs w:val="24"/>
              </w:rPr>
            </w:pPr>
            <w:r w:rsidRPr="0000700C">
              <w:rPr>
                <w:rFonts w:ascii="Arial" w:hAnsi="Arial" w:cs="Arial"/>
                <w:sz w:val="24"/>
                <w:szCs w:val="24"/>
              </w:rPr>
              <w:t>Analysis suggests that 40 out of 44 have shown an overall increase in uptake of bowel screening between February 2020 and August 2023. In one case the increase in uptake has been as high as 15.4% in that period</w:t>
            </w:r>
            <w:r>
              <w:rPr>
                <w:rFonts w:ascii="Arial" w:hAnsi="Arial" w:cs="Arial"/>
                <w:sz w:val="24"/>
                <w:szCs w:val="24"/>
              </w:rPr>
              <w:t>.</w:t>
            </w:r>
          </w:p>
          <w:p w14:paraId="7F7D835E" w14:textId="0CF56C33" w:rsidR="0000700C" w:rsidRPr="0000700C" w:rsidRDefault="0000700C" w:rsidP="0000700C">
            <w:pPr>
              <w:pStyle w:val="ListParagraph"/>
              <w:numPr>
                <w:ilvl w:val="1"/>
                <w:numId w:val="22"/>
              </w:numPr>
              <w:spacing w:line="276" w:lineRule="auto"/>
              <w:jc w:val="both"/>
              <w:rPr>
                <w:rFonts w:ascii="Arial" w:hAnsi="Arial" w:cs="Arial"/>
                <w:sz w:val="24"/>
                <w:szCs w:val="24"/>
              </w:rPr>
            </w:pPr>
            <w:r w:rsidRPr="0000700C">
              <w:rPr>
                <w:rFonts w:ascii="Arial" w:hAnsi="Arial" w:cs="Arial"/>
                <w:sz w:val="24"/>
                <w:szCs w:val="24"/>
              </w:rPr>
              <w:t xml:space="preserve">For IMD 1-4 </w:t>
            </w:r>
            <w:proofErr w:type="gramStart"/>
            <w:r w:rsidRPr="0000700C">
              <w:rPr>
                <w:rFonts w:ascii="Arial" w:hAnsi="Arial" w:cs="Arial"/>
                <w:sz w:val="24"/>
                <w:szCs w:val="24"/>
              </w:rPr>
              <w:t>as a whole in</w:t>
            </w:r>
            <w:proofErr w:type="gramEnd"/>
            <w:r w:rsidRPr="0000700C">
              <w:rPr>
                <w:rFonts w:ascii="Arial" w:hAnsi="Arial" w:cs="Arial"/>
                <w:sz w:val="24"/>
                <w:szCs w:val="24"/>
              </w:rPr>
              <w:t xml:space="preserve"> the period February 2020 to August 2023, bowel screening uptake increased from 59.6% to 64.6%.</w:t>
            </w:r>
          </w:p>
          <w:p w14:paraId="0D259F58" w14:textId="77777777" w:rsidR="0000700C" w:rsidRPr="0000700C" w:rsidRDefault="0000700C" w:rsidP="0000700C">
            <w:pPr>
              <w:pStyle w:val="ListParagraph"/>
              <w:numPr>
                <w:ilvl w:val="1"/>
                <w:numId w:val="22"/>
              </w:numPr>
              <w:spacing w:line="276" w:lineRule="auto"/>
              <w:jc w:val="both"/>
              <w:rPr>
                <w:rFonts w:ascii="Arial" w:hAnsi="Arial" w:cs="Arial"/>
                <w:sz w:val="24"/>
                <w:szCs w:val="24"/>
              </w:rPr>
            </w:pPr>
            <w:r w:rsidRPr="0000700C">
              <w:rPr>
                <w:rFonts w:ascii="Arial" w:hAnsi="Arial" w:cs="Arial"/>
                <w:sz w:val="24"/>
                <w:szCs w:val="24"/>
              </w:rPr>
              <w:lastRenderedPageBreak/>
              <w:t>For cervical screening, 7 out of 44 have shown an overall increase in uptake of cervical screening between February 2020 and December 2023. One practice achieved an increase of 4.5% during this period.</w:t>
            </w:r>
          </w:p>
          <w:p w14:paraId="4C5DB49A" w14:textId="68BA91B8" w:rsidR="005E3667" w:rsidRPr="0000700C" w:rsidRDefault="0000700C" w:rsidP="0000700C">
            <w:pPr>
              <w:pStyle w:val="ListParagraph"/>
              <w:numPr>
                <w:ilvl w:val="1"/>
                <w:numId w:val="22"/>
              </w:numPr>
              <w:spacing w:line="276" w:lineRule="auto"/>
              <w:jc w:val="both"/>
              <w:rPr>
                <w:rFonts w:ascii="Arial" w:hAnsi="Arial" w:cs="Arial"/>
                <w:sz w:val="24"/>
                <w:szCs w:val="24"/>
              </w:rPr>
            </w:pPr>
            <w:r w:rsidRPr="0000700C">
              <w:rPr>
                <w:rFonts w:ascii="Arial" w:hAnsi="Arial" w:cs="Arial"/>
                <w:sz w:val="24"/>
                <w:szCs w:val="24"/>
              </w:rPr>
              <w:t xml:space="preserve">For IMD 1-4 </w:t>
            </w:r>
            <w:proofErr w:type="gramStart"/>
            <w:r w:rsidRPr="0000700C">
              <w:rPr>
                <w:rFonts w:ascii="Arial" w:hAnsi="Arial" w:cs="Arial"/>
                <w:sz w:val="24"/>
                <w:szCs w:val="24"/>
              </w:rPr>
              <w:t>as a whole in</w:t>
            </w:r>
            <w:proofErr w:type="gramEnd"/>
            <w:r w:rsidRPr="0000700C">
              <w:rPr>
                <w:rFonts w:ascii="Arial" w:hAnsi="Arial" w:cs="Arial"/>
                <w:sz w:val="24"/>
                <w:szCs w:val="24"/>
              </w:rPr>
              <w:t xml:space="preserve"> the period February 2020 to December 2023, Cervical screening uptake reduced from 69.8% to 65%.</w:t>
            </w:r>
          </w:p>
        </w:tc>
      </w:tr>
      <w:tr w:rsidR="009B1457" w:rsidRPr="009B1457" w14:paraId="5D790375" w14:textId="77777777" w:rsidTr="0000700C">
        <w:trPr>
          <w:trHeight w:val="907"/>
        </w:trPr>
        <w:tc>
          <w:tcPr>
            <w:tcW w:w="4820" w:type="dxa"/>
            <w:vAlign w:val="center"/>
          </w:tcPr>
          <w:p w14:paraId="3E0444DC"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44D293B3" w14:textId="3E962430" w:rsidR="005E3667" w:rsidRPr="0000700C" w:rsidRDefault="0000700C" w:rsidP="0000700C">
            <w:pPr>
              <w:spacing w:line="276" w:lineRule="auto"/>
              <w:rPr>
                <w:rFonts w:ascii="Arial" w:hAnsi="Arial" w:cs="Arial"/>
                <w:sz w:val="24"/>
                <w:szCs w:val="24"/>
              </w:rPr>
            </w:pPr>
            <w:r w:rsidRPr="0000700C">
              <w:rPr>
                <w:rFonts w:ascii="Arial" w:hAnsi="Arial" w:cs="Arial"/>
                <w:sz w:val="24"/>
                <w:szCs w:val="24"/>
              </w:rPr>
              <w:t xml:space="preserve">N/A – </w:t>
            </w:r>
            <w:r>
              <w:rPr>
                <w:rFonts w:ascii="Arial" w:hAnsi="Arial" w:cs="Arial"/>
                <w:sz w:val="24"/>
                <w:szCs w:val="24"/>
              </w:rPr>
              <w:t>S</w:t>
            </w:r>
            <w:r w:rsidRPr="0000700C">
              <w:rPr>
                <w:rFonts w:ascii="Arial" w:hAnsi="Arial" w:cs="Arial"/>
                <w:sz w:val="24"/>
                <w:szCs w:val="24"/>
              </w:rPr>
              <w:t>pecific consultation</w:t>
            </w:r>
            <w:r>
              <w:rPr>
                <w:rFonts w:ascii="Arial" w:hAnsi="Arial" w:cs="Arial"/>
                <w:sz w:val="24"/>
                <w:szCs w:val="24"/>
              </w:rPr>
              <w:t xml:space="preserve"> </w:t>
            </w:r>
            <w:r w:rsidRPr="0000700C">
              <w:rPr>
                <w:rFonts w:ascii="Arial" w:hAnsi="Arial" w:cs="Arial"/>
                <w:sz w:val="24"/>
                <w:szCs w:val="24"/>
              </w:rPr>
              <w:t>/ engagement evidence has not been used to inform this proposal</w:t>
            </w:r>
            <w:r>
              <w:rPr>
                <w:rFonts w:ascii="Arial" w:hAnsi="Arial" w:cs="Arial"/>
                <w:sz w:val="24"/>
                <w:szCs w:val="24"/>
              </w:rPr>
              <w:t>.</w:t>
            </w:r>
          </w:p>
        </w:tc>
      </w:tr>
      <w:tr w:rsidR="009B1457" w:rsidRPr="009B1457" w14:paraId="36C17288" w14:textId="77777777" w:rsidTr="0000700C">
        <w:trPr>
          <w:trHeight w:val="907"/>
        </w:trPr>
        <w:tc>
          <w:tcPr>
            <w:tcW w:w="4820" w:type="dxa"/>
            <w:vAlign w:val="center"/>
          </w:tcPr>
          <w:p w14:paraId="068679A5" w14:textId="72344703" w:rsidR="005E3667" w:rsidRPr="009B1457" w:rsidRDefault="1CE9B27C" w:rsidP="009B1457">
            <w:pPr>
              <w:spacing w:line="276" w:lineRule="auto"/>
              <w:rPr>
                <w:rFonts w:ascii="Arial" w:hAnsi="Arial" w:cs="Arial"/>
                <w:sz w:val="24"/>
                <w:szCs w:val="24"/>
              </w:rPr>
            </w:pPr>
            <w:r w:rsidRPr="009B1457">
              <w:rPr>
                <w:rFonts w:ascii="Arial" w:hAnsi="Arial" w:cs="Arial"/>
                <w:sz w:val="24"/>
                <w:szCs w:val="24"/>
              </w:rPr>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6FF5761F" w14:textId="5CB145BB" w:rsidR="005E3667" w:rsidRPr="0000700C" w:rsidRDefault="0000700C" w:rsidP="0000700C">
            <w:pPr>
              <w:spacing w:line="276" w:lineRule="auto"/>
              <w:rPr>
                <w:rFonts w:ascii="Arial" w:hAnsi="Arial" w:cs="Arial"/>
                <w:sz w:val="24"/>
                <w:szCs w:val="24"/>
              </w:rPr>
            </w:pPr>
            <w:r w:rsidRPr="0000700C">
              <w:rPr>
                <w:rFonts w:ascii="Arial" w:hAnsi="Arial" w:cs="Arial"/>
                <w:sz w:val="24"/>
                <w:szCs w:val="24"/>
              </w:rPr>
              <w:t>N/A</w:t>
            </w:r>
            <w:r>
              <w:rPr>
                <w:rFonts w:ascii="Arial" w:hAnsi="Arial" w:cs="Arial"/>
                <w:sz w:val="24"/>
                <w:szCs w:val="24"/>
              </w:rPr>
              <w:t xml:space="preserve"> </w:t>
            </w:r>
            <w:r w:rsidRPr="0000700C">
              <w:rPr>
                <w:rFonts w:ascii="Arial" w:hAnsi="Arial" w:cs="Arial"/>
                <w:sz w:val="24"/>
                <w:szCs w:val="24"/>
              </w:rPr>
              <w:t xml:space="preserve">- it is not possible to track and trace patients who have attended screening </w:t>
            </w:r>
            <w:proofErr w:type="gramStart"/>
            <w:r w:rsidRPr="0000700C">
              <w:rPr>
                <w:rFonts w:ascii="Arial" w:hAnsi="Arial" w:cs="Arial"/>
                <w:sz w:val="24"/>
                <w:szCs w:val="24"/>
              </w:rPr>
              <w:t>as a result of</w:t>
            </w:r>
            <w:proofErr w:type="gramEnd"/>
            <w:r w:rsidRPr="0000700C">
              <w:rPr>
                <w:rFonts w:ascii="Arial" w:hAnsi="Arial" w:cs="Arial"/>
                <w:sz w:val="24"/>
                <w:szCs w:val="24"/>
              </w:rPr>
              <w:t xml:space="preserve"> the work of the primary care screening champions.</w:t>
            </w:r>
          </w:p>
        </w:tc>
      </w:tr>
      <w:tr w:rsidR="009B1457" w:rsidRPr="009B1457" w14:paraId="0AA660FE" w14:textId="77777777" w:rsidTr="0000700C">
        <w:trPr>
          <w:trHeight w:val="907"/>
        </w:trPr>
        <w:tc>
          <w:tcPr>
            <w:tcW w:w="4820" w:type="dxa"/>
            <w:vAlign w:val="center"/>
          </w:tcPr>
          <w:p w14:paraId="36539B35"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5E3667" w:rsidRPr="0000700C" w:rsidRDefault="005E3667" w:rsidP="0000700C">
            <w:pPr>
              <w:spacing w:line="276" w:lineRule="auto"/>
              <w:rPr>
                <w:rFonts w:ascii="Arial" w:hAnsi="Arial" w:cs="Arial"/>
                <w:sz w:val="24"/>
                <w:szCs w:val="24"/>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09DA1BD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F509E4">
        <w:rPr>
          <w:rFonts w:ascii="Arial" w:hAnsi="Arial" w:cs="Arial"/>
          <w:sz w:val="24"/>
          <w:szCs w:val="24"/>
        </w:rPr>
        <w:t>in</w:t>
      </w:r>
      <w:r w:rsidRPr="00E24404">
        <w:rPr>
          <w:rFonts w:ascii="Arial" w:hAnsi="Arial" w:cs="Arial"/>
          <w:sz w:val="24"/>
          <w:szCs w:val="24"/>
        </w:rPr>
        <w:t xml:space="preserve"> </w:t>
      </w:r>
      <w:hyperlink w:anchor="_Appendix_A:_Impact" w:history="1">
        <w:r w:rsidR="00F509E4">
          <w:rPr>
            <w:rStyle w:val="Hyperlink"/>
            <w:rFonts w:ascii="Arial" w:hAnsi="Arial" w:cs="Arial"/>
            <w:sz w:val="24"/>
            <w:szCs w:val="24"/>
          </w:rPr>
          <w:t>Appendix A</w:t>
        </w:r>
      </w:hyperlink>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3F58A5" w14:paraId="092C6513" w14:textId="77777777" w:rsidTr="003F58A5">
        <w:trPr>
          <w:trHeight w:val="1134"/>
        </w:trPr>
        <w:tc>
          <w:tcPr>
            <w:tcW w:w="4054" w:type="dxa"/>
            <w:vAlign w:val="center"/>
          </w:tcPr>
          <w:p w14:paraId="1938642A"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49D836BE" w14:textId="77777777"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N/A - People will continue to be invited for screening following the existing process. No change in patient safety.</w:t>
            </w:r>
          </w:p>
          <w:p w14:paraId="236762EC" w14:textId="1212981D"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 xml:space="preserve">Evidencing increased patient uptake through the screening champion work rather than national screening be monitored and reported to evidence the value the service adds which may show a positive impact </w:t>
            </w:r>
            <w:r>
              <w:rPr>
                <w:rFonts w:ascii="Arial" w:hAnsi="Arial" w:cs="Arial"/>
                <w:sz w:val="24"/>
                <w:szCs w:val="24"/>
              </w:rPr>
              <w:t>on</w:t>
            </w:r>
            <w:r w:rsidRPr="003F58A5">
              <w:rPr>
                <w:rFonts w:ascii="Arial" w:hAnsi="Arial" w:cs="Arial"/>
                <w:sz w:val="24"/>
                <w:szCs w:val="24"/>
              </w:rPr>
              <w:t xml:space="preserve"> patient safety</w:t>
            </w:r>
            <w:r>
              <w:rPr>
                <w:rFonts w:ascii="Arial" w:hAnsi="Arial" w:cs="Arial"/>
                <w:sz w:val="24"/>
                <w:szCs w:val="24"/>
              </w:rPr>
              <w:t>.</w:t>
            </w:r>
          </w:p>
        </w:tc>
        <w:tc>
          <w:tcPr>
            <w:tcW w:w="2826" w:type="dxa"/>
            <w:shd w:val="clear" w:color="auto" w:fill="92D050"/>
            <w:vAlign w:val="center"/>
          </w:tcPr>
          <w:p w14:paraId="504AAC09" w14:textId="6A70F045" w:rsidR="003F58A5" w:rsidRPr="003F58A5" w:rsidRDefault="003F58A5" w:rsidP="003F58A5">
            <w:pPr>
              <w:spacing w:before="240" w:line="276" w:lineRule="auto"/>
              <w:jc w:val="center"/>
              <w:rPr>
                <w:rFonts w:ascii="Arial" w:hAnsi="Arial" w:cs="Arial"/>
                <w:b/>
                <w:bCs/>
                <w:sz w:val="24"/>
                <w:szCs w:val="24"/>
              </w:rPr>
            </w:pPr>
            <w:r>
              <w:rPr>
                <w:rFonts w:ascii="Arial" w:hAnsi="Arial" w:cs="Arial"/>
                <w:b/>
                <w:bCs/>
                <w:sz w:val="24"/>
                <w:szCs w:val="24"/>
              </w:rPr>
              <w:t>No impact (0)</w:t>
            </w:r>
          </w:p>
        </w:tc>
        <w:tc>
          <w:tcPr>
            <w:tcW w:w="3894" w:type="dxa"/>
            <w:vAlign w:val="center"/>
          </w:tcPr>
          <w:p w14:paraId="7EC0EE2E" w14:textId="1E34106A"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Eligible patients will still be contacted through the national screening programme and the screening champions will still be working at the 45 identified practices.</w:t>
            </w:r>
          </w:p>
          <w:p w14:paraId="5BB6A6DD" w14:textId="1D0B4643"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 xml:space="preserve">We will explore with practices a more robust way of recording the success of the </w:t>
            </w:r>
            <w:r>
              <w:rPr>
                <w:rFonts w:ascii="Arial" w:eastAsiaTheme="minorEastAsia" w:hAnsi="Arial" w:cs="Arial"/>
                <w:sz w:val="24"/>
                <w:szCs w:val="24"/>
              </w:rPr>
              <w:t>champion's</w:t>
            </w:r>
            <w:r w:rsidRPr="003F58A5">
              <w:rPr>
                <w:rFonts w:ascii="Arial" w:eastAsiaTheme="minorEastAsia" w:hAnsi="Arial" w:cs="Arial"/>
                <w:sz w:val="24"/>
                <w:szCs w:val="24"/>
              </w:rPr>
              <w:t xml:space="preserve"> work in the increased uptake of screening, including where possible demographic data.</w:t>
            </w:r>
          </w:p>
        </w:tc>
      </w:tr>
      <w:tr w:rsidR="003F58A5" w14:paraId="759250FD" w14:textId="77777777" w:rsidTr="003F58A5">
        <w:trPr>
          <w:trHeight w:val="1134"/>
        </w:trPr>
        <w:tc>
          <w:tcPr>
            <w:tcW w:w="4054" w:type="dxa"/>
            <w:vAlign w:val="center"/>
          </w:tcPr>
          <w:p w14:paraId="072E35E4" w14:textId="3F00FB0A"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653E2B29"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N/A - This scheme is in addition to the existing screening service. No change to experience of care.</w:t>
            </w:r>
          </w:p>
        </w:tc>
        <w:tc>
          <w:tcPr>
            <w:tcW w:w="2826" w:type="dxa"/>
            <w:shd w:val="clear" w:color="auto" w:fill="92D050"/>
            <w:vAlign w:val="center"/>
          </w:tcPr>
          <w:p w14:paraId="3950FDF8" w14:textId="342FE08C" w:rsidR="003F58A5" w:rsidRPr="003F58A5" w:rsidRDefault="003F58A5" w:rsidP="003F58A5">
            <w:pPr>
              <w:spacing w:before="240" w:line="276" w:lineRule="auto"/>
              <w:jc w:val="center"/>
              <w:rPr>
                <w:rFonts w:ascii="Arial" w:hAnsi="Arial" w:cs="Arial"/>
                <w:sz w:val="24"/>
                <w:szCs w:val="24"/>
              </w:rPr>
            </w:pPr>
            <w:r>
              <w:rPr>
                <w:rFonts w:ascii="Arial" w:hAnsi="Arial" w:cs="Arial"/>
                <w:b/>
                <w:bCs/>
                <w:sz w:val="24"/>
                <w:szCs w:val="24"/>
              </w:rPr>
              <w:t>No impact (0)</w:t>
            </w:r>
          </w:p>
        </w:tc>
        <w:tc>
          <w:tcPr>
            <w:tcW w:w="3894" w:type="dxa"/>
            <w:vAlign w:val="center"/>
          </w:tcPr>
          <w:p w14:paraId="732BE237" w14:textId="1D0ABEB4"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Eligible patients will still be contacted through the national screening programme and the screening champions will still be working at the 45 identified practices</w:t>
            </w:r>
          </w:p>
        </w:tc>
      </w:tr>
      <w:tr w:rsidR="003F58A5" w14:paraId="71202D11" w14:textId="77777777" w:rsidTr="003F58A5">
        <w:trPr>
          <w:trHeight w:val="1134"/>
        </w:trPr>
        <w:tc>
          <w:tcPr>
            <w:tcW w:w="4054" w:type="dxa"/>
            <w:vAlign w:val="center"/>
          </w:tcPr>
          <w:p w14:paraId="0939E13D"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26569325"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N/A - This scheme is in addition to the existing service. No change to clinical effectiveness</w:t>
            </w:r>
            <w:r>
              <w:rPr>
                <w:rFonts w:ascii="Arial" w:hAnsi="Arial" w:cs="Arial"/>
                <w:sz w:val="24"/>
                <w:szCs w:val="24"/>
              </w:rPr>
              <w:t>.</w:t>
            </w:r>
          </w:p>
        </w:tc>
        <w:tc>
          <w:tcPr>
            <w:tcW w:w="2826" w:type="dxa"/>
            <w:shd w:val="clear" w:color="auto" w:fill="92D050"/>
            <w:vAlign w:val="center"/>
          </w:tcPr>
          <w:p w14:paraId="0B55E2D1" w14:textId="78EC447F" w:rsidR="003F58A5" w:rsidRPr="003F58A5" w:rsidRDefault="003F58A5" w:rsidP="003F58A5">
            <w:pPr>
              <w:spacing w:before="240" w:line="276" w:lineRule="auto"/>
              <w:jc w:val="center"/>
              <w:rPr>
                <w:rFonts w:ascii="Arial" w:hAnsi="Arial" w:cs="Arial"/>
                <w:sz w:val="24"/>
                <w:szCs w:val="24"/>
              </w:rPr>
            </w:pPr>
            <w:r>
              <w:rPr>
                <w:rFonts w:ascii="Arial" w:hAnsi="Arial" w:cs="Arial"/>
                <w:b/>
                <w:bCs/>
                <w:sz w:val="24"/>
                <w:szCs w:val="24"/>
              </w:rPr>
              <w:t>No impact (0)</w:t>
            </w:r>
          </w:p>
        </w:tc>
        <w:tc>
          <w:tcPr>
            <w:tcW w:w="3894" w:type="dxa"/>
            <w:vAlign w:val="center"/>
          </w:tcPr>
          <w:p w14:paraId="78EB2CBC" w14:textId="6257A88A" w:rsidR="003F58A5" w:rsidRPr="003F58A5" w:rsidRDefault="003F58A5" w:rsidP="003F58A5">
            <w:pPr>
              <w:spacing w:before="240" w:line="276" w:lineRule="auto"/>
              <w:rPr>
                <w:rFonts w:ascii="Arial" w:hAnsi="Arial" w:cs="Arial"/>
                <w:sz w:val="24"/>
                <w:szCs w:val="24"/>
              </w:rPr>
            </w:pPr>
            <w:r w:rsidRPr="003F58A5">
              <w:rPr>
                <w:rFonts w:ascii="Arial" w:hAnsi="Arial" w:cs="Arial"/>
                <w:sz w:val="24"/>
                <w:szCs w:val="24"/>
              </w:rPr>
              <w:t>Eligible patients will still be contacted through the national screening programme and the screening champions will still be working at the 45 identified practices</w:t>
            </w:r>
            <w:r>
              <w:rPr>
                <w:rFonts w:ascii="Arial" w:hAnsi="Arial" w:cs="Arial"/>
                <w:sz w:val="24"/>
                <w:szCs w:val="24"/>
              </w:rPr>
              <w:t>.</w:t>
            </w:r>
          </w:p>
        </w:tc>
      </w:tr>
      <w:tr w:rsidR="003F58A5" w14:paraId="6ED01EE3" w14:textId="77777777" w:rsidTr="003F58A5">
        <w:trPr>
          <w:trHeight w:val="1134"/>
        </w:trPr>
        <w:tc>
          <w:tcPr>
            <w:tcW w:w="4054" w:type="dxa"/>
            <w:vAlign w:val="center"/>
          </w:tcPr>
          <w:p w14:paraId="7A6DE048"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436AAC3C" w14:textId="6F493741" w:rsidR="003F58A5" w:rsidRPr="003F58A5" w:rsidRDefault="003F58A5" w:rsidP="003F58A5">
            <w:pPr>
              <w:spacing w:before="240" w:line="276" w:lineRule="auto"/>
              <w:rPr>
                <w:rFonts w:ascii="Arial" w:eastAsiaTheme="minorEastAsia" w:hAnsi="Arial" w:cs="Arial"/>
                <w:sz w:val="24"/>
                <w:szCs w:val="24"/>
              </w:rPr>
            </w:pPr>
            <w:r w:rsidRPr="003F58A5">
              <w:rPr>
                <w:rFonts w:ascii="Arial" w:eastAsiaTheme="minorEastAsia" w:hAnsi="Arial" w:cs="Arial"/>
                <w:sz w:val="24"/>
                <w:szCs w:val="24"/>
              </w:rPr>
              <w:t>This work is targeted at a practice level to improve uptake of screening amongst communities who experience health inequalities, barriers to accessing healthcare and often poor health outcomes may be more difficult to complete and the outcomes that these people</w:t>
            </w:r>
            <w:r>
              <w:rPr>
                <w:rFonts w:ascii="Arial" w:eastAsiaTheme="minorEastAsia" w:hAnsi="Arial" w:cs="Arial"/>
                <w:sz w:val="24"/>
                <w:szCs w:val="24"/>
              </w:rPr>
              <w:t xml:space="preserve"> </w:t>
            </w:r>
            <w:r w:rsidRPr="003F58A5">
              <w:rPr>
                <w:rFonts w:ascii="Arial" w:eastAsiaTheme="minorEastAsia" w:hAnsi="Arial" w:cs="Arial"/>
                <w:sz w:val="24"/>
                <w:szCs w:val="24"/>
              </w:rPr>
              <w:t>/</w:t>
            </w:r>
            <w:r>
              <w:rPr>
                <w:rFonts w:ascii="Arial" w:eastAsiaTheme="minorEastAsia" w:hAnsi="Arial" w:cs="Arial"/>
                <w:sz w:val="24"/>
                <w:szCs w:val="24"/>
              </w:rPr>
              <w:t xml:space="preserve"> </w:t>
            </w:r>
            <w:r w:rsidRPr="003F58A5">
              <w:rPr>
                <w:rFonts w:ascii="Arial" w:eastAsiaTheme="minorEastAsia" w:hAnsi="Arial" w:cs="Arial"/>
                <w:sz w:val="24"/>
                <w:szCs w:val="24"/>
              </w:rPr>
              <w:t>communities achieve through screening may be reduced.</w:t>
            </w:r>
          </w:p>
          <w:p w14:paraId="644214C7" w14:textId="66D9AC01"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The data currently evidences a reduced uptake of cervical screening in the lower age bracket</w:t>
            </w:r>
            <w:r>
              <w:rPr>
                <w:rFonts w:ascii="Arial" w:eastAsiaTheme="minorEastAsia" w:hAnsi="Arial" w:cs="Arial"/>
                <w:sz w:val="24"/>
                <w:szCs w:val="24"/>
              </w:rPr>
              <w:t>.</w:t>
            </w:r>
          </w:p>
        </w:tc>
        <w:tc>
          <w:tcPr>
            <w:tcW w:w="2826" w:type="dxa"/>
            <w:shd w:val="clear" w:color="auto" w:fill="FFC000"/>
            <w:vAlign w:val="center"/>
          </w:tcPr>
          <w:p w14:paraId="5624026A" w14:textId="16119E19" w:rsidR="003F58A5" w:rsidRPr="003F58A5" w:rsidRDefault="003F58A5" w:rsidP="003F58A5">
            <w:pPr>
              <w:spacing w:before="240" w:line="276" w:lineRule="auto"/>
              <w:jc w:val="center"/>
              <w:rPr>
                <w:rFonts w:ascii="Arial" w:hAnsi="Arial" w:cs="Arial"/>
                <w:b/>
                <w:bCs/>
                <w:sz w:val="24"/>
                <w:szCs w:val="24"/>
              </w:rPr>
            </w:pPr>
            <w:r w:rsidRPr="003F58A5">
              <w:rPr>
                <w:rFonts w:ascii="Arial" w:eastAsia="Arial" w:hAnsi="Arial" w:cs="Arial"/>
                <w:b/>
                <w:bCs/>
                <w:sz w:val="24"/>
                <w:szCs w:val="24"/>
              </w:rPr>
              <w:t>Negative (-8)</w:t>
            </w:r>
          </w:p>
        </w:tc>
        <w:tc>
          <w:tcPr>
            <w:tcW w:w="3894" w:type="dxa"/>
            <w:vAlign w:val="center"/>
          </w:tcPr>
          <w:p w14:paraId="3CEAE5D2" w14:textId="09D1F356" w:rsidR="003F58A5" w:rsidRPr="003F58A5" w:rsidRDefault="003F58A5" w:rsidP="003F58A5">
            <w:pPr>
              <w:spacing w:before="240" w:line="276" w:lineRule="auto"/>
              <w:rPr>
                <w:rFonts w:ascii="Arial" w:eastAsiaTheme="minorEastAsia" w:hAnsi="Arial" w:cs="Arial"/>
                <w:sz w:val="24"/>
                <w:szCs w:val="24"/>
              </w:rPr>
            </w:pPr>
            <w:r w:rsidRPr="003F58A5">
              <w:rPr>
                <w:rFonts w:ascii="Arial" w:eastAsiaTheme="minorEastAsia" w:hAnsi="Arial" w:cs="Arial"/>
                <w:sz w:val="24"/>
                <w:szCs w:val="24"/>
              </w:rPr>
              <w:t>Closer links with Primary Care Networks (PCNs) / Local Care Partnerships (LCPs) in local areas to see whether they could support more to work increase uptake of screening in affected areas.</w:t>
            </w:r>
          </w:p>
          <w:p w14:paraId="1A7F80BC" w14:textId="44E7F724" w:rsidR="003F58A5" w:rsidRPr="003F58A5" w:rsidRDefault="003F58A5" w:rsidP="003F58A5">
            <w:pPr>
              <w:spacing w:before="240" w:line="276" w:lineRule="auto"/>
              <w:rPr>
                <w:rFonts w:ascii="Arial" w:eastAsiaTheme="minorEastAsia" w:hAnsi="Arial" w:cs="Arial"/>
                <w:sz w:val="24"/>
                <w:szCs w:val="24"/>
              </w:rPr>
            </w:pPr>
            <w:r w:rsidRPr="003F58A5">
              <w:rPr>
                <w:rFonts w:ascii="Arial" w:eastAsiaTheme="minorEastAsia" w:hAnsi="Arial" w:cs="Arial"/>
                <w:sz w:val="24"/>
                <w:szCs w:val="24"/>
              </w:rPr>
              <w:t xml:space="preserve">We will explore with practices a more robust way of recording the success of the </w:t>
            </w:r>
            <w:r>
              <w:rPr>
                <w:rFonts w:ascii="Arial" w:eastAsiaTheme="minorEastAsia" w:hAnsi="Arial" w:cs="Arial"/>
                <w:sz w:val="24"/>
                <w:szCs w:val="24"/>
              </w:rPr>
              <w:t>champion's</w:t>
            </w:r>
            <w:r w:rsidRPr="003F58A5">
              <w:rPr>
                <w:rFonts w:ascii="Arial" w:eastAsiaTheme="minorEastAsia" w:hAnsi="Arial" w:cs="Arial"/>
                <w:sz w:val="24"/>
                <w:szCs w:val="24"/>
              </w:rPr>
              <w:t xml:space="preserve"> work in the increased uptake of screening, including where possible demographic data. </w:t>
            </w:r>
          </w:p>
          <w:p w14:paraId="287A5ECD" w14:textId="77777777" w:rsidR="003F58A5" w:rsidRPr="003F58A5" w:rsidRDefault="003F58A5" w:rsidP="003F58A5">
            <w:pPr>
              <w:spacing w:before="240" w:line="276" w:lineRule="auto"/>
              <w:rPr>
                <w:rFonts w:ascii="Arial" w:eastAsiaTheme="minorEastAsia" w:hAnsi="Arial" w:cs="Arial"/>
                <w:sz w:val="24"/>
                <w:szCs w:val="24"/>
              </w:rPr>
            </w:pPr>
            <w:r w:rsidRPr="003F58A5">
              <w:rPr>
                <w:rFonts w:ascii="Arial" w:eastAsiaTheme="minorEastAsia" w:hAnsi="Arial" w:cs="Arial"/>
                <w:sz w:val="24"/>
                <w:szCs w:val="24"/>
              </w:rPr>
              <w:lastRenderedPageBreak/>
              <w:t>Champions will proactively contact this cohort of patients in the lower age bracket for cervical screening.</w:t>
            </w:r>
          </w:p>
          <w:p w14:paraId="3E7D7A78" w14:textId="77777777" w:rsidR="003F58A5" w:rsidRPr="003F58A5" w:rsidRDefault="003F58A5" w:rsidP="003F58A5">
            <w:pPr>
              <w:spacing w:before="240" w:line="276" w:lineRule="auto"/>
              <w:rPr>
                <w:rFonts w:ascii="Arial" w:hAnsi="Arial" w:cs="Arial"/>
                <w:sz w:val="24"/>
                <w:szCs w:val="24"/>
              </w:rPr>
            </w:pPr>
          </w:p>
        </w:tc>
      </w:tr>
      <w:tr w:rsidR="003F58A5" w14:paraId="1C2B5469" w14:textId="77777777" w:rsidTr="003F58A5">
        <w:trPr>
          <w:trHeight w:val="1134"/>
        </w:trPr>
        <w:tc>
          <w:tcPr>
            <w:tcW w:w="4054" w:type="dxa"/>
            <w:vAlign w:val="center"/>
          </w:tcPr>
          <w:p w14:paraId="413DEDBD"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7FD8CBEB"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N/A - No impact on safeguarding as existing service is continuing</w:t>
            </w:r>
            <w:r>
              <w:rPr>
                <w:rFonts w:ascii="Arial" w:eastAsiaTheme="minorEastAsia" w:hAnsi="Arial" w:cs="Arial"/>
                <w:sz w:val="24"/>
                <w:szCs w:val="24"/>
              </w:rPr>
              <w:t>.</w:t>
            </w:r>
          </w:p>
        </w:tc>
        <w:tc>
          <w:tcPr>
            <w:tcW w:w="2826" w:type="dxa"/>
            <w:shd w:val="clear" w:color="auto" w:fill="92D050"/>
            <w:vAlign w:val="center"/>
          </w:tcPr>
          <w:p w14:paraId="71E24167" w14:textId="09BE81E1" w:rsidR="003F58A5" w:rsidRDefault="003F58A5" w:rsidP="003F58A5">
            <w:pPr>
              <w:spacing w:before="240" w:line="276" w:lineRule="auto"/>
              <w:jc w:val="center"/>
            </w:pPr>
            <w:r>
              <w:rPr>
                <w:rFonts w:ascii="Arial" w:hAnsi="Arial" w:cs="Arial"/>
                <w:b/>
                <w:bCs/>
                <w:sz w:val="24"/>
                <w:szCs w:val="24"/>
              </w:rPr>
              <w:t>No impact (0)</w:t>
            </w:r>
          </w:p>
        </w:tc>
        <w:tc>
          <w:tcPr>
            <w:tcW w:w="3894" w:type="dxa"/>
            <w:vAlign w:val="center"/>
          </w:tcPr>
          <w:p w14:paraId="0FF3EF2D" w14:textId="4F09D45D"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Eligible patients will still be contacted through the national screening programme and the screening champions will still be working at the 45 identified practices</w:t>
            </w:r>
            <w:r>
              <w:rPr>
                <w:rFonts w:ascii="Arial" w:eastAsiaTheme="minorEastAsia" w:hAnsi="Arial" w:cs="Arial"/>
                <w:sz w:val="24"/>
                <w:szCs w:val="24"/>
              </w:rPr>
              <w:t>.</w:t>
            </w:r>
          </w:p>
        </w:tc>
      </w:tr>
      <w:tr w:rsidR="003F58A5" w14:paraId="233CD99D" w14:textId="77777777" w:rsidTr="003F58A5">
        <w:trPr>
          <w:trHeight w:val="1134"/>
        </w:trPr>
        <w:tc>
          <w:tcPr>
            <w:tcW w:w="4054" w:type="dxa"/>
            <w:vAlign w:val="center"/>
          </w:tcPr>
          <w:p w14:paraId="4552096D"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7051269F"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 xml:space="preserve">The focus of the scheme will change which will mean that there will be a stronger focus on </w:t>
            </w:r>
            <w:r>
              <w:rPr>
                <w:rFonts w:ascii="Arial" w:eastAsiaTheme="minorEastAsia" w:hAnsi="Arial" w:cs="Arial"/>
                <w:sz w:val="24"/>
                <w:szCs w:val="24"/>
              </w:rPr>
              <w:t>first-time</w:t>
            </w:r>
            <w:r w:rsidRPr="003F58A5">
              <w:rPr>
                <w:rFonts w:ascii="Arial" w:eastAsiaTheme="minorEastAsia" w:hAnsi="Arial" w:cs="Arial"/>
                <w:sz w:val="24"/>
                <w:szCs w:val="24"/>
              </w:rPr>
              <w:t xml:space="preserve"> attendees for cervical screening. This may change the requirements of the role</w:t>
            </w:r>
            <w:r>
              <w:rPr>
                <w:rFonts w:ascii="Arial" w:eastAsiaTheme="minorEastAsia" w:hAnsi="Arial" w:cs="Arial"/>
                <w:sz w:val="24"/>
                <w:szCs w:val="24"/>
              </w:rPr>
              <w:t>.</w:t>
            </w:r>
          </w:p>
        </w:tc>
        <w:tc>
          <w:tcPr>
            <w:tcW w:w="2826" w:type="dxa"/>
            <w:shd w:val="clear" w:color="auto" w:fill="92D050"/>
            <w:vAlign w:val="center"/>
          </w:tcPr>
          <w:p w14:paraId="6575FCF5" w14:textId="6C893D0C" w:rsidR="003F58A5" w:rsidRDefault="003F58A5" w:rsidP="003F58A5">
            <w:pPr>
              <w:spacing w:before="240" w:line="276" w:lineRule="auto"/>
              <w:jc w:val="center"/>
            </w:pPr>
            <w:r>
              <w:rPr>
                <w:rFonts w:ascii="Arial" w:hAnsi="Arial" w:cs="Arial"/>
                <w:b/>
                <w:bCs/>
                <w:sz w:val="24"/>
                <w:szCs w:val="24"/>
              </w:rPr>
              <w:t>No impact (0)</w:t>
            </w:r>
          </w:p>
        </w:tc>
        <w:tc>
          <w:tcPr>
            <w:tcW w:w="3894" w:type="dxa"/>
            <w:vAlign w:val="center"/>
          </w:tcPr>
          <w:p w14:paraId="7A7630D8" w14:textId="4724DE8F"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The screening champions will still be working at the 45 identified practices</w:t>
            </w:r>
            <w:r>
              <w:rPr>
                <w:rFonts w:ascii="Arial" w:eastAsiaTheme="minorEastAsia" w:hAnsi="Arial" w:cs="Arial"/>
                <w:sz w:val="24"/>
                <w:szCs w:val="24"/>
              </w:rPr>
              <w:t>.</w:t>
            </w:r>
          </w:p>
        </w:tc>
      </w:tr>
      <w:tr w:rsidR="003F58A5" w14:paraId="32C53DB6" w14:textId="77777777" w:rsidTr="003F58A5">
        <w:trPr>
          <w:trHeight w:val="1134"/>
        </w:trPr>
        <w:tc>
          <w:tcPr>
            <w:tcW w:w="4054" w:type="dxa"/>
            <w:vAlign w:val="center"/>
          </w:tcPr>
          <w:p w14:paraId="3AED3212"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07EDCB89"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 xml:space="preserve">Targeted work at a practice level to improve uptake of screening amongst communities who experience health inequalities, barriers </w:t>
            </w:r>
            <w:r w:rsidRPr="003F58A5">
              <w:rPr>
                <w:rFonts w:ascii="Arial" w:eastAsiaTheme="minorEastAsia" w:hAnsi="Arial" w:cs="Arial"/>
                <w:sz w:val="24"/>
                <w:szCs w:val="24"/>
              </w:rPr>
              <w:lastRenderedPageBreak/>
              <w:t>to accessing healthcare and often poor health outcomes may be more difficult to complete and the outcomes that these people/communities achieve through screening may be reduced.</w:t>
            </w:r>
          </w:p>
        </w:tc>
        <w:tc>
          <w:tcPr>
            <w:tcW w:w="2826" w:type="dxa"/>
            <w:shd w:val="clear" w:color="auto" w:fill="FFC000"/>
            <w:vAlign w:val="center"/>
          </w:tcPr>
          <w:p w14:paraId="6F3F3271" w14:textId="54E63D9F" w:rsidR="003F58A5" w:rsidRPr="003F58A5" w:rsidRDefault="003F58A5" w:rsidP="003F58A5">
            <w:pPr>
              <w:spacing w:before="240" w:line="276" w:lineRule="auto"/>
              <w:jc w:val="center"/>
              <w:rPr>
                <w:rFonts w:ascii="Arial" w:hAnsi="Arial" w:cs="Arial"/>
                <w:b/>
                <w:bCs/>
                <w:sz w:val="24"/>
                <w:szCs w:val="24"/>
              </w:rPr>
            </w:pPr>
            <w:r w:rsidRPr="003F58A5">
              <w:rPr>
                <w:rFonts w:ascii="Arial" w:eastAsia="Arial" w:hAnsi="Arial" w:cs="Arial"/>
                <w:b/>
                <w:bCs/>
                <w:sz w:val="24"/>
                <w:szCs w:val="24"/>
              </w:rPr>
              <w:lastRenderedPageBreak/>
              <w:t>Negative (-8)</w:t>
            </w:r>
          </w:p>
        </w:tc>
        <w:tc>
          <w:tcPr>
            <w:tcW w:w="3894" w:type="dxa"/>
            <w:vAlign w:val="center"/>
          </w:tcPr>
          <w:p w14:paraId="1FD6EA16" w14:textId="405CEFFE" w:rsidR="003F58A5" w:rsidRPr="003F58A5" w:rsidRDefault="003F58A5" w:rsidP="003F58A5">
            <w:pPr>
              <w:spacing w:before="240" w:line="276" w:lineRule="auto"/>
              <w:rPr>
                <w:rFonts w:ascii="Arial" w:eastAsiaTheme="minorEastAsia" w:hAnsi="Arial" w:cs="Arial"/>
                <w:sz w:val="24"/>
                <w:szCs w:val="24"/>
              </w:rPr>
            </w:pPr>
            <w:r w:rsidRPr="003F58A5">
              <w:rPr>
                <w:rFonts w:ascii="Arial" w:eastAsiaTheme="minorEastAsia" w:hAnsi="Arial" w:cs="Arial"/>
                <w:sz w:val="24"/>
                <w:szCs w:val="24"/>
              </w:rPr>
              <w:t>Closer links with PCNs</w:t>
            </w:r>
            <w:r>
              <w:rPr>
                <w:rFonts w:ascii="Arial" w:eastAsiaTheme="minorEastAsia" w:hAnsi="Arial" w:cs="Arial"/>
                <w:sz w:val="24"/>
                <w:szCs w:val="24"/>
              </w:rPr>
              <w:t xml:space="preserve"> </w:t>
            </w:r>
            <w:r w:rsidRPr="003F58A5">
              <w:rPr>
                <w:rFonts w:ascii="Arial" w:eastAsiaTheme="minorEastAsia" w:hAnsi="Arial" w:cs="Arial"/>
                <w:sz w:val="24"/>
                <w:szCs w:val="24"/>
              </w:rPr>
              <w:t xml:space="preserve">/ LCPs in local areas to see whether they could support more to work </w:t>
            </w:r>
            <w:r w:rsidRPr="003F58A5">
              <w:rPr>
                <w:rFonts w:ascii="Arial" w:eastAsiaTheme="minorEastAsia" w:hAnsi="Arial" w:cs="Arial"/>
                <w:sz w:val="24"/>
                <w:szCs w:val="24"/>
              </w:rPr>
              <w:lastRenderedPageBreak/>
              <w:t>increase uptake of screening in affected areas.</w:t>
            </w:r>
          </w:p>
          <w:p w14:paraId="667F0A91" w14:textId="01B3F357"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 xml:space="preserve">We will explore with practices a more robust way of recording the success of the </w:t>
            </w:r>
            <w:r>
              <w:rPr>
                <w:rFonts w:ascii="Arial" w:eastAsiaTheme="minorEastAsia" w:hAnsi="Arial" w:cs="Arial"/>
                <w:sz w:val="24"/>
                <w:szCs w:val="24"/>
              </w:rPr>
              <w:t>champion's</w:t>
            </w:r>
            <w:r w:rsidRPr="003F58A5">
              <w:rPr>
                <w:rFonts w:ascii="Arial" w:eastAsiaTheme="minorEastAsia" w:hAnsi="Arial" w:cs="Arial"/>
                <w:sz w:val="24"/>
                <w:szCs w:val="24"/>
              </w:rPr>
              <w:t xml:space="preserve"> work in the increased uptake of screening, including where possible demographic data.</w:t>
            </w:r>
          </w:p>
        </w:tc>
      </w:tr>
      <w:tr w:rsidR="003F58A5" w14:paraId="6A097439" w14:textId="77777777" w:rsidTr="003F58A5">
        <w:trPr>
          <w:trHeight w:val="1134"/>
        </w:trPr>
        <w:tc>
          <w:tcPr>
            <w:tcW w:w="4054" w:type="dxa"/>
            <w:vAlign w:val="center"/>
          </w:tcPr>
          <w:p w14:paraId="53DD2B35"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Sustainability</w:t>
            </w:r>
          </w:p>
        </w:tc>
        <w:tc>
          <w:tcPr>
            <w:tcW w:w="4966" w:type="dxa"/>
            <w:vAlign w:val="center"/>
          </w:tcPr>
          <w:p w14:paraId="66CF8404" w14:textId="669004DA" w:rsidR="003F58A5" w:rsidRPr="003F58A5" w:rsidRDefault="003F58A5" w:rsidP="003F58A5">
            <w:pPr>
              <w:spacing w:before="240" w:line="276" w:lineRule="auto"/>
              <w:rPr>
                <w:rFonts w:ascii="Arial" w:hAnsi="Arial" w:cs="Arial"/>
                <w:sz w:val="24"/>
                <w:szCs w:val="24"/>
              </w:rPr>
            </w:pPr>
            <w:r w:rsidRPr="003F58A5">
              <w:rPr>
                <w:rFonts w:ascii="Arial" w:eastAsiaTheme="minorEastAsia" w:hAnsi="Arial" w:cs="Arial"/>
                <w:sz w:val="24"/>
                <w:szCs w:val="24"/>
              </w:rPr>
              <w:t>N/A - No impact on sustainability of the service</w:t>
            </w:r>
            <w:r>
              <w:rPr>
                <w:rFonts w:ascii="Arial" w:eastAsiaTheme="minorEastAsia" w:hAnsi="Arial" w:cs="Arial"/>
                <w:sz w:val="24"/>
                <w:szCs w:val="24"/>
              </w:rPr>
              <w:t>.</w:t>
            </w:r>
          </w:p>
        </w:tc>
        <w:tc>
          <w:tcPr>
            <w:tcW w:w="2826" w:type="dxa"/>
            <w:shd w:val="clear" w:color="auto" w:fill="92D050"/>
            <w:vAlign w:val="center"/>
          </w:tcPr>
          <w:p w14:paraId="42087FA5" w14:textId="2F5B84FD" w:rsidR="003F58A5" w:rsidRPr="003F58A5" w:rsidRDefault="003F58A5" w:rsidP="003F58A5">
            <w:pPr>
              <w:spacing w:before="240" w:line="276" w:lineRule="auto"/>
              <w:jc w:val="center"/>
              <w:rPr>
                <w:rFonts w:ascii="Arial" w:hAnsi="Arial" w:cs="Arial"/>
                <w:b/>
                <w:bCs/>
                <w:sz w:val="24"/>
                <w:szCs w:val="24"/>
              </w:rPr>
            </w:pPr>
            <w:r w:rsidRPr="003F58A5">
              <w:rPr>
                <w:rFonts w:ascii="Arial" w:hAnsi="Arial" w:cs="Arial"/>
                <w:b/>
                <w:bCs/>
                <w:sz w:val="24"/>
                <w:szCs w:val="24"/>
              </w:rPr>
              <w:t>No Impact (0)</w:t>
            </w:r>
          </w:p>
        </w:tc>
        <w:tc>
          <w:tcPr>
            <w:tcW w:w="3894" w:type="dxa"/>
          </w:tcPr>
          <w:p w14:paraId="5B15AFE3" w14:textId="77777777" w:rsidR="003F58A5" w:rsidRDefault="003F58A5" w:rsidP="003F58A5">
            <w:pPr>
              <w:spacing w:before="240" w:line="276" w:lineRule="auto"/>
            </w:pPr>
          </w:p>
        </w:tc>
      </w:tr>
      <w:tr w:rsidR="003F58A5" w14:paraId="4FEA3370" w14:textId="77777777" w:rsidTr="003F58A5">
        <w:trPr>
          <w:trHeight w:val="1134"/>
        </w:trPr>
        <w:tc>
          <w:tcPr>
            <w:tcW w:w="4054" w:type="dxa"/>
            <w:vAlign w:val="center"/>
          </w:tcPr>
          <w:p w14:paraId="07BCA9F8" w14:textId="77777777" w:rsidR="003F58A5" w:rsidRPr="00555740" w:rsidRDefault="003F58A5" w:rsidP="003F58A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6BD13AD9" w14:textId="0CB3BB08" w:rsidR="003F58A5" w:rsidRPr="003F58A5" w:rsidRDefault="003F58A5" w:rsidP="003F58A5">
            <w:pPr>
              <w:spacing w:before="240"/>
              <w:rPr>
                <w:rFonts w:ascii="Arial" w:hAnsi="Arial" w:cs="Arial"/>
                <w:sz w:val="24"/>
                <w:szCs w:val="24"/>
              </w:rPr>
            </w:pPr>
            <w:r w:rsidRPr="003F58A5">
              <w:rPr>
                <w:rFonts w:ascii="Arial" w:eastAsiaTheme="minorEastAsia" w:hAnsi="Arial" w:cs="Arial"/>
                <w:sz w:val="24"/>
                <w:szCs w:val="24"/>
              </w:rPr>
              <w:t>N/A - No other issues identified.</w:t>
            </w:r>
          </w:p>
        </w:tc>
        <w:tc>
          <w:tcPr>
            <w:tcW w:w="2826" w:type="dxa"/>
            <w:shd w:val="clear" w:color="auto" w:fill="92D050"/>
            <w:vAlign w:val="center"/>
          </w:tcPr>
          <w:p w14:paraId="54CB9A08" w14:textId="3FB01FDF" w:rsidR="003F58A5" w:rsidRPr="003F58A5" w:rsidRDefault="003F58A5" w:rsidP="003F58A5">
            <w:pPr>
              <w:spacing w:before="240" w:line="276" w:lineRule="auto"/>
              <w:jc w:val="center"/>
              <w:rPr>
                <w:rFonts w:ascii="Arial" w:hAnsi="Arial" w:cs="Arial"/>
                <w:b/>
                <w:bCs/>
                <w:sz w:val="24"/>
                <w:szCs w:val="24"/>
              </w:rPr>
            </w:pPr>
            <w:r w:rsidRPr="003F58A5">
              <w:rPr>
                <w:rFonts w:ascii="Arial" w:hAnsi="Arial" w:cs="Arial"/>
                <w:b/>
                <w:bCs/>
                <w:sz w:val="24"/>
                <w:szCs w:val="24"/>
              </w:rPr>
              <w:t>No impact (0)</w:t>
            </w:r>
          </w:p>
        </w:tc>
        <w:tc>
          <w:tcPr>
            <w:tcW w:w="3894" w:type="dxa"/>
          </w:tcPr>
          <w:p w14:paraId="21E100D8" w14:textId="77777777" w:rsidR="003F58A5" w:rsidRDefault="003F58A5" w:rsidP="003F58A5">
            <w:pPr>
              <w:spacing w:before="240" w:line="276" w:lineRule="auto"/>
            </w:pPr>
          </w:p>
        </w:tc>
      </w:tr>
    </w:tbl>
    <w:p w14:paraId="15E78160" w14:textId="6D5AFD04" w:rsidR="00785EB0" w:rsidRDefault="00785EB0" w:rsidP="00DA0092">
      <w:pPr>
        <w:spacing w:after="0" w:line="276" w:lineRule="auto"/>
      </w:pPr>
    </w:p>
    <w:p w14:paraId="6381B28B" w14:textId="582EE74A" w:rsidR="003F58A5" w:rsidRDefault="003F58A5">
      <w:bookmarkStart w:id="2" w:name="_H._Action_Plan"/>
      <w:bookmarkEnd w:id="2"/>
      <w:r>
        <w:br w:type="page"/>
      </w:r>
    </w:p>
    <w:p w14:paraId="705A7B29" w14:textId="77777777"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3"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3F58A5" w14:paraId="26D86E22" w14:textId="77777777" w:rsidTr="003F58A5">
        <w:trPr>
          <w:trHeight w:val="340"/>
        </w:trPr>
        <w:tc>
          <w:tcPr>
            <w:tcW w:w="2540" w:type="dxa"/>
            <w:vAlign w:val="center"/>
          </w:tcPr>
          <w:p w14:paraId="3094FCA9" w14:textId="3C78F277" w:rsidR="003F58A5" w:rsidRPr="003F58A5" w:rsidRDefault="003F58A5" w:rsidP="003F58A5">
            <w:pPr>
              <w:spacing w:line="276" w:lineRule="auto"/>
              <w:rPr>
                <w:sz w:val="24"/>
                <w:szCs w:val="24"/>
              </w:rPr>
            </w:pPr>
            <w:r w:rsidRPr="003F58A5">
              <w:rPr>
                <w:rFonts w:ascii="Arial" w:eastAsia="Arial" w:hAnsi="Arial" w:cs="Arial"/>
                <w:sz w:val="24"/>
                <w:szCs w:val="24"/>
              </w:rPr>
              <w:t>Possible increase in health inequalities due to reduction in screening uptake in affected practices</w:t>
            </w:r>
            <w:r>
              <w:rPr>
                <w:rFonts w:ascii="Arial" w:eastAsia="Arial" w:hAnsi="Arial" w:cs="Arial"/>
                <w:sz w:val="24"/>
                <w:szCs w:val="24"/>
              </w:rPr>
              <w:t>.</w:t>
            </w:r>
          </w:p>
        </w:tc>
        <w:tc>
          <w:tcPr>
            <w:tcW w:w="3516" w:type="dxa"/>
            <w:vAlign w:val="center"/>
          </w:tcPr>
          <w:p w14:paraId="5EAD9AA9" w14:textId="67DAABB9" w:rsidR="003F58A5" w:rsidRPr="003F58A5" w:rsidRDefault="003F58A5" w:rsidP="003F58A5">
            <w:pPr>
              <w:rPr>
                <w:sz w:val="24"/>
                <w:szCs w:val="24"/>
              </w:rPr>
            </w:pPr>
            <w:r w:rsidRPr="003F58A5">
              <w:rPr>
                <w:rFonts w:ascii="Arial" w:eastAsia="Arial" w:hAnsi="Arial" w:cs="Arial"/>
                <w:sz w:val="24"/>
                <w:szCs w:val="24"/>
              </w:rPr>
              <w:t>Form closer links with PCNs</w:t>
            </w:r>
            <w:r>
              <w:rPr>
                <w:rFonts w:ascii="Arial" w:eastAsia="Arial" w:hAnsi="Arial" w:cs="Arial"/>
                <w:sz w:val="24"/>
                <w:szCs w:val="24"/>
              </w:rPr>
              <w:t xml:space="preserve"> </w:t>
            </w:r>
            <w:r w:rsidRPr="003F58A5">
              <w:rPr>
                <w:rFonts w:ascii="Arial" w:eastAsia="Arial" w:hAnsi="Arial" w:cs="Arial"/>
                <w:sz w:val="24"/>
                <w:szCs w:val="24"/>
              </w:rPr>
              <w:t xml:space="preserve">/ LCPs in local areas to see whether they could support more to work increase </w:t>
            </w:r>
            <w:r>
              <w:rPr>
                <w:rFonts w:ascii="Arial" w:eastAsia="Arial" w:hAnsi="Arial" w:cs="Arial"/>
                <w:sz w:val="24"/>
                <w:szCs w:val="24"/>
              </w:rPr>
              <w:t xml:space="preserve">the </w:t>
            </w:r>
            <w:r w:rsidRPr="003F58A5">
              <w:rPr>
                <w:rFonts w:ascii="Arial" w:eastAsia="Arial" w:hAnsi="Arial" w:cs="Arial"/>
                <w:sz w:val="24"/>
                <w:szCs w:val="24"/>
              </w:rPr>
              <w:t>uptake of screening in affected areas.</w:t>
            </w:r>
          </w:p>
        </w:tc>
        <w:tc>
          <w:tcPr>
            <w:tcW w:w="3445" w:type="dxa"/>
            <w:vAlign w:val="center"/>
          </w:tcPr>
          <w:p w14:paraId="4513393C" w14:textId="4AFAB4F8" w:rsidR="003F58A5" w:rsidRPr="003F58A5" w:rsidRDefault="003F58A5" w:rsidP="003F58A5">
            <w:pPr>
              <w:spacing w:line="276" w:lineRule="auto"/>
              <w:rPr>
                <w:sz w:val="24"/>
                <w:szCs w:val="24"/>
              </w:rPr>
            </w:pPr>
            <w:r w:rsidRPr="003F58A5">
              <w:rPr>
                <w:rFonts w:ascii="Arial" w:eastAsia="Arial" w:hAnsi="Arial" w:cs="Arial"/>
                <w:sz w:val="24"/>
                <w:szCs w:val="24"/>
              </w:rPr>
              <w:t>We will seek feedback from PCNs which are part of the scheme</w:t>
            </w:r>
            <w:r>
              <w:rPr>
                <w:rFonts w:ascii="Arial" w:eastAsia="Arial" w:hAnsi="Arial" w:cs="Arial"/>
                <w:sz w:val="24"/>
                <w:szCs w:val="24"/>
              </w:rPr>
              <w:t>.</w:t>
            </w:r>
          </w:p>
        </w:tc>
        <w:tc>
          <w:tcPr>
            <w:tcW w:w="3119" w:type="dxa"/>
            <w:vAlign w:val="center"/>
          </w:tcPr>
          <w:p w14:paraId="0D878599" w14:textId="786BB602" w:rsidR="003F58A5" w:rsidRPr="003F58A5" w:rsidRDefault="003F58A5" w:rsidP="003F58A5">
            <w:pPr>
              <w:spacing w:line="276" w:lineRule="auto"/>
              <w:jc w:val="center"/>
              <w:rPr>
                <w:sz w:val="24"/>
                <w:szCs w:val="24"/>
              </w:rPr>
            </w:pPr>
            <w:r w:rsidRPr="003F58A5">
              <w:rPr>
                <w:rFonts w:ascii="Arial" w:eastAsia="Arial" w:hAnsi="Arial" w:cs="Arial"/>
                <w:sz w:val="24"/>
                <w:szCs w:val="24"/>
              </w:rPr>
              <w:t>March 2025</w:t>
            </w:r>
          </w:p>
        </w:tc>
        <w:tc>
          <w:tcPr>
            <w:tcW w:w="3120" w:type="dxa"/>
            <w:vAlign w:val="center"/>
          </w:tcPr>
          <w:p w14:paraId="231CE70C" w14:textId="573250ED" w:rsidR="003F58A5" w:rsidRPr="003F58A5" w:rsidRDefault="003F58A5" w:rsidP="003F58A5">
            <w:pPr>
              <w:spacing w:line="276" w:lineRule="auto"/>
              <w:rPr>
                <w:sz w:val="24"/>
                <w:szCs w:val="24"/>
              </w:rPr>
            </w:pPr>
            <w:r w:rsidRPr="003F58A5">
              <w:rPr>
                <w:rStyle w:val="normaltextrun"/>
                <w:rFonts w:ascii="Arial" w:hAnsi="Arial" w:cs="Arial"/>
                <w:sz w:val="24"/>
                <w:szCs w:val="24"/>
                <w:shd w:val="clear" w:color="auto" w:fill="FFFFFF"/>
              </w:rPr>
              <w:t>[Removed for publication]</w:t>
            </w:r>
            <w:r w:rsidRPr="003F58A5">
              <w:rPr>
                <w:rStyle w:val="eop"/>
                <w:rFonts w:ascii="Arial" w:hAnsi="Arial" w:cs="Arial"/>
                <w:sz w:val="24"/>
                <w:szCs w:val="24"/>
                <w:shd w:val="clear" w:color="auto" w:fill="FFFFFF"/>
              </w:rPr>
              <w:t> </w:t>
            </w:r>
          </w:p>
        </w:tc>
      </w:tr>
      <w:tr w:rsidR="003F58A5" w14:paraId="7E825DF0" w14:textId="77777777" w:rsidTr="003F58A5">
        <w:trPr>
          <w:trHeight w:val="340"/>
        </w:trPr>
        <w:tc>
          <w:tcPr>
            <w:tcW w:w="2540" w:type="dxa"/>
            <w:vAlign w:val="center"/>
          </w:tcPr>
          <w:p w14:paraId="5805DFB9" w14:textId="0EFD62FE" w:rsidR="003F58A5" w:rsidRPr="003F58A5" w:rsidRDefault="003F58A5" w:rsidP="003F58A5">
            <w:pPr>
              <w:spacing w:line="276" w:lineRule="auto"/>
              <w:rPr>
                <w:sz w:val="24"/>
                <w:szCs w:val="24"/>
              </w:rPr>
            </w:pPr>
            <w:r w:rsidRPr="003F58A5">
              <w:rPr>
                <w:rFonts w:ascii="Arial" w:eastAsia="Arial" w:hAnsi="Arial" w:cs="Arial"/>
                <w:sz w:val="24"/>
                <w:szCs w:val="24"/>
              </w:rPr>
              <w:t>Possible increase in health inequalities due to reduction in screening uptake in affected practices</w:t>
            </w:r>
            <w:r>
              <w:rPr>
                <w:rFonts w:ascii="Arial" w:eastAsia="Arial" w:hAnsi="Arial" w:cs="Arial"/>
                <w:sz w:val="24"/>
                <w:szCs w:val="24"/>
              </w:rPr>
              <w:t>.</w:t>
            </w:r>
          </w:p>
        </w:tc>
        <w:tc>
          <w:tcPr>
            <w:tcW w:w="3516" w:type="dxa"/>
            <w:vAlign w:val="center"/>
          </w:tcPr>
          <w:p w14:paraId="7464A015" w14:textId="7F63312E" w:rsidR="003F58A5" w:rsidRPr="003F58A5" w:rsidRDefault="003F58A5" w:rsidP="003F58A5">
            <w:pPr>
              <w:rPr>
                <w:sz w:val="24"/>
                <w:szCs w:val="24"/>
              </w:rPr>
            </w:pPr>
            <w:r w:rsidRPr="003F58A5">
              <w:rPr>
                <w:rFonts w:ascii="Arial" w:eastAsia="Arial" w:hAnsi="Arial" w:cs="Arial"/>
                <w:sz w:val="24"/>
                <w:szCs w:val="24"/>
              </w:rPr>
              <w:t xml:space="preserve">We will explore with practices a more robust way of recording the success of the </w:t>
            </w:r>
            <w:r>
              <w:rPr>
                <w:rFonts w:ascii="Arial" w:eastAsia="Arial" w:hAnsi="Arial" w:cs="Arial"/>
                <w:sz w:val="24"/>
                <w:szCs w:val="24"/>
              </w:rPr>
              <w:t>champion's</w:t>
            </w:r>
            <w:r w:rsidRPr="003F58A5">
              <w:rPr>
                <w:rFonts w:ascii="Arial" w:eastAsia="Arial" w:hAnsi="Arial" w:cs="Arial"/>
                <w:sz w:val="24"/>
                <w:szCs w:val="24"/>
              </w:rPr>
              <w:t xml:space="preserve"> work in the increased uptake of screening, including where possible demographic data.</w:t>
            </w:r>
          </w:p>
        </w:tc>
        <w:tc>
          <w:tcPr>
            <w:tcW w:w="3445" w:type="dxa"/>
            <w:vAlign w:val="center"/>
          </w:tcPr>
          <w:p w14:paraId="535E4AB3" w14:textId="32E0404F" w:rsidR="003F58A5" w:rsidRPr="003F58A5" w:rsidRDefault="003F58A5" w:rsidP="003F58A5">
            <w:pPr>
              <w:spacing w:line="276" w:lineRule="auto"/>
              <w:rPr>
                <w:sz w:val="24"/>
                <w:szCs w:val="24"/>
              </w:rPr>
            </w:pPr>
            <w:r w:rsidRPr="003F58A5">
              <w:rPr>
                <w:rFonts w:ascii="Arial" w:eastAsia="Arial" w:hAnsi="Arial" w:cs="Arial"/>
                <w:sz w:val="24"/>
                <w:szCs w:val="24"/>
              </w:rPr>
              <w:t xml:space="preserve">We will monitor </w:t>
            </w:r>
            <w:r>
              <w:rPr>
                <w:rFonts w:ascii="Arial" w:eastAsia="Arial" w:hAnsi="Arial" w:cs="Arial"/>
                <w:sz w:val="24"/>
                <w:szCs w:val="24"/>
              </w:rPr>
              <w:t xml:space="preserve">the </w:t>
            </w:r>
            <w:r w:rsidRPr="003F58A5">
              <w:rPr>
                <w:rFonts w:ascii="Arial" w:eastAsia="Arial" w:hAnsi="Arial" w:cs="Arial"/>
                <w:sz w:val="24"/>
                <w:szCs w:val="24"/>
              </w:rPr>
              <w:t>completion of the templates to ensure that data recording increases</w:t>
            </w:r>
            <w:r>
              <w:rPr>
                <w:rFonts w:ascii="Arial" w:eastAsia="Arial" w:hAnsi="Arial" w:cs="Arial"/>
                <w:sz w:val="24"/>
                <w:szCs w:val="24"/>
              </w:rPr>
              <w:t>.</w:t>
            </w:r>
          </w:p>
        </w:tc>
        <w:tc>
          <w:tcPr>
            <w:tcW w:w="3119" w:type="dxa"/>
            <w:vAlign w:val="center"/>
          </w:tcPr>
          <w:p w14:paraId="6364A5A5" w14:textId="423F7009" w:rsidR="003F58A5" w:rsidRPr="003F58A5" w:rsidRDefault="003F58A5" w:rsidP="003F58A5">
            <w:pPr>
              <w:spacing w:line="276" w:lineRule="auto"/>
              <w:jc w:val="center"/>
              <w:rPr>
                <w:sz w:val="24"/>
                <w:szCs w:val="24"/>
              </w:rPr>
            </w:pPr>
            <w:r w:rsidRPr="003F58A5">
              <w:rPr>
                <w:rFonts w:ascii="Arial" w:eastAsia="Arial" w:hAnsi="Arial" w:cs="Arial"/>
                <w:sz w:val="24"/>
                <w:szCs w:val="24"/>
              </w:rPr>
              <w:t>March 2025</w:t>
            </w:r>
          </w:p>
        </w:tc>
        <w:tc>
          <w:tcPr>
            <w:tcW w:w="3120" w:type="dxa"/>
            <w:vAlign w:val="center"/>
          </w:tcPr>
          <w:p w14:paraId="27338502" w14:textId="16B9EAAE" w:rsidR="003F58A5" w:rsidRPr="003F58A5" w:rsidRDefault="003F58A5" w:rsidP="003F58A5">
            <w:pPr>
              <w:spacing w:line="276" w:lineRule="auto"/>
              <w:rPr>
                <w:sz w:val="24"/>
                <w:szCs w:val="24"/>
              </w:rPr>
            </w:pPr>
            <w:r w:rsidRPr="003F58A5">
              <w:rPr>
                <w:rStyle w:val="normaltextrun"/>
                <w:rFonts w:ascii="Arial" w:hAnsi="Arial" w:cs="Arial"/>
                <w:sz w:val="24"/>
                <w:szCs w:val="24"/>
                <w:shd w:val="clear" w:color="auto" w:fill="FFFFFF"/>
              </w:rPr>
              <w:t>[Removed for publication]</w:t>
            </w:r>
            <w:r w:rsidRPr="003F58A5">
              <w:rPr>
                <w:rStyle w:val="eop"/>
                <w:rFonts w:ascii="Arial" w:hAnsi="Arial" w:cs="Arial"/>
                <w:sz w:val="24"/>
                <w:szCs w:val="24"/>
                <w:shd w:val="clear" w:color="auto" w:fill="FFFFFF"/>
              </w:rPr>
              <w:t> </w:t>
            </w:r>
          </w:p>
        </w:tc>
      </w:tr>
      <w:tr w:rsidR="003F58A5" w14:paraId="4452D095" w14:textId="77777777" w:rsidTr="003F58A5">
        <w:trPr>
          <w:trHeight w:val="340"/>
        </w:trPr>
        <w:tc>
          <w:tcPr>
            <w:tcW w:w="2540" w:type="dxa"/>
            <w:vAlign w:val="center"/>
          </w:tcPr>
          <w:p w14:paraId="6A5AB393" w14:textId="600FED77" w:rsidR="003F58A5" w:rsidRPr="003F58A5" w:rsidRDefault="003F58A5" w:rsidP="003F58A5">
            <w:pPr>
              <w:spacing w:line="276" w:lineRule="auto"/>
              <w:rPr>
                <w:sz w:val="24"/>
                <w:szCs w:val="24"/>
              </w:rPr>
            </w:pPr>
            <w:r w:rsidRPr="003F58A5">
              <w:rPr>
                <w:rFonts w:ascii="Arial" w:eastAsia="Arial" w:hAnsi="Arial" w:cs="Arial"/>
                <w:sz w:val="24"/>
                <w:szCs w:val="24"/>
              </w:rPr>
              <w:t>Possible increase in health inequalities due to reduction in screening uptake in affected practices</w:t>
            </w:r>
            <w:r>
              <w:rPr>
                <w:rFonts w:ascii="Arial" w:eastAsia="Arial" w:hAnsi="Arial" w:cs="Arial"/>
                <w:sz w:val="24"/>
                <w:szCs w:val="24"/>
              </w:rPr>
              <w:t>.</w:t>
            </w:r>
          </w:p>
        </w:tc>
        <w:tc>
          <w:tcPr>
            <w:tcW w:w="3516" w:type="dxa"/>
            <w:vAlign w:val="center"/>
          </w:tcPr>
          <w:p w14:paraId="34A8041E" w14:textId="5CEDE5FB" w:rsidR="003F58A5" w:rsidRPr="003F58A5" w:rsidRDefault="003F58A5" w:rsidP="003F58A5">
            <w:pPr>
              <w:rPr>
                <w:sz w:val="24"/>
                <w:szCs w:val="24"/>
              </w:rPr>
            </w:pPr>
            <w:r w:rsidRPr="003F58A5">
              <w:rPr>
                <w:rFonts w:ascii="Arial" w:eastAsia="Arial" w:hAnsi="Arial" w:cs="Arial"/>
                <w:sz w:val="24"/>
                <w:szCs w:val="24"/>
              </w:rPr>
              <w:t>The Champions will proactively contact the cohort of patients in the lower age bracket for cervical screening.</w:t>
            </w:r>
          </w:p>
        </w:tc>
        <w:tc>
          <w:tcPr>
            <w:tcW w:w="3445" w:type="dxa"/>
            <w:vAlign w:val="center"/>
          </w:tcPr>
          <w:p w14:paraId="2CB2B416" w14:textId="2D9CB73C" w:rsidR="003F58A5" w:rsidRPr="003F58A5" w:rsidRDefault="003F58A5" w:rsidP="003F58A5">
            <w:pPr>
              <w:spacing w:line="276" w:lineRule="auto"/>
              <w:rPr>
                <w:sz w:val="24"/>
                <w:szCs w:val="24"/>
              </w:rPr>
            </w:pPr>
            <w:r w:rsidRPr="003F58A5">
              <w:rPr>
                <w:rFonts w:ascii="Arial" w:eastAsia="Arial" w:hAnsi="Arial" w:cs="Arial"/>
                <w:sz w:val="24"/>
                <w:szCs w:val="24"/>
              </w:rPr>
              <w:t>Monitor uptake of screening in areas in practices which are part of the scheme</w:t>
            </w:r>
            <w:r>
              <w:rPr>
                <w:rFonts w:ascii="Arial" w:eastAsia="Arial" w:hAnsi="Arial" w:cs="Arial"/>
                <w:sz w:val="24"/>
                <w:szCs w:val="24"/>
              </w:rPr>
              <w:t>.</w:t>
            </w:r>
          </w:p>
        </w:tc>
        <w:tc>
          <w:tcPr>
            <w:tcW w:w="3119" w:type="dxa"/>
            <w:vAlign w:val="center"/>
          </w:tcPr>
          <w:p w14:paraId="5EB38AE1" w14:textId="2771B492" w:rsidR="003F58A5" w:rsidRPr="003F58A5" w:rsidRDefault="003F58A5" w:rsidP="003F58A5">
            <w:pPr>
              <w:spacing w:line="276" w:lineRule="auto"/>
              <w:jc w:val="center"/>
              <w:rPr>
                <w:sz w:val="24"/>
                <w:szCs w:val="24"/>
              </w:rPr>
            </w:pPr>
            <w:r w:rsidRPr="003F58A5">
              <w:rPr>
                <w:rFonts w:ascii="Arial" w:eastAsia="Arial" w:hAnsi="Arial" w:cs="Arial"/>
                <w:sz w:val="24"/>
                <w:szCs w:val="24"/>
              </w:rPr>
              <w:t>March 2025</w:t>
            </w:r>
          </w:p>
        </w:tc>
        <w:tc>
          <w:tcPr>
            <w:tcW w:w="3120" w:type="dxa"/>
            <w:vAlign w:val="center"/>
          </w:tcPr>
          <w:p w14:paraId="28E3C03E" w14:textId="5028FF42" w:rsidR="003F58A5" w:rsidRPr="003F58A5" w:rsidRDefault="003F58A5" w:rsidP="003F58A5">
            <w:pPr>
              <w:spacing w:line="276" w:lineRule="auto"/>
              <w:rPr>
                <w:sz w:val="24"/>
                <w:szCs w:val="24"/>
              </w:rPr>
            </w:pPr>
            <w:r w:rsidRPr="003F58A5">
              <w:rPr>
                <w:rStyle w:val="normaltextrun"/>
                <w:rFonts w:ascii="Arial" w:hAnsi="Arial" w:cs="Arial"/>
                <w:sz w:val="24"/>
                <w:szCs w:val="24"/>
                <w:shd w:val="clear" w:color="auto" w:fill="FFFFFF"/>
              </w:rPr>
              <w:t>[Removed for publication]</w:t>
            </w:r>
            <w:r w:rsidRPr="003F58A5">
              <w:rPr>
                <w:rStyle w:val="eop"/>
                <w:rFonts w:ascii="Arial" w:hAnsi="Arial" w:cs="Arial"/>
                <w:sz w:val="24"/>
                <w:szCs w:val="24"/>
                <w:shd w:val="clear" w:color="auto" w:fill="FFFFFF"/>
              </w:rPr>
              <w:t> </w:t>
            </w:r>
          </w:p>
        </w:tc>
      </w:tr>
      <w:bookmarkEnd w:id="3"/>
    </w:tbl>
    <w:p w14:paraId="775EF671" w14:textId="3228EFA9" w:rsidR="003F58A5" w:rsidRDefault="003F58A5" w:rsidP="00DA0092">
      <w:pPr>
        <w:spacing w:line="276" w:lineRule="auto"/>
      </w:pPr>
    </w:p>
    <w:p w14:paraId="677EF943" w14:textId="77777777" w:rsidR="003F58A5" w:rsidRDefault="003F58A5">
      <w:r>
        <w:br w:type="page"/>
      </w:r>
    </w:p>
    <w:p w14:paraId="4C5F778B" w14:textId="77777777" w:rsidR="003C34B2" w:rsidRDefault="003C34B2" w:rsidP="003C34B2">
      <w:pPr>
        <w:pStyle w:val="Heading2"/>
      </w:pPr>
      <w:r>
        <w:lastRenderedPageBreak/>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3F58A5" w14:paraId="373340FF" w14:textId="77777777" w:rsidTr="003F58A5">
        <w:tc>
          <w:tcPr>
            <w:tcW w:w="5104" w:type="dxa"/>
          </w:tcPr>
          <w:p w14:paraId="5DCBDE37" w14:textId="5B8DD5CE" w:rsidR="003F58A5" w:rsidRDefault="003F58A5" w:rsidP="003F58A5">
            <w:pPr>
              <w:spacing w:line="276" w:lineRule="auto"/>
            </w:pPr>
            <w:r w:rsidRPr="00EB6CF5">
              <w:rPr>
                <w:rFonts w:ascii="Arial" w:hAnsi="Arial" w:cs="Arial"/>
                <w:sz w:val="24"/>
                <w:szCs w:val="24"/>
              </w:rPr>
              <w:t>a</w:t>
            </w:r>
            <w:r>
              <w:rPr>
                <w:rFonts w:ascii="Arial" w:hAnsi="Arial" w:cs="Arial"/>
                <w:sz w:val="24"/>
                <w:szCs w:val="24"/>
              </w:rPr>
              <w:t>.</w:t>
            </w:r>
            <w:r w:rsidRPr="00EB6CF5">
              <w:rPr>
                <w:rFonts w:ascii="Arial" w:hAnsi="Arial" w:cs="Arial"/>
                <w:sz w:val="24"/>
                <w:szCs w:val="24"/>
              </w:rPr>
              <w:t xml:space="preserve"> that actions to mitigate negative impacts have been taken</w:t>
            </w:r>
            <w:r>
              <w:rPr>
                <w:rFonts w:ascii="Arial" w:hAnsi="Arial" w:cs="Arial"/>
                <w:sz w:val="24"/>
                <w:szCs w:val="24"/>
              </w:rPr>
              <w:t>.</w:t>
            </w:r>
          </w:p>
        </w:tc>
        <w:tc>
          <w:tcPr>
            <w:tcW w:w="4110" w:type="dxa"/>
            <w:vAlign w:val="center"/>
          </w:tcPr>
          <w:p w14:paraId="7118C3E3" w14:textId="3A2BEF11" w:rsidR="003F58A5" w:rsidRPr="003F58A5" w:rsidRDefault="003F58A5" w:rsidP="003F58A5">
            <w:pPr>
              <w:spacing w:line="276" w:lineRule="auto"/>
              <w:rPr>
                <w:rFonts w:ascii="Arial" w:hAnsi="Arial" w:cs="Arial"/>
                <w:sz w:val="24"/>
                <w:szCs w:val="24"/>
              </w:rPr>
            </w:pPr>
            <w:r w:rsidRPr="003F58A5">
              <w:rPr>
                <w:rFonts w:ascii="Arial" w:hAnsi="Arial" w:cs="Arial"/>
                <w:sz w:val="24"/>
                <w:szCs w:val="24"/>
              </w:rPr>
              <w:t>a</w:t>
            </w:r>
            <w:r>
              <w:rPr>
                <w:rFonts w:ascii="Arial" w:hAnsi="Arial" w:cs="Arial"/>
                <w:sz w:val="24"/>
                <w:szCs w:val="24"/>
              </w:rPr>
              <w:t>.</w:t>
            </w:r>
            <w:r w:rsidRPr="003F58A5">
              <w:rPr>
                <w:rFonts w:ascii="Arial" w:hAnsi="Arial" w:cs="Arial"/>
                <w:sz w:val="24"/>
                <w:szCs w:val="24"/>
              </w:rPr>
              <w:t xml:space="preserve"> </w:t>
            </w:r>
            <w:r w:rsidRPr="003F58A5">
              <w:rPr>
                <w:rStyle w:val="normaltextrun"/>
                <w:rFonts w:ascii="Arial" w:hAnsi="Arial" w:cs="Arial"/>
                <w:sz w:val="24"/>
                <w:szCs w:val="24"/>
                <w:shd w:val="clear" w:color="auto" w:fill="FFFFFF"/>
              </w:rPr>
              <w:t>[Removed for publication]</w:t>
            </w:r>
            <w:r w:rsidRPr="003F58A5">
              <w:rPr>
                <w:rStyle w:val="eop"/>
                <w:rFonts w:ascii="Arial" w:hAnsi="Arial" w:cs="Arial"/>
                <w:sz w:val="24"/>
                <w:szCs w:val="24"/>
                <w:shd w:val="clear" w:color="auto" w:fill="FFFFFF"/>
              </w:rPr>
              <w:t> </w:t>
            </w:r>
          </w:p>
        </w:tc>
        <w:tc>
          <w:tcPr>
            <w:tcW w:w="3261" w:type="dxa"/>
            <w:vAlign w:val="center"/>
          </w:tcPr>
          <w:p w14:paraId="5E1FC87C" w14:textId="6DB926F7" w:rsidR="003F58A5" w:rsidRPr="003F58A5" w:rsidRDefault="003F58A5" w:rsidP="003F58A5">
            <w:pPr>
              <w:spacing w:line="276" w:lineRule="auto"/>
              <w:rPr>
                <w:sz w:val="24"/>
                <w:szCs w:val="24"/>
              </w:rPr>
            </w:pPr>
            <w:r w:rsidRPr="003F58A5">
              <w:rPr>
                <w:rFonts w:ascii="Arial" w:hAnsi="Arial" w:cs="Arial"/>
                <w:sz w:val="24"/>
                <w:szCs w:val="24"/>
              </w:rPr>
              <w:t>Pathway Integration Leader</w:t>
            </w:r>
          </w:p>
        </w:tc>
        <w:tc>
          <w:tcPr>
            <w:tcW w:w="3357" w:type="dxa"/>
            <w:vAlign w:val="center"/>
          </w:tcPr>
          <w:p w14:paraId="045B21FB" w14:textId="7318C8E7" w:rsidR="003F58A5" w:rsidRPr="003F58A5" w:rsidRDefault="003F58A5" w:rsidP="003F58A5">
            <w:pPr>
              <w:spacing w:line="276" w:lineRule="auto"/>
              <w:rPr>
                <w:sz w:val="24"/>
                <w:szCs w:val="24"/>
              </w:rPr>
            </w:pPr>
            <w:r w:rsidRPr="003F58A5">
              <w:rPr>
                <w:rFonts w:ascii="Arial" w:hAnsi="Arial" w:cs="Arial"/>
                <w:sz w:val="24"/>
                <w:szCs w:val="24"/>
              </w:rPr>
              <w:t>Quarterly</w:t>
            </w:r>
          </w:p>
        </w:tc>
      </w:tr>
      <w:tr w:rsidR="003F58A5" w14:paraId="0B41AB26" w14:textId="77777777" w:rsidTr="003F58A5">
        <w:tc>
          <w:tcPr>
            <w:tcW w:w="5104" w:type="dxa"/>
          </w:tcPr>
          <w:p w14:paraId="445153EC" w14:textId="1670200A" w:rsidR="003F58A5" w:rsidRDefault="003F58A5" w:rsidP="003F58A5">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22CA0203" w:rsidR="003F58A5" w:rsidRPr="003F58A5" w:rsidRDefault="003F58A5" w:rsidP="003F58A5">
            <w:pPr>
              <w:spacing w:line="276" w:lineRule="auto"/>
              <w:rPr>
                <w:rFonts w:ascii="Arial" w:hAnsi="Arial" w:cs="Arial"/>
                <w:sz w:val="24"/>
                <w:szCs w:val="24"/>
              </w:rPr>
            </w:pPr>
            <w:r w:rsidRPr="003F58A5">
              <w:rPr>
                <w:rFonts w:ascii="Arial" w:hAnsi="Arial" w:cs="Arial"/>
                <w:sz w:val="24"/>
                <w:szCs w:val="24"/>
              </w:rPr>
              <w:t>b</w:t>
            </w:r>
            <w:r>
              <w:rPr>
                <w:rFonts w:ascii="Arial" w:hAnsi="Arial" w:cs="Arial"/>
                <w:sz w:val="24"/>
                <w:szCs w:val="24"/>
              </w:rPr>
              <w:t>.</w:t>
            </w:r>
            <w:r w:rsidRPr="003F58A5">
              <w:rPr>
                <w:rFonts w:ascii="Arial" w:hAnsi="Arial" w:cs="Arial"/>
                <w:sz w:val="24"/>
                <w:szCs w:val="24"/>
              </w:rPr>
              <w:t xml:space="preserve"> </w:t>
            </w:r>
            <w:r w:rsidRPr="003F58A5">
              <w:rPr>
                <w:rStyle w:val="normaltextrun"/>
                <w:rFonts w:ascii="Arial" w:hAnsi="Arial" w:cs="Arial"/>
                <w:sz w:val="24"/>
                <w:szCs w:val="24"/>
                <w:shd w:val="clear" w:color="auto" w:fill="FFFFFF"/>
              </w:rPr>
              <w:t>[Removed for publication]</w:t>
            </w:r>
            <w:r w:rsidRPr="003F58A5">
              <w:rPr>
                <w:rStyle w:val="eop"/>
                <w:rFonts w:ascii="Arial" w:hAnsi="Arial" w:cs="Arial"/>
                <w:sz w:val="24"/>
                <w:szCs w:val="24"/>
                <w:shd w:val="clear" w:color="auto" w:fill="FFFFFF"/>
              </w:rPr>
              <w:t> </w:t>
            </w:r>
          </w:p>
        </w:tc>
        <w:tc>
          <w:tcPr>
            <w:tcW w:w="3261" w:type="dxa"/>
            <w:vAlign w:val="center"/>
          </w:tcPr>
          <w:p w14:paraId="3FC3D5A2" w14:textId="0DA9CB8B" w:rsidR="003F58A5" w:rsidRPr="003F58A5" w:rsidRDefault="003F58A5" w:rsidP="003F58A5">
            <w:pPr>
              <w:spacing w:line="276" w:lineRule="auto"/>
              <w:rPr>
                <w:sz w:val="24"/>
                <w:szCs w:val="24"/>
              </w:rPr>
            </w:pPr>
            <w:r w:rsidRPr="003F58A5">
              <w:rPr>
                <w:rFonts w:ascii="Arial" w:hAnsi="Arial" w:cs="Arial"/>
                <w:sz w:val="24"/>
                <w:szCs w:val="24"/>
              </w:rPr>
              <w:t>Pathway Integration Leader</w:t>
            </w:r>
          </w:p>
        </w:tc>
        <w:tc>
          <w:tcPr>
            <w:tcW w:w="3357" w:type="dxa"/>
            <w:vAlign w:val="center"/>
          </w:tcPr>
          <w:p w14:paraId="56E78762" w14:textId="45F25E0D" w:rsidR="003F58A5" w:rsidRPr="003F58A5" w:rsidRDefault="003F58A5" w:rsidP="003F58A5">
            <w:pPr>
              <w:spacing w:line="276" w:lineRule="auto"/>
              <w:rPr>
                <w:sz w:val="24"/>
                <w:szCs w:val="24"/>
              </w:rPr>
            </w:pPr>
            <w:r w:rsidRPr="003F58A5">
              <w:rPr>
                <w:rFonts w:ascii="Arial" w:hAnsi="Arial" w:cs="Arial"/>
                <w:sz w:val="24"/>
                <w:szCs w:val="24"/>
              </w:rPr>
              <w:t>Quarterly</w:t>
            </w: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3F58A5" w:rsidRPr="00EB6CF5" w14:paraId="3B6AA7D2" w14:textId="77777777" w:rsidTr="003F58A5">
        <w:trPr>
          <w:trHeight w:val="600"/>
        </w:trPr>
        <w:tc>
          <w:tcPr>
            <w:tcW w:w="5104" w:type="dxa"/>
            <w:vAlign w:val="center"/>
            <w:hideMark/>
          </w:tcPr>
          <w:p w14:paraId="39A151BF" w14:textId="77777777" w:rsidR="003F58A5" w:rsidRPr="005303F6" w:rsidRDefault="003F58A5" w:rsidP="003F58A5">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30205492" w:rsidR="003F58A5" w:rsidRPr="005303F6" w:rsidRDefault="003F58A5" w:rsidP="003F58A5">
            <w:pPr>
              <w:spacing w:line="276" w:lineRule="auto"/>
              <w:rPr>
                <w:rFonts w:ascii="Arial" w:hAnsi="Arial" w:cs="Arial"/>
                <w:sz w:val="24"/>
                <w:szCs w:val="24"/>
              </w:rPr>
            </w:pPr>
            <w:r w:rsidRPr="00EB6CF5">
              <w:rPr>
                <w:rFonts w:ascii="Arial" w:hAnsi="Arial" w:cs="Arial"/>
                <w:sz w:val="24"/>
                <w:szCs w:val="24"/>
              </w:rPr>
              <w:t> </w:t>
            </w:r>
            <w:r>
              <w:rPr>
                <w:rFonts w:ascii="Arial" w:hAnsi="Arial" w:cs="Arial"/>
                <w:sz w:val="24"/>
                <w:szCs w:val="24"/>
              </w:rPr>
              <w:t>Cancer Population Board</w:t>
            </w:r>
          </w:p>
        </w:tc>
        <w:tc>
          <w:tcPr>
            <w:tcW w:w="3261" w:type="dxa"/>
            <w:vAlign w:val="center"/>
            <w:hideMark/>
          </w:tcPr>
          <w:p w14:paraId="64DD7B6B" w14:textId="6EF3F042" w:rsidR="003F58A5" w:rsidRPr="005303F6" w:rsidRDefault="003F58A5" w:rsidP="003F58A5">
            <w:pPr>
              <w:spacing w:line="276" w:lineRule="auto"/>
              <w:rPr>
                <w:rFonts w:ascii="Arial" w:hAnsi="Arial" w:cs="Arial"/>
                <w:sz w:val="24"/>
                <w:szCs w:val="24"/>
              </w:rPr>
            </w:pPr>
            <w:r w:rsidRPr="00EB6CF5">
              <w:rPr>
                <w:rFonts w:ascii="Arial" w:hAnsi="Arial" w:cs="Arial"/>
                <w:sz w:val="24"/>
                <w:szCs w:val="24"/>
              </w:rPr>
              <w:t> </w:t>
            </w:r>
            <w:r>
              <w:rPr>
                <w:rFonts w:ascii="Arial" w:hAnsi="Arial" w:cs="Arial"/>
                <w:sz w:val="24"/>
                <w:szCs w:val="24"/>
              </w:rPr>
              <w:t>N/A</w:t>
            </w:r>
          </w:p>
        </w:tc>
        <w:tc>
          <w:tcPr>
            <w:tcW w:w="3402" w:type="dxa"/>
            <w:vAlign w:val="center"/>
            <w:hideMark/>
          </w:tcPr>
          <w:p w14:paraId="1FD4A27F" w14:textId="19C6AA92" w:rsidR="003F58A5" w:rsidRPr="005303F6" w:rsidRDefault="003F58A5" w:rsidP="003F58A5">
            <w:pPr>
              <w:spacing w:line="276" w:lineRule="auto"/>
              <w:rPr>
                <w:rFonts w:ascii="Arial" w:hAnsi="Arial" w:cs="Arial"/>
                <w:sz w:val="24"/>
                <w:szCs w:val="24"/>
              </w:rPr>
            </w:pPr>
            <w:r w:rsidRPr="00EB6CF5">
              <w:rPr>
                <w:rFonts w:ascii="Arial" w:hAnsi="Arial" w:cs="Arial"/>
                <w:sz w:val="24"/>
                <w:szCs w:val="24"/>
              </w:rPr>
              <w:t> </w:t>
            </w:r>
            <w:r>
              <w:rPr>
                <w:rFonts w:ascii="Arial" w:hAnsi="Arial" w:cs="Arial"/>
                <w:sz w:val="24"/>
                <w:szCs w:val="24"/>
              </w:rPr>
              <w:t>March 2025</w:t>
            </w:r>
          </w:p>
        </w:tc>
      </w:tr>
    </w:tbl>
    <w:p w14:paraId="1E9DA133" w14:textId="77777777" w:rsidR="00C63442" w:rsidRDefault="00C63442"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F58A5">
        <w:trPr>
          <w:trHeight w:val="1418"/>
        </w:trPr>
        <w:tc>
          <w:tcPr>
            <w:tcW w:w="15877" w:type="dxa"/>
          </w:tcPr>
          <w:p w14:paraId="503E299B" w14:textId="3056A4B9" w:rsidR="00C63442" w:rsidRDefault="003F58A5" w:rsidP="00DA0092">
            <w:pPr>
              <w:spacing w:line="276" w:lineRule="auto"/>
            </w:pPr>
            <w:r w:rsidRPr="00371E9E">
              <w:rPr>
                <w:rFonts w:ascii="Arial" w:hAnsi="Arial" w:cs="Arial"/>
                <w:sz w:val="24"/>
                <w:szCs w:val="24"/>
              </w:rPr>
              <w:lastRenderedPageBreak/>
              <w:t>The impacts of this scheme will be minimal</w:t>
            </w:r>
            <w:r>
              <w:rPr>
                <w:rFonts w:ascii="Arial" w:hAnsi="Arial" w:cs="Arial"/>
                <w:sz w:val="24"/>
                <w:szCs w:val="24"/>
              </w:rPr>
              <w:t>,</w:t>
            </w:r>
            <w:r w:rsidRPr="00371E9E">
              <w:rPr>
                <w:rFonts w:ascii="Arial" w:hAnsi="Arial" w:cs="Arial"/>
                <w:sz w:val="24"/>
                <w:szCs w:val="24"/>
              </w:rPr>
              <w:t xml:space="preserve"> although it is possible that there may be an </w:t>
            </w:r>
            <w:r w:rsidRPr="00371E9E">
              <w:rPr>
                <w:rFonts w:ascii="Arial" w:eastAsia="Arial" w:hAnsi="Arial" w:cs="Arial"/>
                <w:sz w:val="24"/>
                <w:szCs w:val="24"/>
              </w:rPr>
              <w:t xml:space="preserve">increase in health inequalities due to a reduction in screening uptake in affected practices. This risk will be mitigated through close working with affected practices and PCNs to ensure that support is provided through alternative structures (e.g. local care partnerships) where possible. We will ensure that data is recorded effectively and that reductions in uptake are identified through regular monitoring of screening returns. </w:t>
            </w:r>
          </w:p>
        </w:tc>
      </w:tr>
    </w:tbl>
    <w:p w14:paraId="608CE106" w14:textId="77777777" w:rsidR="005303F6" w:rsidRPr="003F58A5" w:rsidRDefault="005303F6" w:rsidP="00DA0092">
      <w:pPr>
        <w:spacing w:line="276" w:lineRule="auto"/>
        <w:rPr>
          <w:sz w:val="16"/>
          <w:szCs w:val="16"/>
        </w:rPr>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42AE54D9" w:rsidR="005303F6" w:rsidRPr="00EB3783" w:rsidRDefault="005303F6" w:rsidP="005303F6">
            <w:pPr>
              <w:spacing w:line="276" w:lineRule="auto"/>
              <w:rPr>
                <w:rFonts w:ascii="Arial" w:hAnsi="Arial" w:cs="Arial"/>
                <w:sz w:val="24"/>
                <w:szCs w:val="24"/>
              </w:rPr>
            </w:pPr>
            <w:r w:rsidRPr="00EB3783">
              <w:rPr>
                <w:rFonts w:ascii="Arial" w:hAnsi="Arial" w:cs="Arial"/>
                <w:sz w:val="24"/>
                <w:szCs w:val="24"/>
              </w:rPr>
              <w:t>Name:</w:t>
            </w:r>
            <w:r w:rsidR="00EB3783" w:rsidRPr="00EB3783">
              <w:rPr>
                <w:rFonts w:ascii="Arial" w:hAnsi="Arial" w:cs="Arial"/>
                <w:sz w:val="24"/>
                <w:szCs w:val="24"/>
              </w:rPr>
              <w:t xml:space="preserve"> </w:t>
            </w:r>
            <w:r w:rsidR="00EB3783" w:rsidRPr="00EB3783">
              <w:rPr>
                <w:rStyle w:val="normaltextrun"/>
                <w:rFonts w:ascii="Arial" w:hAnsi="Arial" w:cs="Arial"/>
                <w:shd w:val="clear" w:color="auto" w:fill="FFFFFF"/>
              </w:rPr>
              <w:t>[Removed for publication]</w:t>
            </w:r>
            <w:r w:rsidR="00EB3783" w:rsidRPr="00EB3783">
              <w:rPr>
                <w:rStyle w:val="eop"/>
                <w:rFonts w:ascii="Arial" w:hAnsi="Arial" w:cs="Arial"/>
                <w:shd w:val="clear" w:color="auto" w:fill="FFFFFF"/>
              </w:rPr>
              <w:t> </w:t>
            </w:r>
          </w:p>
          <w:p w14:paraId="6FFE7E16" w14:textId="5C124456" w:rsidR="005303F6" w:rsidRPr="00EB3783" w:rsidRDefault="005303F6" w:rsidP="005303F6">
            <w:pPr>
              <w:spacing w:line="276" w:lineRule="auto"/>
              <w:rPr>
                <w:rFonts w:ascii="Arial" w:hAnsi="Arial" w:cs="Arial"/>
                <w:sz w:val="24"/>
                <w:szCs w:val="24"/>
              </w:rPr>
            </w:pPr>
            <w:r w:rsidRPr="00EB3783">
              <w:rPr>
                <w:rFonts w:ascii="Arial" w:hAnsi="Arial" w:cs="Arial"/>
                <w:sz w:val="24"/>
                <w:szCs w:val="24"/>
              </w:rPr>
              <w:t>Date:</w:t>
            </w:r>
            <w:r w:rsidR="00EB3783" w:rsidRPr="00EB3783">
              <w:rPr>
                <w:rFonts w:ascii="Arial" w:hAnsi="Arial" w:cs="Arial"/>
                <w:sz w:val="24"/>
                <w:szCs w:val="24"/>
              </w:rPr>
              <w:t xml:space="preserve"> 03.05.2024</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7C68AC1C" w:rsidR="005303F6" w:rsidRPr="00EB3783" w:rsidRDefault="005303F6" w:rsidP="005303F6">
            <w:pPr>
              <w:spacing w:line="276" w:lineRule="auto"/>
              <w:rPr>
                <w:rFonts w:ascii="Arial" w:hAnsi="Arial" w:cs="Arial"/>
                <w:sz w:val="24"/>
                <w:szCs w:val="24"/>
              </w:rPr>
            </w:pPr>
            <w:r w:rsidRPr="00EB3783">
              <w:rPr>
                <w:rFonts w:ascii="Arial" w:hAnsi="Arial" w:cs="Arial"/>
                <w:sz w:val="24"/>
                <w:szCs w:val="24"/>
              </w:rPr>
              <w:t>Name:</w:t>
            </w:r>
            <w:r w:rsidR="00EB3783" w:rsidRPr="00EB3783">
              <w:rPr>
                <w:rFonts w:ascii="Arial" w:hAnsi="Arial" w:cs="Arial"/>
                <w:sz w:val="24"/>
                <w:szCs w:val="24"/>
              </w:rPr>
              <w:t xml:space="preserve"> </w:t>
            </w:r>
            <w:r w:rsidR="00EB3783" w:rsidRPr="00EB3783">
              <w:rPr>
                <w:rStyle w:val="normaltextrun"/>
                <w:rFonts w:ascii="Arial" w:hAnsi="Arial" w:cs="Arial"/>
                <w:shd w:val="clear" w:color="auto" w:fill="FFFFFF"/>
              </w:rPr>
              <w:t>[Removed for publication]</w:t>
            </w:r>
            <w:r w:rsidR="00EB3783" w:rsidRPr="00EB3783">
              <w:rPr>
                <w:rStyle w:val="eop"/>
                <w:rFonts w:ascii="Arial" w:hAnsi="Arial" w:cs="Arial"/>
                <w:shd w:val="clear" w:color="auto" w:fill="FFFFFF"/>
              </w:rPr>
              <w:t> </w:t>
            </w:r>
          </w:p>
          <w:p w14:paraId="131AFC34" w14:textId="4AAE8227" w:rsidR="005303F6" w:rsidRPr="00EB3783" w:rsidRDefault="005303F6" w:rsidP="005303F6">
            <w:pPr>
              <w:spacing w:line="276" w:lineRule="auto"/>
              <w:rPr>
                <w:rFonts w:ascii="Arial" w:hAnsi="Arial" w:cs="Arial"/>
                <w:sz w:val="24"/>
                <w:szCs w:val="24"/>
              </w:rPr>
            </w:pPr>
            <w:r w:rsidRPr="00EB3783">
              <w:rPr>
                <w:rFonts w:ascii="Arial" w:hAnsi="Arial" w:cs="Arial"/>
                <w:sz w:val="24"/>
                <w:szCs w:val="24"/>
              </w:rPr>
              <w:t>Date:</w:t>
            </w:r>
            <w:r w:rsidR="00EB3783" w:rsidRPr="00EB3783">
              <w:rPr>
                <w:rFonts w:ascii="Arial" w:hAnsi="Arial" w:cs="Arial"/>
                <w:sz w:val="24"/>
                <w:szCs w:val="24"/>
              </w:rPr>
              <w:t xml:space="preserve"> 03.05.2024</w:t>
            </w:r>
          </w:p>
        </w:tc>
      </w:tr>
      <w:tr w:rsidR="00BC232E" w:rsidRPr="005602DE" w14:paraId="4C1D1990" w14:textId="77777777" w:rsidTr="00EB3783">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12ECCA8B" w:rsidR="00BC232E" w:rsidRPr="005303F6" w:rsidRDefault="00EB3783" w:rsidP="00EB3783">
            <w:pPr>
              <w:spacing w:line="276" w:lineRule="auto"/>
              <w:rPr>
                <w:rFonts w:ascii="Arial" w:hAnsi="Arial" w:cs="Arial"/>
                <w:sz w:val="24"/>
                <w:szCs w:val="24"/>
              </w:rPr>
            </w:pPr>
            <w:r w:rsidRPr="00EB3783">
              <w:rPr>
                <w:rFonts w:ascii="Arial" w:hAnsi="Arial" w:cs="Arial"/>
                <w:sz w:val="24"/>
                <w:szCs w:val="24"/>
              </w:rPr>
              <w:t>Reviewed at Panel Assurance meeting: 16</w:t>
            </w:r>
            <w:r>
              <w:rPr>
                <w:rFonts w:ascii="Arial" w:hAnsi="Arial" w:cs="Arial"/>
                <w:sz w:val="24"/>
                <w:szCs w:val="24"/>
              </w:rPr>
              <w:t>.</w:t>
            </w:r>
            <w:r w:rsidRPr="00EB3783">
              <w:rPr>
                <w:rFonts w:ascii="Arial" w:hAnsi="Arial" w:cs="Arial"/>
                <w:sz w:val="24"/>
                <w:szCs w:val="24"/>
              </w:rPr>
              <w:t>05</w:t>
            </w:r>
            <w:r>
              <w:rPr>
                <w:rFonts w:ascii="Arial" w:hAnsi="Arial" w:cs="Arial"/>
                <w:sz w:val="24"/>
                <w:szCs w:val="24"/>
              </w:rPr>
              <w:t>.</w:t>
            </w:r>
            <w:r w:rsidRPr="00EB3783">
              <w:rPr>
                <w:rFonts w:ascii="Arial" w:hAnsi="Arial" w:cs="Arial"/>
                <w:sz w:val="24"/>
                <w:szCs w:val="24"/>
              </w:rPr>
              <w:t>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38A714F3" w:rsidR="00BC232E" w:rsidRPr="005303F6" w:rsidRDefault="00EB3783" w:rsidP="005303F6">
            <w:pPr>
              <w:spacing w:line="276" w:lineRule="auto"/>
              <w:rPr>
                <w:rFonts w:ascii="Arial" w:hAnsi="Arial" w:cs="Arial"/>
                <w:color w:val="ED7D31" w:themeColor="accent2"/>
                <w:sz w:val="24"/>
                <w:szCs w:val="24"/>
              </w:rPr>
            </w:pPr>
            <w:r w:rsidRPr="00EB3783">
              <w:rPr>
                <w:rFonts w:ascii="Arial" w:hAnsi="Arial" w:cs="Arial"/>
                <w:sz w:val="24"/>
                <w:szCs w:val="24"/>
              </w:rPr>
              <w:t>January / February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187C952C" w14:textId="41A250E5" w:rsidR="00EB3783" w:rsidRPr="00EB3783" w:rsidRDefault="00EB3783" w:rsidP="00EB3783">
            <w:pPr>
              <w:spacing w:line="276" w:lineRule="auto"/>
              <w:rPr>
                <w:rFonts w:ascii="Arial" w:hAnsi="Arial" w:cs="Arial"/>
                <w:sz w:val="24"/>
                <w:szCs w:val="24"/>
              </w:rPr>
            </w:pPr>
            <w:r w:rsidRPr="00EB3783">
              <w:rPr>
                <w:rFonts w:ascii="Arial" w:hAnsi="Arial" w:cs="Arial"/>
                <w:sz w:val="24"/>
                <w:szCs w:val="24"/>
              </w:rPr>
              <w:t>Involvement team reviewed</w:t>
            </w:r>
            <w:r>
              <w:rPr>
                <w:rFonts w:ascii="Arial" w:hAnsi="Arial" w:cs="Arial"/>
                <w:sz w:val="24"/>
                <w:szCs w:val="24"/>
              </w:rPr>
              <w:t>:</w:t>
            </w:r>
            <w:r w:rsidRPr="00EB3783">
              <w:rPr>
                <w:rFonts w:ascii="Arial" w:hAnsi="Arial" w:cs="Arial"/>
                <w:sz w:val="24"/>
                <w:szCs w:val="24"/>
              </w:rPr>
              <w:t xml:space="preserve"> 8 April 2024</w:t>
            </w:r>
          </w:p>
          <w:p w14:paraId="7E736ABC" w14:textId="2CA75AC1" w:rsidR="00EB3783" w:rsidRPr="00EB3783" w:rsidRDefault="00EB3783" w:rsidP="00EB3783">
            <w:pPr>
              <w:spacing w:line="276" w:lineRule="auto"/>
              <w:rPr>
                <w:rFonts w:ascii="Arial" w:hAnsi="Arial" w:cs="Arial"/>
                <w:sz w:val="24"/>
                <w:szCs w:val="24"/>
              </w:rPr>
            </w:pPr>
            <w:r w:rsidRPr="00EB3783">
              <w:rPr>
                <w:rFonts w:ascii="Arial" w:hAnsi="Arial" w:cs="Arial"/>
                <w:sz w:val="24"/>
                <w:szCs w:val="24"/>
              </w:rPr>
              <w:t xml:space="preserve">Initial review completed by Quality, Equality, and </w:t>
            </w:r>
            <w:r>
              <w:rPr>
                <w:rFonts w:ascii="Arial" w:hAnsi="Arial" w:cs="Arial"/>
                <w:sz w:val="24"/>
                <w:szCs w:val="24"/>
              </w:rPr>
              <w:t>I</w:t>
            </w:r>
            <w:r w:rsidRPr="00EB3783">
              <w:rPr>
                <w:rFonts w:ascii="Arial" w:hAnsi="Arial" w:cs="Arial"/>
                <w:sz w:val="24"/>
                <w:szCs w:val="24"/>
              </w:rPr>
              <w:t>nvolvement in March 2024</w:t>
            </w:r>
          </w:p>
          <w:p w14:paraId="509EB489" w14:textId="4F46763C" w:rsidR="00BC232E" w:rsidRPr="005303F6" w:rsidRDefault="00EB3783" w:rsidP="00EB3783">
            <w:pPr>
              <w:spacing w:line="276" w:lineRule="auto"/>
              <w:rPr>
                <w:rFonts w:ascii="Arial" w:hAnsi="Arial" w:cs="Arial"/>
                <w:sz w:val="24"/>
                <w:szCs w:val="24"/>
              </w:rPr>
            </w:pPr>
            <w:r w:rsidRPr="00EB3783">
              <w:rPr>
                <w:rFonts w:ascii="Arial" w:hAnsi="Arial" w:cs="Arial"/>
                <w:sz w:val="24"/>
                <w:szCs w:val="24"/>
              </w:rPr>
              <w:t xml:space="preserve">Quality </w:t>
            </w:r>
            <w:r>
              <w:rPr>
                <w:rFonts w:ascii="Arial" w:hAnsi="Arial" w:cs="Arial"/>
                <w:sz w:val="24"/>
                <w:szCs w:val="24"/>
              </w:rPr>
              <w:t>and</w:t>
            </w:r>
            <w:r w:rsidRPr="00EB3783">
              <w:rPr>
                <w:rFonts w:ascii="Arial" w:hAnsi="Arial" w:cs="Arial"/>
                <w:sz w:val="24"/>
                <w:szCs w:val="24"/>
              </w:rPr>
              <w:t xml:space="preserve"> Equality review completed 12</w:t>
            </w:r>
            <w:r>
              <w:rPr>
                <w:rFonts w:ascii="Arial" w:hAnsi="Arial" w:cs="Arial"/>
                <w:sz w:val="24"/>
                <w:szCs w:val="24"/>
              </w:rPr>
              <w:t>.</w:t>
            </w:r>
            <w:r w:rsidRPr="00EB3783">
              <w:rPr>
                <w:rFonts w:ascii="Arial" w:hAnsi="Arial" w:cs="Arial"/>
                <w:sz w:val="24"/>
                <w:szCs w:val="24"/>
              </w:rPr>
              <w:t>04</w:t>
            </w:r>
            <w:r>
              <w:rPr>
                <w:rFonts w:ascii="Arial" w:hAnsi="Arial" w:cs="Arial"/>
                <w:sz w:val="24"/>
                <w:szCs w:val="24"/>
              </w:rPr>
              <w:t>.</w:t>
            </w:r>
            <w:r w:rsidRPr="00EB3783">
              <w:rPr>
                <w:rFonts w:ascii="Arial" w:hAnsi="Arial" w:cs="Arial"/>
                <w:sz w:val="24"/>
                <w:szCs w:val="24"/>
              </w:rPr>
              <w:t>2024 and 03</w:t>
            </w:r>
            <w:r>
              <w:rPr>
                <w:rFonts w:ascii="Arial" w:hAnsi="Arial" w:cs="Arial"/>
                <w:sz w:val="24"/>
                <w:szCs w:val="24"/>
              </w:rPr>
              <w:t>.</w:t>
            </w:r>
            <w:r w:rsidRPr="00EB3783">
              <w:rPr>
                <w:rFonts w:ascii="Arial" w:hAnsi="Arial" w:cs="Arial"/>
                <w:sz w:val="24"/>
                <w:szCs w:val="24"/>
              </w:rPr>
              <w:t>05</w:t>
            </w:r>
            <w:r>
              <w:rPr>
                <w:rFonts w:ascii="Arial" w:hAnsi="Arial" w:cs="Arial"/>
                <w:sz w:val="24"/>
                <w:szCs w:val="24"/>
              </w:rPr>
              <w:t>.</w:t>
            </w:r>
            <w:r w:rsidRPr="00EB3783">
              <w:rPr>
                <w:rFonts w:ascii="Arial" w:hAnsi="Arial" w:cs="Arial"/>
                <w:sz w:val="24"/>
                <w:szCs w:val="24"/>
              </w:rPr>
              <w:t>2024</w:t>
            </w: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37F6C3E5" w14:textId="5F06DF73" w:rsidR="00230DF0" w:rsidRDefault="00230DF0" w:rsidP="00230DF0">
      <w:pPr>
        <w:pStyle w:val="Heading2"/>
      </w:pPr>
      <w:r>
        <w:lastRenderedPageBreak/>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6"/>
          <w:footerReference w:type="default" r:id="rId17"/>
          <w:headerReference w:type="first" r:id="rId18"/>
          <w:footerReference w:type="first" r:id="rId19"/>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4" w:name="_Appendix_A:_Impact"/>
      <w:bookmarkStart w:id="5" w:name="H6"/>
      <w:bookmarkStart w:id="6" w:name="A1"/>
      <w:bookmarkEnd w:id="4"/>
      <w:r w:rsidRPr="00B30A62">
        <w:lastRenderedPageBreak/>
        <w:t xml:space="preserve">Appendix A: </w:t>
      </w:r>
      <w:bookmarkStart w:id="7" w:name="_Hlk114839712"/>
      <w:r w:rsidRPr="00B30A62">
        <w:t>Impact Matrix</w:t>
      </w:r>
      <w:bookmarkEnd w:id="7"/>
    </w:p>
    <w:bookmarkEnd w:id="5"/>
    <w:bookmarkEnd w:id="6"/>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8" w:name="A2"/>
      <w:r>
        <w:t>Appendix B: Guidance notes on completing the</w:t>
      </w:r>
      <w:bookmarkEnd w:id="8"/>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0"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9" w:name="PC"/>
            <w:r w:rsidRPr="00271252">
              <w:rPr>
                <w:rFonts w:ascii="Arial" w:hAnsi="Arial" w:cs="Arial"/>
                <w:b/>
                <w:bCs/>
                <w:sz w:val="24"/>
                <w:szCs w:val="24"/>
              </w:rPr>
              <w:t xml:space="preserve">Equality </w:t>
            </w:r>
            <w:bookmarkEnd w:id="9"/>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1"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6"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9"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0"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F509E4"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575B1"/>
    <w:multiLevelType w:val="hybridMultilevel"/>
    <w:tmpl w:val="9962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228F3"/>
    <w:multiLevelType w:val="hybridMultilevel"/>
    <w:tmpl w:val="613CB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7"/>
  </w:num>
  <w:num w:numId="2" w16cid:durableId="1625573836">
    <w:abstractNumId w:val="8"/>
  </w:num>
  <w:num w:numId="3" w16cid:durableId="1875771548">
    <w:abstractNumId w:val="18"/>
  </w:num>
  <w:num w:numId="4" w16cid:durableId="1040322517">
    <w:abstractNumId w:val="15"/>
  </w:num>
  <w:num w:numId="5" w16cid:durableId="1345399213">
    <w:abstractNumId w:val="6"/>
  </w:num>
  <w:num w:numId="6" w16cid:durableId="124853265">
    <w:abstractNumId w:val="4"/>
  </w:num>
  <w:num w:numId="7" w16cid:durableId="1418673703">
    <w:abstractNumId w:val="9"/>
  </w:num>
  <w:num w:numId="8" w16cid:durableId="715859189">
    <w:abstractNumId w:val="2"/>
  </w:num>
  <w:num w:numId="9" w16cid:durableId="1696348880">
    <w:abstractNumId w:val="20"/>
  </w:num>
  <w:num w:numId="10" w16cid:durableId="1198548629">
    <w:abstractNumId w:val="19"/>
  </w:num>
  <w:num w:numId="11" w16cid:durableId="520775437">
    <w:abstractNumId w:val="11"/>
  </w:num>
  <w:num w:numId="12" w16cid:durableId="13465515">
    <w:abstractNumId w:val="13"/>
  </w:num>
  <w:num w:numId="13" w16cid:durableId="1057893671">
    <w:abstractNumId w:val="12"/>
  </w:num>
  <w:num w:numId="14" w16cid:durableId="224412725">
    <w:abstractNumId w:val="16"/>
  </w:num>
  <w:num w:numId="15" w16cid:durableId="1732847761">
    <w:abstractNumId w:val="21"/>
  </w:num>
  <w:num w:numId="16" w16cid:durableId="2127429709">
    <w:abstractNumId w:val="5"/>
  </w:num>
  <w:num w:numId="17" w16cid:durableId="1016537440">
    <w:abstractNumId w:val="10"/>
  </w:num>
  <w:num w:numId="18" w16cid:durableId="1331518893">
    <w:abstractNumId w:val="0"/>
  </w:num>
  <w:num w:numId="19" w16cid:durableId="824130744">
    <w:abstractNumId w:val="14"/>
  </w:num>
  <w:num w:numId="20" w16cid:durableId="1395280811">
    <w:abstractNumId w:val="1"/>
  </w:num>
  <w:num w:numId="21" w16cid:durableId="1524829208">
    <w:abstractNumId w:val="3"/>
  </w:num>
  <w:num w:numId="22" w16cid:durableId="1333798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0700C"/>
    <w:rsid w:val="00013E80"/>
    <w:rsid w:val="00037439"/>
    <w:rsid w:val="000A1831"/>
    <w:rsid w:val="000A41AE"/>
    <w:rsid w:val="000C71EB"/>
    <w:rsid w:val="000D6AFC"/>
    <w:rsid w:val="0012112C"/>
    <w:rsid w:val="0013285F"/>
    <w:rsid w:val="0016721F"/>
    <w:rsid w:val="001C5E09"/>
    <w:rsid w:val="001D1D96"/>
    <w:rsid w:val="001F288A"/>
    <w:rsid w:val="002001EF"/>
    <w:rsid w:val="00223E76"/>
    <w:rsid w:val="00230DF0"/>
    <w:rsid w:val="00231456"/>
    <w:rsid w:val="00251916"/>
    <w:rsid w:val="00271252"/>
    <w:rsid w:val="002C2135"/>
    <w:rsid w:val="003422B5"/>
    <w:rsid w:val="0035409F"/>
    <w:rsid w:val="00356F5D"/>
    <w:rsid w:val="00361C1B"/>
    <w:rsid w:val="003626A6"/>
    <w:rsid w:val="00382BB2"/>
    <w:rsid w:val="00394604"/>
    <w:rsid w:val="003A118F"/>
    <w:rsid w:val="003B4ACC"/>
    <w:rsid w:val="003C34B2"/>
    <w:rsid w:val="003F58A5"/>
    <w:rsid w:val="00404C7A"/>
    <w:rsid w:val="004136E0"/>
    <w:rsid w:val="00415CC9"/>
    <w:rsid w:val="004176E0"/>
    <w:rsid w:val="00426EC4"/>
    <w:rsid w:val="0048360A"/>
    <w:rsid w:val="004842FA"/>
    <w:rsid w:val="004874E7"/>
    <w:rsid w:val="004B255F"/>
    <w:rsid w:val="004C3EB7"/>
    <w:rsid w:val="004D3A35"/>
    <w:rsid w:val="004F2DB7"/>
    <w:rsid w:val="0051431C"/>
    <w:rsid w:val="005303F6"/>
    <w:rsid w:val="00555740"/>
    <w:rsid w:val="00562B8A"/>
    <w:rsid w:val="005655E7"/>
    <w:rsid w:val="0057002B"/>
    <w:rsid w:val="005979A0"/>
    <w:rsid w:val="005B3543"/>
    <w:rsid w:val="005B383F"/>
    <w:rsid w:val="005E3667"/>
    <w:rsid w:val="00614727"/>
    <w:rsid w:val="00635B7B"/>
    <w:rsid w:val="00673D5E"/>
    <w:rsid w:val="00695B22"/>
    <w:rsid w:val="006A5D57"/>
    <w:rsid w:val="006B358A"/>
    <w:rsid w:val="006B6267"/>
    <w:rsid w:val="006D19F5"/>
    <w:rsid w:val="006E6638"/>
    <w:rsid w:val="00715448"/>
    <w:rsid w:val="007579F2"/>
    <w:rsid w:val="00766C3C"/>
    <w:rsid w:val="0077136B"/>
    <w:rsid w:val="0077313E"/>
    <w:rsid w:val="00785EB0"/>
    <w:rsid w:val="0080416A"/>
    <w:rsid w:val="008124AA"/>
    <w:rsid w:val="00827144"/>
    <w:rsid w:val="00827830"/>
    <w:rsid w:val="008838F0"/>
    <w:rsid w:val="00892304"/>
    <w:rsid w:val="0089626E"/>
    <w:rsid w:val="008A4F33"/>
    <w:rsid w:val="008B69D6"/>
    <w:rsid w:val="0090588F"/>
    <w:rsid w:val="00922DB3"/>
    <w:rsid w:val="00965E5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654D"/>
    <w:rsid w:val="00AD32BD"/>
    <w:rsid w:val="00AD6D60"/>
    <w:rsid w:val="00B31D08"/>
    <w:rsid w:val="00B74662"/>
    <w:rsid w:val="00B87CC6"/>
    <w:rsid w:val="00B96639"/>
    <w:rsid w:val="00BC232E"/>
    <w:rsid w:val="00BC23CF"/>
    <w:rsid w:val="00BC3170"/>
    <w:rsid w:val="00BD1A3E"/>
    <w:rsid w:val="00BD57F9"/>
    <w:rsid w:val="00BF04DE"/>
    <w:rsid w:val="00BF2A60"/>
    <w:rsid w:val="00BF4E96"/>
    <w:rsid w:val="00C23836"/>
    <w:rsid w:val="00C25E43"/>
    <w:rsid w:val="00C27BA7"/>
    <w:rsid w:val="00C63442"/>
    <w:rsid w:val="00CB45F9"/>
    <w:rsid w:val="00CC2D1B"/>
    <w:rsid w:val="00CF7DEE"/>
    <w:rsid w:val="00D046E9"/>
    <w:rsid w:val="00D0602B"/>
    <w:rsid w:val="00D06B26"/>
    <w:rsid w:val="00D96139"/>
    <w:rsid w:val="00DA0092"/>
    <w:rsid w:val="00DE2E9D"/>
    <w:rsid w:val="00E24404"/>
    <w:rsid w:val="00E609A9"/>
    <w:rsid w:val="00E961E3"/>
    <w:rsid w:val="00EB2B0A"/>
    <w:rsid w:val="00EB3783"/>
    <w:rsid w:val="00EB5670"/>
    <w:rsid w:val="00EF3606"/>
    <w:rsid w:val="00F234BB"/>
    <w:rsid w:val="00F44CA3"/>
    <w:rsid w:val="00F509E4"/>
    <w:rsid w:val="00FB6F31"/>
    <w:rsid w:val="00FC1D0D"/>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ListParagraphChar">
    <w:name w:val="List Paragraph Char"/>
    <w:link w:val="ListParagraph"/>
    <w:uiPriority w:val="34"/>
    <w:locked/>
    <w:rsid w:val="0000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eader" Target="header2.xml"/><Relationship Id="rId26" Type="http://schemas.openxmlformats.org/officeDocument/2006/relationships/hyperlink" Target="https://www.equalityhumanrights.com/equality/equality-act-2010/your-rights-under-equality-act-2010/religion-or-belief-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age-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1.xml"/><Relationship Id="rId25" Type="http://schemas.openxmlformats.org/officeDocument/2006/relationships/hyperlink" Target="https://www.equalityhumanrights.com/equality/equality-act-2010/your-rights-under-equality-act-2010/race-discrimina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ngland.nhs.uk/wp-content/uploads/2021/04/nhsi-patient-experience-improvement-framework.pdf" TargetMode="External"/><Relationship Id="rId29" Type="http://schemas.openxmlformats.org/officeDocument/2006/relationships/hyperlink" Target="https://www.bma.org.uk/media/3464/bma-climate-change-and-sustainability-paper-october-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n/our-work/managing-pregnancy-and-maternity-workpla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bi.nlm.nih.gov/pmc/articles/PMC6978852/" TargetMode="External"/><Relationship Id="rId23" Type="http://schemas.openxmlformats.org/officeDocument/2006/relationships/hyperlink" Target="https://www.equalityhumanrights.com/equality/equality-act-2010/your-rights-under-equality-act-2010/gender-reassignment-discrimination" TargetMode="External"/><Relationship Id="rId28" Type="http://schemas.openxmlformats.org/officeDocument/2006/relationships/hyperlink" Target="https://www.equalityhumanrights.com/equality/equality-act-2010/your-rights-under-equality-act-2010/sexual-orientation-discrimin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researchuk.org/health-professional/cancer-screening/bowel-cancer-screening" TargetMode="External"/><Relationship Id="rId22" Type="http://schemas.openxmlformats.org/officeDocument/2006/relationships/hyperlink" Target="https://www.equalityhumanrights.com/equality/equality-act-2010/your-rights-under-equality-act-2010/disability-discrimination" TargetMode="External"/><Relationship Id="rId27" Type="http://schemas.openxmlformats.org/officeDocument/2006/relationships/hyperlink" Target="https://www.equalityhumanrights.com/equality/equality-act-2010/your-rights-under-equality-act-2010/sex-discrimination" TargetMode="External"/><Relationship Id="rId30" Type="http://schemas.openxmlformats.org/officeDocument/2006/relationships/hyperlink" Target="https://www.england.nhs.uk/greenernh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8" ma:contentTypeDescription="Create a new document." ma:contentTypeScope="" ma:versionID="62f8f3a8250fedc675a43daf349a3d4c">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ef68503eeed418bbd7e6b143a12e7f0b"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77F74D97-9E72-46AB-A4B6-DC4B2985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22</Pages>
  <Words>5050</Words>
  <Characters>30732</Characters>
  <Application>Microsoft Office Word</Application>
  <DocSecurity>4</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35711</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2024-10-25T12:36:00Z</dcterms:created>
  <dcterms:modified xsi:type="dcterms:W3CDTF">2024-10-25T12:36:00Z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