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6B26" w:rsidP="0036506C" w:rsidRDefault="00D06B26" w14:paraId="50526B02" w14:textId="77777777">
      <w:pPr>
        <w:spacing w:before="120" w:line="276" w:lineRule="auto"/>
        <w:jc w:val="center"/>
        <w:rPr>
          <w:rFonts w:ascii="Arial" w:hAnsi="Arial" w:cs="Arial"/>
          <w:b/>
          <w:bCs/>
          <w:sz w:val="24"/>
          <w:szCs w:val="24"/>
          <w:u w:val="single"/>
        </w:rPr>
      </w:pPr>
    </w:p>
    <w:p w:rsidR="00EB5670" w:rsidP="0036506C" w:rsidRDefault="00EB5670" w14:paraId="3710E5B6" w14:textId="4CCF85F2">
      <w:pPr>
        <w:pStyle w:val="Heading1"/>
        <w:spacing w:line="276" w:lineRule="auto"/>
      </w:pPr>
      <w:r w:rsidRPr="00DA0092">
        <w:t>Quality and Equality Impact Assessment (QEIA)</w:t>
      </w:r>
    </w:p>
    <w:p w:rsidRPr="00DA0092" w:rsidR="00DA0092" w:rsidP="0036506C" w:rsidRDefault="00DA0092" w14:paraId="3F1AFAD5" w14:textId="5331DA73">
      <w:pPr>
        <w:spacing w:line="276" w:lineRule="auto"/>
        <w:rPr>
          <w:rFonts w:ascii="Arial" w:hAnsi="Arial" w:cs="Arial"/>
          <w:sz w:val="24"/>
          <w:szCs w:val="24"/>
        </w:rPr>
      </w:pPr>
      <w:r w:rsidRPr="00DA0092">
        <w:rPr>
          <w:rFonts w:ascii="Arial" w:hAnsi="Arial" w:cs="Arial"/>
          <w:sz w:val="24"/>
          <w:szCs w:val="24"/>
        </w:rPr>
        <w:t>L</w:t>
      </w:r>
      <w:r>
        <w:rPr>
          <w:rFonts w:ascii="Arial" w:hAnsi="Arial" w:cs="Arial"/>
          <w:sz w:val="24"/>
          <w:szCs w:val="24"/>
        </w:rPr>
        <w:t xml:space="preserve">eeds </w:t>
      </w:r>
      <w:r w:rsidRPr="00DA0092">
        <w:rPr>
          <w:rFonts w:ascii="Arial" w:hAnsi="Arial" w:cs="Arial"/>
          <w:sz w:val="24"/>
          <w:szCs w:val="24"/>
        </w:rPr>
        <w:t>H</w:t>
      </w:r>
      <w:r>
        <w:rPr>
          <w:rFonts w:ascii="Arial" w:hAnsi="Arial" w:cs="Arial"/>
          <w:sz w:val="24"/>
          <w:szCs w:val="24"/>
        </w:rPr>
        <w:t xml:space="preserve">ealth and Care Partnership, </w:t>
      </w:r>
      <w:r w:rsidRPr="00DA0092">
        <w:rPr>
          <w:rFonts w:ascii="Arial" w:hAnsi="Arial" w:cs="Arial"/>
          <w:sz w:val="24"/>
          <w:szCs w:val="24"/>
        </w:rPr>
        <w:t xml:space="preserve">QEIA </w:t>
      </w:r>
      <w:r w:rsidR="00C27BA7">
        <w:rPr>
          <w:rFonts w:ascii="Arial" w:hAnsi="Arial" w:cs="Arial"/>
          <w:sz w:val="24"/>
          <w:szCs w:val="24"/>
        </w:rPr>
        <w:t>t</w:t>
      </w:r>
      <w:r w:rsidRPr="00DA0092">
        <w:rPr>
          <w:rFonts w:ascii="Arial" w:hAnsi="Arial" w:cs="Arial"/>
          <w:sz w:val="24"/>
          <w:szCs w:val="24"/>
        </w:rPr>
        <w:t xml:space="preserve">emplate </w:t>
      </w:r>
      <w:r>
        <w:rPr>
          <w:rFonts w:ascii="Arial" w:hAnsi="Arial" w:cs="Arial"/>
          <w:sz w:val="24"/>
          <w:szCs w:val="24"/>
        </w:rPr>
        <w:t xml:space="preserve">version </w:t>
      </w:r>
      <w:r w:rsidRPr="00DA0092">
        <w:rPr>
          <w:rFonts w:ascii="Arial" w:hAnsi="Arial" w:cs="Arial"/>
          <w:sz w:val="24"/>
          <w:szCs w:val="24"/>
        </w:rPr>
        <w:t>2.</w:t>
      </w:r>
      <w:r>
        <w:rPr>
          <w:rFonts w:ascii="Arial" w:hAnsi="Arial" w:cs="Arial"/>
          <w:sz w:val="24"/>
          <w:szCs w:val="24"/>
        </w:rPr>
        <w:t>5, September 2024</w:t>
      </w:r>
    </w:p>
    <w:p w:rsidR="00EB5670" w:rsidP="0036506C" w:rsidRDefault="008A4F33" w14:paraId="6AB2D5AE" w14:textId="513EC7F6">
      <w:pPr>
        <w:spacing w:after="0" w:line="276" w:lineRule="auto"/>
        <w:rPr>
          <w:rFonts w:ascii="Arial" w:hAnsi="Arial" w:eastAsia="Calibri" w:cs="Arial"/>
          <w:color w:val="0000FF"/>
          <w:sz w:val="24"/>
          <w:szCs w:val="24"/>
          <w:u w:val="single"/>
        </w:rPr>
      </w:pPr>
      <w:bookmarkStart w:name="_Hlk125462802" w:id="0"/>
      <w:r w:rsidRPr="00DA0092">
        <w:rPr>
          <w:rFonts w:ascii="Arial" w:hAnsi="Arial" w:eastAsia="Calibri" w:cs="Arial"/>
          <w:sz w:val="24"/>
          <w:szCs w:val="24"/>
        </w:rPr>
        <w:t>To be completed</w:t>
      </w:r>
      <w:r w:rsidRPr="00DA0092" w:rsidR="00EB5670">
        <w:rPr>
          <w:rFonts w:ascii="Arial" w:hAnsi="Arial" w:eastAsia="Calibri" w:cs="Arial"/>
          <w:sz w:val="24"/>
          <w:szCs w:val="24"/>
        </w:rPr>
        <w:t xml:space="preserve"> with support from Quality</w:t>
      </w:r>
      <w:r w:rsidRPr="00DA0092">
        <w:rPr>
          <w:rFonts w:ascii="Arial" w:hAnsi="Arial" w:eastAsia="Calibri" w:cs="Arial"/>
          <w:sz w:val="24"/>
          <w:szCs w:val="24"/>
        </w:rPr>
        <w:t>, Equality and Engagement leads</w:t>
      </w:r>
      <w:r w:rsidR="00A7728E">
        <w:rPr>
          <w:rFonts w:ascii="Arial" w:hAnsi="Arial" w:eastAsia="Calibri" w:cs="Arial"/>
          <w:sz w:val="24"/>
          <w:szCs w:val="24"/>
        </w:rPr>
        <w:t>.</w:t>
      </w:r>
      <w:r w:rsidRPr="00DA0092">
        <w:rPr>
          <w:rFonts w:ascii="Arial" w:hAnsi="Arial" w:eastAsia="Calibri" w:cs="Arial"/>
          <w:b/>
          <w:bCs/>
          <w:sz w:val="24"/>
          <w:szCs w:val="24"/>
        </w:rPr>
        <w:t xml:space="preserve"> </w:t>
      </w:r>
      <w:r w:rsidRPr="00A7728E" w:rsidR="00A7728E">
        <w:rPr>
          <w:rFonts w:ascii="Arial" w:hAnsi="Arial" w:eastAsia="Calibri" w:cs="Arial"/>
          <w:sz w:val="24"/>
          <w:szCs w:val="24"/>
        </w:rPr>
        <w:t>E</w:t>
      </w:r>
      <w:r w:rsidRPr="00DA0092" w:rsidR="00EB5670">
        <w:rPr>
          <w:rFonts w:ascii="Arial" w:hAnsi="Arial" w:eastAsia="Calibri" w:cs="Arial"/>
          <w:sz w:val="24"/>
          <w:szCs w:val="24"/>
        </w:rPr>
        <w:t>mail for all correspondence</w:t>
      </w:r>
      <w:r w:rsidRPr="00EB5670" w:rsidR="00EB5670">
        <w:rPr>
          <w:rFonts w:ascii="Arial" w:hAnsi="Arial" w:eastAsia="Calibri" w:cs="Arial"/>
          <w:sz w:val="24"/>
          <w:szCs w:val="24"/>
        </w:rPr>
        <w:t xml:space="preserve">: </w:t>
      </w:r>
      <w:hyperlink w:history="1" r:id="rId11">
        <w:r w:rsidRPr="00EB5670" w:rsidR="00EB5670">
          <w:rPr>
            <w:rFonts w:ascii="Arial" w:hAnsi="Arial" w:eastAsia="Calibri" w:cs="Arial"/>
            <w:color w:val="0000FF"/>
            <w:sz w:val="24"/>
            <w:szCs w:val="24"/>
            <w:u w:val="single"/>
          </w:rPr>
          <w:t>wyicb-leeds.qualityteam@nhs.net</w:t>
        </w:r>
      </w:hyperlink>
      <w:bookmarkEnd w:id="0"/>
    </w:p>
    <w:p w:rsidRPr="001D1D96" w:rsidR="002C2135" w:rsidP="0036506C" w:rsidRDefault="00EB5670" w14:paraId="6F5AE296" w14:textId="57BCAC8A">
      <w:pPr>
        <w:spacing w:before="120" w:after="240" w:line="276" w:lineRule="auto"/>
        <w:rPr>
          <w:rFonts w:ascii="Arial" w:hAnsi="Arial" w:cs="Arial"/>
          <w:color w:val="C45911" w:themeColor="accent2" w:themeShade="BF"/>
        </w:rPr>
      </w:pPr>
      <w:r w:rsidRPr="363D50ED" w:rsidR="00EB5670">
        <w:rPr>
          <w:rFonts w:ascii="Arial" w:hAnsi="Arial" w:cs="Arial"/>
          <w:sz w:val="24"/>
          <w:szCs w:val="24"/>
        </w:rPr>
        <w:t>C</w:t>
      </w:r>
      <w:r w:rsidRPr="363D50ED" w:rsidR="00EB5670">
        <w:rPr>
          <w:rFonts w:ascii="Arial" w:hAnsi="Arial" w:cs="Arial"/>
          <w:sz w:val="24"/>
          <w:szCs w:val="24"/>
        </w:rPr>
        <w:t xml:space="preserve">omplete all sections </w:t>
      </w:r>
      <w:r w:rsidRPr="363D50ED" w:rsidR="00EB5670">
        <w:rPr>
          <w:rFonts w:ascii="Arial" w:hAnsi="Arial" w:cs="Arial"/>
          <w:sz w:val="24"/>
          <w:szCs w:val="24"/>
        </w:rPr>
        <w:t>(see instructions</w:t>
      </w:r>
      <w:r w:rsidRPr="363D50ED" w:rsidR="00DA0092">
        <w:rPr>
          <w:rFonts w:ascii="Arial" w:hAnsi="Arial" w:cs="Arial"/>
          <w:sz w:val="24"/>
          <w:szCs w:val="24"/>
        </w:rPr>
        <w:t xml:space="preserve"> </w:t>
      </w:r>
      <w:r w:rsidRPr="363D50ED" w:rsidR="00EB5670">
        <w:rPr>
          <w:rFonts w:ascii="Arial" w:hAnsi="Arial" w:cs="Arial"/>
          <w:sz w:val="24"/>
          <w:szCs w:val="24"/>
        </w:rPr>
        <w:t>/</w:t>
      </w:r>
      <w:r w:rsidRPr="363D50ED" w:rsidR="00DA0092">
        <w:rPr>
          <w:rFonts w:ascii="Arial" w:hAnsi="Arial" w:cs="Arial"/>
          <w:sz w:val="24"/>
          <w:szCs w:val="24"/>
        </w:rPr>
        <w:t xml:space="preserve"> </w:t>
      </w:r>
      <w:r w:rsidRPr="363D50ED" w:rsidR="00EB5670">
        <w:rPr>
          <w:rFonts w:ascii="Arial" w:hAnsi="Arial" w:cs="Arial"/>
          <w:sz w:val="24"/>
          <w:szCs w:val="24"/>
        </w:rPr>
        <w:t xml:space="preserve">comments and consider </w:t>
      </w:r>
      <w:hyperlink w:anchor="_Appendix_A:_Impact">
        <w:r w:rsidRPr="363D50ED" w:rsidR="00EB5670">
          <w:rPr>
            <w:rStyle w:val="Hyperlink"/>
            <w:rFonts w:ascii="Arial" w:hAnsi="Arial" w:cs="Arial"/>
            <w:sz w:val="24"/>
            <w:szCs w:val="24"/>
          </w:rPr>
          <w:t>Impact Matrix</w:t>
        </w:r>
      </w:hyperlink>
      <w:r w:rsidRPr="363D50ED" w:rsidR="006B6267">
        <w:rPr>
          <w:rFonts w:ascii="Arial" w:hAnsi="Arial" w:cs="Arial"/>
          <w:sz w:val="24"/>
          <w:szCs w:val="24"/>
        </w:rPr>
        <w:t xml:space="preserve"> </w:t>
      </w:r>
      <w:r w:rsidRPr="363D50ED" w:rsidR="6277465E">
        <w:rPr>
          <w:rFonts w:ascii="Arial" w:hAnsi="Arial" w:cs="Arial"/>
          <w:sz w:val="24"/>
          <w:szCs w:val="24"/>
        </w:rPr>
        <w:t>in the appendix)</w:t>
      </w:r>
      <w:r w:rsidRPr="363D50ED" w:rsidR="00DA0092">
        <w:rPr>
          <w:rFonts w:ascii="Arial" w:hAnsi="Arial" w:cs="Arial"/>
          <w:sz w:val="24"/>
          <w:szCs w:val="24"/>
        </w:rPr>
        <w:t>.</w:t>
      </w:r>
    </w:p>
    <w:tbl>
      <w:tblPr>
        <w:tblStyle w:val="TableGrid"/>
        <w:tblW w:w="15735" w:type="dxa"/>
        <w:tblInd w:w="-147" w:type="dxa"/>
        <w:tblLook w:val="04A0" w:firstRow="1" w:lastRow="0" w:firstColumn="1" w:lastColumn="0" w:noHBand="0" w:noVBand="1"/>
        <w:tblDescription w:val="Section A. Description of change - Describe below the proposed change to the service, why it is being proposed, the expected outcomes and intended benefits for patients. Please also include expected implementation date. (or any key dates we need to be aware of). "/>
      </w:tblPr>
      <w:tblGrid>
        <w:gridCol w:w="2269"/>
        <w:gridCol w:w="3402"/>
        <w:gridCol w:w="4394"/>
        <w:gridCol w:w="2410"/>
        <w:gridCol w:w="3260"/>
      </w:tblGrid>
      <w:tr w:rsidR="00D06B26" w:rsidTr="00E24404" w14:paraId="15A96552" w14:textId="77777777">
        <w:trPr>
          <w:cantSplit/>
          <w:trHeight w:val="580"/>
          <w:tblHeader/>
        </w:trPr>
        <w:tc>
          <w:tcPr>
            <w:tcW w:w="2269" w:type="dxa"/>
            <w:shd w:val="clear" w:color="auto" w:fill="D9D9D9" w:themeFill="background1" w:themeFillShade="D9"/>
            <w:vAlign w:val="center"/>
          </w:tcPr>
          <w:p w:rsidRPr="00DA0092" w:rsidR="00D06B26" w:rsidP="0036506C" w:rsidRDefault="00D06B26" w14:paraId="17B609D3" w14:textId="77777777">
            <w:pPr>
              <w:spacing w:line="276" w:lineRule="auto"/>
              <w:rPr>
                <w:rFonts w:ascii="Arial" w:hAnsi="Arial" w:cs="Arial"/>
                <w:b/>
                <w:bCs/>
                <w:sz w:val="24"/>
                <w:szCs w:val="24"/>
              </w:rPr>
            </w:pPr>
            <w:r w:rsidRPr="00DA0092">
              <w:rPr>
                <w:rFonts w:ascii="Arial" w:hAnsi="Arial" w:cs="Arial"/>
                <w:b/>
                <w:bCs/>
                <w:sz w:val="24"/>
                <w:szCs w:val="24"/>
              </w:rPr>
              <w:t>Assessment Completion</w:t>
            </w:r>
          </w:p>
        </w:tc>
        <w:tc>
          <w:tcPr>
            <w:tcW w:w="3402" w:type="dxa"/>
            <w:shd w:val="clear" w:color="auto" w:fill="D9D9D9" w:themeFill="background1" w:themeFillShade="D9"/>
            <w:vAlign w:val="center"/>
          </w:tcPr>
          <w:p w:rsidRPr="00DA0092" w:rsidR="00D06B26" w:rsidP="0036506C" w:rsidRDefault="00D06B26" w14:paraId="3DA39674" w14:textId="392430EF">
            <w:pPr>
              <w:spacing w:line="276" w:lineRule="auto"/>
              <w:jc w:val="center"/>
              <w:rPr>
                <w:rFonts w:ascii="Arial" w:hAnsi="Arial" w:cs="Arial"/>
                <w:b/>
                <w:bCs/>
                <w:sz w:val="24"/>
                <w:szCs w:val="24"/>
              </w:rPr>
            </w:pPr>
            <w:r w:rsidRPr="00DA0092">
              <w:rPr>
                <w:rFonts w:ascii="Arial" w:hAnsi="Arial" w:cs="Arial"/>
                <w:b/>
                <w:bCs/>
                <w:sz w:val="24"/>
                <w:szCs w:val="24"/>
              </w:rPr>
              <w:t>Name</w:t>
            </w:r>
          </w:p>
        </w:tc>
        <w:tc>
          <w:tcPr>
            <w:tcW w:w="4394" w:type="dxa"/>
            <w:shd w:val="clear" w:color="auto" w:fill="D9D9D9" w:themeFill="background1" w:themeFillShade="D9"/>
            <w:vAlign w:val="center"/>
          </w:tcPr>
          <w:p w:rsidRPr="00DA0092" w:rsidR="00D06B26" w:rsidP="0036506C" w:rsidRDefault="00D06B26" w14:paraId="47CFBFD3" w14:textId="3C760157">
            <w:pPr>
              <w:spacing w:line="276" w:lineRule="auto"/>
              <w:jc w:val="center"/>
              <w:rPr>
                <w:rFonts w:ascii="Arial" w:hAnsi="Arial" w:cs="Arial"/>
                <w:b/>
                <w:bCs/>
                <w:sz w:val="24"/>
                <w:szCs w:val="24"/>
              </w:rPr>
            </w:pPr>
            <w:r w:rsidRPr="00DA0092">
              <w:rPr>
                <w:rFonts w:ascii="Arial" w:hAnsi="Arial" w:cs="Arial"/>
                <w:b/>
                <w:bCs/>
                <w:sz w:val="24"/>
                <w:szCs w:val="24"/>
              </w:rPr>
              <w:t>Role</w:t>
            </w:r>
          </w:p>
        </w:tc>
        <w:tc>
          <w:tcPr>
            <w:tcW w:w="2410" w:type="dxa"/>
            <w:shd w:val="clear" w:color="auto" w:fill="D9D9D9" w:themeFill="background1" w:themeFillShade="D9"/>
            <w:vAlign w:val="center"/>
          </w:tcPr>
          <w:p w:rsidRPr="00DA0092" w:rsidR="00D06B26" w:rsidP="0036506C" w:rsidRDefault="00D06B26" w14:paraId="07FED9C6" w14:textId="161E2925">
            <w:pPr>
              <w:spacing w:line="276" w:lineRule="auto"/>
              <w:jc w:val="center"/>
              <w:rPr>
                <w:rFonts w:ascii="Arial" w:hAnsi="Arial" w:cs="Arial"/>
                <w:b/>
                <w:bCs/>
                <w:sz w:val="24"/>
                <w:szCs w:val="24"/>
              </w:rPr>
            </w:pPr>
            <w:r w:rsidRPr="00DA0092">
              <w:rPr>
                <w:rFonts w:ascii="Arial" w:hAnsi="Arial" w:cs="Arial"/>
                <w:b/>
                <w:bCs/>
                <w:sz w:val="24"/>
                <w:szCs w:val="24"/>
              </w:rPr>
              <w:t>Date</w:t>
            </w:r>
          </w:p>
        </w:tc>
        <w:tc>
          <w:tcPr>
            <w:tcW w:w="3260" w:type="dxa"/>
            <w:shd w:val="clear" w:color="auto" w:fill="D9D9D9" w:themeFill="background1" w:themeFillShade="D9"/>
            <w:vAlign w:val="center"/>
          </w:tcPr>
          <w:p w:rsidRPr="00DA0092" w:rsidR="00D06B26" w:rsidP="0036506C" w:rsidRDefault="00D06B26" w14:paraId="56F5256B" w14:textId="77777777">
            <w:pPr>
              <w:spacing w:line="276" w:lineRule="auto"/>
              <w:jc w:val="center"/>
              <w:rPr>
                <w:rFonts w:ascii="Arial" w:hAnsi="Arial" w:cs="Arial"/>
                <w:b/>
                <w:bCs/>
                <w:sz w:val="24"/>
                <w:szCs w:val="24"/>
              </w:rPr>
            </w:pPr>
            <w:r w:rsidRPr="00DA0092">
              <w:rPr>
                <w:rFonts w:ascii="Arial" w:hAnsi="Arial" w:cs="Arial"/>
                <w:b/>
                <w:bCs/>
                <w:sz w:val="24"/>
                <w:szCs w:val="24"/>
              </w:rPr>
              <w:t>Email</w:t>
            </w:r>
          </w:p>
        </w:tc>
      </w:tr>
      <w:tr w:rsidR="0036506C" w:rsidTr="0036506C" w14:paraId="5EFA7951" w14:textId="77777777">
        <w:trPr>
          <w:cantSplit/>
          <w:trHeight w:val="610"/>
        </w:trPr>
        <w:tc>
          <w:tcPr>
            <w:tcW w:w="2269" w:type="dxa"/>
            <w:shd w:val="clear" w:color="auto" w:fill="D9D9D9" w:themeFill="background1" w:themeFillShade="D9"/>
            <w:vAlign w:val="center"/>
          </w:tcPr>
          <w:p w:rsidRPr="00DA0092" w:rsidR="0036506C" w:rsidP="0036506C" w:rsidRDefault="0036506C" w14:paraId="1EA0C066" w14:textId="77777777">
            <w:pPr>
              <w:spacing w:line="276" w:lineRule="auto"/>
              <w:rPr>
                <w:rFonts w:ascii="Arial" w:hAnsi="Arial" w:cs="Arial"/>
                <w:b/>
                <w:bCs/>
                <w:sz w:val="24"/>
                <w:szCs w:val="24"/>
              </w:rPr>
            </w:pPr>
            <w:r w:rsidRPr="00DA0092">
              <w:rPr>
                <w:rFonts w:ascii="Arial" w:hAnsi="Arial" w:cs="Arial"/>
                <w:b/>
                <w:bCs/>
                <w:sz w:val="24"/>
                <w:szCs w:val="24"/>
              </w:rPr>
              <w:t>Scheme Lead</w:t>
            </w:r>
          </w:p>
        </w:tc>
        <w:tc>
          <w:tcPr>
            <w:tcW w:w="3402" w:type="dxa"/>
            <w:vAlign w:val="center"/>
          </w:tcPr>
          <w:p w:rsidRPr="0036506C" w:rsidR="0036506C" w:rsidP="0036506C" w:rsidRDefault="0036506C" w14:paraId="497C9A3D" w14:textId="77777777">
            <w:pPr>
              <w:pStyle w:val="paragraph"/>
              <w:spacing w:before="0" w:beforeAutospacing="0" w:after="0" w:afterAutospacing="0" w:line="276" w:lineRule="auto"/>
              <w:textAlignment w:val="baseline"/>
              <w:divId w:val="206456965"/>
              <w:rPr>
                <w:rFonts w:ascii="Segoe UI" w:hAnsi="Segoe UI" w:cs="Segoe UI"/>
              </w:rPr>
            </w:pPr>
            <w:r w:rsidRPr="0036506C">
              <w:rPr>
                <w:rStyle w:val="normaltextrun"/>
                <w:rFonts w:ascii="Arial" w:hAnsi="Arial" w:cs="Arial"/>
              </w:rPr>
              <w:t>[Removed for publication]</w:t>
            </w:r>
            <w:r w:rsidRPr="0036506C">
              <w:rPr>
                <w:rStyle w:val="eop"/>
                <w:rFonts w:ascii="Arial" w:hAnsi="Arial" w:cs="Arial"/>
              </w:rPr>
              <w:t> </w:t>
            </w:r>
          </w:p>
          <w:p w:rsidRPr="0036506C" w:rsidR="0036506C" w:rsidP="0036506C" w:rsidRDefault="0036506C" w14:paraId="1801D915" w14:textId="4C35EA01">
            <w:pPr>
              <w:spacing w:line="276" w:lineRule="auto"/>
              <w:rPr>
                <w:rFonts w:ascii="Arial" w:hAnsi="Arial" w:cs="Arial"/>
                <w:sz w:val="24"/>
                <w:szCs w:val="24"/>
              </w:rPr>
            </w:pPr>
            <w:r w:rsidRPr="0036506C">
              <w:rPr>
                <w:rStyle w:val="normaltextrun"/>
                <w:rFonts w:ascii="Arial" w:hAnsi="Arial" w:cs="Arial"/>
                <w:sz w:val="24"/>
                <w:szCs w:val="24"/>
              </w:rPr>
              <w:t>[Removed for publication]</w:t>
            </w:r>
            <w:r w:rsidRPr="0036506C">
              <w:rPr>
                <w:rStyle w:val="eop"/>
                <w:rFonts w:ascii="Arial" w:hAnsi="Arial" w:cs="Arial"/>
                <w:sz w:val="24"/>
                <w:szCs w:val="24"/>
              </w:rPr>
              <w:t> </w:t>
            </w:r>
          </w:p>
        </w:tc>
        <w:tc>
          <w:tcPr>
            <w:tcW w:w="4394" w:type="dxa"/>
            <w:vAlign w:val="center"/>
          </w:tcPr>
          <w:p w:rsidRPr="0036506C" w:rsidR="0036506C" w:rsidP="0036506C" w:rsidRDefault="0036506C" w14:paraId="4B5F0C04" w14:textId="77777777">
            <w:pPr>
              <w:pStyle w:val="paragraph"/>
              <w:spacing w:before="0" w:beforeAutospacing="0" w:after="0" w:afterAutospacing="0" w:line="276" w:lineRule="auto"/>
              <w:textAlignment w:val="baseline"/>
              <w:divId w:val="466122698"/>
              <w:rPr>
                <w:rFonts w:ascii="Segoe UI" w:hAnsi="Segoe UI" w:cs="Segoe UI"/>
              </w:rPr>
            </w:pPr>
            <w:r w:rsidRPr="0036506C">
              <w:rPr>
                <w:rStyle w:val="normaltextrun"/>
                <w:rFonts w:ascii="Arial" w:hAnsi="Arial" w:cs="Arial"/>
              </w:rPr>
              <w:t>Pathway Integration Leader</w:t>
            </w:r>
            <w:r w:rsidRPr="0036506C">
              <w:rPr>
                <w:rStyle w:val="eop"/>
                <w:rFonts w:ascii="Arial" w:hAnsi="Arial" w:cs="Arial"/>
              </w:rPr>
              <w:t> </w:t>
            </w:r>
          </w:p>
          <w:p w:rsidRPr="0036506C" w:rsidR="0036506C" w:rsidP="0036506C" w:rsidRDefault="0036506C" w14:paraId="19F1ADCF" w14:textId="185CE5A0">
            <w:pPr>
              <w:spacing w:line="276" w:lineRule="auto"/>
              <w:rPr>
                <w:rFonts w:ascii="Arial" w:hAnsi="Arial" w:cs="Arial"/>
                <w:sz w:val="24"/>
                <w:szCs w:val="24"/>
              </w:rPr>
            </w:pPr>
            <w:r w:rsidRPr="0036506C">
              <w:rPr>
                <w:rStyle w:val="normaltextrun"/>
                <w:rFonts w:ascii="Arial" w:hAnsi="Arial" w:cs="Arial"/>
                <w:sz w:val="24"/>
                <w:szCs w:val="24"/>
              </w:rPr>
              <w:t>Senior Pathway Integration Manager</w:t>
            </w:r>
            <w:r w:rsidRPr="0036506C">
              <w:rPr>
                <w:rStyle w:val="eop"/>
                <w:rFonts w:ascii="Arial" w:hAnsi="Arial" w:cs="Arial"/>
                <w:sz w:val="24"/>
                <w:szCs w:val="24"/>
              </w:rPr>
              <w:t> </w:t>
            </w:r>
          </w:p>
        </w:tc>
        <w:tc>
          <w:tcPr>
            <w:tcW w:w="2410" w:type="dxa"/>
            <w:vAlign w:val="center"/>
          </w:tcPr>
          <w:p w:rsidRPr="0036506C" w:rsidR="0036506C" w:rsidP="0036506C" w:rsidRDefault="0036506C" w14:paraId="67A593FF" w14:textId="2AB54134">
            <w:pPr>
              <w:spacing w:line="276" w:lineRule="auto"/>
              <w:rPr>
                <w:rFonts w:ascii="Arial" w:hAnsi="Arial" w:cs="Arial"/>
                <w:sz w:val="24"/>
                <w:szCs w:val="24"/>
              </w:rPr>
            </w:pPr>
            <w:r w:rsidRPr="0036506C">
              <w:rPr>
                <w:rStyle w:val="normaltextrun"/>
                <w:rFonts w:ascii="Arial" w:hAnsi="Arial" w:cs="Arial"/>
                <w:sz w:val="24"/>
                <w:szCs w:val="24"/>
              </w:rPr>
              <w:t>22</w:t>
            </w:r>
            <w:r w:rsidR="00C9635D">
              <w:rPr>
                <w:rStyle w:val="normaltextrun"/>
                <w:rFonts w:ascii="Arial" w:hAnsi="Arial" w:cs="Arial"/>
                <w:sz w:val="24"/>
                <w:szCs w:val="24"/>
              </w:rPr>
              <w:t>.</w:t>
            </w:r>
            <w:r w:rsidRPr="0036506C">
              <w:rPr>
                <w:rStyle w:val="normaltextrun"/>
                <w:rFonts w:ascii="Arial" w:hAnsi="Arial" w:cs="Arial"/>
                <w:sz w:val="24"/>
                <w:szCs w:val="24"/>
              </w:rPr>
              <w:t>02</w:t>
            </w:r>
            <w:r w:rsidR="00C9635D">
              <w:rPr>
                <w:rStyle w:val="normaltextrun"/>
                <w:rFonts w:ascii="Arial" w:hAnsi="Arial" w:cs="Arial"/>
                <w:sz w:val="24"/>
                <w:szCs w:val="24"/>
              </w:rPr>
              <w:t>.20</w:t>
            </w:r>
            <w:r w:rsidRPr="0036506C">
              <w:rPr>
                <w:rStyle w:val="normaltextrun"/>
                <w:rFonts w:ascii="Arial" w:hAnsi="Arial" w:cs="Arial"/>
                <w:sz w:val="24"/>
                <w:szCs w:val="24"/>
              </w:rPr>
              <w:t>24 (last updated 1.7.24)</w:t>
            </w:r>
            <w:r w:rsidRPr="0036506C">
              <w:rPr>
                <w:rStyle w:val="eop"/>
                <w:rFonts w:ascii="Arial" w:hAnsi="Arial" w:cs="Arial"/>
                <w:sz w:val="24"/>
                <w:szCs w:val="24"/>
              </w:rPr>
              <w:t> </w:t>
            </w:r>
          </w:p>
        </w:tc>
        <w:tc>
          <w:tcPr>
            <w:tcW w:w="3260" w:type="dxa"/>
            <w:vAlign w:val="center"/>
          </w:tcPr>
          <w:p w:rsidRPr="0036506C" w:rsidR="0036506C" w:rsidP="0036506C" w:rsidRDefault="0036506C" w14:paraId="79A9F12D" w14:textId="77777777">
            <w:pPr>
              <w:pStyle w:val="paragraph"/>
              <w:spacing w:before="0" w:beforeAutospacing="0" w:after="0" w:afterAutospacing="0" w:line="276" w:lineRule="auto"/>
              <w:textAlignment w:val="baseline"/>
              <w:divId w:val="1802307732"/>
              <w:rPr>
                <w:rFonts w:ascii="Segoe UI" w:hAnsi="Segoe UI" w:cs="Segoe UI"/>
              </w:rPr>
            </w:pPr>
            <w:bookmarkStart w:name="_Hlk178342551" w:id="1"/>
            <w:r w:rsidRPr="0036506C">
              <w:rPr>
                <w:rStyle w:val="normaltextrun"/>
                <w:rFonts w:ascii="Arial" w:hAnsi="Arial" w:cs="Arial"/>
              </w:rPr>
              <w:t>[Removed for publication]</w:t>
            </w:r>
            <w:r w:rsidRPr="0036506C">
              <w:rPr>
                <w:rStyle w:val="eop"/>
                <w:rFonts w:ascii="Arial" w:hAnsi="Arial" w:cs="Arial"/>
              </w:rPr>
              <w:t> </w:t>
            </w:r>
          </w:p>
          <w:bookmarkEnd w:id="1"/>
          <w:p w:rsidRPr="0036506C" w:rsidR="0036506C" w:rsidP="0036506C" w:rsidRDefault="0036506C" w14:paraId="562B8782" w14:textId="07963C7E">
            <w:pPr>
              <w:spacing w:line="276" w:lineRule="auto"/>
              <w:rPr>
                <w:rFonts w:ascii="Arial" w:hAnsi="Arial" w:cs="Arial"/>
                <w:sz w:val="24"/>
                <w:szCs w:val="24"/>
              </w:rPr>
            </w:pPr>
            <w:r w:rsidRPr="0036506C">
              <w:rPr>
                <w:rStyle w:val="normaltextrun"/>
                <w:rFonts w:ascii="Arial" w:hAnsi="Arial" w:cs="Arial"/>
                <w:sz w:val="24"/>
                <w:szCs w:val="24"/>
              </w:rPr>
              <w:t>[Removed for publication]</w:t>
            </w:r>
            <w:r w:rsidRPr="0036506C">
              <w:rPr>
                <w:rStyle w:val="eop"/>
                <w:rFonts w:ascii="Arial" w:hAnsi="Arial" w:cs="Arial"/>
                <w:sz w:val="24"/>
                <w:szCs w:val="24"/>
              </w:rPr>
              <w:t> </w:t>
            </w:r>
          </w:p>
        </w:tc>
      </w:tr>
      <w:tr w:rsidR="0036506C" w:rsidTr="0036506C" w14:paraId="7C8E4116" w14:textId="77777777">
        <w:trPr>
          <w:cantSplit/>
          <w:trHeight w:val="724"/>
        </w:trPr>
        <w:tc>
          <w:tcPr>
            <w:tcW w:w="2269" w:type="dxa"/>
            <w:shd w:val="clear" w:color="auto" w:fill="D9D9D9" w:themeFill="background1" w:themeFillShade="D9"/>
            <w:vAlign w:val="center"/>
          </w:tcPr>
          <w:p w:rsidRPr="00DA0092" w:rsidR="0036506C" w:rsidP="0036506C" w:rsidRDefault="0036506C" w14:paraId="4A0CF244" w14:textId="77777777">
            <w:pPr>
              <w:spacing w:line="276" w:lineRule="auto"/>
              <w:rPr>
                <w:rFonts w:ascii="Arial" w:hAnsi="Arial" w:cs="Arial"/>
                <w:b/>
                <w:bCs/>
                <w:sz w:val="24"/>
                <w:szCs w:val="24"/>
              </w:rPr>
            </w:pPr>
            <w:r w:rsidRPr="00DA0092">
              <w:rPr>
                <w:rFonts w:ascii="Arial" w:hAnsi="Arial" w:cs="Arial"/>
                <w:b/>
                <w:bCs/>
                <w:sz w:val="24"/>
                <w:szCs w:val="24"/>
              </w:rPr>
              <w:t xml:space="preserve">Programme Lead </w:t>
            </w:r>
          </w:p>
          <w:p w:rsidRPr="00DA0092" w:rsidR="0036506C" w:rsidP="0036506C" w:rsidRDefault="0036506C" w14:paraId="6DB6EC5F" w14:textId="77777777">
            <w:pPr>
              <w:spacing w:line="276" w:lineRule="auto"/>
              <w:rPr>
                <w:rFonts w:ascii="Arial" w:hAnsi="Arial" w:cs="Arial"/>
                <w:b/>
                <w:bCs/>
                <w:sz w:val="24"/>
                <w:szCs w:val="24"/>
              </w:rPr>
            </w:pPr>
            <w:r w:rsidRPr="00DA0092">
              <w:rPr>
                <w:rFonts w:ascii="Arial" w:hAnsi="Arial" w:cs="Arial"/>
                <w:b/>
                <w:bCs/>
                <w:sz w:val="24"/>
                <w:szCs w:val="24"/>
              </w:rPr>
              <w:t>sign off</w:t>
            </w:r>
          </w:p>
        </w:tc>
        <w:tc>
          <w:tcPr>
            <w:tcW w:w="3402" w:type="dxa"/>
            <w:vAlign w:val="center"/>
          </w:tcPr>
          <w:p w:rsidRPr="0036506C" w:rsidR="0036506C" w:rsidP="0036506C" w:rsidRDefault="0036506C" w14:paraId="299B6C0A" w14:textId="77777777">
            <w:pPr>
              <w:pStyle w:val="paragraph"/>
              <w:spacing w:before="0" w:beforeAutospacing="0" w:after="0" w:afterAutospacing="0" w:line="276" w:lineRule="auto"/>
              <w:textAlignment w:val="baseline"/>
              <w:divId w:val="501360227"/>
              <w:rPr>
                <w:rFonts w:ascii="Segoe UI" w:hAnsi="Segoe UI" w:cs="Segoe UI"/>
              </w:rPr>
            </w:pPr>
            <w:r w:rsidRPr="0036506C">
              <w:rPr>
                <w:rStyle w:val="normaltextrun"/>
                <w:rFonts w:ascii="Arial" w:hAnsi="Arial" w:cs="Arial"/>
              </w:rPr>
              <w:t>[Removed for publication]</w:t>
            </w:r>
            <w:r w:rsidRPr="0036506C">
              <w:rPr>
                <w:rStyle w:val="eop"/>
                <w:rFonts w:ascii="Arial" w:hAnsi="Arial" w:cs="Arial"/>
              </w:rPr>
              <w:t> </w:t>
            </w:r>
          </w:p>
          <w:p w:rsidRPr="0036506C" w:rsidR="0036506C" w:rsidP="0036506C" w:rsidRDefault="0036506C" w14:paraId="1D96F844" w14:textId="4A8C934C">
            <w:pPr>
              <w:spacing w:line="276" w:lineRule="auto"/>
              <w:rPr>
                <w:sz w:val="24"/>
                <w:szCs w:val="24"/>
              </w:rPr>
            </w:pPr>
            <w:r w:rsidRPr="0036506C">
              <w:rPr>
                <w:rStyle w:val="eop"/>
                <w:rFonts w:ascii="Arial" w:hAnsi="Arial" w:cs="Arial"/>
                <w:sz w:val="24"/>
                <w:szCs w:val="24"/>
              </w:rPr>
              <w:t> </w:t>
            </w:r>
          </w:p>
        </w:tc>
        <w:tc>
          <w:tcPr>
            <w:tcW w:w="4394" w:type="dxa"/>
            <w:vAlign w:val="center"/>
          </w:tcPr>
          <w:p w:rsidRPr="0036506C" w:rsidR="0036506C" w:rsidP="0036506C" w:rsidRDefault="0036506C" w14:paraId="43BF1701" w14:textId="0DFBB862">
            <w:pPr>
              <w:spacing w:line="276" w:lineRule="auto"/>
              <w:rPr>
                <w:sz w:val="24"/>
                <w:szCs w:val="24"/>
              </w:rPr>
            </w:pPr>
            <w:r w:rsidRPr="0036506C">
              <w:rPr>
                <w:rStyle w:val="normaltextrun"/>
                <w:rFonts w:ascii="Arial" w:hAnsi="Arial" w:cs="Arial"/>
                <w:sz w:val="24"/>
                <w:szCs w:val="24"/>
              </w:rPr>
              <w:t>Director of Primary Care and Same Day Response</w:t>
            </w:r>
            <w:r w:rsidRPr="0036506C">
              <w:rPr>
                <w:rStyle w:val="eop"/>
                <w:rFonts w:ascii="Arial" w:hAnsi="Arial" w:cs="Arial"/>
                <w:sz w:val="24"/>
                <w:szCs w:val="24"/>
              </w:rPr>
              <w:t> </w:t>
            </w:r>
          </w:p>
        </w:tc>
        <w:tc>
          <w:tcPr>
            <w:tcW w:w="2410" w:type="dxa"/>
            <w:vAlign w:val="center"/>
          </w:tcPr>
          <w:p w:rsidRPr="0036506C" w:rsidR="0036506C" w:rsidP="0036506C" w:rsidRDefault="0036506C" w14:paraId="14E25416" w14:textId="0CDD3F0D">
            <w:pPr>
              <w:spacing w:line="276" w:lineRule="auto"/>
              <w:rPr>
                <w:sz w:val="24"/>
                <w:szCs w:val="24"/>
              </w:rPr>
            </w:pPr>
            <w:r w:rsidRPr="0036506C">
              <w:rPr>
                <w:rStyle w:val="eop"/>
                <w:rFonts w:ascii="Calibri" w:hAnsi="Calibri" w:cs="Calibri"/>
                <w:sz w:val="24"/>
                <w:szCs w:val="24"/>
              </w:rPr>
              <w:t> </w:t>
            </w:r>
          </w:p>
        </w:tc>
        <w:tc>
          <w:tcPr>
            <w:tcW w:w="3260" w:type="dxa"/>
            <w:vAlign w:val="center"/>
          </w:tcPr>
          <w:p w:rsidRPr="0036506C" w:rsidR="0036506C" w:rsidP="0036506C" w:rsidRDefault="0036506C" w14:paraId="1EC89916" w14:textId="77777777">
            <w:pPr>
              <w:pStyle w:val="paragraph"/>
              <w:spacing w:before="0" w:beforeAutospacing="0" w:after="0" w:afterAutospacing="0" w:line="276" w:lineRule="auto"/>
              <w:textAlignment w:val="baseline"/>
              <w:divId w:val="360060344"/>
              <w:rPr>
                <w:rFonts w:ascii="Segoe UI" w:hAnsi="Segoe UI" w:cs="Segoe UI"/>
              </w:rPr>
            </w:pPr>
            <w:r w:rsidRPr="0036506C">
              <w:rPr>
                <w:rStyle w:val="normaltextrun"/>
                <w:rFonts w:ascii="Arial" w:hAnsi="Arial" w:cs="Arial"/>
              </w:rPr>
              <w:t>[Removed for publication]</w:t>
            </w:r>
            <w:r w:rsidRPr="0036506C">
              <w:rPr>
                <w:rStyle w:val="eop"/>
                <w:rFonts w:ascii="Arial" w:hAnsi="Arial" w:cs="Arial"/>
              </w:rPr>
              <w:t> </w:t>
            </w:r>
          </w:p>
          <w:p w:rsidRPr="0036506C" w:rsidR="0036506C" w:rsidP="0036506C" w:rsidRDefault="0036506C" w14:paraId="49C097D9" w14:textId="10A59FC9">
            <w:pPr>
              <w:spacing w:line="276" w:lineRule="auto"/>
              <w:rPr>
                <w:sz w:val="24"/>
                <w:szCs w:val="24"/>
              </w:rPr>
            </w:pPr>
            <w:r w:rsidRPr="0036506C">
              <w:rPr>
                <w:rStyle w:val="eop"/>
                <w:rFonts w:ascii="Calibri" w:hAnsi="Calibri" w:cs="Calibri"/>
                <w:sz w:val="24"/>
                <w:szCs w:val="24"/>
              </w:rPr>
              <w:t> </w:t>
            </w:r>
          </w:p>
        </w:tc>
      </w:tr>
    </w:tbl>
    <w:p w:rsidR="00382BB2" w:rsidP="0036506C" w:rsidRDefault="00382BB2" w14:paraId="3F37415A" w14:textId="68E12709">
      <w:pPr>
        <w:spacing w:after="0" w:line="276" w:lineRule="auto"/>
      </w:pPr>
    </w:p>
    <w:tbl>
      <w:tblPr>
        <w:tblStyle w:val="TableGrid"/>
        <w:tblpPr w:leftFromText="180" w:rightFromText="180" w:vertAnchor="text" w:horzAnchor="margin" w:tblpX="-147" w:tblpY="35"/>
        <w:tblW w:w="15735" w:type="dxa"/>
        <w:tblCellMar>
          <w:right w:w="57" w:type="dxa"/>
        </w:tblCellMar>
        <w:tblLook w:val="04A0" w:firstRow="1" w:lastRow="0" w:firstColumn="1" w:lastColumn="0" w:noHBand="0" w:noVBand="1"/>
        <w:tblDescription w:val="engagement and equality checklist"/>
      </w:tblPr>
      <w:tblGrid>
        <w:gridCol w:w="2269"/>
        <w:gridCol w:w="13466"/>
      </w:tblGrid>
      <w:tr w:rsidR="0090588F" w:rsidTr="00DA0092" w14:paraId="3928A9AD" w14:textId="77777777">
        <w:trPr>
          <w:trHeight w:val="567"/>
        </w:trPr>
        <w:tc>
          <w:tcPr>
            <w:tcW w:w="2269" w:type="dxa"/>
            <w:shd w:val="clear" w:color="auto" w:fill="D9D9D9" w:themeFill="background1" w:themeFillShade="D9"/>
            <w:vAlign w:val="center"/>
          </w:tcPr>
          <w:p w:rsidRPr="00DA0092" w:rsidR="0090588F" w:rsidP="0036506C" w:rsidRDefault="0090588F" w14:paraId="75BE596F" w14:textId="77777777">
            <w:pPr>
              <w:pStyle w:val="ListParagraph"/>
              <w:numPr>
                <w:ilvl w:val="0"/>
                <w:numId w:val="1"/>
              </w:numPr>
              <w:spacing w:line="276" w:lineRule="auto"/>
              <w:contextualSpacing w:val="0"/>
              <w:rPr>
                <w:rFonts w:ascii="Arial" w:hAnsi="Arial" w:cs="Arial"/>
                <w:b/>
                <w:bCs/>
                <w:sz w:val="24"/>
                <w:szCs w:val="24"/>
              </w:rPr>
            </w:pPr>
            <w:r w:rsidRPr="00DA0092">
              <w:rPr>
                <w:rFonts w:ascii="Arial" w:hAnsi="Arial" w:cs="Arial"/>
                <w:b/>
                <w:bCs/>
                <w:sz w:val="24"/>
                <w:szCs w:val="24"/>
              </w:rPr>
              <w:t>Scheme Name</w:t>
            </w:r>
          </w:p>
        </w:tc>
        <w:tc>
          <w:tcPr>
            <w:tcW w:w="13466" w:type="dxa"/>
            <w:vAlign w:val="center"/>
          </w:tcPr>
          <w:p w:rsidR="0036506C" w:rsidP="0036506C" w:rsidRDefault="0036506C" w14:paraId="2F7A0D43" w14:textId="1EC89733">
            <w:pPr>
              <w:spacing w:line="276" w:lineRule="auto"/>
              <w:rPr>
                <w:rFonts w:ascii="Arial" w:hAnsi="Arial" w:cs="Arial"/>
                <w:sz w:val="24"/>
                <w:szCs w:val="24"/>
              </w:rPr>
            </w:pPr>
            <w:r w:rsidRPr="0036506C">
              <w:rPr>
                <w:rFonts w:ascii="Arial" w:hAnsi="Arial" w:cs="Arial"/>
                <w:sz w:val="24"/>
                <w:szCs w:val="24"/>
              </w:rPr>
              <w:t>00140 Acute Respiratory Infection Hub</w:t>
            </w:r>
            <w:r>
              <w:rPr>
                <w:rFonts w:ascii="Arial" w:hAnsi="Arial" w:cs="Arial"/>
                <w:sz w:val="24"/>
                <w:szCs w:val="24"/>
              </w:rPr>
              <w:t xml:space="preserve">: </w:t>
            </w:r>
            <w:r w:rsidRPr="0036506C">
              <w:rPr>
                <w:rFonts w:ascii="Arial" w:hAnsi="Arial" w:cs="Arial"/>
                <w:sz w:val="24"/>
                <w:szCs w:val="24"/>
              </w:rPr>
              <w:t xml:space="preserve">– </w:t>
            </w:r>
          </w:p>
          <w:p w:rsidRPr="0036506C" w:rsidR="0090588F" w:rsidP="0036506C" w:rsidRDefault="0036506C" w14:paraId="2279E3E6" w14:textId="6209DD42">
            <w:pPr>
              <w:spacing w:line="276" w:lineRule="auto"/>
              <w:rPr>
                <w:rFonts w:ascii="Arial" w:hAnsi="Arial" w:cs="Arial"/>
                <w:sz w:val="24"/>
                <w:szCs w:val="24"/>
              </w:rPr>
            </w:pPr>
            <w:r w:rsidRPr="0036506C">
              <w:rPr>
                <w:rFonts w:ascii="Arial" w:hAnsi="Arial" w:cs="Arial"/>
                <w:sz w:val="24"/>
                <w:szCs w:val="24"/>
              </w:rPr>
              <w:t xml:space="preserve">Community Ambulatory Paediatric Service (CAPS) and Acute Adult Respiratory Clinic (AARC) </w:t>
            </w:r>
          </w:p>
        </w:tc>
      </w:tr>
      <w:tr w:rsidR="0090588F" w:rsidTr="00DA0092" w14:paraId="6F8E9A70" w14:textId="77777777">
        <w:trPr>
          <w:trHeight w:val="567"/>
        </w:trPr>
        <w:tc>
          <w:tcPr>
            <w:tcW w:w="2269" w:type="dxa"/>
            <w:shd w:val="clear" w:color="auto" w:fill="D9D9D9" w:themeFill="background1" w:themeFillShade="D9"/>
            <w:vAlign w:val="center"/>
          </w:tcPr>
          <w:p w:rsidRPr="00DA0092" w:rsidR="0090588F" w:rsidP="0036506C" w:rsidRDefault="0090588F" w14:paraId="68021162" w14:textId="77777777">
            <w:pPr>
              <w:spacing w:line="276" w:lineRule="auto"/>
              <w:rPr>
                <w:rFonts w:ascii="Arial" w:hAnsi="Arial" w:cs="Arial"/>
                <w:b/>
                <w:bCs/>
                <w:sz w:val="24"/>
                <w:szCs w:val="24"/>
              </w:rPr>
            </w:pPr>
            <w:r w:rsidRPr="00DA0092">
              <w:rPr>
                <w:rFonts w:ascii="Arial" w:hAnsi="Arial" w:cs="Arial"/>
                <w:b/>
                <w:bCs/>
                <w:sz w:val="24"/>
                <w:szCs w:val="24"/>
              </w:rPr>
              <w:t xml:space="preserve">Type of change </w:t>
            </w:r>
          </w:p>
        </w:tc>
        <w:tc>
          <w:tcPr>
            <w:tcW w:w="13466" w:type="dxa"/>
            <w:vAlign w:val="center"/>
          </w:tcPr>
          <w:p w:rsidRPr="00013E80" w:rsidR="0090588F" w:rsidP="0036506C" w:rsidRDefault="0090588F" w14:paraId="3261DE01" w14:textId="181F54FA">
            <w:pPr>
              <w:spacing w:line="276" w:lineRule="auto"/>
              <w:rPr>
                <w:rFonts w:ascii="Arial" w:hAnsi="Arial" w:cs="Arial"/>
                <w:sz w:val="24"/>
                <w:szCs w:val="24"/>
              </w:rPr>
            </w:pPr>
            <w:r w:rsidRPr="0036506C">
              <w:rPr>
                <w:rFonts w:ascii="Arial" w:hAnsi="Arial" w:cs="Arial"/>
                <w:b/>
                <w:bCs/>
                <w:sz w:val="24"/>
                <w:szCs w:val="24"/>
              </w:rPr>
              <w:t>Stop</w:t>
            </w:r>
          </w:p>
        </w:tc>
      </w:tr>
      <w:tr w:rsidR="0090588F" w:rsidTr="00DA0092" w14:paraId="5CE0CAA7" w14:textId="77777777">
        <w:trPr>
          <w:trHeight w:val="567"/>
        </w:trPr>
        <w:tc>
          <w:tcPr>
            <w:tcW w:w="2269" w:type="dxa"/>
            <w:shd w:val="clear" w:color="auto" w:fill="D9D9D9" w:themeFill="background1" w:themeFillShade="D9"/>
            <w:vAlign w:val="center"/>
          </w:tcPr>
          <w:p w:rsidRPr="00DA0092" w:rsidR="0090588F" w:rsidP="0036506C" w:rsidRDefault="0090588F" w14:paraId="4CC79EDE" w14:textId="77777777">
            <w:pPr>
              <w:spacing w:line="276" w:lineRule="auto"/>
              <w:rPr>
                <w:rFonts w:ascii="Arial" w:hAnsi="Arial" w:cs="Arial"/>
                <w:b/>
                <w:bCs/>
                <w:sz w:val="24"/>
                <w:szCs w:val="24"/>
              </w:rPr>
            </w:pPr>
            <w:r w:rsidRPr="00DA0092">
              <w:rPr>
                <w:rFonts w:ascii="Arial" w:hAnsi="Arial" w:cs="Arial"/>
                <w:b/>
                <w:bCs/>
                <w:sz w:val="24"/>
                <w:szCs w:val="24"/>
              </w:rPr>
              <w:t>ICB</w:t>
            </w:r>
          </w:p>
        </w:tc>
        <w:tc>
          <w:tcPr>
            <w:tcW w:w="13466" w:type="dxa"/>
            <w:vAlign w:val="center"/>
          </w:tcPr>
          <w:p w:rsidRPr="00382BB2" w:rsidR="0090588F" w:rsidP="0036506C" w:rsidRDefault="0090588F" w14:paraId="21267EF2" w14:textId="77777777">
            <w:pPr>
              <w:spacing w:line="276" w:lineRule="auto"/>
              <w:rPr>
                <w:rFonts w:ascii="Arial" w:hAnsi="Arial" w:cs="Arial"/>
              </w:rPr>
            </w:pPr>
            <w:r w:rsidRPr="0036506C">
              <w:rPr>
                <w:rFonts w:ascii="Arial" w:hAnsi="Arial" w:cs="Arial"/>
                <w:sz w:val="24"/>
                <w:szCs w:val="24"/>
              </w:rPr>
              <w:t>Leeds</w:t>
            </w:r>
          </w:p>
        </w:tc>
      </w:tr>
    </w:tbl>
    <w:p w:rsidR="0036506C" w:rsidP="0036506C" w:rsidRDefault="0036506C" w14:paraId="20A37A5C" w14:textId="67216024">
      <w:pPr>
        <w:spacing w:after="0" w:line="276" w:lineRule="auto"/>
        <w:rPr>
          <w:sz w:val="16"/>
          <w:szCs w:val="16"/>
        </w:rPr>
      </w:pPr>
    </w:p>
    <w:p w:rsidR="0036506C" w:rsidP="0036506C" w:rsidRDefault="0036506C" w14:paraId="06722A4F" w14:textId="77777777">
      <w:pPr>
        <w:spacing w:line="276" w:lineRule="auto"/>
        <w:rPr>
          <w:sz w:val="16"/>
          <w:szCs w:val="16"/>
        </w:rPr>
      </w:pPr>
      <w:r>
        <w:rPr>
          <w:sz w:val="16"/>
          <w:szCs w:val="16"/>
        </w:rPr>
        <w:br w:type="page"/>
      </w:r>
    </w:p>
    <w:p w:rsidRPr="00DA0092" w:rsidR="00DA0092" w:rsidP="0036506C" w:rsidRDefault="00DA0092" w14:paraId="7C03A356" w14:textId="77777777">
      <w:pPr>
        <w:pStyle w:val="Heading2"/>
      </w:pPr>
      <w:r w:rsidRPr="00DA0092">
        <w:lastRenderedPageBreak/>
        <w:t xml:space="preserve">B: Summary of change </w:t>
      </w:r>
    </w:p>
    <w:p w:rsidR="00DA0092" w:rsidP="0036506C" w:rsidRDefault="00DA0092" w14:paraId="2D6E5B31" w14:textId="70A399FF">
      <w:pPr>
        <w:spacing w:after="0" w:line="276" w:lineRule="auto"/>
        <w:rPr>
          <w:rFonts w:ascii="Arial" w:hAnsi="Arial" w:cs="Arial"/>
          <w:sz w:val="24"/>
          <w:szCs w:val="24"/>
        </w:rPr>
      </w:pPr>
      <w:r w:rsidRPr="00DA0092">
        <w:rPr>
          <w:rFonts w:ascii="Arial" w:hAnsi="Arial" w:cs="Arial"/>
          <w:sz w:val="24"/>
          <w:szCs w:val="24"/>
        </w:rPr>
        <w:t>Briefly describe the proposed change to the service, why it is being proposed, the expected outcomes and intended benefits, including to patients, the public and ICB finances. Describe in terms of aims; objectives, links to the ICB</w:t>
      </w:r>
      <w:r>
        <w:rPr>
          <w:rFonts w:ascii="Arial" w:hAnsi="Arial" w:cs="Arial"/>
          <w:sz w:val="24"/>
          <w:szCs w:val="24"/>
        </w:rPr>
        <w:t>’</w:t>
      </w:r>
      <w:r w:rsidRPr="00DA0092">
        <w:rPr>
          <w:rFonts w:ascii="Arial" w:hAnsi="Arial" w:cs="Arial"/>
          <w:sz w:val="24"/>
          <w:szCs w:val="24"/>
        </w:rPr>
        <w:t xml:space="preserve">s strategic plans and other projects, partnership arrangements, </w:t>
      </w:r>
      <w:r>
        <w:rPr>
          <w:rFonts w:ascii="Arial" w:hAnsi="Arial" w:cs="Arial"/>
          <w:sz w:val="24"/>
          <w:szCs w:val="24"/>
        </w:rPr>
        <w:t xml:space="preserve">and </w:t>
      </w:r>
      <w:r w:rsidRPr="00DA0092">
        <w:rPr>
          <w:rFonts w:ascii="Arial" w:hAnsi="Arial" w:cs="Arial"/>
          <w:sz w:val="24"/>
          <w:szCs w:val="24"/>
        </w:rPr>
        <w:t xml:space="preserve">policies (national and regional). Please also include </w:t>
      </w:r>
      <w:r>
        <w:rPr>
          <w:rFonts w:ascii="Arial" w:hAnsi="Arial" w:cs="Arial"/>
          <w:sz w:val="24"/>
          <w:szCs w:val="24"/>
        </w:rPr>
        <w:t xml:space="preserve">the </w:t>
      </w:r>
      <w:r w:rsidRPr="00DA0092">
        <w:rPr>
          <w:rFonts w:ascii="Arial" w:hAnsi="Arial" w:cs="Arial"/>
          <w:sz w:val="24"/>
          <w:szCs w:val="24"/>
        </w:rPr>
        <w:t>expected implementation date (</w:t>
      </w:r>
      <w:r>
        <w:rPr>
          <w:rFonts w:ascii="Arial" w:hAnsi="Arial" w:cs="Arial"/>
          <w:sz w:val="24"/>
          <w:szCs w:val="24"/>
        </w:rPr>
        <w:t>o</w:t>
      </w:r>
      <w:r w:rsidRPr="00DA0092">
        <w:rPr>
          <w:rFonts w:ascii="Arial" w:hAnsi="Arial" w:cs="Arial"/>
          <w:sz w:val="24"/>
          <w:szCs w:val="24"/>
        </w:rPr>
        <w:t>r any key dates we need to be aware of)</w:t>
      </w:r>
      <w:r>
        <w:rPr>
          <w:rFonts w:ascii="Arial" w:hAnsi="Arial" w:cs="Arial"/>
          <w:sz w:val="24"/>
          <w:szCs w:val="24"/>
        </w:rPr>
        <w:t>.</w:t>
      </w:r>
    </w:p>
    <w:p w:rsidR="00117FC9" w:rsidP="0036506C" w:rsidRDefault="00117FC9" w14:paraId="41A3B4D7" w14:textId="77777777">
      <w:pPr>
        <w:spacing w:after="0" w:line="276" w:lineRule="auto"/>
        <w:rPr>
          <w:rFonts w:ascii="Arial" w:hAnsi="Arial" w:cs="Arial"/>
          <w:sz w:val="24"/>
          <w:szCs w:val="24"/>
        </w:rPr>
      </w:pPr>
    </w:p>
    <w:p w:rsidR="00117FC9" w:rsidP="00117FC9" w:rsidRDefault="00117FC9" w14:paraId="3FDA8C04" w14:textId="7A5DF318">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color w:val="000000"/>
        </w:rPr>
        <w:t>An Acute Respiratory Infection hub model is a system approach that drives a collective objective to provide timely and appropriate care to the population and helps reduce pressure on other parts of the system. </w:t>
      </w:r>
      <w:r>
        <w:rPr>
          <w:rStyle w:val="eop"/>
          <w:rFonts w:ascii="Arial" w:hAnsi="Arial" w:cs="Arial"/>
          <w:color w:val="000000"/>
        </w:rPr>
        <w:t> </w:t>
      </w:r>
    </w:p>
    <w:p w:rsidR="00117FC9" w:rsidP="00117FC9" w:rsidRDefault="00117FC9" w14:paraId="3E3A41E1" w14:textId="77777777">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p>
    <w:p w:rsidR="00117FC9" w:rsidP="00117FC9" w:rsidRDefault="00117FC9" w14:paraId="5BFE3911" w14:textId="77777777">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color w:val="000000"/>
        </w:rPr>
        <w:t>As a result, the goals are to: </w:t>
      </w:r>
      <w:r>
        <w:rPr>
          <w:rStyle w:val="eop"/>
          <w:rFonts w:ascii="Arial" w:hAnsi="Arial" w:cs="Arial"/>
          <w:color w:val="000000"/>
        </w:rPr>
        <w:t> </w:t>
      </w:r>
    </w:p>
    <w:p w:rsidR="00117FC9" w:rsidP="00117FC9" w:rsidRDefault="00117FC9" w14:paraId="42E02355" w14:textId="77777777">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p>
    <w:p w:rsidRPr="0036506C" w:rsidR="00117FC9" w:rsidP="00117FC9" w:rsidRDefault="00117FC9" w14:paraId="2BB84BC5" w14:textId="77777777">
      <w:pPr>
        <w:pStyle w:val="paragraph"/>
        <w:numPr>
          <w:ilvl w:val="0"/>
          <w:numId w:val="24"/>
        </w:numPr>
        <w:spacing w:before="0" w:beforeAutospacing="0" w:after="0" w:afterAutospacing="0" w:line="276" w:lineRule="auto"/>
        <w:textAlignment w:val="baseline"/>
        <w:rPr>
          <w:rStyle w:val="normaltextrun"/>
          <w:rFonts w:ascii="Segoe UI" w:hAnsi="Segoe UI" w:cs="Segoe UI"/>
          <w:sz w:val="18"/>
          <w:szCs w:val="18"/>
        </w:rPr>
      </w:pPr>
      <w:r>
        <w:rPr>
          <w:rStyle w:val="normaltextrun"/>
          <w:rFonts w:ascii="Arial" w:hAnsi="Arial" w:cs="Arial"/>
          <w:color w:val="000000"/>
        </w:rPr>
        <w:t>Support patients with urgent clinical needs by enhancing same day access to assessment and specialist advice as needed. This includes access to respiratory ‘clinics’. Access to point of care (POC) testing or other diagnostics may be helpful if available. </w:t>
      </w:r>
    </w:p>
    <w:p w:rsidRPr="0036506C" w:rsidR="00117FC9" w:rsidP="00117FC9" w:rsidRDefault="00117FC9" w14:paraId="583FA0E0" w14:textId="77777777">
      <w:pPr>
        <w:pStyle w:val="paragraph"/>
        <w:numPr>
          <w:ilvl w:val="0"/>
          <w:numId w:val="24"/>
        </w:numPr>
        <w:spacing w:before="0" w:beforeAutospacing="0" w:after="0" w:afterAutospacing="0" w:line="276" w:lineRule="auto"/>
        <w:textAlignment w:val="baseline"/>
        <w:rPr>
          <w:rStyle w:val="eop"/>
          <w:rFonts w:ascii="Segoe UI" w:hAnsi="Segoe UI" w:cs="Segoe UI"/>
          <w:sz w:val="18"/>
          <w:szCs w:val="18"/>
        </w:rPr>
      </w:pPr>
      <w:r w:rsidRPr="0036506C">
        <w:rPr>
          <w:rStyle w:val="normaltextrun"/>
          <w:rFonts w:ascii="Arial" w:hAnsi="Arial" w:cs="Arial"/>
          <w:color w:val="000000"/>
        </w:rPr>
        <w:t>Seek to reduce ambulance callouts, Emergency Department (A&amp;E) attendances and hospital admissions for patients who could be appropriately managed in the community.</w:t>
      </w:r>
      <w:r w:rsidRPr="0036506C">
        <w:rPr>
          <w:rStyle w:val="eop"/>
          <w:rFonts w:ascii="Arial" w:hAnsi="Arial" w:cs="Arial"/>
          <w:color w:val="000000"/>
        </w:rPr>
        <w:t> </w:t>
      </w:r>
    </w:p>
    <w:p w:rsidRPr="0036506C" w:rsidR="00117FC9" w:rsidP="00117FC9" w:rsidRDefault="00117FC9" w14:paraId="1C0BA930" w14:textId="77777777">
      <w:pPr>
        <w:pStyle w:val="paragraph"/>
        <w:numPr>
          <w:ilvl w:val="0"/>
          <w:numId w:val="24"/>
        </w:numPr>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color w:val="000000"/>
        </w:rPr>
        <w:t>R</w:t>
      </w:r>
      <w:r w:rsidRPr="0036506C">
        <w:rPr>
          <w:rStyle w:val="normaltextrun"/>
          <w:rFonts w:ascii="Arial" w:hAnsi="Arial" w:cs="Arial"/>
          <w:color w:val="000000"/>
        </w:rPr>
        <w:t>educe the burden of acute respiratory illness on primary care and provide more time for practice teams to support patients where continuity of care is most important. </w:t>
      </w:r>
      <w:r w:rsidRPr="0036506C">
        <w:rPr>
          <w:rStyle w:val="eop"/>
          <w:rFonts w:ascii="Arial" w:hAnsi="Arial" w:cs="Arial"/>
          <w:color w:val="000000"/>
        </w:rPr>
        <w:t> </w:t>
      </w:r>
    </w:p>
    <w:p w:rsidR="00117FC9" w:rsidP="00117FC9" w:rsidRDefault="00117FC9" w14:paraId="06665AED" w14:textId="77777777">
      <w:pPr>
        <w:pStyle w:val="paragraph"/>
        <w:spacing w:before="0" w:beforeAutospacing="0" w:after="0" w:afterAutospacing="0" w:line="276" w:lineRule="auto"/>
        <w:textAlignment w:val="baseline"/>
        <w:rPr>
          <w:rFonts w:ascii="Segoe UI" w:hAnsi="Segoe UI" w:cs="Segoe UI"/>
          <w:sz w:val="18"/>
          <w:szCs w:val="18"/>
        </w:rPr>
      </w:pPr>
      <w:r>
        <w:rPr>
          <w:rStyle w:val="eop"/>
          <w:rFonts w:ascii="Arial" w:hAnsi="Arial" w:cs="Arial"/>
          <w:color w:val="000000"/>
        </w:rPr>
        <w:t> </w:t>
      </w:r>
    </w:p>
    <w:p w:rsidR="00117FC9" w:rsidP="00117FC9" w:rsidRDefault="00117FC9" w14:paraId="1FBAEA53" w14:textId="77777777">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color w:val="000000"/>
        </w:rPr>
        <w:t>The CAPS service for children and young people was developed during winter 22 / 23 with national pilot funding. Regional underspend was then secured to continue the pilot throughout 23 / 24 to support ongoing national evaluation. Funding was non-recurrent and currently there is no identified longer-term funding available. AARC was additionally developed to support winter pressures, with funding secured from the Integrated Care Board’s (ICB) winter 23 / 24 allocation. This enhanced primary care service offer was established during high system pressures seen in the autumn of 23 / 24 (specifically supporting primary pare with reported surges in demand for on the day appointments and higher than predicted A&amp;E attendances).</w:t>
      </w:r>
      <w:r>
        <w:rPr>
          <w:rStyle w:val="eop"/>
          <w:rFonts w:ascii="Arial" w:hAnsi="Arial" w:cs="Arial"/>
          <w:color w:val="000000"/>
        </w:rPr>
        <w:t> </w:t>
      </w:r>
    </w:p>
    <w:p w:rsidR="00117FC9" w:rsidP="00117FC9" w:rsidRDefault="00117FC9" w14:paraId="60BC3CC7" w14:textId="77777777">
      <w:pPr>
        <w:pStyle w:val="paragraph"/>
        <w:spacing w:before="0" w:beforeAutospacing="0" w:after="0" w:afterAutospacing="0" w:line="276" w:lineRule="auto"/>
        <w:textAlignment w:val="baseline"/>
        <w:rPr>
          <w:rFonts w:ascii="Segoe UI" w:hAnsi="Segoe UI" w:cs="Segoe UI"/>
          <w:sz w:val="18"/>
          <w:szCs w:val="18"/>
        </w:rPr>
      </w:pPr>
      <w:r>
        <w:rPr>
          <w:rStyle w:val="eop"/>
          <w:rFonts w:ascii="Arial" w:hAnsi="Arial" w:cs="Arial"/>
          <w:color w:val="000000"/>
        </w:rPr>
        <w:t> </w:t>
      </w:r>
    </w:p>
    <w:p w:rsidR="00117FC9" w:rsidP="00117FC9" w:rsidRDefault="00117FC9" w14:paraId="30749B33" w14:textId="77777777">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color w:val="000000"/>
        </w:rPr>
        <w:t>The CAPS / AARC model is based on referral following clinical practitioner assessment (no self-referrals accepted into the service). In the main this is usually a clinical practitioner within primary care, with those patients requiring additional assessment and intervention booked directly into a clinical appointment. Patients can also be routed from Primary Care Access Line (PCAL) and other urgent care services (such as Urgent Treatment Centres (UTCs), NHS 111, A&amp;E and Yorkshire Ambulance Service (YAS)).  </w:t>
      </w:r>
      <w:r>
        <w:rPr>
          <w:rStyle w:val="eop"/>
          <w:rFonts w:ascii="Arial" w:hAnsi="Arial" w:cs="Arial"/>
          <w:color w:val="000000"/>
        </w:rPr>
        <w:t> </w:t>
      </w:r>
    </w:p>
    <w:p w:rsidR="00117FC9" w:rsidP="00117FC9" w:rsidRDefault="00117FC9" w14:paraId="0472C581" w14:textId="77777777">
      <w:pPr>
        <w:pStyle w:val="paragraph"/>
        <w:spacing w:before="0" w:beforeAutospacing="0" w:after="0" w:afterAutospacing="0" w:line="276" w:lineRule="auto"/>
        <w:textAlignment w:val="baseline"/>
        <w:rPr>
          <w:rFonts w:ascii="Segoe UI" w:hAnsi="Segoe UI" w:cs="Segoe UI"/>
          <w:sz w:val="18"/>
          <w:szCs w:val="18"/>
        </w:rPr>
      </w:pPr>
      <w:r>
        <w:rPr>
          <w:rStyle w:val="eop"/>
          <w:rFonts w:ascii="Arial" w:hAnsi="Arial" w:cs="Arial"/>
          <w:color w:val="000000"/>
        </w:rPr>
        <w:t> </w:t>
      </w:r>
    </w:p>
    <w:p w:rsidR="00117FC9" w:rsidP="00117FC9" w:rsidRDefault="00117FC9" w14:paraId="420F8E66" w14:textId="20B05BEC">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b/>
          <w:bCs/>
          <w:color w:val="000000"/>
        </w:rPr>
        <w:t>CAPS Data:</w:t>
      </w:r>
      <w:r>
        <w:rPr>
          <w:rStyle w:val="normaltextrun"/>
          <w:rFonts w:ascii="Arial" w:hAnsi="Arial" w:cs="Arial"/>
          <w:color w:val="000000"/>
        </w:rPr>
        <w:t xml:space="preserve"> During mobilisation, CAPS has demonstrated that this model of care is accessible and has been utilised by all Primary Care Networks (PCNs) across Leeds; travel has not been a barrier to access. CAPS appointments are 20 minutes per patient opposed to the standard 10 minutes </w:t>
      </w:r>
      <w:r>
        <w:rPr>
          <w:rStyle w:val="normaltextrun"/>
          <w:rFonts w:ascii="Arial" w:hAnsi="Arial" w:cs="Arial"/>
          <w:color w:val="000000"/>
        </w:rPr>
        <w:lastRenderedPageBreak/>
        <w:t xml:space="preserve">within primary care, with evaluations which demonstrate their impact on the wider determinants of health having the time to discuss and manage the causes of the respiratory exacerbation. Evidence from this model of care demonstrates the goals listed above are achieved as only 0.8% of patients are admitted to secondary care appropriately managing 99.2% in the community. Data analysis also identifies a </w:t>
      </w:r>
      <w:r w:rsidR="004F2E61">
        <w:rPr>
          <w:rStyle w:val="normaltextrun"/>
          <w:rFonts w:ascii="Arial" w:hAnsi="Arial" w:cs="Arial"/>
          <w:color w:val="000000"/>
        </w:rPr>
        <w:t>correlation</w:t>
      </w:r>
      <w:r>
        <w:rPr>
          <w:rStyle w:val="normaltextrun"/>
          <w:rFonts w:ascii="Arial" w:hAnsi="Arial" w:cs="Arial"/>
          <w:color w:val="000000"/>
        </w:rPr>
        <w:t xml:space="preserve"> between a reduction (particularly over the winter months) in children and young people (CYP) respiratory admission and attendances at A&amp;E and Children’s Assessment and Treatment Unit (CAT) at Leeds Teaching Hospitals NHS Trust (LTHT). </w:t>
      </w:r>
      <w:r>
        <w:rPr>
          <w:rStyle w:val="eop"/>
          <w:rFonts w:ascii="Arial" w:hAnsi="Arial" w:cs="Arial"/>
          <w:color w:val="000000"/>
        </w:rPr>
        <w:t> </w:t>
      </w:r>
    </w:p>
    <w:p w:rsidR="00117FC9" w:rsidP="00117FC9" w:rsidRDefault="00117FC9" w14:paraId="69D6C328" w14:textId="77777777">
      <w:pPr>
        <w:pStyle w:val="paragraph"/>
        <w:spacing w:before="0" w:beforeAutospacing="0" w:after="0" w:afterAutospacing="0" w:line="276" w:lineRule="auto"/>
        <w:textAlignment w:val="baseline"/>
        <w:rPr>
          <w:rFonts w:ascii="Segoe UI" w:hAnsi="Segoe UI" w:cs="Segoe UI"/>
          <w:sz w:val="18"/>
          <w:szCs w:val="18"/>
        </w:rPr>
      </w:pPr>
      <w:r>
        <w:rPr>
          <w:rStyle w:val="eop"/>
          <w:rFonts w:ascii="Arial" w:hAnsi="Arial" w:cs="Arial"/>
          <w:color w:val="000000"/>
        </w:rPr>
        <w:t> </w:t>
      </w:r>
    </w:p>
    <w:p w:rsidR="00117FC9" w:rsidP="00117FC9" w:rsidRDefault="00117FC9" w14:paraId="6F09C925" w14:textId="43CA32E6">
      <w:pPr>
        <w:pStyle w:val="paragraph"/>
        <w:spacing w:before="0" w:beforeAutospacing="0" w:after="0" w:afterAutospacing="0" w:line="276" w:lineRule="auto"/>
        <w:textAlignment w:val="baseline"/>
        <w:rPr>
          <w:rStyle w:val="eop"/>
          <w:rFonts w:ascii="Arial" w:hAnsi="Arial" w:cs="Arial"/>
          <w:color w:val="000000"/>
        </w:rPr>
      </w:pPr>
      <w:r>
        <w:rPr>
          <w:rStyle w:val="normaltextrun"/>
          <w:rFonts w:ascii="Arial" w:hAnsi="Arial" w:cs="Arial"/>
          <w:b/>
          <w:bCs/>
          <w:color w:val="000000"/>
        </w:rPr>
        <w:t>AARC Data</w:t>
      </w:r>
      <w:r>
        <w:rPr>
          <w:rStyle w:val="normaltextrun"/>
          <w:rFonts w:ascii="Arial" w:hAnsi="Arial" w:cs="Arial"/>
          <w:color w:val="000000"/>
        </w:rPr>
        <w:t>: AARC was only launched in November 2023 in response to high system winter pressures. Since service introduction, 1127 patients have been booked into a clinical appointment (382 directly from Primary Care, 545 from NHS 111 and 200 from the two UTC’s). Of those who attended an appointment (minus DNAs / cancelled appts) 63% were female.  Access by PCN and GP practice is restricted to those practices experiencing high demand (reported via the Operational Pressures Escalation Level (OPEL) framework) or where patients seek an alternative service via NHS 111 or attending a walk-in urgent service (Urgent Treatment Centre). The table below shows the top 20 GP practice</w:t>
      </w:r>
      <w:r w:rsidR="001142BD">
        <w:rPr>
          <w:rStyle w:val="normaltextrun"/>
          <w:rFonts w:ascii="Arial" w:hAnsi="Arial" w:cs="Arial"/>
          <w:color w:val="000000"/>
        </w:rPr>
        <w:t>s</w:t>
      </w:r>
      <w:r>
        <w:rPr>
          <w:rStyle w:val="normaltextrun"/>
          <w:rFonts w:ascii="Arial" w:hAnsi="Arial" w:cs="Arial"/>
          <w:color w:val="000000"/>
        </w:rPr>
        <w:t xml:space="preserve"> patients accessing the service are registered with.  It also shows access route</w:t>
      </w:r>
      <w:r w:rsidR="001142BD">
        <w:rPr>
          <w:rStyle w:val="normaltextrun"/>
          <w:rFonts w:ascii="Arial" w:hAnsi="Arial" w:cs="Arial"/>
          <w:color w:val="000000"/>
        </w:rPr>
        <w:t>s</w:t>
      </w:r>
      <w:r>
        <w:rPr>
          <w:rStyle w:val="normaltextrun"/>
          <w:rFonts w:ascii="Arial" w:hAnsi="Arial" w:cs="Arial"/>
          <w:color w:val="000000"/>
        </w:rPr>
        <w:t xml:space="preserve"> into the service and whether that was directly booked by:</w:t>
      </w:r>
      <w:r>
        <w:rPr>
          <w:rStyle w:val="eop"/>
          <w:rFonts w:ascii="Arial" w:hAnsi="Arial" w:cs="Arial"/>
          <w:color w:val="000000"/>
        </w:rPr>
        <w:t> </w:t>
      </w:r>
    </w:p>
    <w:p w:rsidR="00117FC9" w:rsidP="00117FC9" w:rsidRDefault="00117FC9" w14:paraId="657674B2" w14:textId="77777777">
      <w:pPr>
        <w:pStyle w:val="paragraph"/>
        <w:spacing w:before="0" w:beforeAutospacing="0" w:after="0" w:afterAutospacing="0" w:line="276" w:lineRule="auto"/>
        <w:textAlignment w:val="baseline"/>
        <w:rPr>
          <w:rFonts w:ascii="Segoe UI" w:hAnsi="Segoe UI" w:cs="Segoe UI"/>
          <w:sz w:val="18"/>
          <w:szCs w:val="18"/>
        </w:rPr>
      </w:pPr>
    </w:p>
    <w:p w:rsidR="00117FC9" w:rsidP="00117FC9" w:rsidRDefault="00117FC9" w14:paraId="0C67AC01" w14:textId="4B404683">
      <w:pPr>
        <w:pStyle w:val="paragraph"/>
        <w:numPr>
          <w:ilvl w:val="0"/>
          <w:numId w:val="25"/>
        </w:numPr>
        <w:spacing w:before="0" w:beforeAutospacing="0" w:after="0" w:afterAutospacing="0" w:line="276" w:lineRule="auto"/>
        <w:textAlignment w:val="baseline"/>
        <w:rPr>
          <w:rFonts w:ascii="Arial" w:hAnsi="Arial" w:cs="Arial"/>
        </w:rPr>
      </w:pPr>
      <w:r>
        <w:rPr>
          <w:rStyle w:val="normaltextrun"/>
          <w:rFonts w:ascii="Arial" w:hAnsi="Arial" w:cs="Arial"/>
          <w:color w:val="000000"/>
        </w:rPr>
        <w:t>A primary care provider (when the patient has attempted to gain a same day GP appointment however capacity has been reached and clinically it is deemed appropriate that the patient is seen within a set time period (OPEL4)).</w:t>
      </w:r>
    </w:p>
    <w:p w:rsidR="00117FC9" w:rsidP="00117FC9" w:rsidRDefault="00117FC9" w14:paraId="003E65F4" w14:textId="1BD6C90B">
      <w:pPr>
        <w:pStyle w:val="paragraph"/>
        <w:numPr>
          <w:ilvl w:val="0"/>
          <w:numId w:val="25"/>
        </w:numPr>
        <w:spacing w:before="0" w:beforeAutospacing="0" w:after="0" w:afterAutospacing="0" w:line="276" w:lineRule="auto"/>
        <w:textAlignment w:val="baseline"/>
        <w:rPr>
          <w:rFonts w:ascii="Arial" w:hAnsi="Arial" w:cs="Arial"/>
        </w:rPr>
      </w:pPr>
      <w:r>
        <w:rPr>
          <w:rStyle w:val="normaltextrun"/>
          <w:rFonts w:ascii="Arial" w:hAnsi="Arial" w:cs="Arial"/>
          <w:color w:val="000000"/>
        </w:rPr>
        <w:t>NHS 111 following patient contact (with an outcome for urgent primary care for respiratory illness / infection).</w:t>
      </w:r>
      <w:r>
        <w:rPr>
          <w:rStyle w:val="eop"/>
          <w:rFonts w:ascii="Arial" w:hAnsi="Arial" w:cs="Arial"/>
          <w:color w:val="000000"/>
        </w:rPr>
        <w:t> </w:t>
      </w:r>
    </w:p>
    <w:p w:rsidRPr="00117FC9" w:rsidR="00117FC9" w:rsidP="00117FC9" w:rsidRDefault="00117FC9" w14:paraId="087EAAF0" w14:textId="3F0F68D0">
      <w:pPr>
        <w:pStyle w:val="paragraph"/>
        <w:numPr>
          <w:ilvl w:val="0"/>
          <w:numId w:val="25"/>
        </w:numPr>
        <w:spacing w:before="0" w:beforeAutospacing="0" w:after="0" w:afterAutospacing="0" w:line="276" w:lineRule="auto"/>
        <w:textAlignment w:val="baseline"/>
        <w:rPr>
          <w:rStyle w:val="normaltextrun"/>
          <w:rFonts w:ascii="Arial" w:hAnsi="Arial" w:cs="Arial"/>
        </w:rPr>
      </w:pPr>
      <w:r>
        <w:rPr>
          <w:rStyle w:val="normaltextrun"/>
          <w:rFonts w:ascii="Arial" w:hAnsi="Arial" w:cs="Arial"/>
          <w:color w:val="000000"/>
        </w:rPr>
        <w:t>After the patient sought treatment / care at an Urgent Treatment Centre (patient directly booked into AARC by UTC provider when it was more appropriate that the patient was seen by expert clinician for presenting symptom or when access to the UTC was restricted due to high demand</w:t>
      </w:r>
      <w:r w:rsidR="001142BD">
        <w:rPr>
          <w:rStyle w:val="normaltextrun"/>
          <w:rFonts w:ascii="Arial" w:hAnsi="Arial" w:cs="Arial"/>
          <w:color w:val="000000"/>
        </w:rPr>
        <w:t>)</w:t>
      </w:r>
      <w:r>
        <w:rPr>
          <w:rStyle w:val="normaltextrun"/>
          <w:rFonts w:ascii="Arial" w:hAnsi="Arial" w:cs="Arial"/>
          <w:color w:val="000000"/>
        </w:rPr>
        <w:t>.</w:t>
      </w:r>
    </w:p>
    <w:p w:rsidR="00117FC9" w:rsidP="00117FC9" w:rsidRDefault="00117FC9" w14:paraId="3B8995F9" w14:textId="77777777">
      <w:pPr>
        <w:pStyle w:val="paragraph"/>
        <w:spacing w:before="0" w:beforeAutospacing="0" w:after="0" w:afterAutospacing="0" w:line="276" w:lineRule="auto"/>
        <w:textAlignment w:val="baseline"/>
        <w:rPr>
          <w:rStyle w:val="normaltextrun"/>
          <w:rFonts w:ascii="Arial" w:hAnsi="Arial" w:cs="Arial"/>
          <w:color w:val="000000"/>
        </w:rPr>
      </w:pPr>
    </w:p>
    <w:tbl>
      <w:tblPr>
        <w:tblStyle w:val="TableGrid"/>
        <w:tblW w:w="0" w:type="auto"/>
        <w:tblLook w:val="04A0" w:firstRow="1" w:lastRow="0" w:firstColumn="1" w:lastColumn="0" w:noHBand="0" w:noVBand="1"/>
      </w:tblPr>
      <w:tblGrid>
        <w:gridCol w:w="5382"/>
        <w:gridCol w:w="1417"/>
        <w:gridCol w:w="1134"/>
        <w:gridCol w:w="1418"/>
        <w:gridCol w:w="1417"/>
      </w:tblGrid>
      <w:tr w:rsidR="00117FC9" w:rsidTr="00117FC9" w14:paraId="344CBB7C" w14:textId="77777777">
        <w:trPr>
          <w:tblHeader/>
        </w:trPr>
        <w:tc>
          <w:tcPr>
            <w:tcW w:w="5382" w:type="dxa"/>
            <w:shd w:val="clear" w:color="auto" w:fill="D9D9D9" w:themeFill="background1" w:themeFillShade="D9"/>
          </w:tcPr>
          <w:p w:rsidRPr="00117FC9" w:rsidR="00117FC9" w:rsidP="00117FC9" w:rsidRDefault="00117FC9" w14:paraId="5E071B5D" w14:textId="4922B901">
            <w:pPr>
              <w:pStyle w:val="paragraph"/>
              <w:spacing w:before="0" w:beforeAutospacing="0" w:after="0" w:afterAutospacing="0" w:line="276" w:lineRule="auto"/>
              <w:textAlignment w:val="baseline"/>
              <w:rPr>
                <w:rStyle w:val="eop"/>
                <w:rFonts w:ascii="Arial" w:hAnsi="Arial" w:cs="Arial"/>
                <w:b/>
                <w:bCs/>
              </w:rPr>
            </w:pPr>
            <w:r w:rsidRPr="00117FC9">
              <w:rPr>
                <w:rStyle w:val="eop"/>
                <w:rFonts w:ascii="Arial" w:hAnsi="Arial" w:cs="Arial"/>
                <w:b/>
                <w:bCs/>
              </w:rPr>
              <w:t>Practice</w:t>
            </w:r>
          </w:p>
        </w:tc>
        <w:tc>
          <w:tcPr>
            <w:tcW w:w="1417" w:type="dxa"/>
            <w:shd w:val="clear" w:color="auto" w:fill="D9D9D9" w:themeFill="background1" w:themeFillShade="D9"/>
          </w:tcPr>
          <w:p w:rsidRPr="00117FC9" w:rsidR="00117FC9" w:rsidP="00117FC9" w:rsidRDefault="00117FC9" w14:paraId="51B19FF7" w14:textId="5D235062">
            <w:pPr>
              <w:pStyle w:val="paragraph"/>
              <w:spacing w:before="0" w:beforeAutospacing="0" w:after="0" w:afterAutospacing="0" w:line="276" w:lineRule="auto"/>
              <w:jc w:val="center"/>
              <w:textAlignment w:val="baseline"/>
              <w:rPr>
                <w:rStyle w:val="eop"/>
                <w:rFonts w:ascii="Arial" w:hAnsi="Arial" w:cs="Arial"/>
                <w:b/>
                <w:bCs/>
              </w:rPr>
            </w:pPr>
            <w:r w:rsidRPr="00117FC9">
              <w:rPr>
                <w:rStyle w:val="eop"/>
                <w:rFonts w:ascii="Arial" w:hAnsi="Arial" w:cs="Arial"/>
                <w:b/>
                <w:bCs/>
              </w:rPr>
              <w:t>OPEL 4</w:t>
            </w:r>
          </w:p>
        </w:tc>
        <w:tc>
          <w:tcPr>
            <w:tcW w:w="1134" w:type="dxa"/>
            <w:shd w:val="clear" w:color="auto" w:fill="D9D9D9" w:themeFill="background1" w:themeFillShade="D9"/>
          </w:tcPr>
          <w:p w:rsidRPr="00117FC9" w:rsidR="00117FC9" w:rsidP="00117FC9" w:rsidRDefault="00117FC9" w14:paraId="2652B720" w14:textId="750A499C">
            <w:pPr>
              <w:pStyle w:val="paragraph"/>
              <w:spacing w:before="0" w:beforeAutospacing="0" w:after="0" w:afterAutospacing="0" w:line="276" w:lineRule="auto"/>
              <w:jc w:val="center"/>
              <w:textAlignment w:val="baseline"/>
              <w:rPr>
                <w:rStyle w:val="eop"/>
                <w:rFonts w:ascii="Arial" w:hAnsi="Arial" w:cs="Arial"/>
                <w:b/>
                <w:bCs/>
              </w:rPr>
            </w:pPr>
            <w:r w:rsidRPr="00117FC9">
              <w:rPr>
                <w:rStyle w:val="eop"/>
                <w:rFonts w:ascii="Arial" w:hAnsi="Arial" w:cs="Arial"/>
                <w:b/>
                <w:bCs/>
              </w:rPr>
              <w:t>111</w:t>
            </w:r>
          </w:p>
        </w:tc>
        <w:tc>
          <w:tcPr>
            <w:tcW w:w="1418" w:type="dxa"/>
            <w:shd w:val="clear" w:color="auto" w:fill="D9D9D9" w:themeFill="background1" w:themeFillShade="D9"/>
          </w:tcPr>
          <w:p w:rsidRPr="00117FC9" w:rsidR="00117FC9" w:rsidP="00117FC9" w:rsidRDefault="00117FC9" w14:paraId="4E480BC9" w14:textId="2BB7A474">
            <w:pPr>
              <w:pStyle w:val="paragraph"/>
              <w:spacing w:before="0" w:beforeAutospacing="0" w:after="0" w:afterAutospacing="0" w:line="276" w:lineRule="auto"/>
              <w:jc w:val="center"/>
              <w:textAlignment w:val="baseline"/>
              <w:rPr>
                <w:rStyle w:val="eop"/>
                <w:rFonts w:ascii="Arial" w:hAnsi="Arial" w:cs="Arial"/>
                <w:b/>
                <w:bCs/>
              </w:rPr>
            </w:pPr>
            <w:r w:rsidRPr="00117FC9">
              <w:rPr>
                <w:rStyle w:val="eop"/>
                <w:rFonts w:ascii="Arial" w:hAnsi="Arial" w:cs="Arial"/>
                <w:b/>
                <w:bCs/>
              </w:rPr>
              <w:t>UTC</w:t>
            </w:r>
          </w:p>
        </w:tc>
        <w:tc>
          <w:tcPr>
            <w:tcW w:w="1417" w:type="dxa"/>
            <w:shd w:val="clear" w:color="auto" w:fill="D9D9D9" w:themeFill="background1" w:themeFillShade="D9"/>
          </w:tcPr>
          <w:p w:rsidRPr="00117FC9" w:rsidR="00117FC9" w:rsidP="00117FC9" w:rsidRDefault="00117FC9" w14:paraId="3CF8EA99" w14:textId="6C26F474">
            <w:pPr>
              <w:pStyle w:val="paragraph"/>
              <w:spacing w:before="0" w:beforeAutospacing="0" w:after="0" w:afterAutospacing="0" w:line="276" w:lineRule="auto"/>
              <w:jc w:val="center"/>
              <w:textAlignment w:val="baseline"/>
              <w:rPr>
                <w:rStyle w:val="eop"/>
                <w:rFonts w:ascii="Arial" w:hAnsi="Arial" w:cs="Arial"/>
                <w:b/>
                <w:bCs/>
              </w:rPr>
            </w:pPr>
            <w:r w:rsidRPr="00117FC9">
              <w:rPr>
                <w:rStyle w:val="eop"/>
                <w:rFonts w:ascii="Arial" w:hAnsi="Arial" w:cs="Arial"/>
                <w:b/>
                <w:bCs/>
              </w:rPr>
              <w:t>Attended</w:t>
            </w:r>
          </w:p>
        </w:tc>
      </w:tr>
      <w:tr w:rsidR="00117FC9" w:rsidTr="00117FC9" w14:paraId="764F2743" w14:textId="77777777">
        <w:tc>
          <w:tcPr>
            <w:tcW w:w="5382" w:type="dxa"/>
          </w:tcPr>
          <w:p w:rsidR="00117FC9" w:rsidP="00117FC9" w:rsidRDefault="00117FC9" w14:paraId="7EC15DF5" w14:textId="140C017F">
            <w:pPr>
              <w:pStyle w:val="paragraph"/>
              <w:spacing w:before="0" w:beforeAutospacing="0" w:after="0" w:afterAutospacing="0" w:line="276" w:lineRule="auto"/>
              <w:textAlignment w:val="baseline"/>
              <w:rPr>
                <w:rStyle w:val="eop"/>
                <w:rFonts w:ascii="Arial" w:hAnsi="Arial" w:cs="Arial"/>
                <w:color w:val="000000"/>
              </w:rPr>
            </w:pPr>
            <w:r>
              <w:rPr>
                <w:rStyle w:val="eop"/>
                <w:rFonts w:ascii="Arial" w:hAnsi="Arial" w:cs="Arial"/>
                <w:color w:val="000000"/>
              </w:rPr>
              <w:t>Shaftesbury Medical Centre</w:t>
            </w:r>
          </w:p>
        </w:tc>
        <w:tc>
          <w:tcPr>
            <w:tcW w:w="1417" w:type="dxa"/>
          </w:tcPr>
          <w:p w:rsidR="00117FC9" w:rsidP="00117FC9" w:rsidRDefault="00117FC9" w14:paraId="5B3E7F02" w14:textId="08D9B2FC">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103</w:t>
            </w:r>
          </w:p>
        </w:tc>
        <w:tc>
          <w:tcPr>
            <w:tcW w:w="1134" w:type="dxa"/>
          </w:tcPr>
          <w:p w:rsidR="00117FC9" w:rsidP="00117FC9" w:rsidRDefault="00117FC9" w14:paraId="079B4513" w14:textId="766EB1CD">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34</w:t>
            </w:r>
          </w:p>
        </w:tc>
        <w:tc>
          <w:tcPr>
            <w:tcW w:w="1418" w:type="dxa"/>
          </w:tcPr>
          <w:p w:rsidR="00117FC9" w:rsidP="00117FC9" w:rsidRDefault="00117FC9" w14:paraId="6AB5991B" w14:textId="0FA800F5">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3</w:t>
            </w:r>
          </w:p>
        </w:tc>
        <w:tc>
          <w:tcPr>
            <w:tcW w:w="1417" w:type="dxa"/>
          </w:tcPr>
          <w:p w:rsidR="00117FC9" w:rsidP="00117FC9" w:rsidRDefault="00117FC9" w14:paraId="53BF8B48" w14:textId="62B3C334">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125</w:t>
            </w:r>
          </w:p>
        </w:tc>
      </w:tr>
      <w:tr w:rsidR="00117FC9" w:rsidTr="00117FC9" w14:paraId="56B74EC9" w14:textId="77777777">
        <w:tc>
          <w:tcPr>
            <w:tcW w:w="5382" w:type="dxa"/>
          </w:tcPr>
          <w:p w:rsidR="00117FC9" w:rsidP="00117FC9" w:rsidRDefault="00117FC9" w14:paraId="55A23AF0" w14:textId="57D5A236">
            <w:pPr>
              <w:pStyle w:val="paragraph"/>
              <w:spacing w:before="0" w:beforeAutospacing="0" w:after="0" w:afterAutospacing="0" w:line="276" w:lineRule="auto"/>
              <w:textAlignment w:val="baseline"/>
              <w:rPr>
                <w:rStyle w:val="eop"/>
                <w:rFonts w:ascii="Arial" w:hAnsi="Arial" w:cs="Arial"/>
                <w:color w:val="000000"/>
              </w:rPr>
            </w:pPr>
            <w:r>
              <w:rPr>
                <w:rStyle w:val="eop"/>
                <w:rFonts w:ascii="Arial" w:hAnsi="Arial" w:cs="Arial"/>
                <w:color w:val="000000"/>
              </w:rPr>
              <w:t>Oulton Medical Centre</w:t>
            </w:r>
          </w:p>
        </w:tc>
        <w:tc>
          <w:tcPr>
            <w:tcW w:w="1417" w:type="dxa"/>
          </w:tcPr>
          <w:p w:rsidR="00117FC9" w:rsidP="00117FC9" w:rsidRDefault="00117FC9" w14:paraId="4BBBDDEE" w14:textId="377FCB0F">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36</w:t>
            </w:r>
          </w:p>
        </w:tc>
        <w:tc>
          <w:tcPr>
            <w:tcW w:w="1134" w:type="dxa"/>
          </w:tcPr>
          <w:p w:rsidR="00117FC9" w:rsidP="00117FC9" w:rsidRDefault="00117FC9" w14:paraId="013DDE03" w14:textId="54FF1CAD">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15</w:t>
            </w:r>
          </w:p>
        </w:tc>
        <w:tc>
          <w:tcPr>
            <w:tcW w:w="1418" w:type="dxa"/>
          </w:tcPr>
          <w:p w:rsidR="00117FC9" w:rsidP="00117FC9" w:rsidRDefault="00117FC9" w14:paraId="3D7AD7CE" w14:textId="34DF7CC9">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5</w:t>
            </w:r>
          </w:p>
        </w:tc>
        <w:tc>
          <w:tcPr>
            <w:tcW w:w="1417" w:type="dxa"/>
          </w:tcPr>
          <w:p w:rsidR="00117FC9" w:rsidP="00117FC9" w:rsidRDefault="00117FC9" w14:paraId="2CB5D4F4" w14:textId="59DFA333">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51</w:t>
            </w:r>
          </w:p>
        </w:tc>
      </w:tr>
      <w:tr w:rsidR="00117FC9" w:rsidTr="00117FC9" w14:paraId="2664AAD1" w14:textId="77777777">
        <w:tc>
          <w:tcPr>
            <w:tcW w:w="5382" w:type="dxa"/>
          </w:tcPr>
          <w:p w:rsidR="00117FC9" w:rsidP="00117FC9" w:rsidRDefault="00117FC9" w14:paraId="51564D0F" w14:textId="27E60873">
            <w:pPr>
              <w:pStyle w:val="paragraph"/>
              <w:spacing w:before="0" w:beforeAutospacing="0" w:after="0" w:afterAutospacing="0" w:line="276" w:lineRule="auto"/>
              <w:textAlignment w:val="baseline"/>
              <w:rPr>
                <w:rStyle w:val="eop"/>
                <w:rFonts w:ascii="Arial" w:hAnsi="Arial" w:cs="Arial"/>
                <w:color w:val="000000"/>
              </w:rPr>
            </w:pPr>
            <w:r>
              <w:rPr>
                <w:rStyle w:val="eop"/>
                <w:rFonts w:ascii="Arial" w:hAnsi="Arial" w:cs="Arial"/>
                <w:color w:val="000000"/>
              </w:rPr>
              <w:t>The Garden Surgery</w:t>
            </w:r>
          </w:p>
        </w:tc>
        <w:tc>
          <w:tcPr>
            <w:tcW w:w="1417" w:type="dxa"/>
          </w:tcPr>
          <w:p w:rsidR="00117FC9" w:rsidP="00117FC9" w:rsidRDefault="00117FC9" w14:paraId="76D722B2" w14:textId="0F1D7972">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40</w:t>
            </w:r>
          </w:p>
        </w:tc>
        <w:tc>
          <w:tcPr>
            <w:tcW w:w="1134" w:type="dxa"/>
          </w:tcPr>
          <w:p w:rsidR="00117FC9" w:rsidP="00117FC9" w:rsidRDefault="00117FC9" w14:paraId="365AF63C" w14:textId="30AE6637">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14</w:t>
            </w:r>
          </w:p>
        </w:tc>
        <w:tc>
          <w:tcPr>
            <w:tcW w:w="1418" w:type="dxa"/>
          </w:tcPr>
          <w:p w:rsidR="00117FC9" w:rsidP="00117FC9" w:rsidRDefault="00117FC9" w14:paraId="5AA5211B" w14:textId="7CC3060E">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1</w:t>
            </w:r>
          </w:p>
        </w:tc>
        <w:tc>
          <w:tcPr>
            <w:tcW w:w="1417" w:type="dxa"/>
          </w:tcPr>
          <w:p w:rsidR="00117FC9" w:rsidP="00117FC9" w:rsidRDefault="00117FC9" w14:paraId="0BF3E353" w14:textId="48D7BEA9">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51</w:t>
            </w:r>
          </w:p>
        </w:tc>
      </w:tr>
      <w:tr w:rsidR="00117FC9" w:rsidTr="00117FC9" w14:paraId="27BC6389" w14:textId="77777777">
        <w:tc>
          <w:tcPr>
            <w:tcW w:w="5382" w:type="dxa"/>
          </w:tcPr>
          <w:p w:rsidR="00117FC9" w:rsidP="00117FC9" w:rsidRDefault="00117FC9" w14:paraId="7EF9C839" w14:textId="1B324EA7">
            <w:pPr>
              <w:pStyle w:val="paragraph"/>
              <w:spacing w:before="0" w:beforeAutospacing="0" w:after="0" w:afterAutospacing="0" w:line="276" w:lineRule="auto"/>
              <w:textAlignment w:val="baseline"/>
              <w:rPr>
                <w:rStyle w:val="eop"/>
                <w:rFonts w:ascii="Arial" w:hAnsi="Arial" w:cs="Arial"/>
                <w:color w:val="000000"/>
              </w:rPr>
            </w:pPr>
            <w:r>
              <w:rPr>
                <w:rStyle w:val="eop"/>
                <w:rFonts w:ascii="Arial" w:hAnsi="Arial" w:cs="Arial"/>
                <w:color w:val="000000"/>
              </w:rPr>
              <w:t>Lingwell Croft Surgery</w:t>
            </w:r>
          </w:p>
        </w:tc>
        <w:tc>
          <w:tcPr>
            <w:tcW w:w="1417" w:type="dxa"/>
          </w:tcPr>
          <w:p w:rsidR="00117FC9" w:rsidP="00117FC9" w:rsidRDefault="00117FC9" w14:paraId="4F832AAB" w14:textId="489F8033">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13</w:t>
            </w:r>
          </w:p>
        </w:tc>
        <w:tc>
          <w:tcPr>
            <w:tcW w:w="1134" w:type="dxa"/>
          </w:tcPr>
          <w:p w:rsidR="00117FC9" w:rsidP="00117FC9" w:rsidRDefault="00117FC9" w14:paraId="7608B49D" w14:textId="2650C86A">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18</w:t>
            </w:r>
          </w:p>
        </w:tc>
        <w:tc>
          <w:tcPr>
            <w:tcW w:w="1418" w:type="dxa"/>
          </w:tcPr>
          <w:p w:rsidR="00117FC9" w:rsidP="00117FC9" w:rsidRDefault="00117FC9" w14:paraId="4705EAB6" w14:textId="16146803">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16</w:t>
            </w:r>
          </w:p>
        </w:tc>
        <w:tc>
          <w:tcPr>
            <w:tcW w:w="1417" w:type="dxa"/>
          </w:tcPr>
          <w:p w:rsidR="00117FC9" w:rsidP="00117FC9" w:rsidRDefault="00117FC9" w14:paraId="490A35BD" w14:textId="5D1E5889">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41</w:t>
            </w:r>
          </w:p>
        </w:tc>
      </w:tr>
      <w:tr w:rsidR="00117FC9" w:rsidTr="00117FC9" w14:paraId="3720F37C" w14:textId="77777777">
        <w:tc>
          <w:tcPr>
            <w:tcW w:w="5382" w:type="dxa"/>
          </w:tcPr>
          <w:p w:rsidR="00117FC9" w:rsidP="00117FC9" w:rsidRDefault="00117FC9" w14:paraId="01434A60" w14:textId="6BF514E2">
            <w:pPr>
              <w:pStyle w:val="paragraph"/>
              <w:spacing w:before="0" w:beforeAutospacing="0" w:after="0" w:afterAutospacing="0" w:line="276" w:lineRule="auto"/>
              <w:textAlignment w:val="baseline"/>
              <w:rPr>
                <w:rStyle w:val="eop"/>
                <w:rFonts w:ascii="Arial" w:hAnsi="Arial" w:cs="Arial"/>
                <w:color w:val="000000"/>
              </w:rPr>
            </w:pPr>
            <w:r>
              <w:rPr>
                <w:rStyle w:val="eop"/>
                <w:rFonts w:ascii="Arial" w:hAnsi="Arial" w:cs="Arial"/>
                <w:color w:val="000000"/>
              </w:rPr>
              <w:t>Lofthouse Surgery</w:t>
            </w:r>
          </w:p>
        </w:tc>
        <w:tc>
          <w:tcPr>
            <w:tcW w:w="1417" w:type="dxa"/>
          </w:tcPr>
          <w:p w:rsidR="00117FC9" w:rsidP="00117FC9" w:rsidRDefault="00117FC9" w14:paraId="0D8902EB" w14:textId="2A05EE7C">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1</w:t>
            </w:r>
          </w:p>
        </w:tc>
        <w:tc>
          <w:tcPr>
            <w:tcW w:w="1134" w:type="dxa"/>
          </w:tcPr>
          <w:p w:rsidR="00117FC9" w:rsidP="00117FC9" w:rsidRDefault="00117FC9" w14:paraId="5C41B422" w14:textId="24B3739E">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22</w:t>
            </w:r>
          </w:p>
        </w:tc>
        <w:tc>
          <w:tcPr>
            <w:tcW w:w="1418" w:type="dxa"/>
          </w:tcPr>
          <w:p w:rsidR="00117FC9" w:rsidP="00117FC9" w:rsidRDefault="00117FC9" w14:paraId="5FA85B9F" w14:textId="629A13FE">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19</w:t>
            </w:r>
          </w:p>
        </w:tc>
        <w:tc>
          <w:tcPr>
            <w:tcW w:w="1417" w:type="dxa"/>
          </w:tcPr>
          <w:p w:rsidR="00117FC9" w:rsidP="00117FC9" w:rsidRDefault="00117FC9" w14:paraId="58CFCE0F" w14:textId="1A861888">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41</w:t>
            </w:r>
          </w:p>
        </w:tc>
      </w:tr>
      <w:tr w:rsidR="00117FC9" w:rsidTr="00117FC9" w14:paraId="06728F20" w14:textId="77777777">
        <w:tc>
          <w:tcPr>
            <w:tcW w:w="5382" w:type="dxa"/>
          </w:tcPr>
          <w:p w:rsidR="00117FC9" w:rsidP="00117FC9" w:rsidRDefault="00117FC9" w14:paraId="0629B451" w14:textId="720EBA7C">
            <w:pPr>
              <w:pStyle w:val="paragraph"/>
              <w:spacing w:before="0" w:beforeAutospacing="0" w:after="0" w:afterAutospacing="0" w:line="276" w:lineRule="auto"/>
              <w:textAlignment w:val="baseline"/>
              <w:rPr>
                <w:rStyle w:val="eop"/>
                <w:rFonts w:ascii="Arial" w:hAnsi="Arial" w:cs="Arial"/>
                <w:color w:val="000000"/>
              </w:rPr>
            </w:pPr>
            <w:r>
              <w:rPr>
                <w:rStyle w:val="eop"/>
                <w:rFonts w:ascii="Arial" w:hAnsi="Arial" w:cs="Arial"/>
                <w:color w:val="000000"/>
              </w:rPr>
              <w:t>Allerton Medical Centre</w:t>
            </w:r>
          </w:p>
        </w:tc>
        <w:tc>
          <w:tcPr>
            <w:tcW w:w="1417" w:type="dxa"/>
          </w:tcPr>
          <w:p w:rsidR="00117FC9" w:rsidP="00117FC9" w:rsidRDefault="00117FC9" w14:paraId="08F739DB" w14:textId="0D26F9DD">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24</w:t>
            </w:r>
          </w:p>
        </w:tc>
        <w:tc>
          <w:tcPr>
            <w:tcW w:w="1134" w:type="dxa"/>
          </w:tcPr>
          <w:p w:rsidR="00117FC9" w:rsidP="00117FC9" w:rsidRDefault="00117FC9" w14:paraId="0F734367" w14:textId="787A0225">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15</w:t>
            </w:r>
          </w:p>
        </w:tc>
        <w:tc>
          <w:tcPr>
            <w:tcW w:w="1418" w:type="dxa"/>
          </w:tcPr>
          <w:p w:rsidR="00117FC9" w:rsidP="00117FC9" w:rsidRDefault="00117FC9" w14:paraId="53ED8CC6" w14:textId="4BFDD396">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2</w:t>
            </w:r>
          </w:p>
        </w:tc>
        <w:tc>
          <w:tcPr>
            <w:tcW w:w="1417" w:type="dxa"/>
          </w:tcPr>
          <w:p w:rsidR="00117FC9" w:rsidP="00117FC9" w:rsidRDefault="00117FC9" w14:paraId="5B3E7746" w14:textId="4B0B168F">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29</w:t>
            </w:r>
          </w:p>
        </w:tc>
      </w:tr>
      <w:tr w:rsidR="00117FC9" w:rsidTr="00117FC9" w14:paraId="2F992AB3" w14:textId="77777777">
        <w:tc>
          <w:tcPr>
            <w:tcW w:w="5382" w:type="dxa"/>
          </w:tcPr>
          <w:p w:rsidR="00117FC9" w:rsidP="00117FC9" w:rsidRDefault="00117FC9" w14:paraId="73E9782B" w14:textId="3A152A3F">
            <w:pPr>
              <w:pStyle w:val="paragraph"/>
              <w:spacing w:before="0" w:beforeAutospacing="0" w:after="0" w:afterAutospacing="0" w:line="276" w:lineRule="auto"/>
              <w:textAlignment w:val="baseline"/>
              <w:rPr>
                <w:rStyle w:val="eop"/>
                <w:rFonts w:ascii="Arial" w:hAnsi="Arial" w:cs="Arial"/>
                <w:color w:val="000000"/>
              </w:rPr>
            </w:pPr>
            <w:r>
              <w:rPr>
                <w:rStyle w:val="eop"/>
                <w:rFonts w:ascii="Arial" w:hAnsi="Arial" w:cs="Arial"/>
                <w:color w:val="000000"/>
              </w:rPr>
              <w:t>Manston Surgery</w:t>
            </w:r>
          </w:p>
        </w:tc>
        <w:tc>
          <w:tcPr>
            <w:tcW w:w="1417" w:type="dxa"/>
          </w:tcPr>
          <w:p w:rsidR="00117FC9" w:rsidP="00117FC9" w:rsidRDefault="00117FC9" w14:paraId="5EB3F6A4" w14:textId="261E7137">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23</w:t>
            </w:r>
          </w:p>
        </w:tc>
        <w:tc>
          <w:tcPr>
            <w:tcW w:w="1134" w:type="dxa"/>
          </w:tcPr>
          <w:p w:rsidR="00117FC9" w:rsidP="00117FC9" w:rsidRDefault="00117FC9" w14:paraId="3909D682" w14:textId="5B64D5B4">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10</w:t>
            </w:r>
          </w:p>
        </w:tc>
        <w:tc>
          <w:tcPr>
            <w:tcW w:w="1418" w:type="dxa"/>
          </w:tcPr>
          <w:p w:rsidR="00117FC9" w:rsidP="00117FC9" w:rsidRDefault="00117FC9" w14:paraId="49770667" w14:textId="63AAF2F0">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1</w:t>
            </w:r>
          </w:p>
        </w:tc>
        <w:tc>
          <w:tcPr>
            <w:tcW w:w="1417" w:type="dxa"/>
          </w:tcPr>
          <w:p w:rsidR="00117FC9" w:rsidP="00117FC9" w:rsidRDefault="00117FC9" w14:paraId="763D7AB3" w14:textId="114C315F">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30</w:t>
            </w:r>
          </w:p>
        </w:tc>
      </w:tr>
      <w:tr w:rsidR="00117FC9" w:rsidTr="00117FC9" w14:paraId="34996649" w14:textId="77777777">
        <w:tc>
          <w:tcPr>
            <w:tcW w:w="5382" w:type="dxa"/>
          </w:tcPr>
          <w:p w:rsidR="00117FC9" w:rsidP="00117FC9" w:rsidRDefault="00117FC9" w14:paraId="2207F0AB" w14:textId="59028ED3">
            <w:pPr>
              <w:pStyle w:val="paragraph"/>
              <w:spacing w:before="0" w:beforeAutospacing="0" w:after="0" w:afterAutospacing="0" w:line="276" w:lineRule="auto"/>
              <w:textAlignment w:val="baseline"/>
              <w:rPr>
                <w:rStyle w:val="eop"/>
                <w:rFonts w:ascii="Arial" w:hAnsi="Arial" w:cs="Arial"/>
                <w:color w:val="000000"/>
              </w:rPr>
            </w:pPr>
            <w:r>
              <w:rPr>
                <w:rStyle w:val="eop"/>
                <w:rFonts w:ascii="Arial" w:hAnsi="Arial" w:cs="Arial"/>
                <w:color w:val="000000"/>
              </w:rPr>
              <w:t>Chevin Medical Practice</w:t>
            </w:r>
          </w:p>
        </w:tc>
        <w:tc>
          <w:tcPr>
            <w:tcW w:w="1417" w:type="dxa"/>
          </w:tcPr>
          <w:p w:rsidR="00117FC9" w:rsidP="00117FC9" w:rsidRDefault="00117FC9" w14:paraId="25A88938" w14:textId="46BC1EAE">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25</w:t>
            </w:r>
          </w:p>
        </w:tc>
        <w:tc>
          <w:tcPr>
            <w:tcW w:w="1134" w:type="dxa"/>
          </w:tcPr>
          <w:p w:rsidR="00117FC9" w:rsidP="00117FC9" w:rsidRDefault="00117FC9" w14:paraId="4DA4EC8E" w14:textId="46674277">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7</w:t>
            </w:r>
          </w:p>
        </w:tc>
        <w:tc>
          <w:tcPr>
            <w:tcW w:w="1418" w:type="dxa"/>
          </w:tcPr>
          <w:p w:rsidR="00117FC9" w:rsidP="00117FC9" w:rsidRDefault="00117FC9" w14:paraId="4B13DACD" w14:textId="3036CC09">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1</w:t>
            </w:r>
          </w:p>
        </w:tc>
        <w:tc>
          <w:tcPr>
            <w:tcW w:w="1417" w:type="dxa"/>
          </w:tcPr>
          <w:p w:rsidR="00117FC9" w:rsidP="00117FC9" w:rsidRDefault="00117FC9" w14:paraId="53BDD4CC" w14:textId="55DCD9F2">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30</w:t>
            </w:r>
          </w:p>
        </w:tc>
      </w:tr>
      <w:tr w:rsidR="00117FC9" w:rsidTr="00117FC9" w14:paraId="418E930D" w14:textId="77777777">
        <w:tc>
          <w:tcPr>
            <w:tcW w:w="5382" w:type="dxa"/>
          </w:tcPr>
          <w:p w:rsidR="00117FC9" w:rsidP="00117FC9" w:rsidRDefault="00117FC9" w14:paraId="7BF5BFA1" w14:textId="522E099F">
            <w:pPr>
              <w:pStyle w:val="paragraph"/>
              <w:spacing w:before="0" w:beforeAutospacing="0" w:after="0" w:afterAutospacing="0" w:line="276" w:lineRule="auto"/>
              <w:textAlignment w:val="baseline"/>
              <w:rPr>
                <w:rStyle w:val="eop"/>
                <w:rFonts w:ascii="Arial" w:hAnsi="Arial" w:cs="Arial"/>
                <w:color w:val="000000"/>
              </w:rPr>
            </w:pPr>
            <w:r>
              <w:rPr>
                <w:rStyle w:val="eop"/>
                <w:rFonts w:ascii="Arial" w:hAnsi="Arial" w:cs="Arial"/>
                <w:color w:val="000000"/>
              </w:rPr>
              <w:t>Dr G. Lees &amp; Partners</w:t>
            </w:r>
          </w:p>
        </w:tc>
        <w:tc>
          <w:tcPr>
            <w:tcW w:w="1417" w:type="dxa"/>
          </w:tcPr>
          <w:p w:rsidR="00117FC9" w:rsidP="00117FC9" w:rsidRDefault="00117FC9" w14:paraId="1DC57DC6" w14:textId="39F1D97F">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0</w:t>
            </w:r>
          </w:p>
        </w:tc>
        <w:tc>
          <w:tcPr>
            <w:tcW w:w="1134" w:type="dxa"/>
          </w:tcPr>
          <w:p w:rsidR="00117FC9" w:rsidP="00117FC9" w:rsidRDefault="00117FC9" w14:paraId="3C76D931" w14:textId="45B3B56D">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27</w:t>
            </w:r>
          </w:p>
        </w:tc>
        <w:tc>
          <w:tcPr>
            <w:tcW w:w="1418" w:type="dxa"/>
          </w:tcPr>
          <w:p w:rsidR="00117FC9" w:rsidP="00117FC9" w:rsidRDefault="00117FC9" w14:paraId="3676F27C" w14:textId="413E4FDC">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5</w:t>
            </w:r>
          </w:p>
        </w:tc>
        <w:tc>
          <w:tcPr>
            <w:tcW w:w="1417" w:type="dxa"/>
          </w:tcPr>
          <w:p w:rsidR="00117FC9" w:rsidP="00117FC9" w:rsidRDefault="00117FC9" w14:paraId="0C41560B" w14:textId="254F17C0">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31</w:t>
            </w:r>
          </w:p>
        </w:tc>
      </w:tr>
      <w:tr w:rsidR="00117FC9" w:rsidTr="00117FC9" w14:paraId="2DE6D9F4" w14:textId="77777777">
        <w:tc>
          <w:tcPr>
            <w:tcW w:w="5382" w:type="dxa"/>
          </w:tcPr>
          <w:p w:rsidR="00117FC9" w:rsidP="00117FC9" w:rsidRDefault="00117FC9" w14:paraId="15AC3643" w14:textId="4B33F1DA">
            <w:pPr>
              <w:pStyle w:val="paragraph"/>
              <w:spacing w:before="0" w:beforeAutospacing="0" w:after="0" w:afterAutospacing="0" w:line="276" w:lineRule="auto"/>
              <w:textAlignment w:val="baseline"/>
              <w:rPr>
                <w:rStyle w:val="eop"/>
                <w:rFonts w:ascii="Arial" w:hAnsi="Arial" w:cs="Arial"/>
                <w:color w:val="000000"/>
              </w:rPr>
            </w:pPr>
            <w:r>
              <w:rPr>
                <w:rStyle w:val="eop"/>
                <w:rFonts w:ascii="Arial" w:hAnsi="Arial" w:cs="Arial"/>
                <w:color w:val="000000"/>
              </w:rPr>
              <w:t>West Lodge Surgery</w:t>
            </w:r>
          </w:p>
        </w:tc>
        <w:tc>
          <w:tcPr>
            <w:tcW w:w="1417" w:type="dxa"/>
          </w:tcPr>
          <w:p w:rsidR="00117FC9" w:rsidP="00117FC9" w:rsidRDefault="00117FC9" w14:paraId="0AAA6855" w14:textId="0E31A047">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3</w:t>
            </w:r>
          </w:p>
        </w:tc>
        <w:tc>
          <w:tcPr>
            <w:tcW w:w="1134" w:type="dxa"/>
          </w:tcPr>
          <w:p w:rsidR="00117FC9" w:rsidP="00117FC9" w:rsidRDefault="00117FC9" w14:paraId="46713D00" w14:textId="38D99EFB">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22</w:t>
            </w:r>
          </w:p>
        </w:tc>
        <w:tc>
          <w:tcPr>
            <w:tcW w:w="1418" w:type="dxa"/>
          </w:tcPr>
          <w:p w:rsidR="00117FC9" w:rsidP="00117FC9" w:rsidRDefault="00117FC9" w14:paraId="013E04B7" w14:textId="0E8A758E">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4</w:t>
            </w:r>
          </w:p>
        </w:tc>
        <w:tc>
          <w:tcPr>
            <w:tcW w:w="1417" w:type="dxa"/>
          </w:tcPr>
          <w:p w:rsidR="00117FC9" w:rsidP="00117FC9" w:rsidRDefault="00117FC9" w14:paraId="4347A08B" w14:textId="7D079A82">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25</w:t>
            </w:r>
          </w:p>
        </w:tc>
      </w:tr>
      <w:tr w:rsidR="00117FC9" w:rsidTr="00117FC9" w14:paraId="345F636C" w14:textId="77777777">
        <w:tc>
          <w:tcPr>
            <w:tcW w:w="5382" w:type="dxa"/>
          </w:tcPr>
          <w:p w:rsidR="00117FC9" w:rsidP="00117FC9" w:rsidRDefault="00117FC9" w14:paraId="0C442256" w14:textId="22D210EA">
            <w:pPr>
              <w:pStyle w:val="paragraph"/>
              <w:spacing w:before="0" w:beforeAutospacing="0" w:after="0" w:afterAutospacing="0" w:line="276" w:lineRule="auto"/>
              <w:textAlignment w:val="baseline"/>
              <w:rPr>
                <w:rStyle w:val="eop"/>
                <w:rFonts w:ascii="Arial" w:hAnsi="Arial" w:cs="Arial"/>
                <w:color w:val="000000"/>
              </w:rPr>
            </w:pPr>
            <w:r>
              <w:rPr>
                <w:rStyle w:val="eop"/>
                <w:rFonts w:ascii="Arial" w:hAnsi="Arial" w:cs="Arial"/>
                <w:color w:val="000000"/>
              </w:rPr>
              <w:t>Colton Mill Medical Centre</w:t>
            </w:r>
          </w:p>
        </w:tc>
        <w:tc>
          <w:tcPr>
            <w:tcW w:w="1417" w:type="dxa"/>
          </w:tcPr>
          <w:p w:rsidR="00117FC9" w:rsidP="00117FC9" w:rsidRDefault="00117FC9" w14:paraId="2CE5F5AA" w14:textId="1022744C">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20</w:t>
            </w:r>
          </w:p>
        </w:tc>
        <w:tc>
          <w:tcPr>
            <w:tcW w:w="1134" w:type="dxa"/>
          </w:tcPr>
          <w:p w:rsidR="00117FC9" w:rsidP="00117FC9" w:rsidRDefault="00117FC9" w14:paraId="0D0E4BFC" w14:textId="0FB4C426">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7</w:t>
            </w:r>
          </w:p>
        </w:tc>
        <w:tc>
          <w:tcPr>
            <w:tcW w:w="1418" w:type="dxa"/>
          </w:tcPr>
          <w:p w:rsidR="00117FC9" w:rsidP="00117FC9" w:rsidRDefault="00117FC9" w14:paraId="7885B220" w14:textId="70CC78C3">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2</w:t>
            </w:r>
          </w:p>
        </w:tc>
        <w:tc>
          <w:tcPr>
            <w:tcW w:w="1417" w:type="dxa"/>
          </w:tcPr>
          <w:p w:rsidR="00117FC9" w:rsidP="00117FC9" w:rsidRDefault="00117FC9" w14:paraId="3C0F5C94" w14:textId="7745D627">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24</w:t>
            </w:r>
          </w:p>
        </w:tc>
      </w:tr>
      <w:tr w:rsidR="00117FC9" w:rsidTr="00117FC9" w14:paraId="1118212C" w14:textId="77777777">
        <w:tc>
          <w:tcPr>
            <w:tcW w:w="5382" w:type="dxa"/>
          </w:tcPr>
          <w:p w:rsidR="00117FC9" w:rsidP="00117FC9" w:rsidRDefault="00117FC9" w14:paraId="4A75EEEA" w14:textId="6FDF96E1">
            <w:pPr>
              <w:pStyle w:val="paragraph"/>
              <w:spacing w:before="0" w:beforeAutospacing="0" w:after="0" w:afterAutospacing="0" w:line="276" w:lineRule="auto"/>
              <w:textAlignment w:val="baseline"/>
              <w:rPr>
                <w:rStyle w:val="eop"/>
                <w:rFonts w:ascii="Arial" w:hAnsi="Arial" w:cs="Arial"/>
                <w:color w:val="000000"/>
              </w:rPr>
            </w:pPr>
            <w:r>
              <w:rPr>
                <w:rStyle w:val="eop"/>
                <w:rFonts w:ascii="Arial" w:hAnsi="Arial" w:cs="Arial"/>
                <w:color w:val="000000"/>
              </w:rPr>
              <w:lastRenderedPageBreak/>
              <w:t>Moorfield House Surgery</w:t>
            </w:r>
          </w:p>
        </w:tc>
        <w:tc>
          <w:tcPr>
            <w:tcW w:w="1417" w:type="dxa"/>
          </w:tcPr>
          <w:p w:rsidR="00117FC9" w:rsidP="00117FC9" w:rsidRDefault="00117FC9" w14:paraId="295B6831" w14:textId="2B6A5DFF">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13</w:t>
            </w:r>
          </w:p>
        </w:tc>
        <w:tc>
          <w:tcPr>
            <w:tcW w:w="1134" w:type="dxa"/>
          </w:tcPr>
          <w:p w:rsidR="00117FC9" w:rsidP="00117FC9" w:rsidRDefault="00117FC9" w14:paraId="32B8E9D5" w14:textId="24D5ABCA">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4</w:t>
            </w:r>
          </w:p>
        </w:tc>
        <w:tc>
          <w:tcPr>
            <w:tcW w:w="1418" w:type="dxa"/>
          </w:tcPr>
          <w:p w:rsidR="00117FC9" w:rsidP="00117FC9" w:rsidRDefault="00117FC9" w14:paraId="7AEF5589" w14:textId="401AB72D">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12</w:t>
            </w:r>
          </w:p>
        </w:tc>
        <w:tc>
          <w:tcPr>
            <w:tcW w:w="1417" w:type="dxa"/>
          </w:tcPr>
          <w:p w:rsidR="00117FC9" w:rsidP="00117FC9" w:rsidRDefault="00117FC9" w14:paraId="4AB15BB6" w14:textId="1880D2BF">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29</w:t>
            </w:r>
          </w:p>
        </w:tc>
      </w:tr>
      <w:tr w:rsidR="00117FC9" w:rsidTr="00117FC9" w14:paraId="27B591C1" w14:textId="77777777">
        <w:tc>
          <w:tcPr>
            <w:tcW w:w="5382" w:type="dxa"/>
          </w:tcPr>
          <w:p w:rsidR="00117FC9" w:rsidP="00117FC9" w:rsidRDefault="00117FC9" w14:paraId="65BD5678" w14:textId="6FAC2694">
            <w:pPr>
              <w:pStyle w:val="paragraph"/>
              <w:spacing w:before="0" w:beforeAutospacing="0" w:after="0" w:afterAutospacing="0" w:line="276" w:lineRule="auto"/>
              <w:textAlignment w:val="baseline"/>
              <w:rPr>
                <w:rStyle w:val="eop"/>
                <w:rFonts w:ascii="Arial" w:hAnsi="Arial" w:cs="Arial"/>
                <w:color w:val="000000"/>
              </w:rPr>
            </w:pPr>
            <w:r>
              <w:rPr>
                <w:rStyle w:val="eop"/>
                <w:rFonts w:ascii="Arial" w:hAnsi="Arial" w:cs="Arial"/>
                <w:color w:val="000000"/>
              </w:rPr>
              <w:t>Bramley Village Health and Well Being Centre</w:t>
            </w:r>
          </w:p>
        </w:tc>
        <w:tc>
          <w:tcPr>
            <w:tcW w:w="1417" w:type="dxa"/>
          </w:tcPr>
          <w:p w:rsidR="00117FC9" w:rsidP="00117FC9" w:rsidRDefault="00117FC9" w14:paraId="2BAB305B" w14:textId="2AA4C1CD">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1</w:t>
            </w:r>
          </w:p>
        </w:tc>
        <w:tc>
          <w:tcPr>
            <w:tcW w:w="1134" w:type="dxa"/>
          </w:tcPr>
          <w:p w:rsidR="00117FC9" w:rsidP="00117FC9" w:rsidRDefault="00117FC9" w14:paraId="616AE913" w14:textId="1E5C3967">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11</w:t>
            </w:r>
          </w:p>
        </w:tc>
        <w:tc>
          <w:tcPr>
            <w:tcW w:w="1418" w:type="dxa"/>
          </w:tcPr>
          <w:p w:rsidR="00117FC9" w:rsidP="00117FC9" w:rsidRDefault="00117FC9" w14:paraId="5D7C6BD2" w14:textId="71E51DF3">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15</w:t>
            </w:r>
          </w:p>
        </w:tc>
        <w:tc>
          <w:tcPr>
            <w:tcW w:w="1417" w:type="dxa"/>
          </w:tcPr>
          <w:p w:rsidR="00117FC9" w:rsidP="00117FC9" w:rsidRDefault="00117FC9" w14:paraId="0941430A" w14:textId="23042B04">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27</w:t>
            </w:r>
          </w:p>
        </w:tc>
      </w:tr>
      <w:tr w:rsidR="00117FC9" w:rsidTr="00117FC9" w14:paraId="2AE124F0" w14:textId="77777777">
        <w:tc>
          <w:tcPr>
            <w:tcW w:w="5382" w:type="dxa"/>
          </w:tcPr>
          <w:p w:rsidR="00117FC9" w:rsidP="00117FC9" w:rsidRDefault="00117FC9" w14:paraId="7BA558A6" w14:textId="3A50EAE3">
            <w:pPr>
              <w:pStyle w:val="paragraph"/>
              <w:spacing w:before="0" w:beforeAutospacing="0" w:after="0" w:afterAutospacing="0" w:line="276" w:lineRule="auto"/>
              <w:textAlignment w:val="baseline"/>
              <w:rPr>
                <w:rStyle w:val="eop"/>
                <w:rFonts w:ascii="Arial" w:hAnsi="Arial" w:cs="Arial"/>
                <w:color w:val="000000"/>
              </w:rPr>
            </w:pPr>
            <w:r>
              <w:rPr>
                <w:rStyle w:val="eop"/>
                <w:rFonts w:ascii="Arial" w:hAnsi="Arial" w:cs="Arial"/>
                <w:color w:val="000000"/>
              </w:rPr>
              <w:t>Alwoodley Medical Centre</w:t>
            </w:r>
          </w:p>
        </w:tc>
        <w:tc>
          <w:tcPr>
            <w:tcW w:w="1417" w:type="dxa"/>
          </w:tcPr>
          <w:p w:rsidR="00117FC9" w:rsidP="00117FC9" w:rsidRDefault="00117FC9" w14:paraId="1146D9B6" w14:textId="0DAB97DD">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7</w:t>
            </w:r>
          </w:p>
        </w:tc>
        <w:tc>
          <w:tcPr>
            <w:tcW w:w="1134" w:type="dxa"/>
          </w:tcPr>
          <w:p w:rsidR="00117FC9" w:rsidP="00117FC9" w:rsidRDefault="00117FC9" w14:paraId="661AC2E7" w14:textId="159236A0">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15</w:t>
            </w:r>
          </w:p>
        </w:tc>
        <w:tc>
          <w:tcPr>
            <w:tcW w:w="1418" w:type="dxa"/>
          </w:tcPr>
          <w:p w:rsidR="00117FC9" w:rsidP="00117FC9" w:rsidRDefault="00117FC9" w14:paraId="2BB40311" w14:textId="7DBAEF48">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2</w:t>
            </w:r>
          </w:p>
        </w:tc>
        <w:tc>
          <w:tcPr>
            <w:tcW w:w="1417" w:type="dxa"/>
          </w:tcPr>
          <w:p w:rsidR="00117FC9" w:rsidP="00117FC9" w:rsidRDefault="00117FC9" w14:paraId="33E67346" w14:textId="1495FE7B">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22</w:t>
            </w:r>
          </w:p>
        </w:tc>
      </w:tr>
      <w:tr w:rsidR="00117FC9" w:rsidTr="00117FC9" w14:paraId="32BD449F" w14:textId="77777777">
        <w:tc>
          <w:tcPr>
            <w:tcW w:w="5382" w:type="dxa"/>
          </w:tcPr>
          <w:p w:rsidR="00117FC9" w:rsidP="00117FC9" w:rsidRDefault="00117FC9" w14:paraId="1A52E33B" w14:textId="4D4FC854">
            <w:pPr>
              <w:pStyle w:val="paragraph"/>
              <w:spacing w:before="0" w:beforeAutospacing="0" w:after="0" w:afterAutospacing="0" w:line="276" w:lineRule="auto"/>
              <w:textAlignment w:val="baseline"/>
              <w:rPr>
                <w:rStyle w:val="eop"/>
                <w:rFonts w:ascii="Arial" w:hAnsi="Arial" w:cs="Arial"/>
                <w:color w:val="000000"/>
              </w:rPr>
            </w:pPr>
            <w:r>
              <w:rPr>
                <w:rStyle w:val="eop"/>
                <w:rFonts w:ascii="Arial" w:hAnsi="Arial" w:cs="Arial"/>
                <w:color w:val="000000"/>
              </w:rPr>
              <w:t>Fountain Medical Centre</w:t>
            </w:r>
          </w:p>
        </w:tc>
        <w:tc>
          <w:tcPr>
            <w:tcW w:w="1417" w:type="dxa"/>
          </w:tcPr>
          <w:p w:rsidR="00117FC9" w:rsidP="00117FC9" w:rsidRDefault="00117FC9" w14:paraId="78E41251" w14:textId="0AEDAA38">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0</w:t>
            </w:r>
          </w:p>
        </w:tc>
        <w:tc>
          <w:tcPr>
            <w:tcW w:w="1134" w:type="dxa"/>
          </w:tcPr>
          <w:p w:rsidR="00117FC9" w:rsidP="00117FC9" w:rsidRDefault="00117FC9" w14:paraId="609F9CFE" w14:textId="14A6E66E">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13</w:t>
            </w:r>
          </w:p>
        </w:tc>
        <w:tc>
          <w:tcPr>
            <w:tcW w:w="1418" w:type="dxa"/>
          </w:tcPr>
          <w:p w:rsidR="00117FC9" w:rsidP="00117FC9" w:rsidRDefault="00117FC9" w14:paraId="6656A7F2" w14:textId="077A8EAD">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9</w:t>
            </w:r>
          </w:p>
        </w:tc>
        <w:tc>
          <w:tcPr>
            <w:tcW w:w="1417" w:type="dxa"/>
          </w:tcPr>
          <w:p w:rsidR="00117FC9" w:rsidP="00117FC9" w:rsidRDefault="00117FC9" w14:paraId="2575C96E" w14:textId="00399639">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22</w:t>
            </w:r>
          </w:p>
        </w:tc>
      </w:tr>
      <w:tr w:rsidR="00117FC9" w:rsidTr="00117FC9" w14:paraId="329A488C" w14:textId="77777777">
        <w:tc>
          <w:tcPr>
            <w:tcW w:w="5382" w:type="dxa"/>
          </w:tcPr>
          <w:p w:rsidR="00117FC9" w:rsidP="00117FC9" w:rsidRDefault="00117FC9" w14:paraId="21FE626D" w14:textId="08C50B65">
            <w:pPr>
              <w:pStyle w:val="paragraph"/>
              <w:spacing w:before="0" w:beforeAutospacing="0" w:after="0" w:afterAutospacing="0" w:line="276" w:lineRule="auto"/>
              <w:textAlignment w:val="baseline"/>
              <w:rPr>
                <w:rStyle w:val="eop"/>
                <w:rFonts w:ascii="Arial" w:hAnsi="Arial" w:cs="Arial"/>
                <w:color w:val="000000"/>
              </w:rPr>
            </w:pPr>
            <w:r>
              <w:rPr>
                <w:rStyle w:val="eop"/>
                <w:rFonts w:ascii="Arial" w:hAnsi="Arial" w:cs="Arial"/>
                <w:color w:val="000000"/>
              </w:rPr>
              <w:t>Oakwood Lange Medical Practice</w:t>
            </w:r>
          </w:p>
        </w:tc>
        <w:tc>
          <w:tcPr>
            <w:tcW w:w="1417" w:type="dxa"/>
          </w:tcPr>
          <w:p w:rsidR="00117FC9" w:rsidP="00117FC9" w:rsidRDefault="00117FC9" w14:paraId="3712C132" w14:textId="5AA7CAE8">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5</w:t>
            </w:r>
          </w:p>
        </w:tc>
        <w:tc>
          <w:tcPr>
            <w:tcW w:w="1134" w:type="dxa"/>
          </w:tcPr>
          <w:p w:rsidR="00117FC9" w:rsidP="00117FC9" w:rsidRDefault="00117FC9" w14:paraId="658A6D95" w14:textId="555EA2C5">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18</w:t>
            </w:r>
          </w:p>
        </w:tc>
        <w:tc>
          <w:tcPr>
            <w:tcW w:w="1418" w:type="dxa"/>
          </w:tcPr>
          <w:p w:rsidR="00117FC9" w:rsidP="00117FC9" w:rsidRDefault="00117FC9" w14:paraId="0A9AE5D8" w14:textId="03C03D85">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0</w:t>
            </w:r>
          </w:p>
        </w:tc>
        <w:tc>
          <w:tcPr>
            <w:tcW w:w="1417" w:type="dxa"/>
          </w:tcPr>
          <w:p w:rsidR="00117FC9" w:rsidP="00117FC9" w:rsidRDefault="00117FC9" w14:paraId="7370347B" w14:textId="30EC0BAB">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19</w:t>
            </w:r>
          </w:p>
        </w:tc>
      </w:tr>
      <w:tr w:rsidR="00117FC9" w:rsidTr="00117FC9" w14:paraId="63634C5F" w14:textId="77777777">
        <w:tc>
          <w:tcPr>
            <w:tcW w:w="5382" w:type="dxa"/>
          </w:tcPr>
          <w:p w:rsidR="00117FC9" w:rsidP="00117FC9" w:rsidRDefault="00117FC9" w14:paraId="63DDF20F" w14:textId="0A52E31B">
            <w:pPr>
              <w:pStyle w:val="paragraph"/>
              <w:spacing w:before="0" w:beforeAutospacing="0" w:after="0" w:afterAutospacing="0" w:line="276" w:lineRule="auto"/>
              <w:textAlignment w:val="baseline"/>
              <w:rPr>
                <w:rStyle w:val="eop"/>
                <w:rFonts w:ascii="Arial" w:hAnsi="Arial" w:cs="Arial"/>
                <w:color w:val="000000"/>
              </w:rPr>
            </w:pPr>
            <w:r>
              <w:rPr>
                <w:rStyle w:val="eop"/>
                <w:rFonts w:ascii="Arial" w:hAnsi="Arial" w:cs="Arial"/>
                <w:color w:val="000000"/>
              </w:rPr>
              <w:t>Whitehall Surgery</w:t>
            </w:r>
          </w:p>
        </w:tc>
        <w:tc>
          <w:tcPr>
            <w:tcW w:w="1417" w:type="dxa"/>
          </w:tcPr>
          <w:p w:rsidR="00117FC9" w:rsidP="00117FC9" w:rsidRDefault="00117FC9" w14:paraId="549C0310" w14:textId="722018B2">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7</w:t>
            </w:r>
          </w:p>
        </w:tc>
        <w:tc>
          <w:tcPr>
            <w:tcW w:w="1134" w:type="dxa"/>
          </w:tcPr>
          <w:p w:rsidR="00117FC9" w:rsidP="00117FC9" w:rsidRDefault="00117FC9" w14:paraId="002E5FF2" w14:textId="2A973643">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9</w:t>
            </w:r>
          </w:p>
        </w:tc>
        <w:tc>
          <w:tcPr>
            <w:tcW w:w="1418" w:type="dxa"/>
          </w:tcPr>
          <w:p w:rsidR="00117FC9" w:rsidP="00117FC9" w:rsidRDefault="00117FC9" w14:paraId="0E23864F" w14:textId="0104D36A">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6</w:t>
            </w:r>
          </w:p>
        </w:tc>
        <w:tc>
          <w:tcPr>
            <w:tcW w:w="1417" w:type="dxa"/>
          </w:tcPr>
          <w:p w:rsidR="00117FC9" w:rsidP="00117FC9" w:rsidRDefault="00117FC9" w14:paraId="03E42B71" w14:textId="0CF1F0F2">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19</w:t>
            </w:r>
          </w:p>
        </w:tc>
      </w:tr>
      <w:tr w:rsidR="00117FC9" w:rsidTr="00117FC9" w14:paraId="7E88FAB3" w14:textId="77777777">
        <w:tc>
          <w:tcPr>
            <w:tcW w:w="5382" w:type="dxa"/>
          </w:tcPr>
          <w:p w:rsidR="00117FC9" w:rsidP="00117FC9" w:rsidRDefault="00117FC9" w14:paraId="7375BEFE" w14:textId="28DF4C3D">
            <w:pPr>
              <w:pStyle w:val="paragraph"/>
              <w:spacing w:before="0" w:beforeAutospacing="0" w:after="0" w:afterAutospacing="0" w:line="276" w:lineRule="auto"/>
              <w:textAlignment w:val="baseline"/>
              <w:rPr>
                <w:rStyle w:val="eop"/>
                <w:rFonts w:ascii="Arial" w:hAnsi="Arial" w:cs="Arial"/>
                <w:color w:val="000000"/>
              </w:rPr>
            </w:pPr>
            <w:r>
              <w:rPr>
                <w:rStyle w:val="eop"/>
                <w:rFonts w:ascii="Arial" w:hAnsi="Arial" w:cs="Arial"/>
                <w:color w:val="000000"/>
              </w:rPr>
              <w:t>The Street Lane Practice</w:t>
            </w:r>
          </w:p>
        </w:tc>
        <w:tc>
          <w:tcPr>
            <w:tcW w:w="1417" w:type="dxa"/>
          </w:tcPr>
          <w:p w:rsidR="00117FC9" w:rsidP="00117FC9" w:rsidRDefault="00117FC9" w14:paraId="072D0A91" w14:textId="0D643481">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15</w:t>
            </w:r>
          </w:p>
        </w:tc>
        <w:tc>
          <w:tcPr>
            <w:tcW w:w="1134" w:type="dxa"/>
          </w:tcPr>
          <w:p w:rsidR="00117FC9" w:rsidP="00117FC9" w:rsidRDefault="00117FC9" w14:paraId="65FB0C8E" w14:textId="060961E3">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4</w:t>
            </w:r>
          </w:p>
        </w:tc>
        <w:tc>
          <w:tcPr>
            <w:tcW w:w="1418" w:type="dxa"/>
          </w:tcPr>
          <w:p w:rsidR="00117FC9" w:rsidP="00117FC9" w:rsidRDefault="00117FC9" w14:paraId="6B1D800C" w14:textId="312F308C">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0</w:t>
            </w:r>
          </w:p>
        </w:tc>
        <w:tc>
          <w:tcPr>
            <w:tcW w:w="1417" w:type="dxa"/>
          </w:tcPr>
          <w:p w:rsidR="00117FC9" w:rsidP="00117FC9" w:rsidRDefault="00117FC9" w14:paraId="65C62BBE" w14:textId="159F2881">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17</w:t>
            </w:r>
          </w:p>
        </w:tc>
      </w:tr>
      <w:tr w:rsidR="00117FC9" w:rsidTr="00117FC9" w14:paraId="4B17C90E" w14:textId="77777777">
        <w:tc>
          <w:tcPr>
            <w:tcW w:w="5382" w:type="dxa"/>
          </w:tcPr>
          <w:p w:rsidR="00117FC9" w:rsidP="00117FC9" w:rsidRDefault="00117FC9" w14:paraId="6806ADB2" w14:textId="197C9A4D">
            <w:pPr>
              <w:pStyle w:val="paragraph"/>
              <w:spacing w:before="0" w:beforeAutospacing="0" w:after="0" w:afterAutospacing="0" w:line="276" w:lineRule="auto"/>
              <w:textAlignment w:val="baseline"/>
              <w:rPr>
                <w:rStyle w:val="eop"/>
                <w:rFonts w:ascii="Arial" w:hAnsi="Arial" w:cs="Arial"/>
                <w:color w:val="000000"/>
              </w:rPr>
            </w:pPr>
            <w:r>
              <w:rPr>
                <w:rStyle w:val="eop"/>
                <w:rFonts w:ascii="Arial" w:hAnsi="Arial" w:cs="Arial"/>
                <w:color w:val="000000"/>
              </w:rPr>
              <w:t>Diamond Medical Group</w:t>
            </w:r>
          </w:p>
        </w:tc>
        <w:tc>
          <w:tcPr>
            <w:tcW w:w="1417" w:type="dxa"/>
          </w:tcPr>
          <w:p w:rsidR="00117FC9" w:rsidP="00117FC9" w:rsidRDefault="00117FC9" w14:paraId="63426B7D" w14:textId="583EF674">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0</w:t>
            </w:r>
          </w:p>
        </w:tc>
        <w:tc>
          <w:tcPr>
            <w:tcW w:w="1134" w:type="dxa"/>
          </w:tcPr>
          <w:p w:rsidR="00117FC9" w:rsidP="00117FC9" w:rsidRDefault="00117FC9" w14:paraId="062294D9" w14:textId="762D721D">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14</w:t>
            </w:r>
          </w:p>
        </w:tc>
        <w:tc>
          <w:tcPr>
            <w:tcW w:w="1418" w:type="dxa"/>
          </w:tcPr>
          <w:p w:rsidR="00117FC9" w:rsidP="00117FC9" w:rsidRDefault="00117FC9" w14:paraId="77B4F4A9" w14:textId="7A6636AF">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2</w:t>
            </w:r>
          </w:p>
        </w:tc>
        <w:tc>
          <w:tcPr>
            <w:tcW w:w="1417" w:type="dxa"/>
          </w:tcPr>
          <w:p w:rsidR="00117FC9" w:rsidP="00117FC9" w:rsidRDefault="00117FC9" w14:paraId="741B018F" w14:textId="0976AAC3">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17</w:t>
            </w:r>
          </w:p>
        </w:tc>
      </w:tr>
      <w:tr w:rsidR="00117FC9" w:rsidTr="00117FC9" w14:paraId="4799CDB6" w14:textId="77777777">
        <w:tc>
          <w:tcPr>
            <w:tcW w:w="5382" w:type="dxa"/>
          </w:tcPr>
          <w:p w:rsidR="00117FC9" w:rsidP="00117FC9" w:rsidRDefault="00117FC9" w14:paraId="6A88EC89" w14:textId="5C384327">
            <w:pPr>
              <w:pStyle w:val="paragraph"/>
              <w:spacing w:before="0" w:beforeAutospacing="0" w:after="0" w:afterAutospacing="0" w:line="276" w:lineRule="auto"/>
              <w:textAlignment w:val="baseline"/>
              <w:rPr>
                <w:rStyle w:val="eop"/>
                <w:rFonts w:ascii="Arial" w:hAnsi="Arial" w:cs="Arial"/>
                <w:color w:val="000000"/>
              </w:rPr>
            </w:pPr>
            <w:r>
              <w:rPr>
                <w:rStyle w:val="eop"/>
                <w:rFonts w:ascii="Arial" w:hAnsi="Arial" w:cs="Arial"/>
                <w:color w:val="000000"/>
              </w:rPr>
              <w:t>Priory View Medical Centre</w:t>
            </w:r>
          </w:p>
        </w:tc>
        <w:tc>
          <w:tcPr>
            <w:tcW w:w="1417" w:type="dxa"/>
          </w:tcPr>
          <w:p w:rsidR="00117FC9" w:rsidP="00117FC9" w:rsidRDefault="00117FC9" w14:paraId="21E7246E" w14:textId="0281A5D3">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0</w:t>
            </w:r>
          </w:p>
        </w:tc>
        <w:tc>
          <w:tcPr>
            <w:tcW w:w="1134" w:type="dxa"/>
          </w:tcPr>
          <w:p w:rsidR="00117FC9" w:rsidP="00117FC9" w:rsidRDefault="00117FC9" w14:paraId="3B6D4F93" w14:textId="656D804A">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14</w:t>
            </w:r>
          </w:p>
        </w:tc>
        <w:tc>
          <w:tcPr>
            <w:tcW w:w="1418" w:type="dxa"/>
          </w:tcPr>
          <w:p w:rsidR="00117FC9" w:rsidP="00117FC9" w:rsidRDefault="00117FC9" w14:paraId="6B929C68" w14:textId="3E4CDC63">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3</w:t>
            </w:r>
          </w:p>
        </w:tc>
        <w:tc>
          <w:tcPr>
            <w:tcW w:w="1417" w:type="dxa"/>
          </w:tcPr>
          <w:p w:rsidR="00117FC9" w:rsidP="00117FC9" w:rsidRDefault="00117FC9" w14:paraId="72873219" w14:textId="153F461D">
            <w:pPr>
              <w:pStyle w:val="paragraph"/>
              <w:spacing w:before="0" w:beforeAutospacing="0" w:after="0" w:afterAutospacing="0" w:line="276" w:lineRule="auto"/>
              <w:jc w:val="center"/>
              <w:textAlignment w:val="baseline"/>
              <w:rPr>
                <w:rStyle w:val="eop"/>
                <w:rFonts w:ascii="Arial" w:hAnsi="Arial" w:cs="Arial"/>
                <w:color w:val="000000"/>
              </w:rPr>
            </w:pPr>
            <w:r>
              <w:rPr>
                <w:rStyle w:val="eop"/>
                <w:rFonts w:ascii="Arial" w:hAnsi="Arial" w:cs="Arial"/>
                <w:color w:val="000000"/>
              </w:rPr>
              <w:t>14</w:t>
            </w:r>
          </w:p>
        </w:tc>
      </w:tr>
    </w:tbl>
    <w:p w:rsidR="00117FC9" w:rsidP="00117FC9" w:rsidRDefault="00117FC9" w14:paraId="74D9EEF8" w14:textId="7E7076C6">
      <w:pPr>
        <w:pStyle w:val="paragraph"/>
        <w:spacing w:before="0" w:beforeAutospacing="0" w:after="0" w:afterAutospacing="0" w:line="276" w:lineRule="auto"/>
        <w:textAlignment w:val="baseline"/>
        <w:rPr>
          <w:rFonts w:ascii="Arial" w:hAnsi="Arial" w:cs="Arial"/>
        </w:rPr>
      </w:pPr>
      <w:r>
        <w:rPr>
          <w:rStyle w:val="eop"/>
          <w:rFonts w:ascii="Arial" w:hAnsi="Arial" w:cs="Arial"/>
          <w:color w:val="000000"/>
        </w:rPr>
        <w:t> </w:t>
      </w:r>
    </w:p>
    <w:p w:rsidR="00117FC9" w:rsidP="00117FC9" w:rsidRDefault="00117FC9" w14:paraId="0B644BB5" w14:textId="77777777">
      <w:pPr>
        <w:pStyle w:val="paragraph"/>
        <w:spacing w:before="0" w:beforeAutospacing="0" w:after="0" w:afterAutospacing="0" w:line="276" w:lineRule="auto"/>
        <w:textAlignment w:val="baseline"/>
        <w:rPr>
          <w:rStyle w:val="normaltextrun"/>
          <w:rFonts w:ascii="Arial" w:hAnsi="Arial" w:cs="Arial"/>
          <w:color w:val="000000"/>
        </w:rPr>
      </w:pPr>
      <w:r>
        <w:rPr>
          <w:rStyle w:val="normaltextrun"/>
          <w:rFonts w:ascii="Arial" w:hAnsi="Arial" w:cs="Arial"/>
          <w:color w:val="000000"/>
        </w:rPr>
        <w:t xml:space="preserve">CAPS and AARC have the ability as a model to support system demand and pressure. They are listed on the decision management tool and often in times of increased acute demand over winter and in response to national strikes have increased their capacity following discussion at </w:t>
      </w:r>
      <w:r>
        <w:rPr>
          <w:rStyle w:val="normaltextrun"/>
          <w:rFonts w:ascii="Arial" w:hAnsi="Arial" w:cs="Arial"/>
        </w:rPr>
        <w:t xml:space="preserve">System Resilience Operational Group </w:t>
      </w:r>
      <w:r>
        <w:rPr>
          <w:rStyle w:val="normaltextrun"/>
          <w:rFonts w:ascii="Arial" w:hAnsi="Arial" w:cs="Arial"/>
          <w:color w:val="000000"/>
        </w:rPr>
        <w:t>(SROG). Consideration should also be taken from the cessation of the same day response service (SDR). Over a year combined CAPS and Same Day Response (SDR) saw 17,904 Children and Young People (CYP) which primary care will have to maintain management for in 24 / 25. Feedback from primary care leads states:</w:t>
      </w:r>
    </w:p>
    <w:p w:rsidR="00117FC9" w:rsidP="00117FC9" w:rsidRDefault="00117FC9" w14:paraId="44FAAAFD" w14:textId="77777777">
      <w:pPr>
        <w:pStyle w:val="paragraph"/>
        <w:spacing w:before="0" w:beforeAutospacing="0" w:after="0" w:afterAutospacing="0" w:line="276" w:lineRule="auto"/>
        <w:textAlignment w:val="baseline"/>
        <w:rPr>
          <w:rStyle w:val="normaltextrun"/>
          <w:rFonts w:ascii="Arial" w:hAnsi="Arial" w:cs="Arial"/>
          <w:color w:val="000000"/>
        </w:rPr>
      </w:pPr>
    </w:p>
    <w:p w:rsidRPr="00117FC9" w:rsidR="00117FC9" w:rsidP="00117FC9" w:rsidRDefault="00117FC9" w14:paraId="721D00A7" w14:textId="6C701C15">
      <w:pPr>
        <w:pStyle w:val="paragraph"/>
        <w:spacing w:before="0" w:beforeAutospacing="0" w:after="0" w:afterAutospacing="0" w:line="276" w:lineRule="auto"/>
        <w:textAlignment w:val="baseline"/>
        <w:rPr>
          <w:rFonts w:ascii="Segoe UI" w:hAnsi="Segoe UI" w:cs="Segoe UI"/>
          <w:sz w:val="18"/>
          <w:szCs w:val="18"/>
        </w:rPr>
      </w:pPr>
      <w:r w:rsidRPr="00117FC9">
        <w:rPr>
          <w:rStyle w:val="normaltextrun"/>
          <w:rFonts w:ascii="Arial" w:hAnsi="Arial" w:cs="Arial"/>
          <w:color w:val="000000"/>
        </w:rPr>
        <w:t>“</w:t>
      </w:r>
      <w:r w:rsidRPr="00117FC9">
        <w:rPr>
          <w:rStyle w:val="normaltextrun"/>
          <w:rFonts w:ascii="Arial" w:hAnsi="Arial" w:cs="Arial"/>
        </w:rPr>
        <w:t xml:space="preserve">We have already seen an impact with regards to increase in demand particular on Mondays due to ceasing of SDR </w:t>
      </w:r>
      <w:r w:rsidRPr="00117FC9" w:rsidR="004F2E61">
        <w:rPr>
          <w:rStyle w:val="normaltextrun"/>
          <w:rFonts w:ascii="Arial" w:hAnsi="Arial" w:cs="Arial"/>
        </w:rPr>
        <w:t>appo</w:t>
      </w:r>
      <w:r w:rsidR="004F2E61">
        <w:rPr>
          <w:rStyle w:val="normaltextrun"/>
          <w:rFonts w:ascii="Arial" w:hAnsi="Arial" w:cs="Arial"/>
        </w:rPr>
        <w:t>intments</w:t>
      </w:r>
      <w:r w:rsidRPr="00117FC9">
        <w:rPr>
          <w:rStyle w:val="normaltextrun"/>
          <w:rFonts w:ascii="Arial" w:hAnsi="Arial" w:cs="Arial"/>
        </w:rPr>
        <w:t xml:space="preserve"> which then cascades over the rest of the week. Ceasing of CAPS will only add to this</w:t>
      </w:r>
      <w:r>
        <w:rPr>
          <w:rStyle w:val="normaltextrun"/>
          <w:rFonts w:ascii="Arial" w:hAnsi="Arial" w:cs="Arial"/>
        </w:rPr>
        <w:t>,</w:t>
      </w:r>
      <w:r w:rsidRPr="00117FC9">
        <w:rPr>
          <w:rStyle w:val="normaltextrun"/>
          <w:rFonts w:ascii="Arial" w:hAnsi="Arial" w:cs="Arial"/>
        </w:rPr>
        <w:t xml:space="preserve"> particularly in </w:t>
      </w:r>
      <w:r w:rsidR="00574A77">
        <w:rPr>
          <w:rStyle w:val="normaltextrun"/>
          <w:rFonts w:ascii="Arial" w:hAnsi="Arial" w:cs="Arial"/>
        </w:rPr>
        <w:t xml:space="preserve">the most deprived </w:t>
      </w:r>
      <w:r w:rsidRPr="00117FC9">
        <w:rPr>
          <w:rStyle w:val="normaltextrun"/>
          <w:rFonts w:ascii="Arial" w:hAnsi="Arial" w:cs="Arial"/>
        </w:rPr>
        <w:t>areas</w:t>
      </w:r>
      <w:r w:rsidR="00574A77">
        <w:rPr>
          <w:rStyle w:val="normaltextrun"/>
          <w:rFonts w:ascii="Arial" w:hAnsi="Arial" w:cs="Arial"/>
        </w:rPr>
        <w:t xml:space="preserve"> (IMD1)</w:t>
      </w:r>
      <w:r w:rsidRPr="00117FC9">
        <w:rPr>
          <w:rStyle w:val="normaltextrun"/>
          <w:rFonts w:ascii="Arial" w:hAnsi="Arial" w:cs="Arial"/>
        </w:rPr>
        <w:t xml:space="preserve"> which the full E</w:t>
      </w:r>
      <w:r>
        <w:rPr>
          <w:rStyle w:val="normaltextrun"/>
          <w:rFonts w:ascii="Arial" w:hAnsi="Arial" w:cs="Arial"/>
        </w:rPr>
        <w:t xml:space="preserve">quality </w:t>
      </w:r>
      <w:r w:rsidRPr="00117FC9">
        <w:rPr>
          <w:rStyle w:val="normaltextrun"/>
          <w:rFonts w:ascii="Arial" w:hAnsi="Arial" w:cs="Arial"/>
        </w:rPr>
        <w:t>I</w:t>
      </w:r>
      <w:r>
        <w:rPr>
          <w:rStyle w:val="normaltextrun"/>
          <w:rFonts w:ascii="Arial" w:hAnsi="Arial" w:cs="Arial"/>
        </w:rPr>
        <w:t xml:space="preserve">mpact </w:t>
      </w:r>
      <w:r w:rsidRPr="00117FC9" w:rsidR="00574A77">
        <w:rPr>
          <w:rStyle w:val="normaltextrun"/>
          <w:rFonts w:ascii="Arial" w:hAnsi="Arial" w:cs="Arial"/>
        </w:rPr>
        <w:t>A</w:t>
      </w:r>
      <w:r w:rsidR="00574A77">
        <w:rPr>
          <w:rStyle w:val="normaltextrun"/>
          <w:rFonts w:ascii="Arial" w:hAnsi="Arial" w:cs="Arial"/>
        </w:rPr>
        <w:t>ssessment</w:t>
      </w:r>
      <w:r>
        <w:rPr>
          <w:rStyle w:val="normaltextrun"/>
          <w:rFonts w:ascii="Arial" w:hAnsi="Arial" w:cs="Arial"/>
        </w:rPr>
        <w:t xml:space="preserve"> (EIA)</w:t>
      </w:r>
      <w:r w:rsidRPr="00117FC9">
        <w:rPr>
          <w:rStyle w:val="normaltextrun"/>
          <w:rFonts w:ascii="Arial" w:hAnsi="Arial" w:cs="Arial"/>
        </w:rPr>
        <w:t xml:space="preserve"> shows high usage of the service and great benefits to the population.”</w:t>
      </w:r>
      <w:r w:rsidRPr="00117FC9">
        <w:rPr>
          <w:rStyle w:val="eop"/>
          <w:rFonts w:ascii="Arial" w:hAnsi="Arial" w:cs="Arial"/>
        </w:rPr>
        <w:t> </w:t>
      </w:r>
    </w:p>
    <w:p w:rsidR="00117FC9" w:rsidP="00117FC9" w:rsidRDefault="00117FC9" w14:paraId="5DAF042C" w14:textId="77777777">
      <w:pPr>
        <w:pStyle w:val="paragraph"/>
        <w:spacing w:before="0" w:beforeAutospacing="0" w:after="0" w:afterAutospacing="0" w:line="276" w:lineRule="auto"/>
        <w:textAlignment w:val="baseline"/>
        <w:rPr>
          <w:rFonts w:ascii="Segoe UI" w:hAnsi="Segoe UI" w:cs="Segoe UI"/>
          <w:sz w:val="18"/>
          <w:szCs w:val="18"/>
        </w:rPr>
      </w:pPr>
      <w:r>
        <w:rPr>
          <w:rStyle w:val="eop"/>
          <w:rFonts w:ascii="Arial" w:hAnsi="Arial" w:cs="Arial"/>
        </w:rPr>
        <w:t> </w:t>
      </w:r>
    </w:p>
    <w:p w:rsidR="00117FC9" w:rsidP="00117FC9" w:rsidRDefault="00117FC9" w14:paraId="1E3FEF6B" w14:textId="55CF916A">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b/>
          <w:bCs/>
        </w:rPr>
        <w:t xml:space="preserve">Decision: </w:t>
      </w:r>
      <w:r>
        <w:rPr>
          <w:rStyle w:val="normaltextrun"/>
          <w:rFonts w:ascii="Arial" w:hAnsi="Arial" w:cs="Arial"/>
        </w:rPr>
        <w:t>Following a review of activity and spend, in light of no available funding stream and the requirement for the ICB to achieve a balanced financial position, the Leeds ICB is unable to continue these services in 24</w:t>
      </w:r>
      <w:r w:rsidR="00574A77">
        <w:rPr>
          <w:rStyle w:val="normaltextrun"/>
          <w:rFonts w:ascii="Arial" w:hAnsi="Arial" w:cs="Arial"/>
        </w:rPr>
        <w:t xml:space="preserve"> </w:t>
      </w:r>
      <w:r>
        <w:rPr>
          <w:rStyle w:val="normaltextrun"/>
          <w:rFonts w:ascii="Arial" w:hAnsi="Arial" w:cs="Arial"/>
        </w:rPr>
        <w:t>/</w:t>
      </w:r>
      <w:r w:rsidR="00574A77">
        <w:rPr>
          <w:rStyle w:val="normaltextrun"/>
          <w:rFonts w:ascii="Arial" w:hAnsi="Arial" w:cs="Arial"/>
        </w:rPr>
        <w:t xml:space="preserve"> </w:t>
      </w:r>
      <w:r>
        <w:rPr>
          <w:rStyle w:val="normaltextrun"/>
          <w:rFonts w:ascii="Arial" w:hAnsi="Arial" w:cs="Arial"/>
        </w:rPr>
        <w:t>25.  </w:t>
      </w:r>
      <w:r>
        <w:rPr>
          <w:rStyle w:val="eop"/>
          <w:rFonts w:ascii="Arial" w:hAnsi="Arial" w:cs="Arial"/>
        </w:rPr>
        <w:t> </w:t>
      </w:r>
    </w:p>
    <w:p w:rsidR="00117FC9" w:rsidP="00117FC9" w:rsidRDefault="00117FC9" w14:paraId="15D090C6" w14:textId="77777777">
      <w:pPr>
        <w:pStyle w:val="paragraph"/>
        <w:spacing w:before="0" w:beforeAutospacing="0" w:after="0" w:afterAutospacing="0" w:line="276" w:lineRule="auto"/>
        <w:textAlignment w:val="baseline"/>
        <w:rPr>
          <w:rFonts w:ascii="Segoe UI" w:hAnsi="Segoe UI" w:cs="Segoe UI"/>
          <w:sz w:val="18"/>
          <w:szCs w:val="18"/>
        </w:rPr>
      </w:pPr>
      <w:r>
        <w:rPr>
          <w:rStyle w:val="eop"/>
          <w:rFonts w:ascii="Arial" w:hAnsi="Arial" w:cs="Arial"/>
        </w:rPr>
        <w:t> </w:t>
      </w:r>
    </w:p>
    <w:p w:rsidR="00117FC9" w:rsidP="00117FC9" w:rsidRDefault="00117FC9" w14:paraId="7D4EB88B" w14:textId="759A09C3">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b/>
          <w:bCs/>
        </w:rPr>
        <w:t xml:space="preserve">Expected outcomes: </w:t>
      </w:r>
      <w:r>
        <w:rPr>
          <w:rStyle w:val="normaltextrun"/>
          <w:rFonts w:ascii="Arial" w:hAnsi="Arial" w:cs="Arial"/>
        </w:rPr>
        <w:t>During 23</w:t>
      </w:r>
      <w:r w:rsidR="00574A77">
        <w:rPr>
          <w:rStyle w:val="normaltextrun"/>
          <w:rFonts w:ascii="Arial" w:hAnsi="Arial" w:cs="Arial"/>
        </w:rPr>
        <w:t xml:space="preserve"> </w:t>
      </w:r>
      <w:r>
        <w:rPr>
          <w:rStyle w:val="normaltextrun"/>
          <w:rFonts w:ascii="Arial" w:hAnsi="Arial" w:cs="Arial"/>
        </w:rPr>
        <w:t>/</w:t>
      </w:r>
      <w:r w:rsidR="00574A77">
        <w:rPr>
          <w:rStyle w:val="normaltextrun"/>
          <w:rFonts w:ascii="Arial" w:hAnsi="Arial" w:cs="Arial"/>
        </w:rPr>
        <w:t xml:space="preserve"> </w:t>
      </w:r>
      <w:r>
        <w:rPr>
          <w:rStyle w:val="normaltextrun"/>
          <w:rFonts w:ascii="Arial" w:hAnsi="Arial" w:cs="Arial"/>
        </w:rPr>
        <w:t>24</w:t>
      </w:r>
      <w:r w:rsidR="00574A77">
        <w:rPr>
          <w:rStyle w:val="normaltextrun"/>
          <w:rFonts w:ascii="Arial" w:hAnsi="Arial" w:cs="Arial"/>
        </w:rPr>
        <w:t>,</w:t>
      </w:r>
      <w:r>
        <w:rPr>
          <w:rStyle w:val="normaltextrun"/>
          <w:rFonts w:ascii="Arial" w:hAnsi="Arial" w:cs="Arial"/>
        </w:rPr>
        <w:t xml:space="preserve"> 10,153 patients have accessed CAPS and 1029 patients accessed AARC, without these services being available these patients would have remained under the care of their registered GP practice (if the patient seeks support from their GP practice)</w:t>
      </w:r>
      <w:r w:rsidR="00574A77">
        <w:rPr>
          <w:rStyle w:val="normaltextrun"/>
          <w:rFonts w:ascii="Arial" w:hAnsi="Arial" w:cs="Arial"/>
        </w:rPr>
        <w:t>,</w:t>
      </w:r>
      <w:r>
        <w:rPr>
          <w:rStyle w:val="normaltextrun"/>
          <w:rFonts w:ascii="Arial" w:hAnsi="Arial" w:cs="Arial"/>
        </w:rPr>
        <w:t xml:space="preserve"> or attended another same day service (i.e. A&amp;E) with respiratory illness symptoms. Predictions from data analysis of the CAPS service and service user feedback suggest on average there will be an additional 50 CYP appointments required in primary care per week and an additional 36 CYP presenting at an unplanned care service such as A&amp;E per day. </w:t>
      </w:r>
      <w:r>
        <w:rPr>
          <w:rStyle w:val="eop"/>
          <w:rFonts w:ascii="Arial" w:hAnsi="Arial" w:cs="Arial"/>
        </w:rPr>
        <w:t> </w:t>
      </w:r>
    </w:p>
    <w:p w:rsidRPr="00DA0092" w:rsidR="00117FC9" w:rsidP="0036506C" w:rsidRDefault="00117FC9" w14:paraId="5EC17CB8" w14:textId="77777777">
      <w:pPr>
        <w:spacing w:after="0" w:line="276" w:lineRule="auto"/>
        <w:rPr>
          <w:sz w:val="18"/>
          <w:szCs w:val="18"/>
        </w:rPr>
      </w:pPr>
    </w:p>
    <w:p w:rsidRPr="00A24252" w:rsidR="00DA0092" w:rsidP="0036506C" w:rsidRDefault="00DA0092" w14:paraId="52720A58" w14:textId="77777777">
      <w:pPr>
        <w:spacing w:after="0" w:line="276" w:lineRule="auto"/>
        <w:rPr>
          <w:sz w:val="16"/>
          <w:szCs w:val="16"/>
        </w:rPr>
      </w:pPr>
    </w:p>
    <w:p w:rsidR="00C27BA7" w:rsidP="0036506C" w:rsidRDefault="00C27BA7" w14:paraId="4A51B52E" w14:textId="537734A7">
      <w:pPr>
        <w:pStyle w:val="Heading2"/>
        <w:rPr>
          <w:color w:val="806000" w:themeColor="accent4" w:themeShade="80"/>
        </w:rPr>
      </w:pPr>
      <w:r>
        <w:lastRenderedPageBreak/>
        <w:t xml:space="preserve">C. </w:t>
      </w:r>
      <w:r w:rsidRPr="00EB6CF5">
        <w:t xml:space="preserve">Service </w:t>
      </w:r>
      <w:r w:rsidR="009B1457">
        <w:t>c</w:t>
      </w:r>
      <w:r w:rsidRPr="00EB6CF5">
        <w:t xml:space="preserve">hange </w:t>
      </w:r>
      <w:r w:rsidR="009B1457">
        <w:t>d</w:t>
      </w:r>
      <w:r w:rsidRPr="00EB6CF5">
        <w:t>e</w:t>
      </w:r>
      <w:r>
        <w:t>t</w:t>
      </w:r>
      <w:r w:rsidRPr="00EB6CF5">
        <w:t>ails – (</w:t>
      </w:r>
      <w:r>
        <w:t>Involvement</w:t>
      </w:r>
      <w:r w:rsidRPr="00EB6CF5">
        <w:t xml:space="preserve"> and </w:t>
      </w:r>
      <w:r w:rsidR="009B1457">
        <w:t>e</w:t>
      </w:r>
      <w:r w:rsidRPr="00EB6CF5">
        <w:t>quality</w:t>
      </w:r>
      <w:r>
        <w:t xml:space="preserve"> </w:t>
      </w:r>
      <w:r w:rsidR="009B1457">
        <w:t>c</w:t>
      </w:r>
      <w:r>
        <w:t>hecklist</w:t>
      </w:r>
      <w:r w:rsidRPr="00EB6CF5">
        <w:t>)</w:t>
      </w:r>
      <w:r w:rsidRPr="0051431C">
        <w:rPr>
          <w:color w:val="615648"/>
        </w:rPr>
        <w:t xml:space="preserve"> </w:t>
      </w:r>
    </w:p>
    <w:p w:rsidR="00C27BA7" w:rsidP="0036506C" w:rsidRDefault="00C27BA7" w14:paraId="68E04649" w14:textId="77777777">
      <w:pPr>
        <w:spacing w:after="120" w:line="276" w:lineRule="auto"/>
        <w:rPr>
          <w:rFonts w:ascii="Arial" w:hAnsi="Arial" w:cs="Arial"/>
          <w:sz w:val="24"/>
          <w:szCs w:val="24"/>
        </w:rPr>
      </w:pPr>
      <w:r w:rsidRPr="00C27BA7">
        <w:rPr>
          <w:rFonts w:ascii="Arial" w:hAnsi="Arial" w:cs="Arial"/>
          <w:sz w:val="24"/>
          <w:szCs w:val="24"/>
        </w:rPr>
        <w:t>To be completed in conjunction with</w:t>
      </w:r>
      <w:r>
        <w:rPr>
          <w:rFonts w:ascii="Arial" w:hAnsi="Arial" w:cs="Arial"/>
          <w:sz w:val="24"/>
          <w:szCs w:val="24"/>
        </w:rPr>
        <w:t>:</w:t>
      </w:r>
    </w:p>
    <w:p w:rsidRPr="00C27BA7" w:rsidR="00C27BA7" w:rsidP="0036506C" w:rsidRDefault="00C27BA7" w14:paraId="788FA3B4" w14:textId="772E2098">
      <w:pPr>
        <w:pStyle w:val="ListParagraph"/>
        <w:numPr>
          <w:ilvl w:val="0"/>
          <w:numId w:val="15"/>
        </w:numPr>
        <w:spacing w:after="120" w:line="276" w:lineRule="auto"/>
        <w:rPr>
          <w:rFonts w:ascii="Arial" w:hAnsi="Arial" w:cs="Arial"/>
          <w:sz w:val="24"/>
          <w:szCs w:val="24"/>
        </w:rPr>
      </w:pPr>
      <w:r w:rsidRPr="00C27BA7">
        <w:rPr>
          <w:rFonts w:ascii="Arial" w:hAnsi="Arial" w:cs="Arial"/>
          <w:sz w:val="24"/>
          <w:szCs w:val="24"/>
        </w:rPr>
        <w:t xml:space="preserve">Quality Manager: </w:t>
      </w:r>
      <w:r w:rsidRPr="000B6C88" w:rsidR="000B6C88">
        <w:rPr>
          <w:rFonts w:ascii="Arial" w:hAnsi="Arial" w:cs="Arial"/>
          <w:sz w:val="24"/>
          <w:szCs w:val="24"/>
        </w:rPr>
        <w:t>[Removed for publication]</w:t>
      </w:r>
    </w:p>
    <w:p w:rsidRPr="00C27BA7" w:rsidR="00C27BA7" w:rsidP="0036506C" w:rsidRDefault="00C27BA7" w14:paraId="604B6D72" w14:textId="497E0EEF">
      <w:pPr>
        <w:pStyle w:val="ListParagraph"/>
        <w:numPr>
          <w:ilvl w:val="0"/>
          <w:numId w:val="15"/>
        </w:numPr>
        <w:spacing w:after="120" w:line="276" w:lineRule="auto"/>
        <w:rPr>
          <w:rStyle w:val="Hyperlink"/>
          <w:rFonts w:ascii="Arial" w:hAnsi="Arial" w:cs="Arial"/>
          <w:sz w:val="24"/>
          <w:szCs w:val="24"/>
        </w:rPr>
      </w:pPr>
      <w:r w:rsidRPr="00C27BA7">
        <w:rPr>
          <w:rFonts w:ascii="Arial" w:hAnsi="Arial" w:cs="Arial"/>
          <w:sz w:val="24"/>
          <w:szCs w:val="24"/>
        </w:rPr>
        <w:t xml:space="preserve">Equality Lead: </w:t>
      </w:r>
      <w:r w:rsidRPr="000B6C88" w:rsidR="000B6C88">
        <w:rPr>
          <w:rFonts w:ascii="Arial" w:hAnsi="Arial" w:cs="Arial"/>
          <w:sz w:val="24"/>
          <w:szCs w:val="24"/>
        </w:rPr>
        <w:t>[Removed for publication]</w:t>
      </w:r>
    </w:p>
    <w:p w:rsidRPr="00C27BA7" w:rsidR="00C27BA7" w:rsidP="0036506C" w:rsidRDefault="00C27BA7" w14:paraId="18528A00" w14:textId="23A0E5AE">
      <w:pPr>
        <w:pStyle w:val="ListParagraph"/>
        <w:numPr>
          <w:ilvl w:val="0"/>
          <w:numId w:val="15"/>
        </w:numPr>
        <w:spacing w:after="120" w:line="276" w:lineRule="auto"/>
        <w:rPr>
          <w:rFonts w:ascii="Arial" w:hAnsi="Arial" w:cs="Arial"/>
          <w:color w:val="0000FF"/>
          <w:sz w:val="24"/>
          <w:szCs w:val="24"/>
          <w:u w:val="single"/>
        </w:rPr>
      </w:pPr>
      <w:r w:rsidRPr="363D50ED" w:rsidR="00C27BA7">
        <w:rPr>
          <w:rStyle w:val="Hyperlink"/>
          <w:rFonts w:ascii="Arial" w:hAnsi="Arial" w:cs="Arial"/>
          <w:color w:val="auto"/>
          <w:sz w:val="24"/>
          <w:szCs w:val="24"/>
          <w:u w:val="none"/>
        </w:rPr>
        <w:t xml:space="preserve">Involvement Manager: </w:t>
      </w:r>
      <w:r w:rsidRPr="363D50ED" w:rsidR="000B6C88">
        <w:rPr>
          <w:rStyle w:val="normaltextrun"/>
          <w:rFonts w:ascii="Arial" w:hAnsi="Arial" w:cs="Arial"/>
          <w:sz w:val="24"/>
          <w:szCs w:val="24"/>
        </w:rPr>
        <w:t>[Removed for publication]</w:t>
      </w:r>
    </w:p>
    <w:p w:rsidR="005E3667" w:rsidP="0036506C" w:rsidRDefault="005E3667" w14:paraId="6C70CDE3" w14:textId="12B0D32C">
      <w:pPr>
        <w:spacing w:after="0" w:line="276" w:lineRule="auto"/>
      </w:pPr>
    </w:p>
    <w:tbl>
      <w:tblPr>
        <w:tblStyle w:val="TableGrid"/>
        <w:tblW w:w="15688" w:type="dxa"/>
        <w:tblInd w:w="-147" w:type="dxa"/>
        <w:tblLayout w:type="fixed"/>
        <w:tblLook w:val="04A0" w:firstRow="1" w:lastRow="0" w:firstColumn="1" w:lastColumn="0" w:noHBand="0" w:noVBand="1"/>
        <w:tblDescription w:val="engagement and equality checklist"/>
      </w:tblPr>
      <w:tblGrid>
        <w:gridCol w:w="14413"/>
        <w:gridCol w:w="1275"/>
      </w:tblGrid>
      <w:tr w:rsidR="005E3667" w:rsidTr="363D50ED" w14:paraId="0355E6F0" w14:textId="77777777">
        <w:trPr>
          <w:trHeight w:val="568"/>
          <w:tblHeader/>
        </w:trPr>
        <w:tc>
          <w:tcPr>
            <w:tcW w:w="14413" w:type="dxa"/>
            <w:shd w:val="clear" w:color="auto" w:fill="D9D9D9" w:themeFill="background1" w:themeFillShade="D9"/>
            <w:tcMar/>
            <w:vAlign w:val="center"/>
          </w:tcPr>
          <w:p w:rsidRPr="00C27BA7" w:rsidR="0012112C" w:rsidP="0036506C" w:rsidRDefault="00C27BA7" w14:paraId="342F6BEF" w14:textId="4FE927A0">
            <w:pPr>
              <w:spacing w:after="120" w:line="276" w:lineRule="auto"/>
              <w:rPr>
                <w:rFonts w:ascii="Arial" w:hAnsi="Arial" w:cs="Arial"/>
                <w:b/>
                <w:bCs/>
                <w:color w:val="0000FF"/>
                <w:sz w:val="24"/>
                <w:szCs w:val="24"/>
              </w:rPr>
            </w:pPr>
            <w:r w:rsidRPr="00C27BA7">
              <w:rPr>
                <w:rFonts w:ascii="Arial" w:hAnsi="Arial" w:cs="Arial"/>
                <w:b/>
                <w:bCs/>
                <w:sz w:val="24"/>
                <w:szCs w:val="24"/>
              </w:rPr>
              <w:t>Questions (please describe the impact in each section)</w:t>
            </w:r>
          </w:p>
        </w:tc>
        <w:tc>
          <w:tcPr>
            <w:tcW w:w="1275" w:type="dxa"/>
            <w:shd w:val="clear" w:color="auto" w:fill="D9D9D9" w:themeFill="background1" w:themeFillShade="D9"/>
            <w:tcMar/>
            <w:vAlign w:val="center"/>
          </w:tcPr>
          <w:p w:rsidR="005E3667" w:rsidP="0036506C" w:rsidRDefault="005E3667" w14:paraId="1A4C7CA1" w14:textId="68C4AFA2">
            <w:pPr>
              <w:spacing w:line="276" w:lineRule="auto"/>
              <w:jc w:val="center"/>
              <w:rPr>
                <w:rFonts w:ascii="Arial" w:hAnsi="Arial" w:cs="Arial"/>
                <w:b/>
                <w:bCs/>
                <w:sz w:val="24"/>
                <w:szCs w:val="24"/>
              </w:rPr>
            </w:pPr>
            <w:r>
              <w:rPr>
                <w:rFonts w:ascii="Arial" w:hAnsi="Arial" w:cs="Arial"/>
                <w:b/>
                <w:bCs/>
                <w:sz w:val="24"/>
                <w:szCs w:val="24"/>
              </w:rPr>
              <w:t>Yes</w:t>
            </w:r>
            <w:r w:rsidR="00C27BA7">
              <w:rPr>
                <w:rFonts w:ascii="Arial" w:hAnsi="Arial" w:cs="Arial"/>
                <w:b/>
                <w:bCs/>
                <w:sz w:val="24"/>
                <w:szCs w:val="24"/>
              </w:rPr>
              <w:t xml:space="preserve"> </w:t>
            </w:r>
            <w:r>
              <w:rPr>
                <w:rFonts w:ascii="Arial" w:hAnsi="Arial" w:cs="Arial"/>
                <w:b/>
                <w:bCs/>
                <w:sz w:val="24"/>
                <w:szCs w:val="24"/>
              </w:rPr>
              <w:t>/</w:t>
            </w:r>
            <w:r w:rsidR="00C27BA7">
              <w:rPr>
                <w:rFonts w:ascii="Arial" w:hAnsi="Arial" w:cs="Arial"/>
                <w:b/>
                <w:bCs/>
                <w:sz w:val="24"/>
                <w:szCs w:val="24"/>
              </w:rPr>
              <w:t xml:space="preserve"> </w:t>
            </w:r>
            <w:r>
              <w:rPr>
                <w:rFonts w:ascii="Arial" w:hAnsi="Arial" w:cs="Arial"/>
                <w:b/>
                <w:bCs/>
                <w:sz w:val="24"/>
                <w:szCs w:val="24"/>
              </w:rPr>
              <w:t>No</w:t>
            </w:r>
          </w:p>
        </w:tc>
      </w:tr>
      <w:tr w:rsidR="005E3667" w:rsidTr="363D50ED" w14:paraId="5D21B648" w14:textId="77777777">
        <w:trPr>
          <w:trHeight w:val="1247"/>
        </w:trPr>
        <w:tc>
          <w:tcPr>
            <w:tcW w:w="14413" w:type="dxa"/>
            <w:tcMar/>
          </w:tcPr>
          <w:p w:rsidR="005E3667" w:rsidP="0036506C" w:rsidRDefault="005E3667" w14:paraId="6E75F86D" w14:textId="77777777">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 xml:space="preserve">Could the project change the way a service is currently provided or delivered? </w:t>
            </w:r>
          </w:p>
          <w:p w:rsidR="00574A77" w:rsidP="00574A77" w:rsidRDefault="00574A77" w14:paraId="193DFB20" w14:textId="77777777">
            <w:pPr>
              <w:spacing w:line="276" w:lineRule="auto"/>
              <w:rPr>
                <w:rFonts w:ascii="Arial" w:hAnsi="Arial" w:cs="Arial"/>
                <w:sz w:val="24"/>
                <w:szCs w:val="24"/>
              </w:rPr>
            </w:pPr>
          </w:p>
          <w:p w:rsidRPr="00574A77" w:rsidR="00574A77" w:rsidP="00574A77" w:rsidRDefault="00574A77" w14:paraId="11892C61" w14:textId="02C3F558">
            <w:pPr>
              <w:spacing w:line="276" w:lineRule="auto"/>
              <w:rPr>
                <w:rFonts w:ascii="Arial" w:hAnsi="Arial" w:cs="Arial"/>
                <w:sz w:val="24"/>
                <w:szCs w:val="24"/>
              </w:rPr>
            </w:pPr>
            <w:r w:rsidRPr="00574A77">
              <w:rPr>
                <w:rStyle w:val="normaltextrun"/>
                <w:rFonts w:ascii="Arial" w:hAnsi="Arial" w:cs="Arial"/>
                <w:sz w:val="24"/>
                <w:szCs w:val="24"/>
                <w:shd w:val="clear" w:color="auto" w:fill="FFFFFF"/>
              </w:rPr>
              <w:t>Change to current respiratory pathway (seasonal) for both C</w:t>
            </w:r>
            <w:r w:rsidR="00E343F6">
              <w:rPr>
                <w:rStyle w:val="normaltextrun"/>
                <w:rFonts w:ascii="Arial" w:hAnsi="Arial" w:cs="Arial"/>
                <w:sz w:val="24"/>
                <w:szCs w:val="24"/>
                <w:shd w:val="clear" w:color="auto" w:fill="FFFFFF"/>
              </w:rPr>
              <w:t xml:space="preserve">hildren and </w:t>
            </w:r>
            <w:r w:rsidRPr="00574A77">
              <w:rPr>
                <w:rStyle w:val="normaltextrun"/>
                <w:rFonts w:ascii="Arial" w:hAnsi="Arial" w:cs="Arial"/>
                <w:sz w:val="24"/>
                <w:szCs w:val="24"/>
                <w:shd w:val="clear" w:color="auto" w:fill="FFFFFF"/>
              </w:rPr>
              <w:t>Y</w:t>
            </w:r>
            <w:r w:rsidR="00E343F6">
              <w:rPr>
                <w:rStyle w:val="normaltextrun"/>
                <w:rFonts w:ascii="Arial" w:hAnsi="Arial" w:cs="Arial"/>
                <w:sz w:val="24"/>
                <w:szCs w:val="24"/>
                <w:shd w:val="clear" w:color="auto" w:fill="FFFFFF"/>
              </w:rPr>
              <w:t xml:space="preserve">oung </w:t>
            </w:r>
            <w:r w:rsidRPr="00574A77">
              <w:rPr>
                <w:rStyle w:val="normaltextrun"/>
                <w:rFonts w:ascii="Arial" w:hAnsi="Arial" w:cs="Arial"/>
                <w:sz w:val="24"/>
                <w:szCs w:val="24"/>
                <w:shd w:val="clear" w:color="auto" w:fill="FFFFFF"/>
              </w:rPr>
              <w:t>P</w:t>
            </w:r>
            <w:r w:rsidR="00E343F6">
              <w:rPr>
                <w:rStyle w:val="normaltextrun"/>
                <w:rFonts w:ascii="Arial" w:hAnsi="Arial" w:cs="Arial"/>
                <w:sz w:val="24"/>
                <w:szCs w:val="24"/>
                <w:shd w:val="clear" w:color="auto" w:fill="FFFFFF"/>
              </w:rPr>
              <w:t>eople (CYP)</w:t>
            </w:r>
            <w:r w:rsidRPr="00574A77">
              <w:rPr>
                <w:rStyle w:val="normaltextrun"/>
                <w:rFonts w:ascii="Arial" w:hAnsi="Arial" w:cs="Arial"/>
                <w:sz w:val="24"/>
                <w:szCs w:val="24"/>
                <w:shd w:val="clear" w:color="auto" w:fill="FFFFFF"/>
              </w:rPr>
              <w:t xml:space="preserve"> and Adults with primary care retaining management of acute illness and potential increase demand within primary and secondary care (A&amp;E attendances, unplanned admissions i.e. CAT unit)</w:t>
            </w:r>
            <w:r>
              <w:rPr>
                <w:rStyle w:val="normaltextrun"/>
                <w:rFonts w:ascii="Arial" w:hAnsi="Arial" w:cs="Arial"/>
                <w:sz w:val="24"/>
                <w:szCs w:val="24"/>
                <w:shd w:val="clear" w:color="auto" w:fill="FFFFFF"/>
              </w:rPr>
              <w:t>.</w:t>
            </w:r>
            <w:r w:rsidRPr="00574A77">
              <w:rPr>
                <w:rStyle w:val="eop"/>
                <w:rFonts w:ascii="Arial" w:hAnsi="Arial" w:cs="Arial"/>
                <w:sz w:val="24"/>
                <w:szCs w:val="24"/>
                <w:shd w:val="clear" w:color="auto" w:fill="FFFFFF"/>
              </w:rPr>
              <w:t> </w:t>
            </w:r>
          </w:p>
        </w:tc>
        <w:tc>
          <w:tcPr>
            <w:tcW w:w="1275" w:type="dxa"/>
            <w:tcMar/>
            <w:vAlign w:val="center"/>
          </w:tcPr>
          <w:p w:rsidR="005E3667" w:rsidP="00574A77" w:rsidRDefault="00574A77" w14:paraId="567838A3" w14:textId="225AAA38">
            <w:pPr>
              <w:spacing w:line="276" w:lineRule="auto"/>
              <w:jc w:val="center"/>
              <w:rPr>
                <w:rFonts w:ascii="Arial" w:hAnsi="Arial" w:cs="Arial"/>
                <w:b/>
                <w:bCs/>
                <w:sz w:val="24"/>
                <w:szCs w:val="24"/>
              </w:rPr>
            </w:pPr>
            <w:r>
              <w:rPr>
                <w:rFonts w:ascii="Arial" w:hAnsi="Arial" w:cs="Arial"/>
                <w:b/>
                <w:bCs/>
                <w:sz w:val="24"/>
                <w:szCs w:val="24"/>
              </w:rPr>
              <w:t>Yes</w:t>
            </w:r>
          </w:p>
        </w:tc>
      </w:tr>
      <w:tr w:rsidR="005E3667" w:rsidTr="363D50ED" w14:paraId="6F4D7762" w14:textId="77777777">
        <w:trPr>
          <w:trHeight w:val="1421"/>
        </w:trPr>
        <w:tc>
          <w:tcPr>
            <w:tcW w:w="14413" w:type="dxa"/>
            <w:tcMar/>
          </w:tcPr>
          <w:p w:rsidRPr="00C27BA7" w:rsidR="005E3667" w:rsidP="363D50ED" w:rsidRDefault="005E3667" w14:paraId="715AC5AA" w14:textId="6ADFE8D3">
            <w:pPr>
              <w:pStyle w:val="ListParagraph"/>
              <w:numPr>
                <w:ilvl w:val="0"/>
                <w:numId w:val="2"/>
              </w:numPr>
              <w:spacing w:line="276" w:lineRule="auto"/>
              <w:rPr>
                <w:rFonts w:ascii="Arial" w:hAnsi="Arial" w:cs="Arial"/>
                <w:sz w:val="24"/>
                <w:szCs w:val="24"/>
              </w:rPr>
            </w:pPr>
            <w:r w:rsidRPr="363D50ED" w:rsidR="4244CFE3">
              <w:rPr>
                <w:rFonts w:ascii="Arial" w:hAnsi="Arial" w:cs="Arial"/>
                <w:sz w:val="24"/>
                <w:szCs w:val="24"/>
              </w:rPr>
              <w:t>Could the project directly affect the services received by patients, carers, and families? –</w:t>
            </w:r>
            <w:r w:rsidRPr="363D50ED" w:rsidR="00C27BA7">
              <w:rPr>
                <w:rFonts w:ascii="Arial" w:hAnsi="Arial" w:cs="Arial"/>
                <w:sz w:val="24"/>
                <w:szCs w:val="24"/>
              </w:rPr>
              <w:t xml:space="preserve"> </w:t>
            </w:r>
            <w:r w:rsidRPr="363D50ED" w:rsidR="4244CFE3">
              <w:rPr>
                <w:rFonts w:ascii="Arial" w:hAnsi="Arial" w:cs="Arial"/>
                <w:sz w:val="24"/>
                <w:szCs w:val="24"/>
              </w:rPr>
              <w:t xml:space="preserve">is it likely to specifically affect patients from protected or other groups? </w:t>
            </w:r>
            <w:r w:rsidRPr="363D50ED" w:rsidR="00C27BA7">
              <w:rPr>
                <w:rFonts w:ascii="Arial" w:hAnsi="Arial" w:cs="Arial"/>
                <w:sz w:val="24"/>
                <w:szCs w:val="24"/>
              </w:rPr>
              <w:t>S</w:t>
            </w:r>
            <w:r w:rsidRPr="363D50ED" w:rsidR="4244CFE3">
              <w:rPr>
                <w:rFonts w:ascii="Arial" w:hAnsi="Arial" w:cs="Arial"/>
                <w:sz w:val="24"/>
                <w:szCs w:val="24"/>
              </w:rPr>
              <w:t xml:space="preserve">ee </w:t>
            </w:r>
            <w:r w:rsidRPr="363D50ED" w:rsidR="44CEE751">
              <w:rPr>
                <w:rFonts w:ascii="Arial" w:hAnsi="Arial" w:cs="Arial"/>
                <w:sz w:val="24"/>
                <w:szCs w:val="24"/>
              </w:rPr>
              <w:t>appendix</w:t>
            </w:r>
            <w:r w:rsidRPr="363D50ED" w:rsidR="4244CFE3">
              <w:rPr>
                <w:rFonts w:ascii="Arial" w:hAnsi="Arial" w:cs="Arial"/>
                <w:sz w:val="24"/>
                <w:szCs w:val="24"/>
              </w:rPr>
              <w:t xml:space="preserve"> </w:t>
            </w:r>
            <w:r w:rsidRPr="363D50ED" w:rsidR="4244CFE3">
              <w:rPr>
                <w:rFonts w:ascii="Arial" w:hAnsi="Arial" w:cs="Arial"/>
                <w:sz w:val="24"/>
                <w:szCs w:val="24"/>
              </w:rPr>
              <w:t xml:space="preserve">for more </w:t>
            </w:r>
            <w:r w:rsidRPr="363D50ED" w:rsidR="0011E7B4">
              <w:rPr>
                <w:rFonts w:ascii="Arial" w:hAnsi="Arial" w:cs="Arial"/>
                <w:sz w:val="24"/>
                <w:szCs w:val="24"/>
              </w:rPr>
              <w:t>detail</w:t>
            </w:r>
            <w:r w:rsidRPr="363D50ED" w:rsidR="00C27BA7">
              <w:rPr>
                <w:rFonts w:ascii="Arial" w:hAnsi="Arial" w:cs="Arial"/>
                <w:sz w:val="24"/>
                <w:szCs w:val="24"/>
              </w:rPr>
              <w:t>.</w:t>
            </w:r>
          </w:p>
          <w:p w:rsidR="005E3667" w:rsidP="0036506C" w:rsidRDefault="005E3667" w14:paraId="2618ADDA" w14:textId="77777777">
            <w:pPr>
              <w:spacing w:line="276" w:lineRule="auto"/>
              <w:rPr>
                <w:rFonts w:ascii="Arial" w:hAnsi="Arial" w:cs="Arial"/>
                <w:sz w:val="24"/>
                <w:szCs w:val="24"/>
              </w:rPr>
            </w:pPr>
          </w:p>
          <w:p w:rsidRPr="00574A77" w:rsidR="00574A77" w:rsidP="00574A77" w:rsidRDefault="00574A77" w14:paraId="15648C7D" w14:textId="77777777">
            <w:pPr>
              <w:pStyle w:val="paragraph"/>
              <w:spacing w:before="0" w:beforeAutospacing="0" w:after="0" w:afterAutospacing="0" w:line="276" w:lineRule="auto"/>
              <w:textAlignment w:val="baseline"/>
              <w:rPr>
                <w:rFonts w:ascii="Segoe UI" w:hAnsi="Segoe UI" w:cs="Segoe UI"/>
                <w:sz w:val="18"/>
                <w:szCs w:val="18"/>
              </w:rPr>
            </w:pPr>
            <w:r w:rsidRPr="00574A77">
              <w:rPr>
                <w:rStyle w:val="normaltextrun"/>
                <w:rFonts w:ascii="Arial" w:hAnsi="Arial" w:cs="Arial"/>
              </w:rPr>
              <w:t>It would affect all protected characteristics and all populations as CYP and Adults accessing the current service offer(s). </w:t>
            </w:r>
            <w:r w:rsidRPr="00574A77">
              <w:rPr>
                <w:rStyle w:val="eop"/>
                <w:rFonts w:ascii="Arial" w:hAnsi="Arial" w:cs="Arial"/>
              </w:rPr>
              <w:t> </w:t>
            </w:r>
          </w:p>
          <w:p w:rsidRPr="00574A77" w:rsidR="00574A77" w:rsidP="00574A77" w:rsidRDefault="00574A77" w14:paraId="4D6E4724" w14:textId="77777777">
            <w:pPr>
              <w:pStyle w:val="paragraph"/>
              <w:spacing w:before="0" w:beforeAutospacing="0" w:after="0" w:afterAutospacing="0" w:line="276" w:lineRule="auto"/>
              <w:textAlignment w:val="baseline"/>
              <w:rPr>
                <w:rFonts w:ascii="Segoe UI" w:hAnsi="Segoe UI" w:cs="Segoe UI"/>
                <w:sz w:val="18"/>
                <w:szCs w:val="18"/>
              </w:rPr>
            </w:pPr>
            <w:r w:rsidRPr="00574A77">
              <w:rPr>
                <w:rStyle w:val="eop"/>
                <w:rFonts w:ascii="Arial" w:hAnsi="Arial" w:cs="Arial"/>
              </w:rPr>
              <w:t> </w:t>
            </w:r>
          </w:p>
          <w:p w:rsidRPr="00574A77" w:rsidR="00574A77" w:rsidP="00574A77" w:rsidRDefault="00574A77" w14:paraId="1AABFE9B" w14:textId="01F81001">
            <w:pPr>
              <w:pStyle w:val="paragraph"/>
              <w:spacing w:before="0" w:beforeAutospacing="0" w:after="0" w:afterAutospacing="0" w:line="276" w:lineRule="auto"/>
              <w:textAlignment w:val="baseline"/>
              <w:rPr>
                <w:rFonts w:ascii="Segoe UI" w:hAnsi="Segoe UI" w:cs="Segoe UI"/>
                <w:sz w:val="18"/>
                <w:szCs w:val="18"/>
              </w:rPr>
            </w:pPr>
            <w:r w:rsidRPr="00574A77">
              <w:rPr>
                <w:rStyle w:val="normaltextrun"/>
                <w:rFonts w:ascii="Arial" w:hAnsi="Arial" w:cs="Arial"/>
              </w:rPr>
              <w:t xml:space="preserve">For CAPS, there is concern specifically around children from IMD1 and IMD2, and specifically children from </w:t>
            </w:r>
            <w:r>
              <w:rPr>
                <w:rStyle w:val="normaltextrun"/>
                <w:rFonts w:ascii="Arial" w:hAnsi="Arial" w:cs="Arial"/>
              </w:rPr>
              <w:t>diverse ethnic communities</w:t>
            </w:r>
            <w:r w:rsidRPr="00574A77">
              <w:rPr>
                <w:rStyle w:val="normaltextrun"/>
                <w:rFonts w:ascii="Arial" w:hAnsi="Arial" w:cs="Arial"/>
              </w:rPr>
              <w:t xml:space="preserve"> living in these areas. The highest attending </w:t>
            </w:r>
            <w:r>
              <w:rPr>
                <w:rStyle w:val="normaltextrun"/>
                <w:rFonts w:ascii="Arial" w:hAnsi="Arial" w:cs="Arial"/>
              </w:rPr>
              <w:t>diverse ethnic</w:t>
            </w:r>
            <w:r w:rsidRPr="00574A77">
              <w:rPr>
                <w:rStyle w:val="normaltextrun"/>
                <w:rFonts w:ascii="Arial" w:hAnsi="Arial" w:cs="Arial"/>
              </w:rPr>
              <w:t xml:space="preserve"> groups to unplanned care for respiratory related reasons are African and Pakistani, the majority of which live in IMD1. Additionally, the third highest usage of CAPS comes from Chapeltown PCN where 66.1% of CYP are of a non-white ethnic background. The two highest rates of attendance for CAPS belonged to: York Road PCN (31.5 per 1000) and Seacroft PCN (27.6 per 1000). Within York Road PCN 66.7% of children live in IMD1</w:t>
            </w:r>
            <w:r>
              <w:rPr>
                <w:rStyle w:val="normaltextrun"/>
                <w:rFonts w:ascii="Arial" w:hAnsi="Arial" w:cs="Arial"/>
              </w:rPr>
              <w:t>,</w:t>
            </w:r>
            <w:r w:rsidRPr="00574A77">
              <w:rPr>
                <w:rStyle w:val="normaltextrun"/>
                <w:rFonts w:ascii="Arial" w:hAnsi="Arial" w:cs="Arial"/>
              </w:rPr>
              <w:t xml:space="preserve"> and within Seacroft PCN 60.2% of children live in IMD1.</w:t>
            </w:r>
            <w:r w:rsidRPr="00574A77">
              <w:rPr>
                <w:rStyle w:val="eop"/>
                <w:rFonts w:ascii="Arial" w:hAnsi="Arial" w:cs="Arial"/>
              </w:rPr>
              <w:t> </w:t>
            </w:r>
          </w:p>
          <w:p w:rsidRPr="00574A77" w:rsidR="00574A77" w:rsidP="00574A77" w:rsidRDefault="00574A77" w14:paraId="53534192" w14:textId="77777777">
            <w:pPr>
              <w:pStyle w:val="paragraph"/>
              <w:spacing w:before="0" w:beforeAutospacing="0" w:after="0" w:afterAutospacing="0" w:line="276" w:lineRule="auto"/>
              <w:textAlignment w:val="baseline"/>
              <w:rPr>
                <w:rFonts w:ascii="Segoe UI" w:hAnsi="Segoe UI" w:cs="Segoe UI"/>
                <w:sz w:val="18"/>
                <w:szCs w:val="18"/>
              </w:rPr>
            </w:pPr>
            <w:r w:rsidRPr="00574A77">
              <w:rPr>
                <w:rStyle w:val="eop"/>
                <w:rFonts w:ascii="Arial" w:hAnsi="Arial" w:cs="Arial"/>
              </w:rPr>
              <w:t> </w:t>
            </w:r>
          </w:p>
          <w:p w:rsidRPr="00574A77" w:rsidR="00574A77" w:rsidP="00574A77" w:rsidRDefault="00574A77" w14:paraId="3C075FE5" w14:textId="74F0624E">
            <w:pPr>
              <w:pStyle w:val="paragraph"/>
              <w:spacing w:before="0" w:beforeAutospacing="0" w:after="0" w:afterAutospacing="0" w:line="276" w:lineRule="auto"/>
              <w:textAlignment w:val="baseline"/>
              <w:rPr>
                <w:rFonts w:ascii="Segoe UI" w:hAnsi="Segoe UI" w:cs="Segoe UI"/>
                <w:sz w:val="18"/>
                <w:szCs w:val="18"/>
              </w:rPr>
            </w:pPr>
            <w:r w:rsidRPr="00574A77">
              <w:rPr>
                <w:rStyle w:val="normaltextrun"/>
                <w:rFonts w:ascii="Arial" w:hAnsi="Arial" w:cs="Arial"/>
              </w:rPr>
              <w:t>Children living in the most deprived areas is positively correlated with increased unplanned attendances</w:t>
            </w:r>
            <w:r>
              <w:rPr>
                <w:rStyle w:val="normaltextrun"/>
                <w:rFonts w:ascii="Arial" w:hAnsi="Arial" w:cs="Arial"/>
              </w:rPr>
              <w:t xml:space="preserve"> </w:t>
            </w:r>
            <w:r w:rsidRPr="00574A77">
              <w:rPr>
                <w:rStyle w:val="normaltextrun"/>
                <w:rFonts w:ascii="Arial" w:hAnsi="Arial" w:cs="Arial"/>
              </w:rPr>
              <w:t>/</w:t>
            </w:r>
            <w:r>
              <w:rPr>
                <w:rStyle w:val="normaltextrun"/>
                <w:rFonts w:ascii="Arial" w:hAnsi="Arial" w:cs="Arial"/>
              </w:rPr>
              <w:t xml:space="preserve"> </w:t>
            </w:r>
            <w:r w:rsidRPr="00574A77">
              <w:rPr>
                <w:rStyle w:val="normaltextrun"/>
                <w:rFonts w:ascii="Arial" w:hAnsi="Arial" w:cs="Arial"/>
              </w:rPr>
              <w:t>admissions. By removing access to CAPS there is the potential these children will present at an unplanned care service, providing a worse patient experience and placing increased strain on the system.</w:t>
            </w:r>
            <w:r w:rsidRPr="00574A77">
              <w:rPr>
                <w:rStyle w:val="eop"/>
                <w:rFonts w:ascii="Arial" w:hAnsi="Arial" w:cs="Arial"/>
              </w:rPr>
              <w:t> </w:t>
            </w:r>
          </w:p>
          <w:p w:rsidRPr="00574A77" w:rsidR="00574A77" w:rsidP="00574A77" w:rsidRDefault="00574A77" w14:paraId="01F6B694" w14:textId="77777777">
            <w:pPr>
              <w:pStyle w:val="paragraph"/>
              <w:spacing w:before="0" w:beforeAutospacing="0" w:after="0" w:afterAutospacing="0" w:line="276" w:lineRule="auto"/>
              <w:textAlignment w:val="baseline"/>
              <w:rPr>
                <w:rFonts w:ascii="Segoe UI" w:hAnsi="Segoe UI" w:cs="Segoe UI"/>
                <w:sz w:val="18"/>
                <w:szCs w:val="18"/>
              </w:rPr>
            </w:pPr>
            <w:r w:rsidRPr="00574A77">
              <w:rPr>
                <w:rStyle w:val="eop"/>
                <w:rFonts w:ascii="Arial" w:hAnsi="Arial" w:cs="Arial"/>
              </w:rPr>
              <w:t> </w:t>
            </w:r>
          </w:p>
          <w:p w:rsidRPr="00574A77" w:rsidR="00574A77" w:rsidP="00574A77" w:rsidRDefault="00574A77" w14:paraId="70C6EBD5" w14:textId="77777777">
            <w:pPr>
              <w:pStyle w:val="paragraph"/>
              <w:spacing w:before="0" w:beforeAutospacing="0" w:after="0" w:afterAutospacing="0" w:line="276" w:lineRule="auto"/>
              <w:textAlignment w:val="baseline"/>
              <w:rPr>
                <w:rFonts w:ascii="Segoe UI" w:hAnsi="Segoe UI" w:cs="Segoe UI"/>
                <w:sz w:val="18"/>
                <w:szCs w:val="18"/>
              </w:rPr>
            </w:pPr>
            <w:r w:rsidRPr="00574A77">
              <w:rPr>
                <w:rStyle w:val="normaltextrun"/>
                <w:rFonts w:ascii="Arial" w:hAnsi="Arial" w:cs="Arial"/>
              </w:rPr>
              <w:t>See CAPS EIA for further information. </w:t>
            </w:r>
            <w:r w:rsidRPr="00574A77">
              <w:rPr>
                <w:rStyle w:val="eop"/>
                <w:rFonts w:ascii="Arial" w:hAnsi="Arial" w:cs="Arial"/>
              </w:rPr>
              <w:t> </w:t>
            </w:r>
          </w:p>
          <w:p w:rsidR="00574A77" w:rsidP="00574A77" w:rsidRDefault="00574A77" w14:paraId="1A5240B2" w14:textId="77777777">
            <w:pPr>
              <w:pStyle w:val="paragraph"/>
              <w:spacing w:before="0" w:beforeAutospacing="0" w:after="0" w:afterAutospacing="0" w:line="276" w:lineRule="auto"/>
              <w:textAlignment w:val="baseline"/>
              <w:rPr>
                <w:rFonts w:ascii="Segoe UI" w:hAnsi="Segoe UI" w:cs="Segoe UI"/>
                <w:sz w:val="18"/>
                <w:szCs w:val="18"/>
              </w:rPr>
            </w:pPr>
            <w:r>
              <w:rPr>
                <w:rStyle w:val="eop"/>
                <w:rFonts w:ascii="Arial" w:hAnsi="Arial" w:cs="Arial"/>
              </w:rPr>
              <w:lastRenderedPageBreak/>
              <w:t> </w:t>
            </w:r>
          </w:p>
          <w:p w:rsidR="00574A77" w:rsidP="00574A77" w:rsidRDefault="00574A77" w14:paraId="6088AFE0" w14:textId="5500A468">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Arial" w:hAnsi="Arial" w:cs="Arial"/>
              </w:rPr>
              <w:t>For AARC, access to the service was restricted to those GP practices reporting high pressure (via the OPEL reporting platform). This meant that access was based on demand not on presenting symptoms. Ten GP practices utilised nearly 50% of all appointments. Of these 20% of attendances were from practices based within IMD 1 communities with another 20% from IMD 7 and 8</w:t>
            </w:r>
            <w:r>
              <w:rPr>
                <w:rStyle w:val="normaltextrun"/>
                <w:rFonts w:ascii="Arial" w:hAnsi="Arial" w:cs="Arial"/>
                <w:color w:val="ED7C31"/>
              </w:rPr>
              <w:t>.</w:t>
            </w:r>
            <w:r>
              <w:rPr>
                <w:rStyle w:val="eop"/>
                <w:rFonts w:ascii="Arial" w:hAnsi="Arial" w:cs="Arial"/>
                <w:color w:val="ED7C31"/>
              </w:rPr>
              <w:t> </w:t>
            </w:r>
          </w:p>
          <w:p w:rsidRPr="00C27BA7" w:rsidR="00574A77" w:rsidP="0036506C" w:rsidRDefault="00574A77" w14:paraId="425DFEF9" w14:textId="77777777">
            <w:pPr>
              <w:spacing w:line="276" w:lineRule="auto"/>
              <w:rPr>
                <w:rFonts w:ascii="Arial" w:hAnsi="Arial" w:cs="Arial"/>
                <w:sz w:val="24"/>
                <w:szCs w:val="24"/>
              </w:rPr>
            </w:pPr>
          </w:p>
        </w:tc>
        <w:tc>
          <w:tcPr>
            <w:tcW w:w="1275" w:type="dxa"/>
            <w:tcMar/>
            <w:vAlign w:val="center"/>
          </w:tcPr>
          <w:p w:rsidR="005E3667" w:rsidP="00574A77" w:rsidRDefault="00574A77" w14:paraId="2B0B65CF" w14:textId="068C3654">
            <w:pPr>
              <w:spacing w:line="276" w:lineRule="auto"/>
              <w:jc w:val="center"/>
              <w:rPr>
                <w:rFonts w:ascii="Arial" w:hAnsi="Arial" w:cs="Arial"/>
                <w:b/>
                <w:bCs/>
                <w:sz w:val="24"/>
                <w:szCs w:val="24"/>
              </w:rPr>
            </w:pPr>
            <w:r>
              <w:rPr>
                <w:rFonts w:ascii="Arial" w:hAnsi="Arial" w:cs="Arial"/>
                <w:b/>
                <w:bCs/>
                <w:sz w:val="24"/>
                <w:szCs w:val="24"/>
              </w:rPr>
              <w:lastRenderedPageBreak/>
              <w:t>Yes</w:t>
            </w:r>
          </w:p>
        </w:tc>
      </w:tr>
      <w:tr w:rsidR="005E3667" w:rsidTr="363D50ED" w14:paraId="0E66A8F6" w14:textId="77777777">
        <w:trPr>
          <w:trHeight w:val="1128"/>
        </w:trPr>
        <w:tc>
          <w:tcPr>
            <w:tcW w:w="14413" w:type="dxa"/>
            <w:tcMar/>
          </w:tcPr>
          <w:p w:rsidR="005E3667" w:rsidP="0036506C" w:rsidRDefault="005E3667" w14:paraId="3F3A1FED" w14:textId="77777777">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Could the project directly affect staff?  For example, would staff need to work differently / could it change working patterns, location etc.?</w:t>
            </w:r>
            <w:r w:rsidRPr="00C27BA7" w:rsidR="009A15CC">
              <w:rPr>
                <w:rFonts w:ascii="Arial" w:hAnsi="Arial" w:cs="Arial"/>
                <w:sz w:val="24"/>
                <w:szCs w:val="24"/>
              </w:rPr>
              <w:t xml:space="preserve"> </w:t>
            </w:r>
            <w:r w:rsidR="00C27BA7">
              <w:rPr>
                <w:rFonts w:ascii="Arial" w:hAnsi="Arial" w:cs="Arial"/>
                <w:sz w:val="24"/>
                <w:szCs w:val="24"/>
              </w:rPr>
              <w:t>Is</w:t>
            </w:r>
            <w:r w:rsidRPr="00C27BA7">
              <w:rPr>
                <w:rFonts w:ascii="Arial" w:hAnsi="Arial" w:cs="Arial"/>
                <w:sz w:val="24"/>
                <w:szCs w:val="24"/>
              </w:rPr>
              <w:t xml:space="preserve"> it likely to specifically affect staff from protected groups? </w:t>
            </w:r>
          </w:p>
          <w:p w:rsidR="00574A77" w:rsidP="00574A77" w:rsidRDefault="00574A77" w14:paraId="654BB69E" w14:textId="77777777">
            <w:pPr>
              <w:spacing w:line="276" w:lineRule="auto"/>
              <w:rPr>
                <w:rFonts w:ascii="Arial" w:hAnsi="Arial" w:cs="Arial"/>
                <w:sz w:val="24"/>
                <w:szCs w:val="24"/>
              </w:rPr>
            </w:pPr>
          </w:p>
          <w:p w:rsidRPr="00574A77" w:rsidR="00574A77" w:rsidP="00574A77" w:rsidRDefault="00574A77" w14:paraId="13804CA1" w14:textId="4683D029">
            <w:pPr>
              <w:pStyle w:val="paragraph"/>
              <w:spacing w:before="0" w:beforeAutospacing="0" w:after="0" w:afterAutospacing="0" w:line="276" w:lineRule="auto"/>
              <w:textAlignment w:val="baseline"/>
              <w:rPr>
                <w:rFonts w:ascii="Segoe UI" w:hAnsi="Segoe UI" w:cs="Segoe UI"/>
                <w:sz w:val="18"/>
                <w:szCs w:val="18"/>
              </w:rPr>
            </w:pPr>
            <w:r w:rsidRPr="00574A77">
              <w:rPr>
                <w:rStyle w:val="normaltextrun"/>
                <w:rFonts w:ascii="Arial" w:hAnsi="Arial" w:cs="Arial"/>
              </w:rPr>
              <w:t>Staff currently delivering the service(s) are employed on a sessional basis by the Leeds GP Confederation. Now the service has ended staff employed by the Leeds GP Confederation are likely to now pick up consistent, sessional work elsewhere. This means that if the service was ever to be re-instated, staff who were familiar with the service, and could easily mobilise, would likely no longer be available, which could have an impact on quality. Furthermore, one of the key reasons CAPS was conceived of was a lack of confidence in managing paediatric patients in a ten-minute primary care appointment. The staff who were regularly filling shifts in CAPS had experience, competency, and confidence to manage illness in children. This resulted in the low conversion rate to the clinical assessment and triage unit (CAT) at the children’s hospital. Workforce competence could be reduced without this service.</w:t>
            </w:r>
            <w:r w:rsidRPr="00574A77">
              <w:rPr>
                <w:rStyle w:val="eop"/>
                <w:rFonts w:ascii="Arial" w:hAnsi="Arial" w:cs="Arial"/>
              </w:rPr>
              <w:t> </w:t>
            </w:r>
          </w:p>
          <w:p w:rsidRPr="00574A77" w:rsidR="00574A77" w:rsidP="00574A77" w:rsidRDefault="00574A77" w14:paraId="3C087DE7" w14:textId="77777777">
            <w:pPr>
              <w:pStyle w:val="paragraph"/>
              <w:spacing w:before="0" w:beforeAutospacing="0" w:after="0" w:afterAutospacing="0" w:line="276" w:lineRule="auto"/>
              <w:textAlignment w:val="baseline"/>
              <w:rPr>
                <w:rFonts w:ascii="Segoe UI" w:hAnsi="Segoe UI" w:cs="Segoe UI"/>
                <w:sz w:val="18"/>
                <w:szCs w:val="18"/>
              </w:rPr>
            </w:pPr>
            <w:r w:rsidRPr="00574A77">
              <w:rPr>
                <w:rStyle w:val="eop"/>
                <w:rFonts w:ascii="Arial" w:hAnsi="Arial" w:cs="Arial"/>
              </w:rPr>
              <w:t> </w:t>
            </w:r>
          </w:p>
          <w:p w:rsidRPr="00574A77" w:rsidR="00574A77" w:rsidP="00574A77" w:rsidRDefault="00574A77" w14:paraId="2CD2D059" w14:textId="6497BFF4">
            <w:pPr>
              <w:pStyle w:val="paragraph"/>
              <w:spacing w:before="0" w:beforeAutospacing="0" w:after="0" w:afterAutospacing="0" w:line="276" w:lineRule="auto"/>
              <w:textAlignment w:val="baseline"/>
              <w:rPr>
                <w:rFonts w:ascii="Segoe UI" w:hAnsi="Segoe UI" w:cs="Segoe UI"/>
                <w:sz w:val="18"/>
                <w:szCs w:val="18"/>
              </w:rPr>
            </w:pPr>
            <w:r w:rsidRPr="00574A77">
              <w:rPr>
                <w:rStyle w:val="normaltextrun"/>
                <w:rFonts w:ascii="Arial" w:hAnsi="Arial" w:cs="Arial"/>
              </w:rPr>
              <w:t xml:space="preserve">Specifically for CAPS, there is also likely to be an impact on morale in the </w:t>
            </w:r>
            <w:r>
              <w:rPr>
                <w:rStyle w:val="normaltextrun"/>
                <w:rFonts w:ascii="Arial" w:hAnsi="Arial" w:cs="Arial"/>
              </w:rPr>
              <w:t>P</w:t>
            </w:r>
            <w:r w:rsidRPr="00574A77">
              <w:rPr>
                <w:rStyle w:val="normaltextrun"/>
                <w:rFonts w:ascii="Arial" w:hAnsi="Arial" w:cs="Arial"/>
              </w:rPr>
              <w:t xml:space="preserve">aediatric </w:t>
            </w:r>
            <w:r>
              <w:rPr>
                <w:rStyle w:val="normaltextrun"/>
                <w:rFonts w:ascii="Arial" w:hAnsi="Arial" w:cs="Arial"/>
              </w:rPr>
              <w:t>E</w:t>
            </w:r>
            <w:r w:rsidRPr="00574A77">
              <w:rPr>
                <w:rStyle w:val="normaltextrun"/>
                <w:rFonts w:ascii="Arial" w:hAnsi="Arial" w:cs="Arial"/>
              </w:rPr>
              <w:t xml:space="preserve">mergency </w:t>
            </w:r>
            <w:r>
              <w:rPr>
                <w:rStyle w:val="normaltextrun"/>
                <w:rFonts w:ascii="Arial" w:hAnsi="Arial" w:cs="Arial"/>
              </w:rPr>
              <w:t>D</w:t>
            </w:r>
            <w:r w:rsidRPr="00574A77">
              <w:rPr>
                <w:rStyle w:val="normaltextrun"/>
                <w:rFonts w:ascii="Arial" w:hAnsi="Arial" w:cs="Arial"/>
              </w:rPr>
              <w:t>epartment (PED) and the CAT Unit. Overall, PED attendances reduced during the period CAPS ran, and staff in both PED and CAT said they could feel a noticeable difference during this period, which made their jobs easier, and staff felt their time was better spent on children who did need to be in the department. It is estimated that without CAPS an additional 35 children per day would present at PED, this would harm staff morale as these children are likely to be ‘green stream’ kids who do not have an urgent need. It would also impact overall functioning of the department.  </w:t>
            </w:r>
            <w:r w:rsidRPr="00574A77">
              <w:rPr>
                <w:rStyle w:val="eop"/>
                <w:rFonts w:ascii="Arial" w:hAnsi="Arial" w:cs="Arial"/>
              </w:rPr>
              <w:t> </w:t>
            </w:r>
          </w:p>
          <w:p w:rsidRPr="00574A77" w:rsidR="00574A77" w:rsidP="00574A77" w:rsidRDefault="00574A77" w14:paraId="2E8FC079" w14:textId="77777777">
            <w:pPr>
              <w:pStyle w:val="paragraph"/>
              <w:spacing w:before="0" w:beforeAutospacing="0" w:after="0" w:afterAutospacing="0" w:line="276" w:lineRule="auto"/>
              <w:textAlignment w:val="baseline"/>
              <w:rPr>
                <w:rFonts w:ascii="Segoe UI" w:hAnsi="Segoe UI" w:cs="Segoe UI"/>
                <w:sz w:val="18"/>
                <w:szCs w:val="18"/>
              </w:rPr>
            </w:pPr>
            <w:r w:rsidRPr="00574A77">
              <w:rPr>
                <w:rStyle w:val="eop"/>
                <w:rFonts w:ascii="Arial" w:hAnsi="Arial" w:cs="Arial"/>
              </w:rPr>
              <w:t> </w:t>
            </w:r>
          </w:p>
          <w:p w:rsidR="00D378D6" w:rsidP="00574A77" w:rsidRDefault="00574A77" w14:paraId="5C212B46" w14:textId="77777777">
            <w:pPr>
              <w:pStyle w:val="paragraph"/>
              <w:spacing w:before="0" w:beforeAutospacing="0" w:after="0" w:afterAutospacing="0" w:line="276" w:lineRule="auto"/>
              <w:textAlignment w:val="baseline"/>
              <w:rPr>
                <w:rStyle w:val="normaltextrun"/>
                <w:rFonts w:ascii="Arial" w:hAnsi="Arial" w:cs="Arial"/>
              </w:rPr>
            </w:pPr>
            <w:r w:rsidRPr="00574A77">
              <w:rPr>
                <w:rStyle w:val="normaltextrun"/>
                <w:rFonts w:ascii="Arial" w:hAnsi="Arial" w:cs="Arial"/>
              </w:rPr>
              <w:t xml:space="preserve">The following is a quote from </w:t>
            </w:r>
            <w:r w:rsidR="00D378D6">
              <w:rPr>
                <w:rStyle w:val="normaltextrun"/>
                <w:rFonts w:ascii="Arial" w:hAnsi="Arial" w:cs="Arial"/>
              </w:rPr>
              <w:t>a</w:t>
            </w:r>
            <w:r w:rsidRPr="00574A77">
              <w:rPr>
                <w:rStyle w:val="normaltextrun"/>
                <w:rFonts w:ascii="Arial" w:hAnsi="Arial" w:cs="Arial"/>
              </w:rPr>
              <w:t xml:space="preserve"> Paediatrician and Clinical Lead for CAT Unit LTHT: </w:t>
            </w:r>
          </w:p>
          <w:p w:rsidR="00D378D6" w:rsidP="00574A77" w:rsidRDefault="00D378D6" w14:paraId="50CCCC2B" w14:textId="77777777">
            <w:pPr>
              <w:pStyle w:val="paragraph"/>
              <w:spacing w:before="0" w:beforeAutospacing="0" w:after="0" w:afterAutospacing="0" w:line="276" w:lineRule="auto"/>
              <w:textAlignment w:val="baseline"/>
              <w:rPr>
                <w:rStyle w:val="normaltextrun"/>
                <w:rFonts w:ascii="Arial" w:hAnsi="Arial" w:cs="Arial"/>
              </w:rPr>
            </w:pPr>
          </w:p>
          <w:p w:rsidRPr="00D378D6" w:rsidR="00574A77" w:rsidP="00574A77" w:rsidRDefault="00D378D6" w14:paraId="5BD7A923" w14:textId="40680066">
            <w:pPr>
              <w:pStyle w:val="paragraph"/>
              <w:spacing w:before="0" w:beforeAutospacing="0" w:after="0" w:afterAutospacing="0" w:line="276" w:lineRule="auto"/>
              <w:textAlignment w:val="baseline"/>
              <w:rPr>
                <w:rFonts w:ascii="Segoe UI" w:hAnsi="Segoe UI" w:cs="Segoe UI"/>
                <w:sz w:val="18"/>
                <w:szCs w:val="18"/>
              </w:rPr>
            </w:pPr>
            <w:r w:rsidRPr="00D378D6">
              <w:rPr>
                <w:rStyle w:val="normaltextrun"/>
                <w:rFonts w:ascii="Arial" w:hAnsi="Arial" w:cs="Arial"/>
              </w:rPr>
              <w:t>“W</w:t>
            </w:r>
            <w:r w:rsidRPr="00D378D6" w:rsidR="00574A77">
              <w:rPr>
                <w:rStyle w:val="normaltextrun"/>
                <w:rFonts w:ascii="Arial" w:hAnsi="Arial" w:cs="Arial"/>
              </w:rPr>
              <w:t>e have definitely been less busy on CAT than we would have been through the same months last year... the impact on CAT has been noticeable and all my colleagues are highlight impressed and appreciative of the work CAPS is doing.” </w:t>
            </w:r>
            <w:r w:rsidRPr="00D378D6" w:rsidR="00574A77">
              <w:rPr>
                <w:rStyle w:val="eop"/>
                <w:rFonts w:ascii="Arial" w:hAnsi="Arial" w:cs="Arial"/>
              </w:rPr>
              <w:t> </w:t>
            </w:r>
          </w:p>
          <w:p w:rsidRPr="00574A77" w:rsidR="00574A77" w:rsidP="00574A77" w:rsidRDefault="00574A77" w14:paraId="7B8092FB" w14:textId="77777777">
            <w:pPr>
              <w:pStyle w:val="paragraph"/>
              <w:spacing w:before="0" w:beforeAutospacing="0" w:after="0" w:afterAutospacing="0" w:line="276" w:lineRule="auto"/>
              <w:textAlignment w:val="baseline"/>
              <w:rPr>
                <w:rFonts w:ascii="Segoe UI" w:hAnsi="Segoe UI" w:cs="Segoe UI"/>
                <w:sz w:val="18"/>
                <w:szCs w:val="18"/>
              </w:rPr>
            </w:pPr>
            <w:r w:rsidRPr="00574A77">
              <w:rPr>
                <w:rStyle w:val="eop"/>
                <w:rFonts w:ascii="Arial" w:hAnsi="Arial" w:cs="Arial"/>
              </w:rPr>
              <w:t> </w:t>
            </w:r>
          </w:p>
          <w:p w:rsidRPr="00574A77" w:rsidR="00574A77" w:rsidP="00574A77" w:rsidRDefault="00574A77" w14:paraId="0E939D46" w14:textId="5E982AFE">
            <w:pPr>
              <w:pStyle w:val="paragraph"/>
              <w:spacing w:before="0" w:beforeAutospacing="0" w:after="0" w:afterAutospacing="0" w:line="276" w:lineRule="auto"/>
              <w:textAlignment w:val="baseline"/>
              <w:rPr>
                <w:rFonts w:ascii="Segoe UI" w:hAnsi="Segoe UI" w:cs="Segoe UI"/>
                <w:sz w:val="18"/>
                <w:szCs w:val="18"/>
              </w:rPr>
            </w:pPr>
            <w:r w:rsidRPr="00574A77">
              <w:rPr>
                <w:rStyle w:val="normaltextrun"/>
                <w:rFonts w:ascii="Arial" w:hAnsi="Arial" w:cs="Arial"/>
              </w:rPr>
              <w:lastRenderedPageBreak/>
              <w:t xml:space="preserve">Furthermore, CAPS closing will cause an extra 50 children per week to be seen in </w:t>
            </w:r>
            <w:r w:rsidR="00D378D6">
              <w:rPr>
                <w:rStyle w:val="normaltextrun"/>
                <w:rFonts w:ascii="Arial" w:hAnsi="Arial" w:cs="Arial"/>
              </w:rPr>
              <w:t>p</w:t>
            </w:r>
            <w:r w:rsidRPr="00574A77">
              <w:rPr>
                <w:rStyle w:val="normaltextrun"/>
                <w:rFonts w:ascii="Arial" w:hAnsi="Arial" w:cs="Arial"/>
              </w:rPr>
              <w:t xml:space="preserve">rimary </w:t>
            </w:r>
            <w:r w:rsidR="00D378D6">
              <w:rPr>
                <w:rStyle w:val="normaltextrun"/>
                <w:rFonts w:ascii="Arial" w:hAnsi="Arial" w:cs="Arial"/>
              </w:rPr>
              <w:t>c</w:t>
            </w:r>
            <w:r w:rsidRPr="00574A77">
              <w:rPr>
                <w:rStyle w:val="normaltextrun"/>
                <w:rFonts w:ascii="Arial" w:hAnsi="Arial" w:cs="Arial"/>
              </w:rPr>
              <w:t>are (less during spring</w:t>
            </w:r>
            <w:r w:rsidR="00D378D6">
              <w:rPr>
                <w:rStyle w:val="normaltextrun"/>
                <w:rFonts w:ascii="Arial" w:hAnsi="Arial" w:cs="Arial"/>
              </w:rPr>
              <w:t xml:space="preserve"> </w:t>
            </w:r>
            <w:r w:rsidRPr="00574A77">
              <w:rPr>
                <w:rStyle w:val="normaltextrun"/>
                <w:rFonts w:ascii="Arial" w:hAnsi="Arial" w:cs="Arial"/>
              </w:rPr>
              <w:t>/</w:t>
            </w:r>
            <w:r w:rsidR="00D378D6">
              <w:rPr>
                <w:rStyle w:val="normaltextrun"/>
                <w:rFonts w:ascii="Arial" w:hAnsi="Arial" w:cs="Arial"/>
              </w:rPr>
              <w:t xml:space="preserve"> </w:t>
            </w:r>
            <w:r w:rsidRPr="00574A77">
              <w:rPr>
                <w:rStyle w:val="normaltextrun"/>
                <w:rFonts w:ascii="Arial" w:hAnsi="Arial" w:cs="Arial"/>
              </w:rPr>
              <w:t>summer seasons). This will also cause lower morale in GPs and practice staff, who may feel they do not have the confidence in paediatrics to send the children home, but do not have any alternatives for a safety netting appointment. It will also likely contribute to further system pressures in primary care and therefore may result in front of house staff receiving negative comments or even abuse, as patients become frustrated. </w:t>
            </w:r>
          </w:p>
          <w:p w:rsidRPr="00574A77" w:rsidR="00574A77" w:rsidP="00574A77" w:rsidRDefault="00574A77" w14:paraId="09E9EBDB" w14:textId="2DE12DBD">
            <w:pPr>
              <w:spacing w:line="276" w:lineRule="auto"/>
              <w:rPr>
                <w:rFonts w:ascii="Arial" w:hAnsi="Arial" w:cs="Arial"/>
                <w:sz w:val="24"/>
                <w:szCs w:val="24"/>
              </w:rPr>
            </w:pPr>
          </w:p>
        </w:tc>
        <w:tc>
          <w:tcPr>
            <w:tcW w:w="1275" w:type="dxa"/>
            <w:tcMar/>
            <w:vAlign w:val="center"/>
          </w:tcPr>
          <w:p w:rsidR="005E3667" w:rsidP="00574A77" w:rsidRDefault="00D378D6" w14:paraId="6E09F0C5" w14:textId="49BB01D9">
            <w:pPr>
              <w:spacing w:line="276" w:lineRule="auto"/>
              <w:jc w:val="center"/>
              <w:rPr>
                <w:rFonts w:ascii="Arial" w:hAnsi="Arial" w:cs="Arial"/>
                <w:b/>
                <w:bCs/>
                <w:sz w:val="24"/>
                <w:szCs w:val="24"/>
              </w:rPr>
            </w:pPr>
            <w:r>
              <w:rPr>
                <w:rFonts w:ascii="Arial" w:hAnsi="Arial" w:cs="Arial"/>
                <w:b/>
                <w:bCs/>
                <w:sz w:val="24"/>
                <w:szCs w:val="24"/>
              </w:rPr>
              <w:lastRenderedPageBreak/>
              <w:t>Yes</w:t>
            </w:r>
          </w:p>
        </w:tc>
      </w:tr>
      <w:tr w:rsidR="005E3667" w:rsidTr="363D50ED" w14:paraId="3C077E12" w14:textId="77777777">
        <w:trPr>
          <w:trHeight w:val="5243"/>
        </w:trPr>
        <w:tc>
          <w:tcPr>
            <w:tcW w:w="14413" w:type="dxa"/>
            <w:tcMar/>
          </w:tcPr>
          <w:p w:rsidRPr="00C27BA7" w:rsidR="005E3667" w:rsidP="0036506C" w:rsidRDefault="005E3667" w14:paraId="136C8E5B" w14:textId="7F14EBA7">
            <w:pPr>
              <w:pStyle w:val="ListParagraph"/>
              <w:numPr>
                <w:ilvl w:val="0"/>
                <w:numId w:val="2"/>
              </w:numPr>
              <w:spacing w:line="276" w:lineRule="auto"/>
              <w:contextualSpacing w:val="0"/>
              <w:rPr>
                <w:rFonts w:ascii="Arial" w:hAnsi="Arial" w:cs="Arial"/>
                <w:sz w:val="24"/>
                <w:szCs w:val="24"/>
              </w:rPr>
            </w:pPr>
            <w:r w:rsidRPr="00C27BA7">
              <w:rPr>
                <w:rFonts w:ascii="Arial" w:hAnsi="Arial" w:cs="Arial"/>
                <w:sz w:val="24"/>
                <w:szCs w:val="24"/>
              </w:rPr>
              <w:t xml:space="preserve">Does the project build on feedback received from patients, </w:t>
            </w:r>
            <w:r w:rsidRPr="00C27BA7" w:rsidR="00C27BA7">
              <w:rPr>
                <w:rFonts w:ascii="Arial" w:hAnsi="Arial" w:cs="Arial"/>
                <w:sz w:val="24"/>
                <w:szCs w:val="24"/>
              </w:rPr>
              <w:t>carers,</w:t>
            </w:r>
            <w:r w:rsidRPr="00C27BA7">
              <w:rPr>
                <w:rFonts w:ascii="Arial" w:hAnsi="Arial" w:cs="Arial"/>
                <w:sz w:val="24"/>
                <w:szCs w:val="24"/>
              </w:rPr>
              <w:t xml:space="preserve"> and families, including patient experience?</w:t>
            </w:r>
            <w:r w:rsidRPr="00C27BA7">
              <w:rPr>
                <w:rFonts w:ascii="Arial" w:hAnsi="Arial" w:cs="Arial"/>
                <w:b/>
                <w:bCs/>
                <w:sz w:val="24"/>
                <w:szCs w:val="24"/>
              </w:rPr>
              <w:t xml:space="preserve"> </w:t>
            </w:r>
            <w:r w:rsidR="00C27BA7">
              <w:rPr>
                <w:rFonts w:ascii="Arial" w:hAnsi="Arial" w:cs="Arial"/>
                <w:b/>
                <w:bCs/>
                <w:sz w:val="24"/>
                <w:szCs w:val="24"/>
              </w:rPr>
              <w:t xml:space="preserve"> </w:t>
            </w:r>
            <w:r w:rsidRPr="00C27BA7" w:rsidR="00C27BA7">
              <w:rPr>
                <w:rFonts w:ascii="Arial" w:hAnsi="Arial" w:cs="Arial"/>
                <w:sz w:val="24"/>
                <w:szCs w:val="24"/>
              </w:rPr>
              <w:t>W</w:t>
            </w:r>
            <w:r w:rsidRPr="00C27BA7">
              <w:rPr>
                <w:rFonts w:ascii="Arial" w:hAnsi="Arial" w:cs="Arial"/>
                <w:sz w:val="24"/>
                <w:szCs w:val="24"/>
              </w:rPr>
              <w:t>hat feedback and include links if available.</w:t>
            </w:r>
          </w:p>
          <w:p w:rsidRPr="00C27BA7" w:rsidR="005E3667" w:rsidP="0036506C" w:rsidRDefault="005E3667" w14:paraId="469DFA3F" w14:textId="77777777">
            <w:pPr>
              <w:spacing w:line="276" w:lineRule="auto"/>
              <w:rPr>
                <w:rFonts w:ascii="Arial" w:hAnsi="Arial" w:cs="Arial"/>
                <w:b/>
                <w:bCs/>
                <w:sz w:val="24"/>
                <w:szCs w:val="24"/>
              </w:rPr>
            </w:pPr>
          </w:p>
          <w:p w:rsidRPr="00D378D6" w:rsidR="00D378D6" w:rsidP="00D378D6" w:rsidRDefault="00D378D6" w14:paraId="508AA53E" w14:textId="77777777">
            <w:pPr>
              <w:pStyle w:val="paragraph"/>
              <w:spacing w:before="0" w:beforeAutospacing="0" w:after="0" w:afterAutospacing="0" w:line="276" w:lineRule="auto"/>
              <w:textAlignment w:val="baseline"/>
              <w:rPr>
                <w:rFonts w:ascii="Segoe UI" w:hAnsi="Segoe UI" w:cs="Segoe UI"/>
              </w:rPr>
            </w:pPr>
            <w:r w:rsidRPr="00D378D6">
              <w:rPr>
                <w:rStyle w:val="normaltextrun"/>
                <w:rFonts w:ascii="Arial" w:hAnsi="Arial" w:cs="Arial"/>
              </w:rPr>
              <w:t>Service evaluation reports produced annually based around patient feedback and embedded into the EIA document.</w:t>
            </w:r>
            <w:r w:rsidRPr="00D378D6">
              <w:rPr>
                <w:rStyle w:val="eop"/>
                <w:rFonts w:ascii="Arial" w:hAnsi="Arial" w:cs="Arial"/>
              </w:rPr>
              <w:t> </w:t>
            </w:r>
          </w:p>
          <w:p w:rsidRPr="00D378D6" w:rsidR="00D378D6" w:rsidP="00D378D6" w:rsidRDefault="00D378D6" w14:paraId="71F21C67" w14:textId="77777777">
            <w:pPr>
              <w:pStyle w:val="paragraph"/>
              <w:spacing w:before="0" w:beforeAutospacing="0" w:after="0" w:afterAutospacing="0" w:line="276" w:lineRule="auto"/>
              <w:textAlignment w:val="baseline"/>
              <w:rPr>
                <w:rFonts w:ascii="Segoe UI" w:hAnsi="Segoe UI" w:cs="Segoe UI"/>
              </w:rPr>
            </w:pPr>
            <w:r w:rsidRPr="00D378D6">
              <w:rPr>
                <w:rStyle w:val="eop"/>
                <w:rFonts w:ascii="Arial" w:hAnsi="Arial" w:cs="Arial"/>
              </w:rPr>
              <w:t> </w:t>
            </w:r>
          </w:p>
          <w:p w:rsidRPr="00D378D6" w:rsidR="00D378D6" w:rsidP="00D378D6" w:rsidRDefault="00D378D6" w14:paraId="7038964C" w14:textId="4F0F8601">
            <w:pPr>
              <w:pStyle w:val="paragraph"/>
              <w:spacing w:before="0" w:beforeAutospacing="0" w:after="0" w:afterAutospacing="0" w:line="276" w:lineRule="auto"/>
              <w:textAlignment w:val="baseline"/>
              <w:rPr>
                <w:rFonts w:ascii="Segoe UI" w:hAnsi="Segoe UI" w:cs="Segoe UI"/>
              </w:rPr>
            </w:pPr>
            <w:r w:rsidRPr="00D378D6">
              <w:rPr>
                <w:rStyle w:val="normaltextrun"/>
                <w:rFonts w:ascii="Arial" w:hAnsi="Arial" w:cs="Arial"/>
              </w:rPr>
              <w:t>During the initial CAPS delivery period of 23 January 2023 – 10 April 2023, 125 families of service users were surveyed to gathe</w:t>
            </w:r>
            <w:r>
              <w:rPr>
                <w:rStyle w:val="normaltextrun"/>
                <w:rFonts w:ascii="Arial" w:hAnsi="Arial" w:cs="Arial"/>
              </w:rPr>
              <w:t xml:space="preserve">r </w:t>
            </w:r>
            <w:r w:rsidRPr="00D378D6">
              <w:rPr>
                <w:rStyle w:val="normaltextrun"/>
                <w:rFonts w:ascii="Arial" w:hAnsi="Arial" w:cs="Arial"/>
              </w:rPr>
              <w:t xml:space="preserve">their feedback on their experience of CAPS. Of 125 families surveyed, 99.2% were happy with being booked into the CAPS service. </w:t>
            </w:r>
            <w:r>
              <w:rPr>
                <w:rStyle w:val="normaltextrun"/>
                <w:rFonts w:ascii="Arial" w:hAnsi="Arial" w:cs="Arial"/>
              </w:rPr>
              <w:t>One</w:t>
            </w:r>
            <w:r w:rsidRPr="00D378D6">
              <w:rPr>
                <w:rStyle w:val="normaltextrun"/>
                <w:rFonts w:ascii="Arial" w:hAnsi="Arial" w:cs="Arial"/>
              </w:rPr>
              <w:t xml:space="preserve"> person advised that they were unhappy with the location. 100% said they would recommend the service to friends and family.</w:t>
            </w:r>
            <w:r w:rsidRPr="00D378D6">
              <w:rPr>
                <w:rStyle w:val="eop"/>
                <w:rFonts w:ascii="Arial" w:hAnsi="Arial" w:cs="Arial"/>
              </w:rPr>
              <w:t> </w:t>
            </w:r>
          </w:p>
          <w:p w:rsidRPr="00D378D6" w:rsidR="00D378D6" w:rsidP="00D378D6" w:rsidRDefault="00D378D6" w14:paraId="45EADD9E" w14:textId="77777777">
            <w:pPr>
              <w:pStyle w:val="paragraph"/>
              <w:spacing w:before="0" w:beforeAutospacing="0" w:after="0" w:afterAutospacing="0" w:line="276" w:lineRule="auto"/>
              <w:textAlignment w:val="baseline"/>
              <w:rPr>
                <w:rFonts w:ascii="Segoe UI" w:hAnsi="Segoe UI" w:cs="Segoe UI"/>
              </w:rPr>
            </w:pPr>
            <w:r w:rsidRPr="00D378D6">
              <w:rPr>
                <w:rStyle w:val="eop"/>
                <w:rFonts w:ascii="Arial" w:hAnsi="Arial" w:cs="Arial"/>
              </w:rPr>
              <w:t> </w:t>
            </w:r>
          </w:p>
          <w:p w:rsidRPr="00D378D6" w:rsidR="00D378D6" w:rsidP="00D378D6" w:rsidRDefault="00D378D6" w14:paraId="5E44C18D" w14:textId="77777777">
            <w:pPr>
              <w:pStyle w:val="paragraph"/>
              <w:spacing w:before="0" w:beforeAutospacing="0" w:after="0" w:afterAutospacing="0" w:line="276" w:lineRule="auto"/>
              <w:textAlignment w:val="baseline"/>
              <w:rPr>
                <w:rFonts w:ascii="Segoe UI" w:hAnsi="Segoe UI" w:cs="Segoe UI"/>
              </w:rPr>
            </w:pPr>
            <w:r w:rsidRPr="00D378D6">
              <w:rPr>
                <w:rStyle w:val="normaltextrun"/>
                <w:rFonts w:ascii="Arial" w:hAnsi="Arial" w:cs="Arial"/>
              </w:rPr>
              <w:t>[The CAPS case studies were reviewed by the panel, the link to this document has been removed for publication]</w:t>
            </w:r>
            <w:r w:rsidRPr="00D378D6">
              <w:rPr>
                <w:rStyle w:val="eop"/>
                <w:rFonts w:ascii="Arial" w:hAnsi="Arial" w:cs="Arial"/>
              </w:rPr>
              <w:t> </w:t>
            </w:r>
          </w:p>
          <w:p w:rsidRPr="00D378D6" w:rsidR="00D378D6" w:rsidP="00D378D6" w:rsidRDefault="00D378D6" w14:paraId="0EC21F2F" w14:textId="77777777">
            <w:pPr>
              <w:pStyle w:val="paragraph"/>
              <w:spacing w:before="0" w:beforeAutospacing="0" w:after="0" w:afterAutospacing="0" w:line="276" w:lineRule="auto"/>
              <w:textAlignment w:val="baseline"/>
              <w:rPr>
                <w:rFonts w:ascii="Segoe UI" w:hAnsi="Segoe UI" w:cs="Segoe UI"/>
              </w:rPr>
            </w:pPr>
            <w:r w:rsidRPr="00D378D6">
              <w:rPr>
                <w:rStyle w:val="eop"/>
                <w:rFonts w:ascii="Arial" w:hAnsi="Arial" w:cs="Arial"/>
              </w:rPr>
              <w:t> </w:t>
            </w:r>
          </w:p>
          <w:p w:rsidR="00D378D6" w:rsidP="00D378D6" w:rsidRDefault="00D378D6" w14:paraId="48330333" w14:textId="77777777">
            <w:pPr>
              <w:pStyle w:val="paragraph"/>
              <w:spacing w:before="0" w:beforeAutospacing="0" w:after="0" w:afterAutospacing="0" w:line="276" w:lineRule="auto"/>
              <w:textAlignment w:val="baseline"/>
              <w:rPr>
                <w:rStyle w:val="eop"/>
                <w:rFonts w:ascii="Arial" w:hAnsi="Arial" w:cs="Arial"/>
              </w:rPr>
            </w:pPr>
            <w:r w:rsidRPr="00D378D6">
              <w:rPr>
                <w:rStyle w:val="normaltextrun"/>
                <w:rFonts w:ascii="Arial" w:hAnsi="Arial" w:cs="Arial"/>
              </w:rPr>
              <w:t>[The CAPS service review was reviewed by the panel, the link to this document has been removed for publication]</w:t>
            </w:r>
            <w:r w:rsidRPr="00D378D6">
              <w:rPr>
                <w:rStyle w:val="eop"/>
                <w:rFonts w:ascii="Arial" w:hAnsi="Arial" w:cs="Arial"/>
              </w:rPr>
              <w:t> </w:t>
            </w:r>
          </w:p>
          <w:p w:rsidRPr="00D378D6" w:rsidR="00D378D6" w:rsidP="00D378D6" w:rsidRDefault="00D378D6" w14:paraId="60C9289A" w14:textId="77777777">
            <w:pPr>
              <w:pStyle w:val="paragraph"/>
              <w:spacing w:before="0" w:beforeAutospacing="0" w:after="0" w:afterAutospacing="0" w:line="276" w:lineRule="auto"/>
              <w:textAlignment w:val="baseline"/>
              <w:rPr>
                <w:rFonts w:ascii="Segoe UI" w:hAnsi="Segoe UI" w:cs="Segoe UI"/>
              </w:rPr>
            </w:pPr>
          </w:p>
          <w:p w:rsidRPr="00C27BA7" w:rsidR="005E3667" w:rsidP="00D378D6" w:rsidRDefault="00D378D6" w14:paraId="5B011B6E" w14:textId="28FD623B">
            <w:pPr>
              <w:pStyle w:val="paragraph"/>
              <w:spacing w:before="0" w:beforeAutospacing="0" w:after="0" w:afterAutospacing="0" w:line="276" w:lineRule="auto"/>
              <w:textAlignment w:val="baseline"/>
              <w:rPr>
                <w:rFonts w:ascii="Arial" w:hAnsi="Arial" w:cs="Arial"/>
                <w:b/>
                <w:bCs/>
              </w:rPr>
            </w:pPr>
            <w:r w:rsidRPr="00D378D6">
              <w:rPr>
                <w:rStyle w:val="normaltextrun"/>
                <w:rFonts w:ascii="Arial" w:hAnsi="Arial" w:cs="Arial"/>
              </w:rPr>
              <w:t>AARC evaluation highlighted that 96% of those accessing the service believed they were seen in a timeframe appropriate to their symptoms and that 67% would have considered accessing A&amp;E, UTC or NHS 111 if they were unable to get an appointment. Patients also valued same day appointment especially during the weekend when their normal GP may be closed.</w:t>
            </w:r>
            <w:r w:rsidRPr="00D378D6">
              <w:rPr>
                <w:rStyle w:val="normaltextrun"/>
                <w:rFonts w:ascii="Arial" w:hAnsi="Arial" w:cs="Arial"/>
                <w:b/>
                <w:bCs/>
              </w:rPr>
              <w:t>  </w:t>
            </w:r>
            <w:r w:rsidRPr="00D378D6">
              <w:rPr>
                <w:rStyle w:val="eop"/>
                <w:rFonts w:ascii="Arial" w:hAnsi="Arial" w:cs="Arial"/>
              </w:rPr>
              <w:t> </w:t>
            </w:r>
          </w:p>
        </w:tc>
        <w:tc>
          <w:tcPr>
            <w:tcW w:w="1275" w:type="dxa"/>
            <w:tcMar/>
            <w:vAlign w:val="center"/>
          </w:tcPr>
          <w:p w:rsidR="005E3667" w:rsidP="00574A77" w:rsidRDefault="00D378D6" w14:paraId="54863762" w14:textId="07C48CC6">
            <w:pPr>
              <w:spacing w:line="276" w:lineRule="auto"/>
              <w:jc w:val="center"/>
              <w:rPr>
                <w:rFonts w:ascii="Arial" w:hAnsi="Arial" w:cs="Arial"/>
                <w:b/>
                <w:bCs/>
                <w:sz w:val="24"/>
                <w:szCs w:val="24"/>
              </w:rPr>
            </w:pPr>
            <w:r>
              <w:rPr>
                <w:rFonts w:ascii="Arial" w:hAnsi="Arial" w:cs="Arial"/>
                <w:b/>
                <w:bCs/>
                <w:sz w:val="24"/>
                <w:szCs w:val="24"/>
              </w:rPr>
              <w:t>Yes</w:t>
            </w:r>
          </w:p>
        </w:tc>
      </w:tr>
    </w:tbl>
    <w:p w:rsidR="009438F5" w:rsidP="0036506C" w:rsidRDefault="009438F5" w14:paraId="355E937D" w14:textId="5D1A8BAC">
      <w:pPr>
        <w:spacing w:line="276" w:lineRule="auto"/>
      </w:pPr>
    </w:p>
    <w:p w:rsidR="009438F5" w:rsidRDefault="009438F5" w14:paraId="5E6D349A" w14:textId="77777777">
      <w:r>
        <w:br w:type="page"/>
      </w:r>
    </w:p>
    <w:p w:rsidR="005E3667" w:rsidP="0036506C" w:rsidRDefault="005E3667" w14:paraId="6037F0B7" w14:textId="77777777">
      <w:pPr>
        <w:spacing w:line="276" w:lineRule="auto"/>
      </w:pPr>
    </w:p>
    <w:p w:rsidR="00C27BA7" w:rsidP="0036506C" w:rsidRDefault="00C27BA7" w14:paraId="36495587" w14:textId="6D4E9F78">
      <w:pPr>
        <w:pStyle w:val="Heading2"/>
      </w:pPr>
      <w:r>
        <w:t>D:</w:t>
      </w:r>
      <w:r w:rsidRPr="00905EEC">
        <w:t xml:space="preserve"> To be completed </w:t>
      </w:r>
      <w:r w:rsidRPr="000A41AE">
        <w:t xml:space="preserve">in conjunction with the </w:t>
      </w:r>
      <w:r w:rsidR="009B1457">
        <w:t>involvement</w:t>
      </w:r>
      <w:r w:rsidRPr="00905EEC">
        <w:t xml:space="preserve"> and </w:t>
      </w:r>
      <w:r w:rsidR="009B1457">
        <w:t>e</w:t>
      </w:r>
      <w:r w:rsidRPr="00905EEC">
        <w:t>quality</w:t>
      </w:r>
      <w:r>
        <w:t xml:space="preserve"> lead</w:t>
      </w:r>
    </w:p>
    <w:tbl>
      <w:tblPr>
        <w:tblStyle w:val="TableGrid"/>
        <w:tblW w:w="15740" w:type="dxa"/>
        <w:tblInd w:w="-147" w:type="dxa"/>
        <w:tblLayout w:type="fixed"/>
        <w:tblLook w:val="04A0" w:firstRow="1" w:lastRow="0" w:firstColumn="1" w:lastColumn="0" w:noHBand="0" w:noVBand="1"/>
        <w:tblDescription w:val="engagement and equality checklist"/>
      </w:tblPr>
      <w:tblGrid>
        <w:gridCol w:w="14413"/>
        <w:gridCol w:w="1327"/>
      </w:tblGrid>
      <w:tr w:rsidRPr="0054266D" w:rsidR="005E3667" w:rsidTr="00E24404" w14:paraId="46F8AC54" w14:textId="77777777">
        <w:trPr>
          <w:trHeight w:val="480"/>
          <w:tblHeader/>
        </w:trPr>
        <w:tc>
          <w:tcPr>
            <w:tcW w:w="14413" w:type="dxa"/>
            <w:shd w:val="clear" w:color="auto" w:fill="D9D9D9" w:themeFill="background1" w:themeFillShade="D9"/>
            <w:vAlign w:val="center"/>
          </w:tcPr>
          <w:p w:rsidRPr="009B1457" w:rsidR="005E3667" w:rsidP="0036506C" w:rsidRDefault="005E3667" w14:paraId="350F0A36" w14:textId="0220378A">
            <w:pPr>
              <w:spacing w:line="276" w:lineRule="auto"/>
              <w:rPr>
                <w:rFonts w:ascii="Arial" w:hAnsi="Arial" w:cs="Arial"/>
                <w:b/>
                <w:bCs/>
                <w:sz w:val="24"/>
                <w:szCs w:val="24"/>
              </w:rPr>
            </w:pPr>
            <w:r w:rsidRPr="009B1457">
              <w:rPr>
                <w:rFonts w:ascii="Arial" w:hAnsi="Arial" w:cs="Arial"/>
                <w:b/>
                <w:bCs/>
                <w:sz w:val="24"/>
                <w:szCs w:val="24"/>
              </w:rPr>
              <w:t xml:space="preserve">Insert comments in each section as </w:t>
            </w:r>
            <w:r w:rsidRPr="009B1457" w:rsidR="009A15CC">
              <w:rPr>
                <w:rFonts w:ascii="Arial" w:hAnsi="Arial" w:cs="Arial"/>
                <w:b/>
                <w:bCs/>
                <w:sz w:val="24"/>
                <w:szCs w:val="24"/>
              </w:rPr>
              <w:t>required</w:t>
            </w:r>
          </w:p>
        </w:tc>
        <w:tc>
          <w:tcPr>
            <w:tcW w:w="1327" w:type="dxa"/>
            <w:shd w:val="clear" w:color="auto" w:fill="D9D9D9" w:themeFill="background1" w:themeFillShade="D9"/>
            <w:vAlign w:val="center"/>
          </w:tcPr>
          <w:p w:rsidRPr="00C27BA7" w:rsidR="005E3667" w:rsidP="0036506C" w:rsidRDefault="005E3667" w14:paraId="1D079555" w14:textId="3D3EE885">
            <w:pPr>
              <w:spacing w:line="276" w:lineRule="auto"/>
              <w:jc w:val="center"/>
              <w:rPr>
                <w:rFonts w:ascii="Arial" w:hAnsi="Arial" w:cs="Arial"/>
                <w:b/>
                <w:sz w:val="24"/>
                <w:szCs w:val="24"/>
              </w:rPr>
            </w:pPr>
            <w:r w:rsidRPr="00C27BA7">
              <w:rPr>
                <w:rFonts w:ascii="Arial" w:hAnsi="Arial" w:cs="Arial"/>
                <w:b/>
                <w:sz w:val="24"/>
                <w:szCs w:val="24"/>
              </w:rPr>
              <w:t>Yes</w:t>
            </w:r>
            <w:r w:rsidRPr="00C27BA7" w:rsidR="00C27BA7">
              <w:rPr>
                <w:rFonts w:ascii="Arial" w:hAnsi="Arial" w:cs="Arial"/>
                <w:b/>
                <w:sz w:val="24"/>
                <w:szCs w:val="24"/>
              </w:rPr>
              <w:t xml:space="preserve"> </w:t>
            </w:r>
            <w:r w:rsidRPr="00C27BA7">
              <w:rPr>
                <w:rFonts w:ascii="Arial" w:hAnsi="Arial" w:cs="Arial"/>
                <w:b/>
                <w:sz w:val="24"/>
                <w:szCs w:val="24"/>
              </w:rPr>
              <w:t>/</w:t>
            </w:r>
            <w:r w:rsidRPr="00C27BA7" w:rsidR="00C27BA7">
              <w:rPr>
                <w:rFonts w:ascii="Arial" w:hAnsi="Arial" w:cs="Arial"/>
                <w:b/>
                <w:sz w:val="24"/>
                <w:szCs w:val="24"/>
              </w:rPr>
              <w:t xml:space="preserve"> </w:t>
            </w:r>
            <w:r w:rsidRPr="00C27BA7">
              <w:rPr>
                <w:rFonts w:ascii="Arial" w:hAnsi="Arial" w:cs="Arial"/>
                <w:b/>
                <w:sz w:val="24"/>
                <w:szCs w:val="24"/>
              </w:rPr>
              <w:t>No</w:t>
            </w:r>
          </w:p>
        </w:tc>
      </w:tr>
      <w:tr w:rsidRPr="0054266D" w:rsidR="005E3667" w:rsidTr="009438F5" w14:paraId="46CD73D4" w14:textId="77777777">
        <w:trPr>
          <w:trHeight w:val="1779"/>
        </w:trPr>
        <w:tc>
          <w:tcPr>
            <w:tcW w:w="14413" w:type="dxa"/>
          </w:tcPr>
          <w:p w:rsidR="005E3667" w:rsidP="0036506C" w:rsidRDefault="00C27BA7" w14:paraId="4CF7F32C" w14:textId="4CD9A9CE">
            <w:pPr>
              <w:spacing w:line="276" w:lineRule="auto"/>
              <w:rPr>
                <w:rFonts w:ascii="Arial" w:hAnsi="Arial" w:cs="Arial"/>
                <w:sz w:val="24"/>
                <w:szCs w:val="24"/>
              </w:rPr>
            </w:pPr>
            <w:r>
              <w:rPr>
                <w:rFonts w:ascii="Arial" w:hAnsi="Arial" w:cs="Arial"/>
                <w:sz w:val="24"/>
                <w:szCs w:val="24"/>
              </w:rPr>
              <w:t>Involvement</w:t>
            </w:r>
            <w:r w:rsidRPr="0054266D" w:rsidR="005E3667">
              <w:rPr>
                <w:rFonts w:ascii="Arial" w:hAnsi="Arial" w:cs="Arial"/>
                <w:sz w:val="24"/>
                <w:szCs w:val="24"/>
              </w:rPr>
              <w:t xml:space="preserve"> activity </w:t>
            </w:r>
            <w:r w:rsidRPr="0054266D" w:rsidR="009438F5">
              <w:rPr>
                <w:rFonts w:ascii="Arial" w:hAnsi="Arial" w:cs="Arial"/>
                <w:sz w:val="24"/>
                <w:szCs w:val="24"/>
              </w:rPr>
              <w:t>required</w:t>
            </w:r>
            <w:r w:rsidR="009438F5">
              <w:rPr>
                <w:rFonts w:ascii="Arial" w:hAnsi="Arial" w:cs="Arial"/>
                <w:sz w:val="24"/>
                <w:szCs w:val="24"/>
              </w:rPr>
              <w:t>.</w:t>
            </w:r>
          </w:p>
          <w:p w:rsidR="009438F5" w:rsidP="0036506C" w:rsidRDefault="009438F5" w14:paraId="1A3F2247" w14:textId="77777777">
            <w:pPr>
              <w:spacing w:line="276" w:lineRule="auto"/>
              <w:rPr>
                <w:rFonts w:ascii="Arial" w:hAnsi="Arial" w:cs="Arial"/>
                <w:sz w:val="24"/>
                <w:szCs w:val="24"/>
              </w:rPr>
            </w:pPr>
          </w:p>
          <w:p w:rsidRPr="0054266D" w:rsidR="005E3667" w:rsidP="009438F5" w:rsidRDefault="009438F5" w14:paraId="5F38C4F6" w14:textId="7479A682">
            <w:pPr>
              <w:spacing w:line="276" w:lineRule="auto"/>
              <w:rPr>
                <w:rFonts w:ascii="Arial" w:hAnsi="Arial" w:cs="Arial"/>
                <w:b/>
                <w:sz w:val="24"/>
                <w:szCs w:val="24"/>
              </w:rPr>
            </w:pPr>
            <w:r w:rsidRPr="009438F5">
              <w:rPr>
                <w:rStyle w:val="normaltextrun"/>
                <w:rFonts w:ascii="Arial" w:hAnsi="Arial" w:cs="Arial"/>
                <w:sz w:val="24"/>
                <w:szCs w:val="24"/>
                <w:shd w:val="clear" w:color="auto" w:fill="FFFFFF"/>
              </w:rPr>
              <w:t>Access to both CAPS and AARC was only available to patients once they met the criteria and referral from relevant provider.  No self referrals were accepted.  Given patients only access route was via the established pathway no broader public engagement is required.  Communication on service end date has been shared with relevant stakeholders including workforce.  </w:t>
            </w:r>
          </w:p>
        </w:tc>
        <w:tc>
          <w:tcPr>
            <w:tcW w:w="1327" w:type="dxa"/>
            <w:vAlign w:val="center"/>
          </w:tcPr>
          <w:p w:rsidR="005E3667" w:rsidP="009438F5" w:rsidRDefault="009438F5" w14:paraId="37586EFE" w14:textId="77777777">
            <w:pPr>
              <w:spacing w:line="276" w:lineRule="auto"/>
              <w:jc w:val="center"/>
              <w:rPr>
                <w:rFonts w:ascii="Arial" w:hAnsi="Arial" w:cs="Arial"/>
                <w:b/>
                <w:bCs/>
                <w:sz w:val="24"/>
                <w:szCs w:val="24"/>
              </w:rPr>
            </w:pPr>
            <w:r>
              <w:rPr>
                <w:rFonts w:ascii="Arial" w:hAnsi="Arial" w:cs="Arial"/>
                <w:b/>
                <w:bCs/>
                <w:sz w:val="24"/>
                <w:szCs w:val="24"/>
              </w:rPr>
              <w:t>(assume)</w:t>
            </w:r>
          </w:p>
          <w:p w:rsidRPr="009438F5" w:rsidR="009438F5" w:rsidP="009438F5" w:rsidRDefault="009438F5" w14:paraId="1FE8F360" w14:textId="58DCC222">
            <w:pPr>
              <w:spacing w:line="276" w:lineRule="auto"/>
              <w:jc w:val="center"/>
              <w:rPr>
                <w:rFonts w:ascii="Arial" w:hAnsi="Arial" w:cs="Arial"/>
                <w:b/>
                <w:bCs/>
                <w:sz w:val="24"/>
                <w:szCs w:val="24"/>
              </w:rPr>
            </w:pPr>
            <w:r>
              <w:rPr>
                <w:rFonts w:ascii="Arial" w:hAnsi="Arial" w:cs="Arial"/>
                <w:b/>
                <w:bCs/>
                <w:sz w:val="24"/>
                <w:szCs w:val="24"/>
              </w:rPr>
              <w:t>No</w:t>
            </w:r>
          </w:p>
        </w:tc>
      </w:tr>
      <w:tr w:rsidRPr="0054266D" w:rsidR="005E3667" w:rsidTr="009438F5" w14:paraId="1B491DE0" w14:textId="77777777">
        <w:trPr>
          <w:trHeight w:val="557"/>
        </w:trPr>
        <w:tc>
          <w:tcPr>
            <w:tcW w:w="14413" w:type="dxa"/>
            <w:vAlign w:val="center"/>
          </w:tcPr>
          <w:p w:rsidRPr="0054266D" w:rsidR="005E3667" w:rsidP="009438F5" w:rsidRDefault="005E3667" w14:paraId="2DA861BD" w14:textId="79F5C8E7">
            <w:pPr>
              <w:spacing w:line="276" w:lineRule="auto"/>
              <w:rPr>
                <w:rFonts w:ascii="Arial" w:hAnsi="Arial" w:cs="Arial"/>
                <w:sz w:val="24"/>
                <w:szCs w:val="24"/>
              </w:rPr>
            </w:pPr>
            <w:r w:rsidRPr="0054266D">
              <w:rPr>
                <w:rFonts w:ascii="Arial" w:hAnsi="Arial" w:cs="Arial"/>
                <w:sz w:val="24"/>
                <w:szCs w:val="24"/>
              </w:rPr>
              <w:t>Formal consultation activity required</w:t>
            </w:r>
            <w:r>
              <w:rPr>
                <w:rFonts w:ascii="Arial" w:hAnsi="Arial" w:cs="Arial"/>
                <w:sz w:val="24"/>
                <w:szCs w:val="24"/>
              </w:rPr>
              <w:t>?</w:t>
            </w:r>
          </w:p>
        </w:tc>
        <w:tc>
          <w:tcPr>
            <w:tcW w:w="1327" w:type="dxa"/>
            <w:vAlign w:val="center"/>
          </w:tcPr>
          <w:p w:rsidRPr="009438F5" w:rsidR="005E3667" w:rsidP="009438F5" w:rsidRDefault="009438F5" w14:paraId="2FBA5B30" w14:textId="013E622A">
            <w:pPr>
              <w:spacing w:line="276" w:lineRule="auto"/>
              <w:jc w:val="center"/>
              <w:rPr>
                <w:rFonts w:ascii="Arial" w:hAnsi="Arial" w:cs="Arial"/>
                <w:b/>
                <w:bCs/>
                <w:sz w:val="24"/>
                <w:szCs w:val="24"/>
              </w:rPr>
            </w:pPr>
            <w:r>
              <w:rPr>
                <w:rFonts w:ascii="Arial" w:hAnsi="Arial" w:cs="Arial"/>
                <w:b/>
                <w:bCs/>
                <w:sz w:val="24"/>
                <w:szCs w:val="24"/>
              </w:rPr>
              <w:t>No</w:t>
            </w:r>
          </w:p>
        </w:tc>
      </w:tr>
      <w:tr w:rsidRPr="009B1457" w:rsidR="009B1457" w:rsidTr="009438F5" w14:paraId="231DB560" w14:textId="77777777">
        <w:trPr>
          <w:trHeight w:val="1557"/>
        </w:trPr>
        <w:tc>
          <w:tcPr>
            <w:tcW w:w="14413" w:type="dxa"/>
          </w:tcPr>
          <w:p w:rsidR="005E3667" w:rsidP="0036506C" w:rsidRDefault="005E3667" w14:paraId="5F0BE141" w14:textId="77777777">
            <w:pPr>
              <w:spacing w:line="276" w:lineRule="auto"/>
              <w:rPr>
                <w:rFonts w:ascii="Arial" w:hAnsi="Arial" w:cs="Arial"/>
                <w:sz w:val="24"/>
                <w:szCs w:val="24"/>
              </w:rPr>
            </w:pPr>
            <w:r w:rsidRPr="009B1457">
              <w:rPr>
                <w:rFonts w:ascii="Arial" w:hAnsi="Arial" w:cs="Arial"/>
                <w:sz w:val="24"/>
                <w:szCs w:val="24"/>
              </w:rPr>
              <w:t>Full Equality Impact Assessment (EIA) required?</w:t>
            </w:r>
          </w:p>
          <w:p w:rsidR="009438F5" w:rsidP="0036506C" w:rsidRDefault="009438F5" w14:paraId="293DB616" w14:textId="77777777">
            <w:pPr>
              <w:spacing w:line="276" w:lineRule="auto"/>
              <w:rPr>
                <w:rFonts w:ascii="Arial" w:hAnsi="Arial" w:cs="Arial"/>
                <w:sz w:val="24"/>
                <w:szCs w:val="24"/>
              </w:rPr>
            </w:pPr>
          </w:p>
          <w:p w:rsidR="009438F5" w:rsidP="009438F5" w:rsidRDefault="009438F5" w14:paraId="3720F249" w14:textId="0E4BE91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A full Equality Impact assessment has been completed for CAPS </w:t>
            </w:r>
            <w:r w:rsidR="00E343F6">
              <w:rPr>
                <w:rStyle w:val="normaltextrun"/>
                <w:rFonts w:ascii="Arial" w:hAnsi="Arial" w:cs="Arial"/>
              </w:rPr>
              <w:t>only.</w:t>
            </w:r>
            <w:r>
              <w:rPr>
                <w:rStyle w:val="eop"/>
                <w:rFonts w:ascii="Arial" w:hAnsi="Arial" w:cs="Arial"/>
              </w:rPr>
              <w:t> </w:t>
            </w:r>
          </w:p>
          <w:p w:rsidRPr="009438F5" w:rsidR="009438F5" w:rsidP="009438F5" w:rsidRDefault="009438F5" w14:paraId="05FBB75C" w14:textId="77777777">
            <w:pPr>
              <w:pStyle w:val="paragraph"/>
              <w:spacing w:before="0" w:beforeAutospacing="0" w:after="0" w:afterAutospacing="0"/>
              <w:textAlignment w:val="baseline"/>
              <w:rPr>
                <w:rFonts w:ascii="Segoe UI" w:hAnsi="Segoe UI" w:cs="Segoe UI"/>
                <w:sz w:val="20"/>
                <w:szCs w:val="20"/>
              </w:rPr>
            </w:pPr>
            <w:r w:rsidRPr="009438F5">
              <w:rPr>
                <w:rStyle w:val="eop"/>
                <w:rFonts w:ascii="Arial" w:hAnsi="Arial" w:cs="Arial"/>
                <w:color w:val="7030A0"/>
                <w:sz w:val="28"/>
                <w:szCs w:val="28"/>
              </w:rPr>
              <w:t> </w:t>
            </w:r>
          </w:p>
          <w:p w:rsidRPr="009B1457" w:rsidR="005E3667" w:rsidP="009438F5" w:rsidRDefault="005E3667" w14:paraId="65CD745F" w14:textId="32A7DE27">
            <w:pPr>
              <w:pStyle w:val="paragraph"/>
              <w:spacing w:before="0" w:beforeAutospacing="0" w:after="0" w:afterAutospacing="0"/>
              <w:textAlignment w:val="baseline"/>
              <w:rPr>
                <w:rFonts w:ascii="Arial" w:hAnsi="Arial" w:cs="Arial"/>
              </w:rPr>
            </w:pPr>
          </w:p>
        </w:tc>
        <w:tc>
          <w:tcPr>
            <w:tcW w:w="1327" w:type="dxa"/>
            <w:vAlign w:val="center"/>
          </w:tcPr>
          <w:p w:rsidRPr="009438F5" w:rsidR="005E3667" w:rsidP="009438F5" w:rsidRDefault="009438F5" w14:paraId="15F640B9" w14:textId="0F7B5CE5">
            <w:pPr>
              <w:spacing w:line="276" w:lineRule="auto"/>
              <w:jc w:val="center"/>
              <w:rPr>
                <w:rFonts w:ascii="Arial" w:hAnsi="Arial" w:cs="Arial"/>
                <w:b/>
                <w:bCs/>
                <w:sz w:val="24"/>
                <w:szCs w:val="24"/>
              </w:rPr>
            </w:pPr>
            <w:r>
              <w:rPr>
                <w:rFonts w:ascii="Arial" w:hAnsi="Arial" w:cs="Arial"/>
                <w:b/>
                <w:bCs/>
                <w:sz w:val="24"/>
                <w:szCs w:val="24"/>
              </w:rPr>
              <w:t>Yes</w:t>
            </w:r>
          </w:p>
        </w:tc>
      </w:tr>
      <w:tr w:rsidRPr="009B1457" w:rsidR="009B1457" w:rsidTr="009438F5" w14:paraId="46EDA82A" w14:textId="77777777">
        <w:trPr>
          <w:trHeight w:val="480"/>
        </w:trPr>
        <w:tc>
          <w:tcPr>
            <w:tcW w:w="14413" w:type="dxa"/>
          </w:tcPr>
          <w:p w:rsidRPr="009B1457" w:rsidR="005E3667" w:rsidP="0036506C" w:rsidRDefault="005E3667" w14:paraId="45C3F83F" w14:textId="623D5F2E">
            <w:pPr>
              <w:spacing w:line="276" w:lineRule="auto"/>
              <w:rPr>
                <w:rFonts w:ascii="Arial" w:hAnsi="Arial" w:cs="Arial"/>
                <w:sz w:val="24"/>
                <w:szCs w:val="24"/>
              </w:rPr>
            </w:pPr>
            <w:r w:rsidRPr="009B1457">
              <w:rPr>
                <w:rFonts w:ascii="Arial" w:hAnsi="Arial" w:cs="Arial"/>
                <w:sz w:val="24"/>
                <w:szCs w:val="24"/>
              </w:rPr>
              <w:t>Communication activity required</w:t>
            </w:r>
            <w:r w:rsidRPr="009B1457" w:rsidR="00C27BA7">
              <w:rPr>
                <w:rFonts w:ascii="Arial" w:hAnsi="Arial" w:cs="Arial"/>
                <w:sz w:val="24"/>
                <w:szCs w:val="24"/>
              </w:rPr>
              <w:t xml:space="preserve"> (</w:t>
            </w:r>
            <w:r w:rsidRPr="009B1457">
              <w:rPr>
                <w:rFonts w:ascii="Arial" w:hAnsi="Arial" w:cs="Arial"/>
                <w:sz w:val="24"/>
                <w:szCs w:val="24"/>
              </w:rPr>
              <w:t>patients or staff)?</w:t>
            </w:r>
          </w:p>
          <w:p w:rsidRPr="009B1457" w:rsidR="005E3667" w:rsidP="0036506C" w:rsidRDefault="005E3667" w14:paraId="0A175099" w14:textId="77777777">
            <w:pPr>
              <w:spacing w:line="276" w:lineRule="auto"/>
              <w:rPr>
                <w:rFonts w:ascii="Arial" w:hAnsi="Arial" w:cs="Arial"/>
                <w:sz w:val="24"/>
                <w:szCs w:val="24"/>
              </w:rPr>
            </w:pPr>
          </w:p>
          <w:p w:rsidRPr="009438F5" w:rsidR="005E3667" w:rsidP="0036506C" w:rsidRDefault="009438F5" w14:paraId="06FED71D" w14:textId="77777777">
            <w:pPr>
              <w:spacing w:line="276" w:lineRule="auto"/>
              <w:rPr>
                <w:rStyle w:val="eop"/>
                <w:rFonts w:ascii="Arial" w:hAnsi="Arial" w:cs="Arial"/>
                <w:color w:val="000000"/>
                <w:sz w:val="24"/>
                <w:szCs w:val="24"/>
                <w:shd w:val="clear" w:color="auto" w:fill="FFFFFF"/>
              </w:rPr>
            </w:pPr>
            <w:r w:rsidRPr="009438F5">
              <w:rPr>
                <w:rStyle w:val="normaltextrun"/>
                <w:rFonts w:ascii="Arial" w:hAnsi="Arial" w:cs="Arial"/>
                <w:color w:val="000000"/>
                <w:sz w:val="24"/>
                <w:szCs w:val="24"/>
                <w:shd w:val="clear" w:color="auto" w:fill="FFFFFF"/>
              </w:rPr>
              <w:t>The provider informed the workforce (those in referring services i.e NHS 111, YAS, LTHT) of the changes to both services.  External communication shared with Primary Care and relevant services via Primary Care Bulletin.</w:t>
            </w:r>
            <w:r w:rsidRPr="009438F5">
              <w:rPr>
                <w:rStyle w:val="eop"/>
                <w:rFonts w:ascii="Arial" w:hAnsi="Arial" w:cs="Arial"/>
                <w:color w:val="000000"/>
                <w:sz w:val="24"/>
                <w:szCs w:val="24"/>
                <w:shd w:val="clear" w:color="auto" w:fill="FFFFFF"/>
              </w:rPr>
              <w:t> </w:t>
            </w:r>
          </w:p>
          <w:p w:rsidRPr="009B1457" w:rsidR="009438F5" w:rsidP="0036506C" w:rsidRDefault="009438F5" w14:paraId="3B7BAA8A" w14:textId="4D589532">
            <w:pPr>
              <w:spacing w:line="276" w:lineRule="auto"/>
              <w:rPr>
                <w:rFonts w:ascii="Arial" w:hAnsi="Arial" w:cs="Arial"/>
                <w:sz w:val="24"/>
                <w:szCs w:val="24"/>
              </w:rPr>
            </w:pPr>
          </w:p>
        </w:tc>
        <w:tc>
          <w:tcPr>
            <w:tcW w:w="1327" w:type="dxa"/>
            <w:vAlign w:val="center"/>
          </w:tcPr>
          <w:p w:rsidRPr="009438F5" w:rsidR="005E3667" w:rsidP="009438F5" w:rsidRDefault="009438F5" w14:paraId="124A4960" w14:textId="5183859B">
            <w:pPr>
              <w:spacing w:line="276" w:lineRule="auto"/>
              <w:jc w:val="center"/>
              <w:rPr>
                <w:rFonts w:ascii="Arial" w:hAnsi="Arial" w:cs="Arial"/>
                <w:b/>
                <w:bCs/>
                <w:sz w:val="24"/>
                <w:szCs w:val="24"/>
              </w:rPr>
            </w:pPr>
            <w:r>
              <w:rPr>
                <w:rFonts w:ascii="Arial" w:hAnsi="Arial" w:cs="Arial"/>
                <w:b/>
                <w:bCs/>
                <w:sz w:val="24"/>
                <w:szCs w:val="24"/>
              </w:rPr>
              <w:t>Yes</w:t>
            </w:r>
          </w:p>
        </w:tc>
      </w:tr>
    </w:tbl>
    <w:p w:rsidR="009438F5" w:rsidP="0036506C" w:rsidRDefault="009438F5" w14:paraId="4BB91A69" w14:textId="41899515">
      <w:pPr>
        <w:spacing w:after="0" w:line="276" w:lineRule="auto"/>
        <w:rPr>
          <w:rFonts w:ascii="Arial" w:hAnsi="Arial" w:cs="Arial"/>
        </w:rPr>
      </w:pPr>
    </w:p>
    <w:p w:rsidR="009438F5" w:rsidRDefault="009438F5" w14:paraId="56292D35" w14:textId="77777777">
      <w:pPr>
        <w:rPr>
          <w:rFonts w:ascii="Arial" w:hAnsi="Arial" w:cs="Arial"/>
        </w:rPr>
      </w:pPr>
      <w:r>
        <w:rPr>
          <w:rFonts w:ascii="Arial" w:hAnsi="Arial" w:cs="Arial"/>
        </w:rPr>
        <w:br w:type="page"/>
      </w:r>
    </w:p>
    <w:p w:rsidRPr="009B1457" w:rsidR="0090588F" w:rsidP="0036506C" w:rsidRDefault="0090588F" w14:paraId="01374CCA" w14:textId="77777777">
      <w:pPr>
        <w:spacing w:after="0" w:line="276" w:lineRule="auto"/>
        <w:rPr>
          <w:rFonts w:ascii="Arial" w:hAnsi="Arial" w:cs="Arial"/>
        </w:rPr>
      </w:pPr>
    </w:p>
    <w:p w:rsidRPr="009B1457" w:rsidR="009B1457" w:rsidP="0036506C" w:rsidRDefault="009B1457" w14:paraId="2246DB4E" w14:textId="13580399">
      <w:pPr>
        <w:pStyle w:val="Heading2"/>
      </w:pPr>
      <w:r w:rsidRPr="009B1457">
        <w:t>E. Data Protection Impact Assessment (DPIA)</w:t>
      </w:r>
    </w:p>
    <w:p w:rsidRPr="009B1457" w:rsidR="009B1457" w:rsidP="0036506C" w:rsidRDefault="009B1457" w14:paraId="250AE83C" w14:textId="71F95227">
      <w:pPr>
        <w:spacing w:line="276" w:lineRule="auto"/>
        <w:rPr>
          <w:rFonts w:ascii="Arial" w:hAnsi="Arial" w:cs="Arial"/>
        </w:rPr>
      </w:pPr>
      <w:r w:rsidRPr="009B1457">
        <w:rPr>
          <w:rFonts w:ascii="Arial" w:hAnsi="Arial" w:cs="Arial"/>
          <w:sz w:val="24"/>
          <w:szCs w:val="24"/>
        </w:rPr>
        <w:t xml:space="preserve">A DPIA is carried out to identify and minimise data protection risks when personal data is going to be used and processed as part of new processes, </w:t>
      </w:r>
      <w:r w:rsidRPr="009B1457" w:rsidR="005B383F">
        <w:rPr>
          <w:rFonts w:ascii="Arial" w:hAnsi="Arial" w:cs="Arial"/>
          <w:sz w:val="24"/>
          <w:szCs w:val="24"/>
        </w:rPr>
        <w:t>systems,</w:t>
      </w:r>
      <w:r w:rsidRPr="009B1457">
        <w:rPr>
          <w:rFonts w:ascii="Arial" w:hAnsi="Arial" w:cs="Arial"/>
          <w:sz w:val="24"/>
          <w:szCs w:val="24"/>
        </w:rPr>
        <w:t xml:space="preserve"> or technologies.</w:t>
      </w:r>
    </w:p>
    <w:tbl>
      <w:tblPr>
        <w:tblStyle w:val="TableGrid1"/>
        <w:tblpPr w:leftFromText="181" w:rightFromText="181" w:vertAnchor="text" w:tblpX="-147" w:tblpY="1"/>
        <w:tblOverlap w:val="never"/>
        <w:tblW w:w="15735" w:type="dxa"/>
        <w:tblLook w:val="04A0" w:firstRow="1" w:lastRow="0" w:firstColumn="1" w:lastColumn="0" w:noHBand="0" w:noVBand="1"/>
        <w:tblDescription w:val="Table detailing whether there is engagement or consultation activity, equality impact assessment or communication activity required"/>
      </w:tblPr>
      <w:tblGrid>
        <w:gridCol w:w="14459"/>
        <w:gridCol w:w="1276"/>
      </w:tblGrid>
      <w:tr w:rsidRPr="009B1457" w:rsidR="009B1457" w:rsidTr="009B1457" w14:paraId="260E8246" w14:textId="77777777">
        <w:trPr>
          <w:cantSplit/>
          <w:tblHeader/>
        </w:trPr>
        <w:tc>
          <w:tcPr>
            <w:tcW w:w="14459" w:type="dxa"/>
            <w:shd w:val="clear" w:color="auto" w:fill="D9D9D9" w:themeFill="background1" w:themeFillShade="D9"/>
            <w:vAlign w:val="center"/>
          </w:tcPr>
          <w:p w:rsidRPr="009B1457" w:rsidR="005E3667" w:rsidP="0036506C" w:rsidRDefault="009B1457" w14:paraId="6C4A5240" w14:textId="54C87803">
            <w:pPr>
              <w:spacing w:after="120" w:line="276" w:lineRule="auto"/>
              <w:rPr>
                <w:rFonts w:ascii="Arial" w:hAnsi="Arial" w:cs="Arial"/>
                <w:b/>
                <w:bCs/>
                <w:sz w:val="24"/>
                <w:szCs w:val="24"/>
              </w:rPr>
            </w:pPr>
            <w:r w:rsidRPr="009B1457">
              <w:rPr>
                <w:rFonts w:ascii="Arial" w:hAnsi="Arial" w:cs="Arial"/>
                <w:b/>
                <w:bCs/>
                <w:sz w:val="24"/>
                <w:szCs w:val="24"/>
              </w:rPr>
              <w:t>Question</w:t>
            </w:r>
          </w:p>
        </w:tc>
        <w:tc>
          <w:tcPr>
            <w:tcW w:w="1276" w:type="dxa"/>
            <w:shd w:val="clear" w:color="auto" w:fill="D9D9D9" w:themeFill="background1" w:themeFillShade="D9"/>
            <w:vAlign w:val="center"/>
          </w:tcPr>
          <w:p w:rsidRPr="009B1457" w:rsidR="005E3667" w:rsidP="0036506C" w:rsidRDefault="005E3667" w14:paraId="5FE66DC8" w14:textId="77777777">
            <w:pPr>
              <w:spacing w:line="276" w:lineRule="auto"/>
              <w:jc w:val="center"/>
              <w:rPr>
                <w:rFonts w:ascii="Arial" w:hAnsi="Arial" w:cs="Arial"/>
                <w:b/>
                <w:bCs/>
                <w:sz w:val="24"/>
                <w:szCs w:val="24"/>
              </w:rPr>
            </w:pPr>
            <w:r w:rsidRPr="009B1457">
              <w:rPr>
                <w:rFonts w:ascii="Arial" w:hAnsi="Arial" w:cs="Arial"/>
                <w:b/>
                <w:bCs/>
                <w:sz w:val="24"/>
                <w:szCs w:val="24"/>
              </w:rPr>
              <w:t>Yes / No</w:t>
            </w:r>
          </w:p>
        </w:tc>
      </w:tr>
      <w:tr w:rsidRPr="009B1457" w:rsidR="009B1457" w:rsidTr="009438F5" w14:paraId="78683122" w14:textId="77777777">
        <w:trPr>
          <w:cantSplit/>
          <w:trHeight w:val="1952"/>
          <w:tblHeader/>
        </w:trPr>
        <w:tc>
          <w:tcPr>
            <w:tcW w:w="14459" w:type="dxa"/>
            <w:shd w:val="clear" w:color="auto" w:fill="FFFFFF" w:themeFill="background1"/>
            <w:vAlign w:val="center"/>
          </w:tcPr>
          <w:p w:rsidRPr="009B1457" w:rsidR="009B1457" w:rsidP="0036506C" w:rsidRDefault="005E3667" w14:paraId="51D93E69" w14:textId="77777777">
            <w:pPr>
              <w:spacing w:line="276" w:lineRule="auto"/>
              <w:rPr>
                <w:rFonts w:ascii="Arial" w:hAnsi="Arial" w:cs="Arial"/>
                <w:sz w:val="24"/>
                <w:szCs w:val="24"/>
              </w:rPr>
            </w:pPr>
            <w:r w:rsidRPr="009B1457">
              <w:rPr>
                <w:rFonts w:ascii="Arial" w:hAnsi="Arial" w:cs="Arial"/>
                <w:sz w:val="24"/>
                <w:szCs w:val="24"/>
              </w:rPr>
              <w:t>Does this project</w:t>
            </w:r>
            <w:r w:rsidRPr="009B1457" w:rsidR="009B1457">
              <w:rPr>
                <w:rFonts w:ascii="Arial" w:hAnsi="Arial" w:cs="Arial"/>
                <w:sz w:val="24"/>
                <w:szCs w:val="24"/>
              </w:rPr>
              <w:t xml:space="preserve"> </w:t>
            </w:r>
            <w:r w:rsidRPr="009B1457">
              <w:rPr>
                <w:rFonts w:ascii="Arial" w:hAnsi="Arial" w:cs="Arial"/>
                <w:sz w:val="24"/>
                <w:szCs w:val="24"/>
              </w:rPr>
              <w:t>/</w:t>
            </w:r>
            <w:r w:rsidRPr="009B1457" w:rsidR="009B1457">
              <w:rPr>
                <w:rFonts w:ascii="Arial" w:hAnsi="Arial" w:cs="Arial"/>
                <w:sz w:val="24"/>
                <w:szCs w:val="24"/>
              </w:rPr>
              <w:t xml:space="preserve"> </w:t>
            </w:r>
            <w:r w:rsidRPr="009B1457">
              <w:rPr>
                <w:rFonts w:ascii="Arial" w:hAnsi="Arial" w:cs="Arial"/>
                <w:sz w:val="24"/>
                <w:szCs w:val="24"/>
              </w:rPr>
              <w:t xml:space="preserve">decision involve a new use of personal data, a change of process or </w:t>
            </w:r>
            <w:r w:rsidRPr="009B1457" w:rsidR="009B1457">
              <w:rPr>
                <w:rFonts w:ascii="Arial" w:hAnsi="Arial" w:cs="Arial"/>
                <w:sz w:val="24"/>
                <w:szCs w:val="24"/>
              </w:rPr>
              <w:t xml:space="preserve">a </w:t>
            </w:r>
            <w:r w:rsidRPr="009B1457">
              <w:rPr>
                <w:rFonts w:ascii="Arial" w:hAnsi="Arial" w:cs="Arial"/>
                <w:sz w:val="24"/>
                <w:szCs w:val="24"/>
              </w:rPr>
              <w:t xml:space="preserve">significant change in the way in which personal data is handled? </w:t>
            </w:r>
          </w:p>
          <w:p w:rsidRPr="009B1457" w:rsidR="009B1457" w:rsidP="0036506C" w:rsidRDefault="009B1457" w14:paraId="1AFC04DE" w14:textId="77777777">
            <w:pPr>
              <w:spacing w:line="276" w:lineRule="auto"/>
              <w:rPr>
                <w:rFonts w:ascii="Arial" w:hAnsi="Arial" w:cs="Arial"/>
                <w:sz w:val="24"/>
                <w:szCs w:val="24"/>
              </w:rPr>
            </w:pPr>
          </w:p>
          <w:p w:rsidRPr="009B1457" w:rsidR="005E3667" w:rsidP="0036506C" w:rsidRDefault="005E3667" w14:paraId="7EE27559" w14:textId="19D316CC">
            <w:pPr>
              <w:spacing w:line="276" w:lineRule="auto"/>
              <w:rPr>
                <w:rFonts w:ascii="Arial" w:hAnsi="Arial" w:cs="Arial"/>
                <w:sz w:val="24"/>
                <w:szCs w:val="24"/>
              </w:rPr>
            </w:pPr>
            <w:r w:rsidRPr="009B1457">
              <w:rPr>
                <w:rFonts w:ascii="Arial" w:hAnsi="Arial" w:cs="Arial"/>
                <w:sz w:val="24"/>
                <w:szCs w:val="24"/>
              </w:rPr>
              <w:t xml:space="preserve">If </w:t>
            </w:r>
            <w:r w:rsidRPr="009B1457">
              <w:rPr>
                <w:rFonts w:ascii="Arial" w:hAnsi="Arial" w:cs="Arial"/>
                <w:bCs/>
                <w:sz w:val="24"/>
                <w:szCs w:val="24"/>
              </w:rPr>
              <w:t>yes</w:t>
            </w:r>
            <w:r w:rsidRPr="009B1457">
              <w:rPr>
                <w:rFonts w:ascii="Arial" w:hAnsi="Arial" w:cs="Arial"/>
                <w:sz w:val="24"/>
                <w:szCs w:val="24"/>
              </w:rPr>
              <w:t xml:space="preserve">, please email the IG Team at; </w:t>
            </w:r>
            <w:hyperlink w:history="1" r:id="rId12">
              <w:r w:rsidRPr="005E0F21" w:rsidR="00E24404">
                <w:rPr>
                  <w:rStyle w:val="Hyperlink"/>
                  <w:rFonts w:ascii="Arial" w:hAnsi="Arial" w:cs="Arial"/>
                  <w:sz w:val="24"/>
                  <w:szCs w:val="24"/>
                </w:rPr>
                <w:t>wyicb-leeds.dpo@nhs.net</w:t>
              </w:r>
            </w:hyperlink>
            <w:r w:rsidR="00E24404">
              <w:rPr>
                <w:rFonts w:ascii="Arial" w:hAnsi="Arial" w:cs="Arial"/>
                <w:sz w:val="24"/>
                <w:szCs w:val="24"/>
              </w:rPr>
              <w:t xml:space="preserve"> </w:t>
            </w:r>
            <w:r w:rsidRPr="009B1457">
              <w:rPr>
                <w:rFonts w:ascii="Arial" w:hAnsi="Arial" w:cs="Arial"/>
                <w:sz w:val="24"/>
                <w:szCs w:val="24"/>
              </w:rPr>
              <w:t xml:space="preserve">for Leeds ICB or </w:t>
            </w:r>
            <w:hyperlink w:history="1" r:id="rId13">
              <w:r w:rsidRPr="005E0F21" w:rsidR="00E24404">
                <w:rPr>
                  <w:rStyle w:val="Hyperlink"/>
                  <w:rFonts w:ascii="Arial" w:hAnsi="Arial" w:cs="Arial"/>
                  <w:sz w:val="24"/>
                  <w:szCs w:val="24"/>
                </w:rPr>
                <w:t>wyicb-wak.informationgovernance@nhs.net</w:t>
              </w:r>
            </w:hyperlink>
            <w:r w:rsidR="00E24404">
              <w:rPr>
                <w:rFonts w:ascii="Arial" w:hAnsi="Arial" w:cs="Arial"/>
                <w:sz w:val="24"/>
                <w:szCs w:val="24"/>
              </w:rPr>
              <w:t xml:space="preserve"> </w:t>
            </w:r>
            <w:r w:rsidRPr="009B1457">
              <w:rPr>
                <w:rFonts w:ascii="Arial" w:hAnsi="Arial" w:cs="Arial"/>
                <w:sz w:val="24"/>
                <w:szCs w:val="24"/>
              </w:rPr>
              <w:t>for the wider W</w:t>
            </w:r>
            <w:r w:rsidRPr="009B1457" w:rsidR="009B1457">
              <w:rPr>
                <w:rFonts w:ascii="Arial" w:hAnsi="Arial" w:cs="Arial"/>
                <w:sz w:val="24"/>
                <w:szCs w:val="24"/>
              </w:rPr>
              <w:t xml:space="preserve">est </w:t>
            </w:r>
            <w:r w:rsidRPr="009B1457">
              <w:rPr>
                <w:rFonts w:ascii="Arial" w:hAnsi="Arial" w:cs="Arial"/>
                <w:sz w:val="24"/>
                <w:szCs w:val="24"/>
              </w:rPr>
              <w:t>Y</w:t>
            </w:r>
            <w:r w:rsidRPr="009B1457" w:rsidR="009B1457">
              <w:rPr>
                <w:rFonts w:ascii="Arial" w:hAnsi="Arial" w:cs="Arial"/>
                <w:sz w:val="24"/>
                <w:szCs w:val="24"/>
              </w:rPr>
              <w:t xml:space="preserve">orkshire </w:t>
            </w:r>
            <w:r w:rsidRPr="009B1457">
              <w:rPr>
                <w:rFonts w:ascii="Arial" w:hAnsi="Arial" w:cs="Arial"/>
                <w:sz w:val="24"/>
                <w:szCs w:val="24"/>
              </w:rPr>
              <w:t xml:space="preserve">ICB, to complete the screening form. </w:t>
            </w:r>
          </w:p>
          <w:p w:rsidRPr="009B1457" w:rsidR="005E3667" w:rsidP="0036506C" w:rsidRDefault="005E3667" w14:paraId="50BCCAB9" w14:textId="77777777">
            <w:pPr>
              <w:spacing w:line="276" w:lineRule="auto"/>
              <w:rPr>
                <w:rFonts w:ascii="Arial" w:hAnsi="Arial" w:cs="Arial"/>
                <w:sz w:val="16"/>
                <w:szCs w:val="16"/>
              </w:rPr>
            </w:pPr>
          </w:p>
        </w:tc>
        <w:tc>
          <w:tcPr>
            <w:tcW w:w="1276" w:type="dxa"/>
            <w:vAlign w:val="center"/>
          </w:tcPr>
          <w:p w:rsidRPr="009438F5" w:rsidR="005E3667" w:rsidP="009438F5" w:rsidRDefault="009438F5" w14:paraId="75B9EA8E" w14:textId="6E630C6B">
            <w:pPr>
              <w:spacing w:line="276" w:lineRule="auto"/>
              <w:jc w:val="center"/>
              <w:rPr>
                <w:rFonts w:ascii="Arial" w:hAnsi="Arial" w:cs="Arial"/>
                <w:b/>
                <w:bCs/>
                <w:sz w:val="16"/>
                <w:szCs w:val="16"/>
              </w:rPr>
            </w:pPr>
            <w:r w:rsidRPr="009438F5">
              <w:rPr>
                <w:rFonts w:ascii="Arial" w:hAnsi="Arial" w:cs="Arial"/>
                <w:b/>
                <w:bCs/>
                <w:sz w:val="24"/>
                <w:szCs w:val="24"/>
              </w:rPr>
              <w:t>No</w:t>
            </w:r>
          </w:p>
        </w:tc>
      </w:tr>
    </w:tbl>
    <w:p w:rsidRPr="009B1457" w:rsidR="0090588F" w:rsidP="0036506C" w:rsidRDefault="0090588F" w14:paraId="58A1561C" w14:textId="2BE3B2A9">
      <w:pPr>
        <w:spacing w:after="0" w:line="276" w:lineRule="auto"/>
        <w:rPr>
          <w:rFonts w:ascii="Arial" w:hAnsi="Arial" w:cs="Arial"/>
        </w:rPr>
      </w:pPr>
    </w:p>
    <w:p w:rsidRPr="009B1457" w:rsidR="009B1457" w:rsidP="0036506C" w:rsidRDefault="009B1457" w14:paraId="61D87985" w14:textId="77777777">
      <w:pPr>
        <w:pStyle w:val="Heading2"/>
      </w:pPr>
      <w:r w:rsidRPr="009B1457">
        <w:t>F. Evidence used in this assessment</w:t>
      </w:r>
    </w:p>
    <w:p w:rsidRPr="009B1457" w:rsidR="009B1457" w:rsidP="0036506C" w:rsidRDefault="009B1457" w14:paraId="26032E92" w14:textId="1FA9D2C3">
      <w:pPr>
        <w:spacing w:after="120" w:line="276" w:lineRule="auto"/>
        <w:rPr>
          <w:rFonts w:ascii="Arial" w:hAnsi="Arial" w:cs="Arial"/>
          <w:sz w:val="24"/>
          <w:szCs w:val="24"/>
        </w:rPr>
      </w:pPr>
      <w:r w:rsidRPr="009B1457">
        <w:rPr>
          <w:rFonts w:ascii="Arial" w:hAnsi="Arial" w:cs="Arial"/>
          <w:sz w:val="24"/>
          <w:szCs w:val="24"/>
        </w:rPr>
        <w:t xml:space="preserve">List any evidence which has been used to inform the development of this proposal for example, any national guidance (e.g. NICE, Care Quality Commission, Department of Health, Royal Colleges), regional or local strategies, data analysis (e.g. performance data), engagement / consultation with partner agencies, interest groups, or patients. </w:t>
      </w:r>
    </w:p>
    <w:p w:rsidRPr="009B1457" w:rsidR="009B1457" w:rsidP="0036506C" w:rsidRDefault="009B1457" w14:paraId="1F0E3AC2" w14:textId="766DF330">
      <w:pPr>
        <w:spacing w:after="120" w:line="276" w:lineRule="auto"/>
        <w:rPr>
          <w:rFonts w:ascii="Arial" w:hAnsi="Arial" w:cs="Arial"/>
          <w:b/>
          <w:bCs/>
          <w:sz w:val="24"/>
          <w:szCs w:val="24"/>
        </w:rPr>
      </w:pPr>
      <w:r w:rsidRPr="009B1457">
        <w:rPr>
          <w:rFonts w:ascii="Arial" w:hAnsi="Arial" w:cs="Arial"/>
          <w:sz w:val="24"/>
          <w:szCs w:val="24"/>
        </w:rPr>
        <w:t xml:space="preserve">Where applicable, state ‘N/A’ (not applicable) in boxes where no evidence exists, ‘Not yet collected’ where information has not yet been </w:t>
      </w:r>
      <w:r w:rsidRPr="009B1457" w:rsidR="008124AA">
        <w:rPr>
          <w:rFonts w:ascii="Arial" w:hAnsi="Arial" w:cs="Arial"/>
          <w:sz w:val="24"/>
          <w:szCs w:val="24"/>
        </w:rPr>
        <w:t>collected or</w:t>
      </w:r>
      <w:r w:rsidRPr="009B1457">
        <w:rPr>
          <w:rFonts w:ascii="Arial" w:hAnsi="Arial" w:cs="Arial"/>
          <w:sz w:val="24"/>
          <w:szCs w:val="24"/>
        </w:rPr>
        <w:t xml:space="preserve"> delete where </w:t>
      </w:r>
      <w:r w:rsidRPr="009B1457" w:rsidR="00E24404">
        <w:rPr>
          <w:rFonts w:ascii="Arial" w:hAnsi="Arial" w:cs="Arial"/>
          <w:sz w:val="24"/>
          <w:szCs w:val="24"/>
        </w:rPr>
        <w:t>appropriate.</w:t>
      </w:r>
      <w:r w:rsidRPr="009B1457">
        <w:rPr>
          <w:rFonts w:ascii="Arial" w:hAnsi="Arial" w:cs="Arial"/>
          <w:b/>
          <w:bCs/>
          <w:sz w:val="24"/>
          <w:szCs w:val="24"/>
        </w:rPr>
        <w:t xml:space="preserve"> </w:t>
      </w:r>
    </w:p>
    <w:p w:rsidRPr="009B1457" w:rsidR="005E3667" w:rsidP="0036506C" w:rsidRDefault="005E3667" w14:paraId="5949D4AF" w14:textId="77777777">
      <w:pPr>
        <w:spacing w:after="0" w:line="276" w:lineRule="auto"/>
        <w:rPr>
          <w:rFonts w:ascii="Arial" w:hAnsi="Arial" w:cs="Arial"/>
        </w:rPr>
      </w:pPr>
    </w:p>
    <w:tbl>
      <w:tblPr>
        <w:tblStyle w:val="TableGrid"/>
        <w:tblW w:w="0" w:type="auto"/>
        <w:tblInd w:w="-147" w:type="dxa"/>
        <w:tblLook w:val="04A0" w:firstRow="1" w:lastRow="0" w:firstColumn="1" w:lastColumn="0" w:noHBand="0" w:noVBand="1"/>
        <w:tblDescription w:val="Table detailing whether there is engagement or consultation activity, equality impact assessment or communication activity required"/>
      </w:tblPr>
      <w:tblGrid>
        <w:gridCol w:w="4820"/>
        <w:gridCol w:w="10915"/>
      </w:tblGrid>
      <w:tr w:rsidRPr="009B1457" w:rsidR="009B1457" w:rsidTr="00E24404" w14:paraId="7CEDC72A" w14:textId="77777777">
        <w:trPr>
          <w:trHeight w:val="336"/>
          <w:tblHeader/>
        </w:trPr>
        <w:tc>
          <w:tcPr>
            <w:tcW w:w="4820" w:type="dxa"/>
            <w:shd w:val="clear" w:color="auto" w:fill="D9D9D9" w:themeFill="background1" w:themeFillShade="D9"/>
            <w:vAlign w:val="center"/>
          </w:tcPr>
          <w:p w:rsidRPr="009B1457" w:rsidR="005E3667" w:rsidP="0036506C" w:rsidRDefault="005E3667" w14:paraId="3E47BF23" w14:textId="77777777">
            <w:pPr>
              <w:spacing w:line="276" w:lineRule="auto"/>
              <w:rPr>
                <w:rFonts w:ascii="Arial" w:hAnsi="Arial" w:cs="Arial"/>
                <w:b/>
                <w:bCs/>
                <w:sz w:val="24"/>
                <w:szCs w:val="24"/>
              </w:rPr>
            </w:pPr>
            <w:r w:rsidRPr="009B1457">
              <w:rPr>
                <w:rFonts w:ascii="Arial" w:hAnsi="Arial" w:cs="Arial"/>
                <w:b/>
                <w:bCs/>
                <w:sz w:val="24"/>
                <w:szCs w:val="24"/>
              </w:rPr>
              <w:t>Evidence Source</w:t>
            </w:r>
          </w:p>
        </w:tc>
        <w:tc>
          <w:tcPr>
            <w:tcW w:w="10915" w:type="dxa"/>
            <w:shd w:val="clear" w:color="auto" w:fill="D9D9D9" w:themeFill="background1" w:themeFillShade="D9"/>
            <w:vAlign w:val="center"/>
          </w:tcPr>
          <w:p w:rsidRPr="009B1457" w:rsidR="005E3667" w:rsidP="0036506C" w:rsidRDefault="00E24404" w14:paraId="617C69A5" w14:textId="6CD80756">
            <w:pPr>
              <w:spacing w:after="120" w:line="276" w:lineRule="auto"/>
              <w:rPr>
                <w:rFonts w:ascii="Arial" w:hAnsi="Arial" w:cs="Arial"/>
                <w:b/>
                <w:bCs/>
                <w:sz w:val="24"/>
                <w:szCs w:val="24"/>
              </w:rPr>
            </w:pPr>
            <w:r>
              <w:rPr>
                <w:rFonts w:ascii="Arial" w:hAnsi="Arial" w:cs="Arial"/>
                <w:b/>
                <w:bCs/>
                <w:sz w:val="24"/>
                <w:szCs w:val="24"/>
              </w:rPr>
              <w:t>Details</w:t>
            </w:r>
          </w:p>
        </w:tc>
      </w:tr>
      <w:tr w:rsidRPr="009B1457" w:rsidR="009B1457" w:rsidTr="009B1457" w14:paraId="2547FE2E" w14:textId="77777777">
        <w:trPr>
          <w:trHeight w:val="907"/>
        </w:trPr>
        <w:tc>
          <w:tcPr>
            <w:tcW w:w="4820" w:type="dxa"/>
            <w:vAlign w:val="center"/>
          </w:tcPr>
          <w:p w:rsidRPr="009B1457" w:rsidR="005E3667" w:rsidP="0036506C" w:rsidRDefault="005E3667" w14:paraId="48FE897F" w14:textId="2A8954BC">
            <w:pPr>
              <w:spacing w:line="276" w:lineRule="auto"/>
              <w:rPr>
                <w:rFonts w:ascii="Arial" w:hAnsi="Arial" w:cs="Arial"/>
                <w:sz w:val="24"/>
                <w:szCs w:val="24"/>
              </w:rPr>
            </w:pPr>
            <w:r w:rsidRPr="009B1457">
              <w:rPr>
                <w:rFonts w:ascii="Arial" w:hAnsi="Arial" w:cs="Arial"/>
                <w:sz w:val="24"/>
                <w:szCs w:val="24"/>
              </w:rPr>
              <w:t xml:space="preserve">Research and </w:t>
            </w:r>
            <w:r w:rsidR="009B1457">
              <w:rPr>
                <w:rFonts w:ascii="Arial" w:hAnsi="Arial" w:cs="Arial"/>
                <w:sz w:val="24"/>
                <w:szCs w:val="24"/>
              </w:rPr>
              <w:t>g</w:t>
            </w:r>
            <w:r w:rsidRPr="009B1457">
              <w:rPr>
                <w:rFonts w:ascii="Arial" w:hAnsi="Arial" w:cs="Arial"/>
                <w:sz w:val="24"/>
                <w:szCs w:val="24"/>
              </w:rPr>
              <w:t>uidance (local, regional, national)</w:t>
            </w:r>
          </w:p>
        </w:tc>
        <w:tc>
          <w:tcPr>
            <w:tcW w:w="10915" w:type="dxa"/>
          </w:tcPr>
          <w:p w:rsidRPr="009B1457" w:rsidR="005E3667" w:rsidP="009438F5" w:rsidRDefault="009438F5" w14:paraId="67EDB50F" w14:textId="6133181D">
            <w:pPr>
              <w:spacing w:line="276" w:lineRule="auto"/>
              <w:rPr>
                <w:rFonts w:ascii="Arial" w:hAnsi="Arial" w:cs="Arial"/>
              </w:rPr>
            </w:pPr>
            <w:r w:rsidRPr="009438F5">
              <w:rPr>
                <w:rStyle w:val="normaltextrun"/>
                <w:rFonts w:ascii="Arial" w:hAnsi="Arial" w:cs="Arial"/>
                <w:color w:val="000000"/>
                <w:sz w:val="24"/>
                <w:szCs w:val="24"/>
                <w:shd w:val="clear" w:color="auto" w:fill="FFFFFF"/>
              </w:rPr>
              <w:t>Guidance suggests A</w:t>
            </w:r>
            <w:r>
              <w:rPr>
                <w:rStyle w:val="normaltextrun"/>
                <w:rFonts w:ascii="Arial" w:hAnsi="Arial" w:cs="Arial"/>
                <w:color w:val="000000"/>
                <w:sz w:val="24"/>
                <w:szCs w:val="24"/>
                <w:shd w:val="clear" w:color="auto" w:fill="FFFFFF"/>
              </w:rPr>
              <w:t>cute Respiratory Infection (ARI)</w:t>
            </w:r>
            <w:r w:rsidRPr="009438F5">
              <w:rPr>
                <w:rStyle w:val="normaltextrun"/>
                <w:rFonts w:ascii="Arial" w:hAnsi="Arial" w:cs="Arial"/>
                <w:color w:val="000000"/>
                <w:sz w:val="24"/>
                <w:szCs w:val="24"/>
                <w:shd w:val="clear" w:color="auto" w:fill="FFFFFF"/>
              </w:rPr>
              <w:t xml:space="preserve"> hub model supports system pressures, flow and management of acute respiratory illness specifically during winter</w:t>
            </w:r>
            <w:r>
              <w:rPr>
                <w:rStyle w:val="normaltextrun"/>
                <w:rFonts w:ascii="Arial" w:hAnsi="Arial" w:cs="Arial"/>
                <w:color w:val="000000"/>
                <w:sz w:val="24"/>
                <w:szCs w:val="24"/>
                <w:shd w:val="clear" w:color="auto" w:fill="FFFFFF"/>
              </w:rPr>
              <w:t xml:space="preserve"> - </w:t>
            </w:r>
            <w:r w:rsidRPr="009438F5">
              <w:rPr>
                <w:rStyle w:val="normaltextrun"/>
                <w:rFonts w:ascii="Arial" w:hAnsi="Arial" w:cs="Arial"/>
                <w:color w:val="000000"/>
                <w:sz w:val="24"/>
                <w:szCs w:val="24"/>
                <w:shd w:val="clear" w:color="auto" w:fill="FFFFFF"/>
              </w:rPr>
              <w:t xml:space="preserve">NHS England Combined adult and paediatric </w:t>
            </w:r>
            <w:r>
              <w:rPr>
                <w:rStyle w:val="normaltextrun"/>
                <w:rFonts w:ascii="Arial" w:hAnsi="Arial" w:cs="Arial"/>
                <w:color w:val="000000"/>
                <w:sz w:val="24"/>
                <w:szCs w:val="24"/>
                <w:shd w:val="clear" w:color="auto" w:fill="FFFFFF"/>
              </w:rPr>
              <w:t>ARI</w:t>
            </w:r>
            <w:r w:rsidRPr="009438F5">
              <w:rPr>
                <w:rStyle w:val="normaltextrun"/>
                <w:rFonts w:ascii="Arial" w:hAnsi="Arial" w:cs="Arial"/>
                <w:color w:val="000000"/>
                <w:sz w:val="24"/>
                <w:szCs w:val="24"/>
                <w:shd w:val="clear" w:color="auto" w:fill="FFFFFF"/>
              </w:rPr>
              <w:t xml:space="preserve"> hubs September 2023 and NHS </w:t>
            </w:r>
            <w:r>
              <w:rPr>
                <w:rStyle w:val="normaltextrun"/>
                <w:rFonts w:ascii="Arial" w:hAnsi="Arial" w:cs="Arial"/>
                <w:color w:val="000000"/>
                <w:sz w:val="24"/>
                <w:szCs w:val="24"/>
                <w:shd w:val="clear" w:color="auto" w:fill="FFFFFF"/>
              </w:rPr>
              <w:t>F</w:t>
            </w:r>
            <w:r w:rsidRPr="009438F5">
              <w:rPr>
                <w:rStyle w:val="normaltextrun"/>
                <w:rFonts w:ascii="Arial" w:hAnsi="Arial" w:cs="Arial"/>
                <w:color w:val="000000"/>
                <w:sz w:val="24"/>
                <w:szCs w:val="24"/>
                <w:shd w:val="clear" w:color="auto" w:fill="FFFFFF"/>
              </w:rPr>
              <w:t>utures report</w:t>
            </w:r>
            <w:r>
              <w:rPr>
                <w:rStyle w:val="normaltextrun"/>
                <w:rFonts w:ascii="Arial" w:hAnsi="Arial" w:cs="Arial"/>
                <w:color w:val="000000"/>
                <w:sz w:val="24"/>
                <w:szCs w:val="24"/>
                <w:shd w:val="clear" w:color="auto" w:fill="FFFFFF"/>
              </w:rPr>
              <w:t>,</w:t>
            </w:r>
            <w:r w:rsidRPr="009438F5">
              <w:rPr>
                <w:rStyle w:val="normaltextrun"/>
                <w:rFonts w:ascii="Arial" w:hAnsi="Arial" w:cs="Arial"/>
                <w:color w:val="000000"/>
                <w:sz w:val="24"/>
                <w:szCs w:val="24"/>
                <w:shd w:val="clear" w:color="auto" w:fill="FFFFFF"/>
              </w:rPr>
              <w:t xml:space="preserve"> published September 2023</w:t>
            </w:r>
            <w:r>
              <w:rPr>
                <w:rStyle w:val="normaltextrun"/>
                <w:rFonts w:ascii="Arial" w:hAnsi="Arial" w:cs="Arial"/>
                <w:color w:val="000000"/>
                <w:sz w:val="24"/>
                <w:szCs w:val="24"/>
                <w:shd w:val="clear" w:color="auto" w:fill="FFFFFF"/>
              </w:rPr>
              <w:t>,</w:t>
            </w:r>
            <w:r w:rsidRPr="009438F5">
              <w:rPr>
                <w:rStyle w:val="normaltextrun"/>
                <w:rFonts w:ascii="Arial" w:hAnsi="Arial" w:cs="Arial"/>
                <w:color w:val="000000"/>
                <w:sz w:val="24"/>
                <w:szCs w:val="24"/>
                <w:shd w:val="clear" w:color="auto" w:fill="FFFFFF"/>
              </w:rPr>
              <w:t xml:space="preserve"> Acute Respiratory Infection (ARI) hub learning.</w:t>
            </w:r>
            <w:r w:rsidRPr="009438F5">
              <w:rPr>
                <w:rStyle w:val="eop"/>
                <w:rFonts w:ascii="Arial" w:hAnsi="Arial" w:cs="Arial"/>
                <w:color w:val="000000"/>
                <w:sz w:val="24"/>
                <w:szCs w:val="24"/>
                <w:shd w:val="clear" w:color="auto" w:fill="FFFFFF"/>
              </w:rPr>
              <w:t> </w:t>
            </w:r>
          </w:p>
        </w:tc>
      </w:tr>
      <w:tr w:rsidRPr="009B1457" w:rsidR="009B1457" w:rsidTr="009B1457" w14:paraId="41E6602C" w14:textId="77777777">
        <w:trPr>
          <w:trHeight w:val="907"/>
        </w:trPr>
        <w:tc>
          <w:tcPr>
            <w:tcW w:w="4820" w:type="dxa"/>
            <w:vAlign w:val="center"/>
          </w:tcPr>
          <w:p w:rsidRPr="009B1457" w:rsidR="005E3667" w:rsidP="0036506C" w:rsidRDefault="005E3667" w14:paraId="55EEFC9B" w14:textId="77777777">
            <w:pPr>
              <w:spacing w:line="276" w:lineRule="auto"/>
              <w:rPr>
                <w:rFonts w:ascii="Arial" w:hAnsi="Arial" w:cs="Arial"/>
                <w:sz w:val="24"/>
                <w:szCs w:val="24"/>
              </w:rPr>
            </w:pPr>
            <w:r w:rsidRPr="009B1457">
              <w:rPr>
                <w:rFonts w:ascii="Arial" w:hAnsi="Arial" w:cs="Arial"/>
                <w:sz w:val="24"/>
                <w:szCs w:val="24"/>
              </w:rPr>
              <w:t xml:space="preserve">Service delivery data such as who receives services </w:t>
            </w:r>
          </w:p>
        </w:tc>
        <w:tc>
          <w:tcPr>
            <w:tcW w:w="10915" w:type="dxa"/>
          </w:tcPr>
          <w:p w:rsidRPr="009438F5" w:rsidR="005E3667" w:rsidP="0036506C" w:rsidRDefault="009438F5" w14:paraId="71F4FB84" w14:textId="11AD6152">
            <w:pPr>
              <w:spacing w:line="276" w:lineRule="auto"/>
              <w:rPr>
                <w:rFonts w:ascii="Arial" w:hAnsi="Arial" w:cs="Arial"/>
                <w:sz w:val="24"/>
                <w:szCs w:val="24"/>
              </w:rPr>
            </w:pPr>
            <w:r w:rsidRPr="009438F5">
              <w:rPr>
                <w:rStyle w:val="normaltextrun"/>
                <w:rFonts w:ascii="Arial" w:hAnsi="Arial" w:cs="Arial"/>
                <w:color w:val="000000"/>
                <w:sz w:val="24"/>
                <w:szCs w:val="24"/>
                <w:shd w:val="clear" w:color="auto" w:fill="FFFFFF"/>
              </w:rPr>
              <w:t xml:space="preserve">Service delivery data demonstrates service utilisation and positive service user feedback. Detailed in full </w:t>
            </w:r>
            <w:r w:rsidRPr="00A7728E">
              <w:rPr>
                <w:rFonts w:ascii="Arial" w:hAnsi="Arial" w:cs="Arial"/>
                <w:sz w:val="24"/>
                <w:szCs w:val="24"/>
                <w:shd w:val="clear" w:color="auto" w:fill="FFFFFF"/>
              </w:rPr>
              <w:t>EIA</w:t>
            </w:r>
            <w:r>
              <w:rPr>
                <w:rStyle w:val="normaltextrun"/>
                <w:rFonts w:ascii="Arial" w:hAnsi="Arial" w:cs="Arial"/>
                <w:color w:val="000000"/>
                <w:sz w:val="24"/>
                <w:szCs w:val="24"/>
                <w:shd w:val="clear" w:color="auto" w:fill="FFFFFF"/>
              </w:rPr>
              <w:t>.</w:t>
            </w:r>
            <w:r w:rsidRPr="009438F5">
              <w:rPr>
                <w:rStyle w:val="eop"/>
                <w:rFonts w:ascii="Arial" w:hAnsi="Arial" w:cs="Arial"/>
                <w:color w:val="000000"/>
                <w:sz w:val="24"/>
                <w:szCs w:val="24"/>
                <w:shd w:val="clear" w:color="auto" w:fill="FFFFFF"/>
              </w:rPr>
              <w:t> </w:t>
            </w:r>
          </w:p>
          <w:p w:rsidRPr="009438F5" w:rsidR="009438F5" w:rsidP="009438F5" w:rsidRDefault="009438F5" w14:paraId="4C5DB49A" w14:textId="77777777">
            <w:pPr>
              <w:rPr>
                <w:rFonts w:ascii="Arial" w:hAnsi="Arial" w:cs="Arial"/>
              </w:rPr>
            </w:pPr>
          </w:p>
        </w:tc>
      </w:tr>
      <w:tr w:rsidRPr="009B1457" w:rsidR="009B1457" w:rsidTr="009B1457" w14:paraId="5D790375" w14:textId="77777777">
        <w:trPr>
          <w:trHeight w:val="907"/>
        </w:trPr>
        <w:tc>
          <w:tcPr>
            <w:tcW w:w="4820" w:type="dxa"/>
            <w:vAlign w:val="center"/>
          </w:tcPr>
          <w:p w:rsidRPr="009B1457" w:rsidR="005E3667" w:rsidP="0036506C" w:rsidRDefault="005E3667" w14:paraId="3E0444DC" w14:textId="77777777">
            <w:pPr>
              <w:spacing w:line="276" w:lineRule="auto"/>
              <w:rPr>
                <w:rFonts w:ascii="Arial" w:hAnsi="Arial" w:cs="Arial"/>
                <w:sz w:val="24"/>
                <w:szCs w:val="24"/>
              </w:rPr>
            </w:pPr>
            <w:r w:rsidRPr="009B1457">
              <w:rPr>
                <w:rFonts w:ascii="Arial" w:hAnsi="Arial" w:cs="Arial"/>
                <w:sz w:val="24"/>
                <w:szCs w:val="24"/>
              </w:rPr>
              <w:lastRenderedPageBreak/>
              <w:t>Consultation / engagement</w:t>
            </w:r>
          </w:p>
        </w:tc>
        <w:tc>
          <w:tcPr>
            <w:tcW w:w="10915" w:type="dxa"/>
          </w:tcPr>
          <w:p w:rsidRPr="009438F5" w:rsidR="005E3667" w:rsidP="0036506C" w:rsidRDefault="009438F5" w14:paraId="44D293B3" w14:textId="6BD59916">
            <w:pPr>
              <w:spacing w:line="276" w:lineRule="auto"/>
              <w:rPr>
                <w:rFonts w:ascii="Arial" w:hAnsi="Arial" w:cs="Arial"/>
                <w:sz w:val="24"/>
                <w:szCs w:val="24"/>
              </w:rPr>
            </w:pPr>
            <w:r w:rsidRPr="009438F5">
              <w:rPr>
                <w:rStyle w:val="normaltextrun"/>
                <w:rFonts w:ascii="Arial" w:hAnsi="Arial" w:cs="Arial"/>
                <w:sz w:val="24"/>
                <w:szCs w:val="24"/>
                <w:shd w:val="clear" w:color="auto" w:fill="FFFFFF"/>
              </w:rPr>
              <w:t xml:space="preserve">Primary care access – data linked to primary care insight report and detailed in full </w:t>
            </w:r>
            <w:r w:rsidRPr="00A7728E">
              <w:rPr>
                <w:rFonts w:ascii="Arial" w:hAnsi="Arial" w:cs="Arial"/>
                <w:sz w:val="24"/>
                <w:szCs w:val="24"/>
                <w:shd w:val="clear" w:color="auto" w:fill="FFFFFF"/>
              </w:rPr>
              <w:t>EIA</w:t>
            </w:r>
            <w:r w:rsidRPr="009438F5">
              <w:rPr>
                <w:rStyle w:val="normaltextrun"/>
                <w:rFonts w:ascii="Arial" w:hAnsi="Arial" w:cs="Arial"/>
                <w:sz w:val="24"/>
                <w:szCs w:val="24"/>
                <w:shd w:val="clear" w:color="auto" w:fill="FFFFFF"/>
              </w:rPr>
              <w:t>.</w:t>
            </w:r>
            <w:r w:rsidRPr="009438F5">
              <w:rPr>
                <w:rStyle w:val="eop"/>
                <w:rFonts w:ascii="Arial" w:hAnsi="Arial" w:cs="Arial"/>
                <w:sz w:val="24"/>
                <w:szCs w:val="24"/>
                <w:shd w:val="clear" w:color="auto" w:fill="FFFFFF"/>
              </w:rPr>
              <w:t> </w:t>
            </w:r>
          </w:p>
        </w:tc>
      </w:tr>
      <w:tr w:rsidRPr="009B1457" w:rsidR="009B1457" w:rsidTr="009B1457" w14:paraId="36C17288" w14:textId="77777777">
        <w:trPr>
          <w:trHeight w:val="907"/>
        </w:trPr>
        <w:tc>
          <w:tcPr>
            <w:tcW w:w="4820" w:type="dxa"/>
            <w:vAlign w:val="center"/>
          </w:tcPr>
          <w:p w:rsidRPr="009B1457" w:rsidR="005E3667" w:rsidP="0036506C" w:rsidRDefault="1CE9B27C" w14:paraId="068679A5" w14:textId="72344703">
            <w:pPr>
              <w:spacing w:line="276" w:lineRule="auto"/>
              <w:rPr>
                <w:rFonts w:ascii="Arial" w:hAnsi="Arial" w:cs="Arial"/>
                <w:sz w:val="24"/>
                <w:szCs w:val="24"/>
              </w:rPr>
            </w:pPr>
            <w:r w:rsidRPr="009B1457">
              <w:rPr>
                <w:rFonts w:ascii="Arial" w:hAnsi="Arial" w:cs="Arial"/>
                <w:sz w:val="24"/>
                <w:szCs w:val="24"/>
              </w:rPr>
              <w:t xml:space="preserve">Experience of care </w:t>
            </w:r>
            <w:r w:rsidRPr="009B1457" w:rsidR="48211E43">
              <w:rPr>
                <w:rFonts w:ascii="Arial" w:hAnsi="Arial" w:cs="Arial"/>
                <w:sz w:val="24"/>
                <w:szCs w:val="24"/>
              </w:rPr>
              <w:t>intelligence</w:t>
            </w:r>
            <w:r w:rsidRPr="009B1457" w:rsidR="452F5817">
              <w:rPr>
                <w:rFonts w:ascii="Arial" w:hAnsi="Arial" w:cs="Arial"/>
                <w:sz w:val="24"/>
                <w:szCs w:val="24"/>
              </w:rPr>
              <w:t xml:space="preserve">, </w:t>
            </w:r>
            <w:r w:rsidRPr="009B1457" w:rsidR="009B1457">
              <w:rPr>
                <w:rFonts w:ascii="Arial" w:hAnsi="Arial" w:cs="Arial"/>
                <w:sz w:val="24"/>
                <w:szCs w:val="24"/>
              </w:rPr>
              <w:t>knowledge,</w:t>
            </w:r>
            <w:r w:rsidRPr="009B1457">
              <w:rPr>
                <w:rFonts w:ascii="Arial" w:hAnsi="Arial" w:cs="Arial"/>
                <w:sz w:val="24"/>
                <w:szCs w:val="24"/>
              </w:rPr>
              <w:t xml:space="preserve"> and insight</w:t>
            </w:r>
            <w:r w:rsidRPr="009B1457" w:rsidR="48211E43">
              <w:rPr>
                <w:rFonts w:ascii="Arial" w:hAnsi="Arial" w:cs="Arial"/>
                <w:sz w:val="24"/>
                <w:szCs w:val="24"/>
              </w:rPr>
              <w:t xml:space="preserve"> (</w:t>
            </w:r>
            <w:r w:rsidR="009B1457">
              <w:rPr>
                <w:rFonts w:ascii="Arial" w:hAnsi="Arial" w:cs="Arial"/>
                <w:sz w:val="24"/>
                <w:szCs w:val="24"/>
              </w:rPr>
              <w:t>c</w:t>
            </w:r>
            <w:r w:rsidRPr="009B1457" w:rsidR="48211E43">
              <w:rPr>
                <w:rFonts w:ascii="Arial" w:hAnsi="Arial" w:cs="Arial"/>
                <w:sz w:val="24"/>
                <w:szCs w:val="24"/>
              </w:rPr>
              <w:t xml:space="preserve">omplaints, </w:t>
            </w:r>
            <w:r w:rsidR="009B1457">
              <w:rPr>
                <w:rFonts w:ascii="Arial" w:hAnsi="Arial" w:cs="Arial"/>
                <w:sz w:val="24"/>
                <w:szCs w:val="24"/>
              </w:rPr>
              <w:t>c</w:t>
            </w:r>
            <w:r w:rsidRPr="009B1457" w:rsidR="48211E43">
              <w:rPr>
                <w:rFonts w:ascii="Arial" w:hAnsi="Arial" w:cs="Arial"/>
                <w:sz w:val="24"/>
                <w:szCs w:val="24"/>
              </w:rPr>
              <w:t>ompliments, PALS, National and Local Surveys, Friends and Family Test</w:t>
            </w:r>
            <w:r w:rsidRPr="009B1457">
              <w:rPr>
                <w:rFonts w:ascii="Arial" w:hAnsi="Arial" w:cs="Arial"/>
                <w:sz w:val="24"/>
                <w:szCs w:val="24"/>
              </w:rPr>
              <w:t>, consultation outcomes</w:t>
            </w:r>
            <w:r w:rsidRPr="009B1457" w:rsidR="48211E43">
              <w:rPr>
                <w:rFonts w:ascii="Arial" w:hAnsi="Arial" w:cs="Arial"/>
                <w:sz w:val="24"/>
                <w:szCs w:val="24"/>
              </w:rPr>
              <w:t>)</w:t>
            </w:r>
          </w:p>
        </w:tc>
        <w:tc>
          <w:tcPr>
            <w:tcW w:w="10915" w:type="dxa"/>
          </w:tcPr>
          <w:p w:rsidRPr="009B1457" w:rsidR="005E3667" w:rsidP="0036506C" w:rsidRDefault="009438F5" w14:paraId="6FF5761F" w14:textId="5B0C99B6">
            <w:pPr>
              <w:spacing w:line="276" w:lineRule="auto"/>
              <w:rPr>
                <w:rFonts w:ascii="Arial" w:hAnsi="Arial" w:cs="Arial"/>
              </w:rPr>
            </w:pPr>
            <w:r w:rsidRPr="009438F5">
              <w:rPr>
                <w:rStyle w:val="normaltextrun"/>
                <w:rFonts w:ascii="Arial" w:hAnsi="Arial" w:cs="Arial"/>
                <w:color w:val="000000"/>
                <w:sz w:val="24"/>
                <w:szCs w:val="24"/>
                <w:shd w:val="clear" w:color="auto" w:fill="FFFFFF"/>
              </w:rPr>
              <w:t xml:space="preserve">Service delivery data demonstrates service utilisation and positive service user feedback. Detailed in full </w:t>
            </w:r>
            <w:r w:rsidRPr="00A7728E">
              <w:rPr>
                <w:rFonts w:ascii="Arial" w:hAnsi="Arial" w:cs="Arial"/>
                <w:sz w:val="24"/>
                <w:szCs w:val="24"/>
                <w:shd w:val="clear" w:color="auto" w:fill="FFFFFF"/>
              </w:rPr>
              <w:t>EIA</w:t>
            </w:r>
            <w:r w:rsidRPr="009438F5">
              <w:rPr>
                <w:rStyle w:val="normaltextrun"/>
                <w:rFonts w:ascii="Arial" w:hAnsi="Arial" w:cs="Arial"/>
                <w:color w:val="000000"/>
                <w:sz w:val="24"/>
                <w:szCs w:val="24"/>
                <w:shd w:val="clear" w:color="auto" w:fill="FFFFFF"/>
              </w:rPr>
              <w:t xml:space="preserve"> and within service evaluation. </w:t>
            </w:r>
            <w:r w:rsidRPr="009438F5">
              <w:rPr>
                <w:rStyle w:val="eop"/>
                <w:rFonts w:ascii="Arial" w:hAnsi="Arial" w:cs="Arial"/>
                <w:color w:val="000000"/>
                <w:sz w:val="24"/>
                <w:szCs w:val="24"/>
                <w:shd w:val="clear" w:color="auto" w:fill="FFFFFF"/>
              </w:rPr>
              <w:t> </w:t>
            </w:r>
          </w:p>
        </w:tc>
      </w:tr>
      <w:tr w:rsidRPr="009B1457" w:rsidR="009B1457" w:rsidTr="009B1457" w14:paraId="0AA660FE" w14:textId="77777777">
        <w:trPr>
          <w:trHeight w:val="907"/>
        </w:trPr>
        <w:tc>
          <w:tcPr>
            <w:tcW w:w="4820" w:type="dxa"/>
            <w:vAlign w:val="center"/>
          </w:tcPr>
          <w:p w:rsidRPr="009B1457" w:rsidR="005E3667" w:rsidP="0036506C" w:rsidRDefault="005E3667" w14:paraId="36539B35" w14:textId="77777777">
            <w:pPr>
              <w:spacing w:line="276" w:lineRule="auto"/>
              <w:rPr>
                <w:rFonts w:ascii="Arial" w:hAnsi="Arial" w:cs="Arial"/>
                <w:sz w:val="24"/>
                <w:szCs w:val="24"/>
              </w:rPr>
            </w:pPr>
            <w:r w:rsidRPr="009B1457">
              <w:rPr>
                <w:rFonts w:ascii="Arial" w:hAnsi="Arial" w:cs="Arial"/>
                <w:sz w:val="24"/>
                <w:szCs w:val="24"/>
              </w:rPr>
              <w:t xml:space="preserve">Other </w:t>
            </w:r>
          </w:p>
        </w:tc>
        <w:tc>
          <w:tcPr>
            <w:tcW w:w="10915" w:type="dxa"/>
          </w:tcPr>
          <w:p w:rsidRPr="009B1457" w:rsidR="005E3667" w:rsidP="0036506C" w:rsidRDefault="009438F5" w14:paraId="407604E3" w14:textId="60F5FF7F">
            <w:pPr>
              <w:spacing w:line="276" w:lineRule="auto"/>
              <w:rPr>
                <w:rFonts w:ascii="Arial" w:hAnsi="Arial" w:cs="Arial"/>
              </w:rPr>
            </w:pPr>
            <w:r w:rsidRPr="009438F5">
              <w:rPr>
                <w:rStyle w:val="normaltextrun"/>
                <w:rFonts w:ascii="Arial" w:hAnsi="Arial" w:cs="Arial"/>
                <w:b/>
                <w:bCs/>
                <w:color w:val="000000"/>
                <w:sz w:val="24"/>
                <w:szCs w:val="24"/>
                <w:shd w:val="clear" w:color="auto" w:fill="FFFFFF"/>
              </w:rPr>
              <w:t>Finance</w:t>
            </w:r>
            <w:r w:rsidRPr="009438F5">
              <w:rPr>
                <w:rStyle w:val="normaltextrun"/>
                <w:rFonts w:ascii="Arial" w:hAnsi="Arial" w:cs="Arial"/>
                <w:color w:val="000000"/>
                <w:sz w:val="24"/>
                <w:szCs w:val="24"/>
                <w:shd w:val="clear" w:color="auto" w:fill="FFFFFF"/>
              </w:rPr>
              <w:t xml:space="preserve"> - The CAPS service was developed during winter 22</w:t>
            </w:r>
            <w:r>
              <w:rPr>
                <w:rStyle w:val="normaltextrun"/>
                <w:rFonts w:ascii="Arial" w:hAnsi="Arial" w:cs="Arial"/>
                <w:color w:val="000000"/>
                <w:sz w:val="24"/>
                <w:szCs w:val="24"/>
                <w:shd w:val="clear" w:color="auto" w:fill="FFFFFF"/>
              </w:rPr>
              <w:t xml:space="preserve"> </w:t>
            </w:r>
            <w:r w:rsidRPr="009438F5">
              <w:rPr>
                <w:rStyle w:val="normaltextrun"/>
                <w:rFonts w:ascii="Arial" w:hAnsi="Arial" w:cs="Arial"/>
                <w:color w:val="000000"/>
                <w:sz w:val="24"/>
                <w:szCs w:val="24"/>
                <w:shd w:val="clear" w:color="auto" w:fill="FFFFFF"/>
              </w:rPr>
              <w:t>/</w:t>
            </w:r>
            <w:r>
              <w:rPr>
                <w:rStyle w:val="normaltextrun"/>
                <w:rFonts w:ascii="Arial" w:hAnsi="Arial" w:cs="Arial"/>
                <w:color w:val="000000"/>
                <w:sz w:val="24"/>
                <w:szCs w:val="24"/>
                <w:shd w:val="clear" w:color="auto" w:fill="FFFFFF"/>
              </w:rPr>
              <w:t xml:space="preserve"> </w:t>
            </w:r>
            <w:r w:rsidRPr="009438F5">
              <w:rPr>
                <w:rStyle w:val="normaltextrun"/>
                <w:rFonts w:ascii="Arial" w:hAnsi="Arial" w:cs="Arial"/>
                <w:color w:val="000000"/>
                <w:sz w:val="24"/>
                <w:szCs w:val="24"/>
                <w:shd w:val="clear" w:color="auto" w:fill="FFFFFF"/>
              </w:rPr>
              <w:t xml:space="preserve">23 with </w:t>
            </w:r>
            <w:r>
              <w:rPr>
                <w:rStyle w:val="normaltextrun"/>
                <w:rFonts w:ascii="Arial" w:hAnsi="Arial" w:cs="Arial"/>
                <w:color w:val="000000"/>
                <w:sz w:val="24"/>
                <w:szCs w:val="24"/>
                <w:shd w:val="clear" w:color="auto" w:fill="FFFFFF"/>
              </w:rPr>
              <w:t>n</w:t>
            </w:r>
            <w:r w:rsidRPr="009438F5">
              <w:rPr>
                <w:rStyle w:val="normaltextrun"/>
                <w:rFonts w:ascii="Arial" w:hAnsi="Arial" w:cs="Arial"/>
                <w:color w:val="000000"/>
                <w:sz w:val="24"/>
                <w:szCs w:val="24"/>
                <w:shd w:val="clear" w:color="auto" w:fill="FFFFFF"/>
              </w:rPr>
              <w:t>ational pilot funding. Regional underspend was then secured to continue pilot throughout 23</w:t>
            </w:r>
            <w:r>
              <w:rPr>
                <w:rStyle w:val="normaltextrun"/>
                <w:rFonts w:ascii="Arial" w:hAnsi="Arial" w:cs="Arial"/>
                <w:color w:val="000000"/>
                <w:sz w:val="24"/>
                <w:szCs w:val="24"/>
                <w:shd w:val="clear" w:color="auto" w:fill="FFFFFF"/>
              </w:rPr>
              <w:t xml:space="preserve"> </w:t>
            </w:r>
            <w:r w:rsidRPr="009438F5">
              <w:rPr>
                <w:rStyle w:val="normaltextrun"/>
                <w:rFonts w:ascii="Arial" w:hAnsi="Arial" w:cs="Arial"/>
                <w:color w:val="000000"/>
                <w:sz w:val="24"/>
                <w:szCs w:val="24"/>
                <w:shd w:val="clear" w:color="auto" w:fill="FFFFFF"/>
              </w:rPr>
              <w:t>/</w:t>
            </w:r>
            <w:r>
              <w:rPr>
                <w:rStyle w:val="normaltextrun"/>
                <w:rFonts w:ascii="Arial" w:hAnsi="Arial" w:cs="Arial"/>
                <w:color w:val="000000"/>
                <w:sz w:val="24"/>
                <w:szCs w:val="24"/>
                <w:shd w:val="clear" w:color="auto" w:fill="FFFFFF"/>
              </w:rPr>
              <w:t xml:space="preserve"> </w:t>
            </w:r>
            <w:r w:rsidRPr="009438F5">
              <w:rPr>
                <w:rStyle w:val="normaltextrun"/>
                <w:rFonts w:ascii="Arial" w:hAnsi="Arial" w:cs="Arial"/>
                <w:color w:val="000000"/>
                <w:sz w:val="24"/>
                <w:szCs w:val="24"/>
                <w:shd w:val="clear" w:color="auto" w:fill="FFFFFF"/>
              </w:rPr>
              <w:t xml:space="preserve">24 to support ongoing </w:t>
            </w:r>
            <w:r>
              <w:rPr>
                <w:rStyle w:val="normaltextrun"/>
                <w:rFonts w:ascii="Arial" w:hAnsi="Arial" w:cs="Arial"/>
                <w:color w:val="000000"/>
                <w:sz w:val="24"/>
                <w:szCs w:val="24"/>
                <w:shd w:val="clear" w:color="auto" w:fill="FFFFFF"/>
              </w:rPr>
              <w:t>n</w:t>
            </w:r>
            <w:r w:rsidRPr="009438F5">
              <w:rPr>
                <w:rStyle w:val="normaltextrun"/>
                <w:rFonts w:ascii="Arial" w:hAnsi="Arial" w:cs="Arial"/>
                <w:color w:val="000000"/>
                <w:sz w:val="24"/>
                <w:szCs w:val="24"/>
                <w:shd w:val="clear" w:color="auto" w:fill="FFFFFF"/>
              </w:rPr>
              <w:t>ational evaluation. AARC was additionally developed to support winter pressures, with funding secured from winter 23</w:t>
            </w:r>
            <w:r>
              <w:rPr>
                <w:rStyle w:val="normaltextrun"/>
                <w:rFonts w:ascii="Arial" w:hAnsi="Arial" w:cs="Arial"/>
                <w:color w:val="000000"/>
                <w:sz w:val="24"/>
                <w:szCs w:val="24"/>
                <w:shd w:val="clear" w:color="auto" w:fill="FFFFFF"/>
              </w:rPr>
              <w:t xml:space="preserve"> </w:t>
            </w:r>
            <w:r w:rsidRPr="009438F5">
              <w:rPr>
                <w:rStyle w:val="normaltextrun"/>
                <w:rFonts w:ascii="Arial" w:hAnsi="Arial" w:cs="Arial"/>
                <w:color w:val="000000"/>
                <w:sz w:val="24"/>
                <w:szCs w:val="24"/>
                <w:shd w:val="clear" w:color="auto" w:fill="FFFFFF"/>
              </w:rPr>
              <w:t>/</w:t>
            </w:r>
            <w:r>
              <w:rPr>
                <w:rStyle w:val="normaltextrun"/>
                <w:rFonts w:ascii="Arial" w:hAnsi="Arial" w:cs="Arial"/>
                <w:color w:val="000000"/>
                <w:sz w:val="24"/>
                <w:szCs w:val="24"/>
                <w:shd w:val="clear" w:color="auto" w:fill="FFFFFF"/>
              </w:rPr>
              <w:t xml:space="preserve"> </w:t>
            </w:r>
            <w:r w:rsidRPr="009438F5">
              <w:rPr>
                <w:rStyle w:val="normaltextrun"/>
                <w:rFonts w:ascii="Arial" w:hAnsi="Arial" w:cs="Arial"/>
                <w:color w:val="000000"/>
                <w:sz w:val="24"/>
                <w:szCs w:val="24"/>
                <w:shd w:val="clear" w:color="auto" w:fill="FFFFFF"/>
              </w:rPr>
              <w:t>24 allocation. Funding for both was non-recurrent and currently there is no identified longer-term funding available.</w:t>
            </w:r>
            <w:r w:rsidRPr="009438F5">
              <w:rPr>
                <w:rStyle w:val="eop"/>
                <w:rFonts w:ascii="Arial" w:hAnsi="Arial" w:cs="Arial"/>
                <w:color w:val="000000"/>
                <w:sz w:val="24"/>
                <w:szCs w:val="24"/>
                <w:shd w:val="clear" w:color="auto" w:fill="FFFFFF"/>
              </w:rPr>
              <w:t> </w:t>
            </w:r>
          </w:p>
        </w:tc>
      </w:tr>
    </w:tbl>
    <w:p w:rsidR="005E3667" w:rsidP="0036506C" w:rsidRDefault="005E3667" w14:paraId="4543B3D7" w14:textId="5031E6C1">
      <w:pPr>
        <w:spacing w:after="0" w:line="276" w:lineRule="auto"/>
      </w:pPr>
    </w:p>
    <w:p w:rsidR="00E24404" w:rsidP="0036506C" w:rsidRDefault="00E24404" w14:paraId="65C7EBB9" w14:textId="31C24CB7">
      <w:pPr>
        <w:pStyle w:val="Heading2"/>
      </w:pPr>
      <w:r w:rsidRPr="00AB410E">
        <w:t>G. Impact Assessment: Quality, Equality, Health Inequalities,</w:t>
      </w:r>
      <w:r>
        <w:t xml:space="preserve"> S</w:t>
      </w:r>
      <w:r w:rsidRPr="00AB410E">
        <w:t xml:space="preserve">afeguarding </w:t>
      </w:r>
    </w:p>
    <w:p w:rsidR="00E24404" w:rsidP="0036506C" w:rsidRDefault="00E24404" w14:paraId="1FD0D71C" w14:textId="77777777">
      <w:pPr>
        <w:spacing w:before="60" w:after="120" w:line="276" w:lineRule="auto"/>
        <w:rPr>
          <w:rFonts w:ascii="Arial" w:hAnsi="Arial" w:cs="Arial"/>
          <w:sz w:val="24"/>
          <w:szCs w:val="24"/>
        </w:rPr>
      </w:pPr>
      <w:r w:rsidRPr="00E24404">
        <w:rPr>
          <w:rFonts w:ascii="Arial" w:hAnsi="Arial" w:cs="Arial"/>
          <w:sz w:val="24"/>
          <w:szCs w:val="24"/>
        </w:rPr>
        <w:t xml:space="preserve">What is the potential impact on quality of the proposed change? Outline the expected outcomes and who is intended to benefit.  </w:t>
      </w:r>
    </w:p>
    <w:p w:rsidRPr="00E24404" w:rsidR="00E24404" w:rsidP="0036506C" w:rsidRDefault="00E24404" w14:paraId="41AB03CE" w14:textId="0E20EAA3">
      <w:pPr>
        <w:spacing w:before="60" w:after="120" w:line="276" w:lineRule="auto"/>
        <w:rPr>
          <w:rFonts w:ascii="Arial" w:hAnsi="Arial" w:cs="Arial"/>
          <w:sz w:val="24"/>
          <w:szCs w:val="24"/>
        </w:rPr>
      </w:pPr>
      <w:r w:rsidRPr="00E24404">
        <w:rPr>
          <w:rFonts w:ascii="Arial" w:hAnsi="Arial" w:cs="Arial"/>
          <w:sz w:val="24"/>
          <w:szCs w:val="24"/>
        </w:rPr>
        <w:t xml:space="preserve">Include all potential impacts (positive, negative, or neutral).  </w:t>
      </w:r>
    </w:p>
    <w:p w:rsidR="005E3667" w:rsidP="0036506C" w:rsidRDefault="00E24404" w14:paraId="6D00CE3F" w14:textId="38046F73">
      <w:pPr>
        <w:spacing w:after="0" w:line="276" w:lineRule="auto"/>
        <w:rPr>
          <w:rFonts w:ascii="Arial" w:hAnsi="Arial" w:cs="Arial"/>
          <w:sz w:val="24"/>
          <w:szCs w:val="24"/>
        </w:rPr>
      </w:pPr>
      <w:r w:rsidRPr="363D50ED" w:rsidR="00E24404">
        <w:rPr>
          <w:rFonts w:ascii="Arial" w:hAnsi="Arial" w:cs="Arial"/>
          <w:sz w:val="24"/>
          <w:szCs w:val="24"/>
        </w:rPr>
        <w:t>For negative impacts, list the action that will be taken in mitigation.</w:t>
      </w:r>
      <w:r w:rsidRPr="363D50ED" w:rsidR="00E24404">
        <w:rPr>
          <w:rFonts w:ascii="Arial" w:hAnsi="Arial" w:cs="Arial"/>
          <w:b w:val="1"/>
          <w:bCs w:val="1"/>
          <w:sz w:val="24"/>
          <w:szCs w:val="24"/>
        </w:rPr>
        <w:t xml:space="preserve"> </w:t>
      </w:r>
      <w:r w:rsidRPr="363D50ED" w:rsidR="00E24404">
        <w:rPr>
          <w:rFonts w:ascii="Arial" w:hAnsi="Arial" w:cs="Arial"/>
          <w:sz w:val="24"/>
          <w:szCs w:val="24"/>
        </w:rPr>
        <w:t xml:space="preserve">See guidance notes </w:t>
      </w:r>
      <w:r w:rsidRPr="363D50ED" w:rsidR="1FD27FFE">
        <w:rPr>
          <w:rFonts w:ascii="Arial" w:hAnsi="Arial" w:cs="Arial"/>
          <w:sz w:val="24"/>
          <w:szCs w:val="24"/>
        </w:rPr>
        <w:t>in appendix</w:t>
      </w:r>
      <w:r w:rsidRPr="363D50ED" w:rsidR="00E24404">
        <w:rPr>
          <w:rFonts w:ascii="Arial" w:hAnsi="Arial" w:cs="Arial"/>
          <w:sz w:val="24"/>
          <w:szCs w:val="24"/>
        </w:rPr>
        <w:t>.</w:t>
      </w:r>
    </w:p>
    <w:p w:rsidRPr="00E24404" w:rsidR="00E24404" w:rsidP="0036506C" w:rsidRDefault="00E24404" w14:paraId="59FBB27E" w14:textId="77777777">
      <w:pPr>
        <w:spacing w:after="0" w:line="276" w:lineRule="auto"/>
      </w:pPr>
    </w:p>
    <w:tbl>
      <w:tblPr>
        <w:tblStyle w:val="TableGrid"/>
        <w:tblW w:w="15740" w:type="dxa"/>
        <w:tblInd w:w="-147" w:type="dxa"/>
        <w:tblLook w:val="04A0" w:firstRow="1" w:lastRow="0" w:firstColumn="1" w:lastColumn="0" w:noHBand="0" w:noVBand="1"/>
      </w:tblPr>
      <w:tblGrid>
        <w:gridCol w:w="3686"/>
        <w:gridCol w:w="5334"/>
        <w:gridCol w:w="2321"/>
        <w:gridCol w:w="4399"/>
      </w:tblGrid>
      <w:tr w:rsidR="00785EB0" w:rsidTr="0093072F" w14:paraId="7F3B18EE" w14:textId="77777777">
        <w:trPr>
          <w:tblHeader/>
        </w:trPr>
        <w:tc>
          <w:tcPr>
            <w:tcW w:w="3686" w:type="dxa"/>
            <w:shd w:val="clear" w:color="auto" w:fill="D9D9D9" w:themeFill="background1" w:themeFillShade="D9"/>
            <w:vAlign w:val="center"/>
          </w:tcPr>
          <w:p w:rsidRPr="00E24404" w:rsidR="00785EB0" w:rsidP="0036506C" w:rsidRDefault="00785EB0" w14:paraId="0C2717C4" w14:textId="77777777">
            <w:pPr>
              <w:spacing w:before="240" w:line="276" w:lineRule="auto"/>
              <w:rPr>
                <w:rFonts w:ascii="Arial" w:hAnsi="Arial" w:cs="Arial"/>
                <w:b/>
                <w:bCs/>
                <w:sz w:val="24"/>
                <w:szCs w:val="24"/>
              </w:rPr>
            </w:pPr>
            <w:r w:rsidRPr="00E24404">
              <w:rPr>
                <w:rFonts w:ascii="Arial" w:hAnsi="Arial" w:cs="Arial"/>
                <w:b/>
                <w:bCs/>
                <w:sz w:val="24"/>
                <w:szCs w:val="24"/>
              </w:rPr>
              <w:lastRenderedPageBreak/>
              <w:t>Quality Domain</w:t>
            </w:r>
          </w:p>
          <w:p w:rsidRPr="00E24404" w:rsidR="00785EB0" w:rsidP="0036506C" w:rsidRDefault="00785EB0" w14:paraId="52C7759F" w14:textId="77777777">
            <w:pPr>
              <w:spacing w:before="60" w:line="276" w:lineRule="auto"/>
              <w:rPr>
                <w:rFonts w:ascii="Arial" w:hAnsi="Arial" w:cs="Arial"/>
                <w:sz w:val="24"/>
                <w:szCs w:val="24"/>
              </w:rPr>
            </w:pPr>
            <w:r w:rsidRPr="00E24404">
              <w:rPr>
                <w:rFonts w:ascii="Arial" w:hAnsi="Arial" w:cs="Arial"/>
                <w:sz w:val="24"/>
                <w:szCs w:val="24"/>
              </w:rPr>
              <w:t>The list in each domain is not exhaustive; it is illustrative of the type of impact that should be considered. When describing impacts; use words that you consider are meaningful)</w:t>
            </w:r>
          </w:p>
        </w:tc>
        <w:tc>
          <w:tcPr>
            <w:tcW w:w="5334" w:type="dxa"/>
            <w:shd w:val="clear" w:color="auto" w:fill="D9D9D9" w:themeFill="background1" w:themeFillShade="D9"/>
            <w:vAlign w:val="center"/>
          </w:tcPr>
          <w:p w:rsidRPr="00E24404" w:rsidR="00785EB0" w:rsidP="0036506C" w:rsidRDefault="00785EB0" w14:paraId="48F8302D" w14:textId="60B220A4">
            <w:pPr>
              <w:spacing w:before="240" w:line="276" w:lineRule="auto"/>
              <w:rPr>
                <w:rFonts w:ascii="Arial" w:hAnsi="Arial" w:cs="Arial"/>
                <w:b/>
                <w:bCs/>
                <w:sz w:val="24"/>
                <w:szCs w:val="24"/>
              </w:rPr>
            </w:pPr>
            <w:r w:rsidRPr="00E24404">
              <w:rPr>
                <w:rFonts w:ascii="Arial" w:hAnsi="Arial" w:cs="Arial"/>
                <w:b/>
                <w:bCs/>
                <w:sz w:val="24"/>
                <w:szCs w:val="24"/>
              </w:rPr>
              <w:t>Quality elements</w:t>
            </w:r>
            <w:r w:rsidRPr="00E24404" w:rsidR="00E24404">
              <w:rPr>
                <w:rFonts w:ascii="Arial" w:hAnsi="Arial" w:cs="Arial"/>
                <w:b/>
                <w:bCs/>
                <w:sz w:val="24"/>
                <w:szCs w:val="24"/>
              </w:rPr>
              <w:t xml:space="preserve"> and d</w:t>
            </w:r>
            <w:r w:rsidRPr="00E24404">
              <w:rPr>
                <w:rFonts w:ascii="Arial" w:hAnsi="Arial" w:cs="Arial"/>
                <w:b/>
                <w:bCs/>
                <w:sz w:val="24"/>
                <w:szCs w:val="24"/>
              </w:rPr>
              <w:t>escription of impact</w:t>
            </w:r>
          </w:p>
          <w:p w:rsidRPr="00E24404" w:rsidR="00785EB0" w:rsidP="0036506C" w:rsidRDefault="00785EB0" w14:paraId="745CF8E6" w14:textId="77777777">
            <w:pPr>
              <w:spacing w:before="60" w:line="276" w:lineRule="auto"/>
              <w:rPr>
                <w:rFonts w:ascii="Arial" w:hAnsi="Arial" w:cs="Arial"/>
                <w:sz w:val="24"/>
                <w:szCs w:val="24"/>
              </w:rPr>
            </w:pPr>
            <w:r w:rsidRPr="00E24404">
              <w:rPr>
                <w:rFonts w:ascii="Arial" w:hAnsi="Arial" w:cs="Arial"/>
                <w:sz w:val="24"/>
                <w:szCs w:val="24"/>
              </w:rPr>
              <w:t>Where appropriate provide information about the proposed or current service that contextualises the impact. (Quantify where possible, e.g. number of patients affected)</w:t>
            </w:r>
          </w:p>
          <w:p w:rsidRPr="00E24404" w:rsidR="00785EB0" w:rsidP="0036506C" w:rsidRDefault="00785EB0" w14:paraId="2DC5857E" w14:textId="0E5D185A">
            <w:pPr>
              <w:spacing w:before="60" w:line="276" w:lineRule="auto"/>
              <w:rPr>
                <w:rFonts w:ascii="Arial" w:hAnsi="Arial" w:cs="Arial"/>
                <w:b/>
                <w:bCs/>
                <w:sz w:val="24"/>
                <w:szCs w:val="24"/>
              </w:rPr>
            </w:pPr>
            <w:r w:rsidRPr="00E24404">
              <w:rPr>
                <w:rFonts w:ascii="Arial" w:hAnsi="Arial" w:cs="Arial"/>
                <w:sz w:val="24"/>
                <w:szCs w:val="24"/>
              </w:rPr>
              <w:t xml:space="preserve">(List </w:t>
            </w:r>
            <w:r w:rsidRPr="00E24404" w:rsidR="00E24404">
              <w:rPr>
                <w:rFonts w:ascii="Arial" w:hAnsi="Arial" w:cs="Arial"/>
                <w:sz w:val="24"/>
                <w:szCs w:val="24"/>
              </w:rPr>
              <w:t>and</w:t>
            </w:r>
            <w:r w:rsidRPr="00E24404">
              <w:rPr>
                <w:rFonts w:ascii="Arial" w:hAnsi="Arial" w:cs="Arial"/>
                <w:sz w:val="24"/>
                <w:szCs w:val="24"/>
              </w:rPr>
              <w:t xml:space="preserve"> number if more than one in each domain)</w:t>
            </w:r>
          </w:p>
        </w:tc>
        <w:tc>
          <w:tcPr>
            <w:tcW w:w="2321" w:type="dxa"/>
            <w:shd w:val="clear" w:color="auto" w:fill="D9D9D9" w:themeFill="background1" w:themeFillShade="D9"/>
            <w:vAlign w:val="center"/>
          </w:tcPr>
          <w:p w:rsidRPr="00E24404" w:rsidR="00785EB0" w:rsidP="0036506C" w:rsidRDefault="00785EB0" w14:paraId="2929BAEB" w14:textId="667A42CE">
            <w:pPr>
              <w:spacing w:before="240" w:line="276" w:lineRule="auto"/>
              <w:rPr>
                <w:rFonts w:ascii="Arial" w:hAnsi="Arial" w:cs="Arial"/>
                <w:b/>
                <w:bCs/>
                <w:sz w:val="24"/>
                <w:szCs w:val="24"/>
              </w:rPr>
            </w:pPr>
            <w:r w:rsidRPr="00E24404">
              <w:rPr>
                <w:rFonts w:ascii="Arial" w:hAnsi="Arial" w:cs="Arial"/>
                <w:b/>
                <w:bCs/>
                <w:sz w:val="24"/>
                <w:szCs w:val="24"/>
              </w:rPr>
              <w:t>Impact: Positive / Negative / Neutral &amp; score</w:t>
            </w:r>
            <w:r w:rsidRPr="00E24404">
              <w:rPr>
                <w:rFonts w:ascii="Arial" w:hAnsi="Arial" w:cs="Arial"/>
                <w:b/>
                <w:bCs/>
                <w:sz w:val="24"/>
                <w:szCs w:val="24"/>
              </w:rPr>
              <w:br/>
            </w:r>
            <w:r w:rsidRPr="00E24404">
              <w:rPr>
                <w:rFonts w:ascii="Arial" w:hAnsi="Arial" w:cs="Arial"/>
                <w:sz w:val="24"/>
                <w:szCs w:val="24"/>
              </w:rPr>
              <w:t>(Assess each impact using the</w:t>
            </w:r>
            <w:r w:rsidRPr="00E24404">
              <w:rPr>
                <w:rFonts w:ascii="Arial" w:hAnsi="Arial" w:cs="Arial"/>
                <w:b/>
                <w:bCs/>
                <w:sz w:val="24"/>
                <w:szCs w:val="24"/>
              </w:rPr>
              <w:t xml:space="preserve"> </w:t>
            </w:r>
            <w:hyperlink w:history="1" w:anchor="_Appendix_A:_Impact">
              <w:r w:rsidRPr="00E24404">
                <w:rPr>
                  <w:rStyle w:val="Hyperlink"/>
                  <w:rFonts w:ascii="Arial" w:hAnsi="Arial" w:cs="Arial"/>
                  <w:color w:val="auto"/>
                  <w:sz w:val="24"/>
                  <w:szCs w:val="24"/>
                  <w:u w:val="none"/>
                </w:rPr>
                <w:t>Impact Matrix</w:t>
              </w:r>
            </w:hyperlink>
            <w:r w:rsidRPr="00E24404">
              <w:rPr>
                <w:rFonts w:ascii="Arial" w:hAnsi="Arial" w:cs="Arial"/>
                <w:sz w:val="24"/>
                <w:szCs w:val="24"/>
              </w:rPr>
              <w:t>; colour cell RAG)</w:t>
            </w:r>
          </w:p>
        </w:tc>
        <w:tc>
          <w:tcPr>
            <w:tcW w:w="4399" w:type="dxa"/>
            <w:shd w:val="clear" w:color="auto" w:fill="D9D9D9" w:themeFill="background1" w:themeFillShade="D9"/>
            <w:vAlign w:val="center"/>
          </w:tcPr>
          <w:p w:rsidRPr="00E24404" w:rsidR="00EB2B0A" w:rsidP="0036506C" w:rsidRDefault="00785EB0" w14:paraId="757BE0CC" w14:textId="77777777">
            <w:pPr>
              <w:spacing w:before="240" w:line="276" w:lineRule="auto"/>
              <w:rPr>
                <w:rFonts w:ascii="Arial" w:hAnsi="Arial" w:cs="Arial"/>
                <w:b/>
                <w:bCs/>
                <w:sz w:val="24"/>
                <w:szCs w:val="24"/>
              </w:rPr>
            </w:pPr>
            <w:r w:rsidRPr="00E24404">
              <w:rPr>
                <w:rFonts w:ascii="Arial" w:hAnsi="Arial" w:cs="Arial"/>
                <w:b/>
                <w:bCs/>
                <w:sz w:val="24"/>
                <w:szCs w:val="24"/>
              </w:rPr>
              <w:t>What action will you take to mitigate any negative impact?</w:t>
            </w:r>
          </w:p>
          <w:p w:rsidRPr="00E24404" w:rsidR="00EB2B0A" w:rsidP="0036506C" w:rsidRDefault="00EB2B0A" w14:paraId="615A877E" w14:textId="50F2886C">
            <w:pPr>
              <w:spacing w:before="60" w:line="276" w:lineRule="auto"/>
              <w:rPr>
                <w:rFonts w:ascii="Arial" w:hAnsi="Arial" w:cs="Arial"/>
                <w:sz w:val="24"/>
                <w:szCs w:val="24"/>
              </w:rPr>
            </w:pPr>
            <w:r w:rsidRPr="00E24404">
              <w:rPr>
                <w:rFonts w:ascii="Arial" w:hAnsi="Arial" w:cs="Arial"/>
                <w:sz w:val="24"/>
                <w:szCs w:val="24"/>
              </w:rPr>
              <w:t>How could the impacts and</w:t>
            </w:r>
            <w:r w:rsidR="00E24404">
              <w:rPr>
                <w:rFonts w:ascii="Arial" w:hAnsi="Arial" w:cs="Arial"/>
                <w:sz w:val="24"/>
                <w:szCs w:val="24"/>
              </w:rPr>
              <w:t xml:space="preserve"> </w:t>
            </w:r>
            <w:r w:rsidRPr="00E24404">
              <w:rPr>
                <w:rFonts w:ascii="Arial" w:hAnsi="Arial" w:cs="Arial"/>
                <w:sz w:val="24"/>
                <w:szCs w:val="24"/>
              </w:rPr>
              <w:t>/</w:t>
            </w:r>
            <w:r w:rsidR="00E24404">
              <w:rPr>
                <w:rFonts w:ascii="Arial" w:hAnsi="Arial" w:cs="Arial"/>
                <w:sz w:val="24"/>
                <w:szCs w:val="24"/>
              </w:rPr>
              <w:t xml:space="preserve"> </w:t>
            </w:r>
            <w:r w:rsidRPr="00E24404">
              <w:rPr>
                <w:rFonts w:ascii="Arial" w:hAnsi="Arial" w:cs="Arial"/>
                <w:sz w:val="24"/>
                <w:szCs w:val="24"/>
              </w:rPr>
              <w:t>or mitigating actions be monitored?</w:t>
            </w:r>
          </w:p>
          <w:p w:rsidRPr="00E24404" w:rsidR="00EB2B0A" w:rsidP="0036506C" w:rsidRDefault="00EB2B0A" w14:paraId="40F48264" w14:textId="5C39498A">
            <w:pPr>
              <w:spacing w:before="60" w:line="276" w:lineRule="auto"/>
              <w:rPr>
                <w:rFonts w:ascii="Arial" w:hAnsi="Arial" w:cs="Arial"/>
                <w:b/>
                <w:bCs/>
                <w:sz w:val="24"/>
                <w:szCs w:val="24"/>
              </w:rPr>
            </w:pPr>
            <w:r w:rsidRPr="00E24404">
              <w:rPr>
                <w:rFonts w:ascii="Arial" w:hAnsi="Arial" w:cs="Arial"/>
                <w:sz w:val="24"/>
                <w:szCs w:val="24"/>
              </w:rPr>
              <w:t xml:space="preserve">Are there any communications or </w:t>
            </w:r>
            <w:r w:rsidR="00E24404">
              <w:rPr>
                <w:rFonts w:ascii="Arial" w:hAnsi="Arial" w:cs="Arial"/>
                <w:sz w:val="24"/>
                <w:szCs w:val="24"/>
              </w:rPr>
              <w:t>involvement</w:t>
            </w:r>
            <w:r w:rsidRPr="00E24404">
              <w:rPr>
                <w:rFonts w:ascii="Arial" w:hAnsi="Arial" w:cs="Arial"/>
                <w:sz w:val="24"/>
                <w:szCs w:val="24"/>
              </w:rPr>
              <w:t xml:space="preserve"> considerations or requirements?</w:t>
            </w:r>
          </w:p>
        </w:tc>
      </w:tr>
      <w:tr w:rsidR="0093072F" w:rsidTr="0093072F" w14:paraId="092C6513" w14:textId="77777777">
        <w:trPr>
          <w:trHeight w:val="1134"/>
        </w:trPr>
        <w:tc>
          <w:tcPr>
            <w:tcW w:w="3686" w:type="dxa"/>
          </w:tcPr>
          <w:p w:rsidRPr="00555740" w:rsidR="0093072F" w:rsidP="0093072F" w:rsidRDefault="0093072F" w14:paraId="1938642A" w14:textId="77777777">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Patient Safety</w:t>
            </w:r>
          </w:p>
        </w:tc>
        <w:tc>
          <w:tcPr>
            <w:tcW w:w="5334" w:type="dxa"/>
          </w:tcPr>
          <w:p w:rsidRPr="0093072F" w:rsidR="0093072F" w:rsidP="0093072F" w:rsidRDefault="0093072F" w14:paraId="74DDB7AE" w14:textId="6BCCE7F0">
            <w:pPr>
              <w:spacing w:before="240" w:line="276" w:lineRule="auto"/>
              <w:rPr>
                <w:rFonts w:ascii="Arial" w:hAnsi="Arial" w:cs="Arial"/>
                <w:sz w:val="24"/>
                <w:szCs w:val="24"/>
              </w:rPr>
            </w:pPr>
            <w:r w:rsidRPr="0093072F">
              <w:rPr>
                <w:rFonts w:ascii="Arial" w:hAnsi="Arial" w:cs="Arial"/>
                <w:sz w:val="24"/>
                <w:szCs w:val="24"/>
              </w:rPr>
              <w:t xml:space="preserve">Increased presentations (both primary and secondary care) and more crowding in the paediatric emergency department with respiratory illness during seasonal peaks. Models of care and staffing numbers unable to meet service demand within relevant time frames. Potentially resulting in preventable harm from increased exacerbations and poorer outcomes. Additionally, due to increased demand and waiting times this change may affect other children and adults using services in Leeds. For example, wait times are likely to be longer in both children’s emergency department, as well as children’s clinical assessment and triage unit, and on the phones via PCAL (primary care access line). This will have a knock-on effect on general staff morale and wellbeing and may cause other service users to be more frustrated. </w:t>
            </w:r>
          </w:p>
          <w:p w:rsidRPr="005A6B49" w:rsidR="0093072F" w:rsidP="0093072F" w:rsidRDefault="0093072F" w14:paraId="236762EC" w14:textId="78DC8678">
            <w:pPr>
              <w:spacing w:before="240" w:line="276" w:lineRule="auto"/>
              <w:rPr>
                <w:rFonts w:ascii="Arial" w:hAnsi="Arial" w:cs="Arial"/>
                <w:sz w:val="24"/>
                <w:szCs w:val="24"/>
              </w:rPr>
            </w:pPr>
            <w:r w:rsidRPr="0093072F">
              <w:rPr>
                <w:rFonts w:ascii="Arial" w:hAnsi="Arial" w:cs="Arial"/>
                <w:sz w:val="24"/>
                <w:szCs w:val="24"/>
              </w:rPr>
              <w:t xml:space="preserve">Furthermore, this change will see more poorly children attending hospital, which increases infection risk for other children.  </w:t>
            </w:r>
          </w:p>
        </w:tc>
        <w:tc>
          <w:tcPr>
            <w:tcW w:w="2321" w:type="dxa"/>
            <w:shd w:val="clear" w:color="auto" w:fill="FFC000"/>
          </w:tcPr>
          <w:p w:rsidRPr="0093072F" w:rsidR="0093072F" w:rsidP="0093072F" w:rsidRDefault="0093072F" w14:paraId="504AAC09" w14:textId="4FC7D618">
            <w:pPr>
              <w:spacing w:before="240" w:line="276" w:lineRule="auto"/>
              <w:jc w:val="center"/>
              <w:rPr>
                <w:rFonts w:ascii="Arial" w:hAnsi="Arial" w:cs="Arial"/>
                <w:b/>
                <w:bCs/>
                <w:sz w:val="24"/>
                <w:szCs w:val="24"/>
              </w:rPr>
            </w:pPr>
            <w:r w:rsidRPr="0093072F">
              <w:rPr>
                <w:rFonts w:ascii="Arial" w:hAnsi="Arial" w:cs="Arial"/>
                <w:b/>
                <w:bCs/>
                <w:sz w:val="24"/>
                <w:szCs w:val="24"/>
              </w:rPr>
              <w:t>-10 - Likely / Minor</w:t>
            </w:r>
          </w:p>
        </w:tc>
        <w:tc>
          <w:tcPr>
            <w:tcW w:w="4399" w:type="dxa"/>
          </w:tcPr>
          <w:p w:rsidR="0093072F" w:rsidP="0093072F" w:rsidRDefault="0093072F" w14:paraId="21878EE0" w14:textId="77777777">
            <w:pPr>
              <w:spacing w:before="240" w:line="276" w:lineRule="auto"/>
              <w:rPr>
                <w:rFonts w:ascii="Arial" w:hAnsi="Arial" w:cs="Arial"/>
                <w:sz w:val="24"/>
                <w:szCs w:val="24"/>
              </w:rPr>
            </w:pPr>
            <w:r w:rsidRPr="0093072F">
              <w:rPr>
                <w:rFonts w:ascii="Arial" w:hAnsi="Arial" w:cs="Arial"/>
                <w:sz w:val="24"/>
                <w:szCs w:val="24"/>
              </w:rPr>
              <w:t>Primary care maintaining management of acute respiratory illness.</w:t>
            </w:r>
          </w:p>
          <w:p w:rsidRPr="0093072F" w:rsidR="0093072F" w:rsidP="0093072F" w:rsidRDefault="0093072F" w14:paraId="14F95E06" w14:textId="77777777">
            <w:pPr>
              <w:spacing w:before="240" w:line="276" w:lineRule="auto"/>
              <w:rPr>
                <w:rFonts w:ascii="Arial" w:hAnsi="Arial" w:cs="Arial"/>
                <w:sz w:val="24"/>
                <w:szCs w:val="24"/>
              </w:rPr>
            </w:pPr>
            <w:r w:rsidRPr="0093072F">
              <w:rPr>
                <w:rFonts w:ascii="Arial" w:hAnsi="Arial" w:cs="Arial"/>
                <w:sz w:val="24"/>
                <w:szCs w:val="24"/>
              </w:rPr>
              <w:t xml:space="preserve">Communications has been issued to system partners via the GP bulletin, and from the workshop hosted in April. </w:t>
            </w:r>
          </w:p>
          <w:p w:rsidR="0093072F" w:rsidP="0093072F" w:rsidRDefault="0093072F" w14:paraId="32B442F8" w14:textId="77777777">
            <w:pPr>
              <w:spacing w:before="240" w:line="276" w:lineRule="auto"/>
              <w:rPr>
                <w:rFonts w:ascii="Arial" w:hAnsi="Arial" w:cs="Arial"/>
                <w:sz w:val="24"/>
                <w:szCs w:val="24"/>
              </w:rPr>
            </w:pPr>
            <w:r w:rsidRPr="0093072F">
              <w:rPr>
                <w:rFonts w:ascii="Arial" w:hAnsi="Arial" w:cs="Arial"/>
                <w:sz w:val="24"/>
                <w:szCs w:val="24"/>
              </w:rPr>
              <w:t xml:space="preserve">It is not felt the patient communication is necessary as this was a pathway amendment that was not open to the public, and it is not a service that the public was likely aware of as being any different to other out of hour’s services. </w:t>
            </w:r>
          </w:p>
          <w:p w:rsidRPr="0093072F" w:rsidR="0093072F" w:rsidP="0093072F" w:rsidRDefault="0093072F" w14:paraId="5BB6A6DD" w14:textId="287BDC04">
            <w:pPr>
              <w:spacing w:before="240" w:line="276" w:lineRule="auto"/>
              <w:rPr>
                <w:rFonts w:ascii="Arial" w:hAnsi="Arial" w:cs="Arial"/>
                <w:sz w:val="24"/>
                <w:szCs w:val="24"/>
              </w:rPr>
            </w:pPr>
            <w:r w:rsidRPr="0093072F">
              <w:rPr>
                <w:rFonts w:ascii="Arial" w:hAnsi="Arial" w:cs="Arial"/>
                <w:sz w:val="24"/>
                <w:szCs w:val="24"/>
              </w:rPr>
              <w:t>It is felt communicating this to the public would lead to confusion.</w:t>
            </w:r>
          </w:p>
        </w:tc>
      </w:tr>
      <w:tr w:rsidR="00785EB0" w:rsidTr="0093072F" w14:paraId="759250FD" w14:textId="77777777">
        <w:trPr>
          <w:trHeight w:val="1134"/>
        </w:trPr>
        <w:tc>
          <w:tcPr>
            <w:tcW w:w="3686" w:type="dxa"/>
          </w:tcPr>
          <w:p w:rsidRPr="00555740" w:rsidR="00785EB0" w:rsidP="00E3368A" w:rsidRDefault="1CE9B27C" w14:paraId="072E35E4" w14:textId="3F00FB0A">
            <w:pPr>
              <w:pStyle w:val="ListParagraph"/>
              <w:numPr>
                <w:ilvl w:val="0"/>
                <w:numId w:val="7"/>
              </w:numPr>
              <w:spacing w:before="240" w:line="276" w:lineRule="auto"/>
              <w:rPr>
                <w:rFonts w:ascii="Arial" w:hAnsi="Arial" w:cs="Arial"/>
                <w:b/>
                <w:bCs/>
                <w:sz w:val="24"/>
                <w:szCs w:val="24"/>
              </w:rPr>
            </w:pPr>
            <w:r w:rsidRPr="0952627A">
              <w:rPr>
                <w:rFonts w:ascii="Arial" w:hAnsi="Arial" w:cs="Arial"/>
                <w:b/>
                <w:bCs/>
                <w:sz w:val="24"/>
                <w:szCs w:val="24"/>
              </w:rPr>
              <w:lastRenderedPageBreak/>
              <w:t>Experience of care</w:t>
            </w:r>
          </w:p>
        </w:tc>
        <w:tc>
          <w:tcPr>
            <w:tcW w:w="5334" w:type="dxa"/>
          </w:tcPr>
          <w:p w:rsidRPr="0093072F" w:rsidR="0093072F" w:rsidP="0093072F" w:rsidRDefault="0093072F" w14:paraId="172E86EC" w14:textId="77777777">
            <w:pPr>
              <w:spacing w:before="240" w:line="276" w:lineRule="auto"/>
              <w:rPr>
                <w:rFonts w:ascii="Arial" w:hAnsi="Arial" w:cs="Arial"/>
                <w:sz w:val="24"/>
                <w:szCs w:val="24"/>
              </w:rPr>
            </w:pPr>
            <w:r w:rsidRPr="0093072F">
              <w:rPr>
                <w:rFonts w:ascii="Arial" w:hAnsi="Arial" w:cs="Arial"/>
                <w:sz w:val="24"/>
                <w:szCs w:val="24"/>
              </w:rPr>
              <w:t>Reduced access to same day appointments for respiratory presentations resulting in increased waiting times both in primary and secondary care.</w:t>
            </w:r>
          </w:p>
          <w:p w:rsidRPr="005A6B49" w:rsidR="00785EB0" w:rsidP="0093072F" w:rsidRDefault="0093072F" w14:paraId="12D610D9" w14:textId="6EFACFC4">
            <w:pPr>
              <w:spacing w:before="240" w:line="276" w:lineRule="auto"/>
              <w:rPr>
                <w:rFonts w:ascii="Arial" w:hAnsi="Arial" w:cs="Arial"/>
                <w:sz w:val="24"/>
                <w:szCs w:val="24"/>
              </w:rPr>
            </w:pPr>
            <w:r w:rsidRPr="0093072F">
              <w:rPr>
                <w:rFonts w:ascii="Arial" w:hAnsi="Arial" w:cs="Arial"/>
                <w:sz w:val="24"/>
                <w:szCs w:val="24"/>
              </w:rPr>
              <w:t>Feedback from family and friends highlights the positive impact this service has had to date as well as the negative impact if this service ceased to exist in our models of care.</w:t>
            </w:r>
          </w:p>
        </w:tc>
        <w:tc>
          <w:tcPr>
            <w:tcW w:w="2321" w:type="dxa"/>
            <w:shd w:val="clear" w:color="auto" w:fill="FFC000"/>
          </w:tcPr>
          <w:p w:rsidRPr="0093072F" w:rsidR="00785EB0" w:rsidP="0093072F" w:rsidRDefault="0093072F" w14:paraId="3950FDF8" w14:textId="60DB4456">
            <w:pPr>
              <w:spacing w:before="240" w:line="276" w:lineRule="auto"/>
              <w:jc w:val="center"/>
              <w:rPr>
                <w:rFonts w:ascii="Arial" w:hAnsi="Arial" w:cs="Arial"/>
                <w:sz w:val="24"/>
                <w:szCs w:val="24"/>
              </w:rPr>
            </w:pPr>
            <w:r w:rsidRPr="0093072F">
              <w:rPr>
                <w:rFonts w:ascii="Arial" w:hAnsi="Arial" w:cs="Arial"/>
                <w:b/>
                <w:bCs/>
                <w:sz w:val="24"/>
                <w:szCs w:val="24"/>
              </w:rPr>
              <w:t>-10 - Likely / Minor</w:t>
            </w:r>
          </w:p>
        </w:tc>
        <w:tc>
          <w:tcPr>
            <w:tcW w:w="4399" w:type="dxa"/>
          </w:tcPr>
          <w:p w:rsidRPr="0093072F" w:rsidR="0093072F" w:rsidP="0093072F" w:rsidRDefault="0093072F" w14:paraId="4C9FFEBE" w14:textId="77777777">
            <w:pPr>
              <w:spacing w:before="240" w:line="276" w:lineRule="auto"/>
              <w:rPr>
                <w:rFonts w:ascii="Arial" w:hAnsi="Arial" w:cs="Arial"/>
                <w:sz w:val="24"/>
                <w:szCs w:val="24"/>
              </w:rPr>
            </w:pPr>
            <w:r w:rsidRPr="0093072F">
              <w:rPr>
                <w:rFonts w:ascii="Arial" w:hAnsi="Arial" w:cs="Arial"/>
                <w:sz w:val="24"/>
                <w:szCs w:val="24"/>
              </w:rPr>
              <w:t>Primary care maintaining management of acute respiratory illness as was the previous model of care prior to mobilisation of CAPS and AARC.</w:t>
            </w:r>
          </w:p>
          <w:p w:rsidRPr="0093072F" w:rsidR="0093072F" w:rsidP="0093072F" w:rsidRDefault="0093072F" w14:paraId="30FC91F8" w14:textId="77777777">
            <w:pPr>
              <w:spacing w:before="240" w:line="276" w:lineRule="auto"/>
              <w:rPr>
                <w:rFonts w:ascii="Arial" w:hAnsi="Arial" w:cs="Arial"/>
                <w:sz w:val="24"/>
                <w:szCs w:val="24"/>
              </w:rPr>
            </w:pPr>
            <w:r w:rsidRPr="0093072F">
              <w:rPr>
                <w:rFonts w:ascii="Arial" w:hAnsi="Arial" w:cs="Arial"/>
                <w:sz w:val="24"/>
                <w:szCs w:val="24"/>
              </w:rPr>
              <w:t xml:space="preserve">It is impossible to say whether this will continue to impact patient experience, as the service no longer exists, there will be no way for patients to be asked about it. However, it is likely parents will now wait for longer in paediatric emergency department, which is likely to cause frustration and anxiety. Experience can be monitored at paediatric emergency department and across primary care to measure levels of satisfaction. </w:t>
            </w:r>
          </w:p>
          <w:p w:rsidRPr="005A6B49" w:rsidR="00785EB0" w:rsidP="0093072F" w:rsidRDefault="0093072F" w14:paraId="732BE237" w14:textId="6478B3DA">
            <w:pPr>
              <w:spacing w:before="240" w:line="276" w:lineRule="auto"/>
              <w:rPr>
                <w:rFonts w:ascii="Arial" w:hAnsi="Arial" w:cs="Arial"/>
                <w:sz w:val="24"/>
                <w:szCs w:val="24"/>
              </w:rPr>
            </w:pPr>
            <w:r w:rsidRPr="0093072F">
              <w:rPr>
                <w:rFonts w:ascii="Arial" w:hAnsi="Arial" w:cs="Arial"/>
                <w:sz w:val="24"/>
                <w:szCs w:val="24"/>
              </w:rPr>
              <w:t xml:space="preserve">It is also unlikely that the mitigation will be sufficient, however until money is sourced from elsewhere there is little that can be done. This is set against the backdrop of growing pressures in </w:t>
            </w:r>
            <w:r w:rsidRPr="0093072F">
              <w:rPr>
                <w:rFonts w:ascii="Arial" w:hAnsi="Arial" w:cs="Arial"/>
                <w:sz w:val="24"/>
                <w:szCs w:val="24"/>
              </w:rPr>
              <w:lastRenderedPageBreak/>
              <w:t xml:space="preserve">primary care in general, so it’s very hard to measure the specific impact of CAPS closing against other pressures.  </w:t>
            </w:r>
          </w:p>
        </w:tc>
      </w:tr>
      <w:tr w:rsidR="00E23DA4" w:rsidTr="00E23DA4" w14:paraId="71202D11" w14:textId="77777777">
        <w:trPr>
          <w:trHeight w:val="1134"/>
        </w:trPr>
        <w:tc>
          <w:tcPr>
            <w:tcW w:w="3686" w:type="dxa"/>
          </w:tcPr>
          <w:p w:rsidRPr="00555740" w:rsidR="00E23DA4" w:rsidP="00E23DA4" w:rsidRDefault="00E23DA4" w14:paraId="0939E13D" w14:textId="77777777">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lastRenderedPageBreak/>
              <w:t>Clinical Effectiveness</w:t>
            </w:r>
          </w:p>
        </w:tc>
        <w:tc>
          <w:tcPr>
            <w:tcW w:w="5334" w:type="dxa"/>
          </w:tcPr>
          <w:p w:rsidRPr="00E23DA4" w:rsidR="00E23DA4" w:rsidP="00E23DA4" w:rsidRDefault="00E23DA4" w14:paraId="4C8BE7CE" w14:textId="77777777">
            <w:pPr>
              <w:spacing w:before="240" w:line="276" w:lineRule="auto"/>
              <w:rPr>
                <w:rFonts w:ascii="Arial" w:hAnsi="Arial" w:cs="Arial"/>
                <w:sz w:val="24"/>
                <w:szCs w:val="24"/>
              </w:rPr>
            </w:pPr>
            <w:r w:rsidRPr="00E23DA4">
              <w:rPr>
                <w:rFonts w:ascii="Arial" w:hAnsi="Arial" w:cs="Arial"/>
                <w:sz w:val="24"/>
                <w:szCs w:val="24"/>
              </w:rPr>
              <w:t>CAPS and AARC are both evidence-based models of practice recommended nationally by NHSE.</w:t>
            </w:r>
          </w:p>
          <w:p w:rsidRPr="005A6B49" w:rsidR="00E23DA4" w:rsidP="00E23DA4" w:rsidRDefault="00E23DA4" w14:paraId="0C82A739" w14:textId="2E48B522">
            <w:pPr>
              <w:spacing w:before="240" w:line="276" w:lineRule="auto"/>
              <w:rPr>
                <w:rFonts w:ascii="Arial" w:hAnsi="Arial" w:cs="Arial"/>
                <w:sz w:val="24"/>
                <w:szCs w:val="24"/>
              </w:rPr>
            </w:pPr>
            <w:r w:rsidRPr="00E23DA4">
              <w:rPr>
                <w:rFonts w:ascii="Arial" w:hAnsi="Arial" w:cs="Arial"/>
                <w:sz w:val="24"/>
                <w:szCs w:val="24"/>
              </w:rPr>
              <w:t>The models have clear clinical leadership and respiratory expertise with additional time per appointment to address the wider determinates of health and reduce re attendance.</w:t>
            </w:r>
          </w:p>
        </w:tc>
        <w:tc>
          <w:tcPr>
            <w:tcW w:w="2321" w:type="dxa"/>
            <w:shd w:val="clear" w:color="auto" w:fill="FF0000"/>
          </w:tcPr>
          <w:p w:rsidRPr="00E23DA4" w:rsidR="00E23DA4" w:rsidP="00E23DA4" w:rsidRDefault="00E23DA4" w14:paraId="0B55E2D1" w14:textId="4DABFADF">
            <w:pPr>
              <w:spacing w:before="240" w:line="276" w:lineRule="auto"/>
              <w:jc w:val="center"/>
              <w:rPr>
                <w:rFonts w:ascii="Arial" w:hAnsi="Arial" w:cs="Arial"/>
                <w:b/>
                <w:bCs/>
                <w:sz w:val="24"/>
                <w:szCs w:val="24"/>
              </w:rPr>
            </w:pPr>
            <w:r w:rsidRPr="00E23DA4">
              <w:rPr>
                <w:rFonts w:ascii="Arial" w:hAnsi="Arial" w:eastAsia="Arial" w:cs="Arial"/>
                <w:b/>
                <w:bCs/>
                <w:sz w:val="24"/>
                <w:szCs w:val="24"/>
              </w:rPr>
              <w:t>-12</w:t>
            </w:r>
            <w:r>
              <w:rPr>
                <w:rFonts w:ascii="Arial" w:hAnsi="Arial" w:eastAsia="Arial" w:cs="Arial"/>
                <w:b/>
                <w:bCs/>
                <w:sz w:val="24"/>
                <w:szCs w:val="24"/>
              </w:rPr>
              <w:t xml:space="preserve"> -</w:t>
            </w:r>
            <w:r w:rsidRPr="00E23DA4">
              <w:rPr>
                <w:rFonts w:ascii="Arial" w:hAnsi="Arial" w:eastAsia="Arial" w:cs="Arial"/>
                <w:b/>
                <w:bCs/>
                <w:sz w:val="24"/>
                <w:szCs w:val="24"/>
              </w:rPr>
              <w:t xml:space="preserve"> Likely / Moderate</w:t>
            </w:r>
          </w:p>
        </w:tc>
        <w:tc>
          <w:tcPr>
            <w:tcW w:w="4399" w:type="dxa"/>
          </w:tcPr>
          <w:p w:rsidRPr="00E23DA4" w:rsidR="00E23DA4" w:rsidP="00E23DA4" w:rsidRDefault="00E23DA4" w14:paraId="4E1C0790" w14:textId="77777777">
            <w:pPr>
              <w:spacing w:before="240" w:line="276" w:lineRule="auto"/>
              <w:rPr>
                <w:rFonts w:ascii="Arial" w:hAnsi="Arial" w:cs="Arial"/>
                <w:sz w:val="24"/>
                <w:szCs w:val="24"/>
              </w:rPr>
            </w:pPr>
            <w:r w:rsidRPr="00E23DA4">
              <w:rPr>
                <w:rFonts w:ascii="Arial" w:hAnsi="Arial" w:cs="Arial"/>
                <w:sz w:val="24"/>
                <w:szCs w:val="24"/>
              </w:rPr>
              <w:t>Pathway Integration to continue to scope models of practice where learning from CAPS and AARC can be incorporated into developing service specifications.</w:t>
            </w:r>
          </w:p>
          <w:p w:rsidRPr="005A6B49" w:rsidR="00E23DA4" w:rsidP="00E23DA4" w:rsidRDefault="00E23DA4" w14:paraId="78EB2CBC" w14:textId="762C80AF">
            <w:pPr>
              <w:spacing w:before="240" w:line="276" w:lineRule="auto"/>
              <w:rPr>
                <w:rFonts w:ascii="Arial" w:hAnsi="Arial" w:cs="Arial"/>
                <w:sz w:val="24"/>
                <w:szCs w:val="24"/>
              </w:rPr>
            </w:pPr>
            <w:r w:rsidRPr="00E23DA4">
              <w:rPr>
                <w:rFonts w:ascii="Arial" w:hAnsi="Arial" w:cs="Arial"/>
                <w:sz w:val="24"/>
                <w:szCs w:val="24"/>
              </w:rPr>
              <w:t>We will continue to monitor the overall performance of the emergency department against nationally recognised standards of care (incl</w:t>
            </w:r>
            <w:r>
              <w:rPr>
                <w:rFonts w:ascii="Arial" w:hAnsi="Arial" w:cs="Arial"/>
                <w:sz w:val="24"/>
                <w:szCs w:val="24"/>
              </w:rPr>
              <w:t xml:space="preserve">uding </w:t>
            </w:r>
            <w:r w:rsidRPr="00E23DA4">
              <w:rPr>
                <w:rFonts w:ascii="Arial" w:hAnsi="Arial" w:cs="Arial"/>
                <w:sz w:val="24"/>
                <w:szCs w:val="24"/>
              </w:rPr>
              <w:t>admission for respiratory illness), and this will be used to show impact. For example, Leeds children’s emergency department performed significantly better than other national departments last winter in terms of patient’s waiting. It will be monitored how we perform this winter to see the difference.</w:t>
            </w:r>
          </w:p>
        </w:tc>
      </w:tr>
      <w:tr w:rsidR="00E23DA4" w:rsidTr="00E23DA4" w14:paraId="6ED01EE3" w14:textId="77777777">
        <w:trPr>
          <w:trHeight w:val="1134"/>
        </w:trPr>
        <w:tc>
          <w:tcPr>
            <w:tcW w:w="3686" w:type="dxa"/>
          </w:tcPr>
          <w:p w:rsidRPr="00555740" w:rsidR="00E23DA4" w:rsidP="00E23DA4" w:rsidRDefault="00E23DA4" w14:paraId="7A6DE048" w14:textId="77777777">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lastRenderedPageBreak/>
              <w:t>Equality</w:t>
            </w:r>
          </w:p>
        </w:tc>
        <w:tc>
          <w:tcPr>
            <w:tcW w:w="5334" w:type="dxa"/>
          </w:tcPr>
          <w:p w:rsidRPr="00E23DA4" w:rsidR="00E23DA4" w:rsidP="00E23DA4" w:rsidRDefault="00E23DA4" w14:paraId="37250012" w14:textId="77777777">
            <w:pPr>
              <w:spacing w:before="240" w:line="276" w:lineRule="auto"/>
              <w:rPr>
                <w:rFonts w:ascii="Arial" w:hAnsi="Arial" w:cs="Arial"/>
                <w:sz w:val="24"/>
                <w:szCs w:val="24"/>
              </w:rPr>
            </w:pPr>
            <w:r w:rsidRPr="00E23DA4">
              <w:rPr>
                <w:rFonts w:ascii="Arial" w:hAnsi="Arial" w:cs="Arial"/>
                <w:sz w:val="24"/>
                <w:szCs w:val="24"/>
              </w:rPr>
              <w:t xml:space="preserve">CAPS and AARC are accessed by every population segment including all protected characteristics. Therefore, the cessation of these services will impact those service users in relation to accessible and timely care. </w:t>
            </w:r>
          </w:p>
          <w:p w:rsidRPr="00E23DA4" w:rsidR="00E23DA4" w:rsidP="00E23DA4" w:rsidRDefault="00E23DA4" w14:paraId="21807B26" w14:textId="77777777">
            <w:pPr>
              <w:spacing w:before="240" w:line="276" w:lineRule="auto"/>
              <w:rPr>
                <w:rFonts w:ascii="Arial" w:hAnsi="Arial" w:cs="Arial"/>
                <w:sz w:val="24"/>
                <w:szCs w:val="24"/>
              </w:rPr>
            </w:pPr>
            <w:r w:rsidRPr="00E23DA4">
              <w:rPr>
                <w:rFonts w:ascii="Arial" w:hAnsi="Arial" w:cs="Arial"/>
                <w:sz w:val="24"/>
                <w:szCs w:val="24"/>
              </w:rPr>
              <w:t>See full EIA for detailed breakdown. CAPS was used disproportionally by children from IMD1 and IMD2, as well as children from ethnic minority backgrounds. 45% of CYP accessing CAPS service are from IMD1. Therefore, significant disproportionate impact on our most deprived CYP across Leeds. Resulting in a negative impact of their quality of life, experience and access to care.</w:t>
            </w:r>
          </w:p>
          <w:p w:rsidRPr="005A6B49" w:rsidR="00E23DA4" w:rsidP="00E23DA4" w:rsidRDefault="00E23DA4" w14:paraId="644214C7" w14:textId="590114A7">
            <w:pPr>
              <w:spacing w:before="240" w:line="276" w:lineRule="auto"/>
              <w:rPr>
                <w:rFonts w:ascii="Arial" w:hAnsi="Arial" w:cs="Arial"/>
                <w:sz w:val="24"/>
                <w:szCs w:val="24"/>
              </w:rPr>
            </w:pPr>
            <w:r w:rsidRPr="00E23DA4">
              <w:rPr>
                <w:rFonts w:ascii="Arial" w:hAnsi="Arial" w:cs="Arial"/>
                <w:sz w:val="24"/>
                <w:szCs w:val="24"/>
              </w:rPr>
              <w:t>AARC utilisation was shared across geographical locations.  There was higher use by females than males (63% female).  Review of age highlighted a fairly even split of access across the 3 age categories (young adults 18-34, middle aged 35-54, older adults 55+)</w:t>
            </w:r>
          </w:p>
        </w:tc>
        <w:tc>
          <w:tcPr>
            <w:tcW w:w="2321" w:type="dxa"/>
            <w:shd w:val="clear" w:color="auto" w:fill="FF0000"/>
          </w:tcPr>
          <w:p w:rsidRPr="005A6B49" w:rsidR="00E23DA4" w:rsidP="00E23DA4" w:rsidRDefault="00E23DA4" w14:paraId="5624026A" w14:textId="4E835A8E">
            <w:pPr>
              <w:spacing w:before="240" w:line="276" w:lineRule="auto"/>
              <w:jc w:val="center"/>
              <w:rPr>
                <w:rFonts w:ascii="Arial" w:hAnsi="Arial" w:cs="Arial"/>
                <w:sz w:val="24"/>
                <w:szCs w:val="24"/>
              </w:rPr>
            </w:pPr>
            <w:r w:rsidRPr="00E23DA4">
              <w:rPr>
                <w:rFonts w:ascii="Arial" w:hAnsi="Arial" w:eastAsia="Arial" w:cs="Arial"/>
                <w:b/>
                <w:bCs/>
                <w:sz w:val="24"/>
                <w:szCs w:val="24"/>
              </w:rPr>
              <w:t xml:space="preserve">-12 </w:t>
            </w:r>
            <w:r>
              <w:rPr>
                <w:rFonts w:ascii="Arial" w:hAnsi="Arial" w:eastAsia="Arial" w:cs="Arial"/>
                <w:b/>
                <w:bCs/>
                <w:sz w:val="24"/>
                <w:szCs w:val="24"/>
              </w:rPr>
              <w:t xml:space="preserve">- </w:t>
            </w:r>
            <w:r w:rsidRPr="00E23DA4">
              <w:rPr>
                <w:rFonts w:ascii="Arial" w:hAnsi="Arial" w:eastAsia="Arial" w:cs="Arial"/>
                <w:b/>
                <w:bCs/>
                <w:sz w:val="24"/>
                <w:szCs w:val="24"/>
              </w:rPr>
              <w:t>Likely / Moderate</w:t>
            </w:r>
          </w:p>
        </w:tc>
        <w:tc>
          <w:tcPr>
            <w:tcW w:w="4399" w:type="dxa"/>
          </w:tcPr>
          <w:p w:rsidR="00E23DA4" w:rsidP="00E23DA4" w:rsidRDefault="00E23DA4" w14:paraId="5D96C621" w14:textId="77777777">
            <w:pPr>
              <w:spacing w:before="240"/>
              <w:rPr>
                <w:rFonts w:ascii="Arial" w:hAnsi="Arial" w:eastAsia="Arial" w:cs="Arial"/>
              </w:rPr>
            </w:pPr>
            <w:r w:rsidRPr="1A8E40FF">
              <w:rPr>
                <w:rFonts w:ascii="Arial" w:hAnsi="Arial" w:eastAsia="Arial" w:cs="Arial"/>
              </w:rPr>
              <w:t>Primary care maintaining management of acute respiratory illness.</w:t>
            </w:r>
          </w:p>
          <w:p w:rsidRPr="005A6B49" w:rsidR="00E23DA4" w:rsidP="00E23DA4" w:rsidRDefault="00E23DA4" w14:paraId="3E7D7A78" w14:textId="77777777">
            <w:pPr>
              <w:spacing w:before="240" w:line="276" w:lineRule="auto"/>
              <w:rPr>
                <w:rFonts w:ascii="Arial" w:hAnsi="Arial" w:cs="Arial"/>
                <w:sz w:val="24"/>
                <w:szCs w:val="24"/>
              </w:rPr>
            </w:pPr>
          </w:p>
        </w:tc>
      </w:tr>
      <w:tr w:rsidR="00E23DA4" w:rsidTr="00E23DA4" w14:paraId="1C2B5469" w14:textId="77777777">
        <w:trPr>
          <w:trHeight w:val="1134"/>
        </w:trPr>
        <w:tc>
          <w:tcPr>
            <w:tcW w:w="3686" w:type="dxa"/>
          </w:tcPr>
          <w:p w:rsidRPr="00555740" w:rsidR="00E23DA4" w:rsidP="00E23DA4" w:rsidRDefault="00E23DA4" w14:paraId="413DEDBD" w14:textId="77777777">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lastRenderedPageBreak/>
              <w:t>Safeguarding</w:t>
            </w:r>
          </w:p>
        </w:tc>
        <w:tc>
          <w:tcPr>
            <w:tcW w:w="5334" w:type="dxa"/>
          </w:tcPr>
          <w:p w:rsidRPr="00E23DA4" w:rsidR="00E23DA4" w:rsidP="00E23DA4" w:rsidRDefault="00E23DA4" w14:paraId="5B8E01A7" w14:textId="47FBB9E2">
            <w:pPr>
              <w:spacing w:before="240" w:line="276" w:lineRule="auto"/>
              <w:rPr>
                <w:rFonts w:ascii="Arial" w:hAnsi="Arial" w:cs="Arial"/>
                <w:sz w:val="24"/>
                <w:szCs w:val="24"/>
              </w:rPr>
            </w:pPr>
            <w:r w:rsidRPr="00E23DA4">
              <w:rPr>
                <w:rFonts w:ascii="Arial" w:hAnsi="Arial" w:eastAsia="Arial" w:cs="Arial"/>
                <w:sz w:val="24"/>
                <w:szCs w:val="24"/>
              </w:rPr>
              <w:t>No predicted impact on the duty to safeguard CYP and adults at risk.</w:t>
            </w:r>
          </w:p>
        </w:tc>
        <w:tc>
          <w:tcPr>
            <w:tcW w:w="2321" w:type="dxa"/>
            <w:shd w:val="clear" w:color="auto" w:fill="92D050"/>
          </w:tcPr>
          <w:p w:rsidRPr="00E23DA4" w:rsidR="00E23DA4" w:rsidP="00E23DA4" w:rsidRDefault="00E23DA4" w14:paraId="71E24167" w14:textId="1F16E36D">
            <w:pPr>
              <w:spacing w:before="240" w:line="276" w:lineRule="auto"/>
              <w:jc w:val="center"/>
              <w:rPr>
                <w:rFonts w:ascii="Arial" w:hAnsi="Arial" w:cs="Arial"/>
                <w:b/>
                <w:bCs/>
                <w:sz w:val="24"/>
                <w:szCs w:val="24"/>
              </w:rPr>
            </w:pPr>
            <w:r w:rsidRPr="00E23DA4">
              <w:rPr>
                <w:rFonts w:ascii="Arial" w:hAnsi="Arial" w:eastAsia="Arial" w:cs="Arial"/>
                <w:b/>
                <w:bCs/>
                <w:sz w:val="24"/>
                <w:szCs w:val="24"/>
              </w:rPr>
              <w:t>0 - Neutral</w:t>
            </w:r>
          </w:p>
        </w:tc>
        <w:tc>
          <w:tcPr>
            <w:tcW w:w="4399" w:type="dxa"/>
          </w:tcPr>
          <w:p w:rsidRPr="00E23DA4" w:rsidR="00E23DA4" w:rsidP="00E23DA4" w:rsidRDefault="00E23DA4" w14:paraId="0FF3EF2D" w14:textId="4C1F9BA6">
            <w:pPr>
              <w:spacing w:before="240" w:line="276" w:lineRule="auto"/>
              <w:rPr>
                <w:rFonts w:ascii="Arial" w:hAnsi="Arial" w:cs="Arial"/>
                <w:sz w:val="24"/>
                <w:szCs w:val="24"/>
              </w:rPr>
            </w:pPr>
            <w:r w:rsidRPr="00E23DA4">
              <w:rPr>
                <w:rFonts w:ascii="Arial" w:hAnsi="Arial" w:eastAsia="Arial" w:cs="Arial"/>
                <w:sz w:val="24"/>
                <w:szCs w:val="24"/>
              </w:rPr>
              <w:t>Red flags seen as priority via primary care pathways.</w:t>
            </w:r>
          </w:p>
        </w:tc>
      </w:tr>
      <w:tr w:rsidR="00E23DA4" w:rsidTr="00E23DA4" w14:paraId="233CD99D" w14:textId="77777777">
        <w:trPr>
          <w:trHeight w:val="1134"/>
        </w:trPr>
        <w:tc>
          <w:tcPr>
            <w:tcW w:w="3686" w:type="dxa"/>
          </w:tcPr>
          <w:p w:rsidRPr="00555740" w:rsidR="00E23DA4" w:rsidP="00E23DA4" w:rsidRDefault="00E23DA4" w14:paraId="4552096D" w14:textId="77777777">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Workforce</w:t>
            </w:r>
          </w:p>
        </w:tc>
        <w:tc>
          <w:tcPr>
            <w:tcW w:w="5334" w:type="dxa"/>
            <w:vAlign w:val="center"/>
          </w:tcPr>
          <w:p w:rsidRPr="00E23DA4" w:rsidR="00E23DA4" w:rsidP="00E23DA4" w:rsidRDefault="00E23DA4" w14:paraId="36E760B6" w14:textId="7BD99788">
            <w:pPr>
              <w:spacing w:before="240" w:line="276" w:lineRule="auto"/>
              <w:rPr>
                <w:rFonts w:ascii="Arial" w:hAnsi="Arial" w:cs="Arial"/>
                <w:sz w:val="24"/>
                <w:szCs w:val="24"/>
              </w:rPr>
            </w:pPr>
            <w:r w:rsidRPr="00E23DA4">
              <w:rPr>
                <w:rFonts w:ascii="Arial" w:hAnsi="Arial" w:eastAsia="Arial" w:cs="Arial"/>
                <w:sz w:val="24"/>
                <w:szCs w:val="24"/>
              </w:rPr>
              <w:t xml:space="preserve">Model of practice where staff were employed on a sessional basis. No future commitment of continued employment / session availability. </w:t>
            </w:r>
          </w:p>
        </w:tc>
        <w:tc>
          <w:tcPr>
            <w:tcW w:w="2321" w:type="dxa"/>
            <w:shd w:val="clear" w:color="auto" w:fill="92D050"/>
          </w:tcPr>
          <w:p w:rsidRPr="00E23DA4" w:rsidR="00E23DA4" w:rsidP="00E23DA4" w:rsidRDefault="00E23DA4" w14:paraId="6575FCF5" w14:textId="65973317">
            <w:pPr>
              <w:spacing w:before="240" w:line="276" w:lineRule="auto"/>
              <w:jc w:val="center"/>
              <w:rPr>
                <w:rFonts w:ascii="Arial" w:hAnsi="Arial" w:cs="Arial"/>
                <w:b/>
                <w:bCs/>
                <w:sz w:val="24"/>
                <w:szCs w:val="24"/>
              </w:rPr>
            </w:pPr>
            <w:r w:rsidRPr="00E23DA4">
              <w:rPr>
                <w:rFonts w:ascii="Arial" w:hAnsi="Arial" w:eastAsia="Arial" w:cs="Arial"/>
                <w:b/>
                <w:bCs/>
                <w:sz w:val="24"/>
                <w:szCs w:val="24"/>
              </w:rPr>
              <w:t>0 - Neutral</w:t>
            </w:r>
          </w:p>
        </w:tc>
        <w:tc>
          <w:tcPr>
            <w:tcW w:w="4399" w:type="dxa"/>
          </w:tcPr>
          <w:p w:rsidRPr="00E23DA4" w:rsidR="00E23DA4" w:rsidP="00E23DA4" w:rsidRDefault="00E23DA4" w14:paraId="7A7630D8" w14:textId="748FEEC4">
            <w:pPr>
              <w:spacing w:before="240" w:line="276" w:lineRule="auto"/>
              <w:rPr>
                <w:rFonts w:ascii="Arial" w:hAnsi="Arial" w:cs="Arial"/>
                <w:sz w:val="24"/>
                <w:szCs w:val="24"/>
              </w:rPr>
            </w:pPr>
            <w:r w:rsidRPr="00E23DA4">
              <w:rPr>
                <w:rFonts w:ascii="Arial" w:hAnsi="Arial" w:eastAsia="Arial" w:cs="Arial"/>
                <w:sz w:val="24"/>
                <w:szCs w:val="24"/>
              </w:rPr>
              <w:t xml:space="preserve">Bank staff ability to redeploy </w:t>
            </w:r>
          </w:p>
        </w:tc>
      </w:tr>
      <w:tr w:rsidR="00E23DA4" w:rsidTr="00947F86" w14:paraId="32C53DB6" w14:textId="77777777">
        <w:trPr>
          <w:trHeight w:val="1134"/>
        </w:trPr>
        <w:tc>
          <w:tcPr>
            <w:tcW w:w="3686" w:type="dxa"/>
          </w:tcPr>
          <w:p w:rsidRPr="00555740" w:rsidR="00E23DA4" w:rsidP="00E23DA4" w:rsidRDefault="00E23DA4" w14:paraId="3AED3212" w14:textId="77777777">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Health inequalities</w:t>
            </w:r>
          </w:p>
        </w:tc>
        <w:tc>
          <w:tcPr>
            <w:tcW w:w="5334" w:type="dxa"/>
          </w:tcPr>
          <w:p w:rsidRPr="00947F86" w:rsidR="00947F86" w:rsidP="00947F86" w:rsidRDefault="00947F86" w14:paraId="1EAADDB4" w14:textId="525D9D11">
            <w:pPr>
              <w:spacing w:before="240" w:line="276" w:lineRule="auto"/>
              <w:rPr>
                <w:rFonts w:ascii="Arial" w:hAnsi="Arial" w:cs="Arial"/>
                <w:sz w:val="24"/>
                <w:szCs w:val="24"/>
              </w:rPr>
            </w:pPr>
            <w:r w:rsidRPr="00947F86">
              <w:rPr>
                <w:rFonts w:ascii="Arial" w:hAnsi="Arial" w:cs="Arial"/>
                <w:sz w:val="24"/>
                <w:szCs w:val="24"/>
              </w:rPr>
              <w:t xml:space="preserve">45% of CYP accessing CAPS service are from IMD1. Therefore, significant disproportionate impact on our most deprived CYP across Leeds. Resulting in a negative impact of their quality of life, experience, and access to care. The service could be seen as more accessible to those with </w:t>
            </w:r>
            <w:r>
              <w:rPr>
                <w:rFonts w:ascii="Arial" w:hAnsi="Arial" w:cs="Arial"/>
                <w:sz w:val="24"/>
                <w:szCs w:val="24"/>
              </w:rPr>
              <w:t>who are neurodivergent</w:t>
            </w:r>
            <w:r w:rsidRPr="00947F86">
              <w:rPr>
                <w:rFonts w:ascii="Arial" w:hAnsi="Arial" w:cs="Arial"/>
                <w:sz w:val="24"/>
                <w:szCs w:val="24"/>
              </w:rPr>
              <w:t>, as it is located in a smaller (arguably calmer) environment than paediatric ED, and there is not a 4</w:t>
            </w:r>
            <w:r>
              <w:rPr>
                <w:rFonts w:ascii="Arial" w:hAnsi="Arial" w:cs="Arial"/>
                <w:sz w:val="24"/>
                <w:szCs w:val="24"/>
              </w:rPr>
              <w:t>-</w:t>
            </w:r>
            <w:r w:rsidRPr="00947F86">
              <w:rPr>
                <w:rFonts w:ascii="Arial" w:hAnsi="Arial" w:cs="Arial"/>
                <w:sz w:val="24"/>
                <w:szCs w:val="24"/>
              </w:rPr>
              <w:t xml:space="preserve">hour wait associated which could be stressful for those with sensory disabilities. This is not something we have evidenced, but it is something to consider.  </w:t>
            </w:r>
          </w:p>
          <w:p w:rsidRPr="00947F86" w:rsidR="00947F86" w:rsidP="00947F86" w:rsidRDefault="00947F86" w14:paraId="1C08096D" w14:textId="77777777">
            <w:pPr>
              <w:spacing w:before="240" w:line="276" w:lineRule="auto"/>
              <w:rPr>
                <w:rFonts w:ascii="Arial" w:hAnsi="Arial" w:cs="Arial"/>
                <w:sz w:val="24"/>
                <w:szCs w:val="24"/>
              </w:rPr>
            </w:pPr>
            <w:r w:rsidRPr="00947F86">
              <w:rPr>
                <w:rFonts w:ascii="Arial" w:hAnsi="Arial" w:cs="Arial"/>
                <w:sz w:val="24"/>
                <w:szCs w:val="24"/>
              </w:rPr>
              <w:lastRenderedPageBreak/>
              <w:t>Secondary impact effect on the wider determinates of health such as the health and housing pathways which are addressed through this model of care.</w:t>
            </w:r>
          </w:p>
          <w:p w:rsidRPr="005A6B49" w:rsidR="00E23DA4" w:rsidP="00947F86" w:rsidRDefault="00947F86" w14:paraId="38A6BA20" w14:textId="7B5E5590">
            <w:pPr>
              <w:spacing w:before="240" w:line="276" w:lineRule="auto"/>
              <w:rPr>
                <w:rFonts w:ascii="Arial" w:hAnsi="Arial" w:cs="Arial"/>
                <w:sz w:val="24"/>
                <w:szCs w:val="24"/>
              </w:rPr>
            </w:pPr>
            <w:r w:rsidRPr="00947F86">
              <w:rPr>
                <w:rFonts w:ascii="Arial" w:hAnsi="Arial" w:cs="Arial"/>
                <w:sz w:val="24"/>
                <w:szCs w:val="24"/>
              </w:rPr>
              <w:t>Data collected during service delivery doesn't allow for further consideration of impact on specific characteristics or communities (i.e disabilities, health inclusion and occupation)</w:t>
            </w:r>
          </w:p>
        </w:tc>
        <w:tc>
          <w:tcPr>
            <w:tcW w:w="2321" w:type="dxa"/>
            <w:shd w:val="clear" w:color="auto" w:fill="FF0000"/>
          </w:tcPr>
          <w:p w:rsidRPr="005A6B49" w:rsidR="00E23DA4" w:rsidP="00947F86" w:rsidRDefault="00947F86" w14:paraId="6F3F3271" w14:textId="58EBCBAD">
            <w:pPr>
              <w:spacing w:before="240" w:line="276" w:lineRule="auto"/>
              <w:jc w:val="center"/>
              <w:rPr>
                <w:rFonts w:ascii="Arial" w:hAnsi="Arial" w:cs="Arial"/>
                <w:sz w:val="24"/>
                <w:szCs w:val="24"/>
              </w:rPr>
            </w:pPr>
            <w:r w:rsidRPr="00E23DA4">
              <w:rPr>
                <w:rFonts w:ascii="Arial" w:hAnsi="Arial" w:eastAsia="Arial" w:cs="Arial"/>
                <w:b/>
                <w:bCs/>
                <w:sz w:val="24"/>
                <w:szCs w:val="24"/>
              </w:rPr>
              <w:lastRenderedPageBreak/>
              <w:t xml:space="preserve">-12 </w:t>
            </w:r>
            <w:r>
              <w:rPr>
                <w:rFonts w:ascii="Arial" w:hAnsi="Arial" w:eastAsia="Arial" w:cs="Arial"/>
                <w:b/>
                <w:bCs/>
                <w:sz w:val="24"/>
                <w:szCs w:val="24"/>
              </w:rPr>
              <w:t xml:space="preserve">- </w:t>
            </w:r>
            <w:r w:rsidRPr="00E23DA4">
              <w:rPr>
                <w:rFonts w:ascii="Arial" w:hAnsi="Arial" w:eastAsia="Arial" w:cs="Arial"/>
                <w:b/>
                <w:bCs/>
                <w:sz w:val="24"/>
                <w:szCs w:val="24"/>
              </w:rPr>
              <w:t>Likely / Moderate</w:t>
            </w:r>
          </w:p>
        </w:tc>
        <w:tc>
          <w:tcPr>
            <w:tcW w:w="4399" w:type="dxa"/>
          </w:tcPr>
          <w:p w:rsidRPr="00947F86" w:rsidR="00947F86" w:rsidP="00947F86" w:rsidRDefault="00947F86" w14:paraId="4185660F" w14:textId="77777777">
            <w:pPr>
              <w:spacing w:before="240" w:line="276" w:lineRule="auto"/>
              <w:rPr>
                <w:rFonts w:ascii="Arial" w:hAnsi="Arial" w:cs="Arial"/>
                <w:sz w:val="24"/>
                <w:szCs w:val="24"/>
              </w:rPr>
            </w:pPr>
            <w:r w:rsidRPr="00947F86">
              <w:rPr>
                <w:rFonts w:ascii="Arial" w:hAnsi="Arial" w:cs="Arial"/>
                <w:sz w:val="24"/>
                <w:szCs w:val="24"/>
              </w:rPr>
              <w:t xml:space="preserve">Primary care maintaining management of acute respiratory illness and therefore health inequalities jointly related to the population. </w:t>
            </w:r>
          </w:p>
          <w:p w:rsidRPr="005A6B49" w:rsidR="00E23DA4" w:rsidP="00947F86" w:rsidRDefault="00947F86" w14:paraId="667F0A91" w14:textId="706FF42E">
            <w:pPr>
              <w:spacing w:before="240" w:line="276" w:lineRule="auto"/>
              <w:rPr>
                <w:rFonts w:ascii="Arial" w:hAnsi="Arial" w:cs="Arial"/>
                <w:sz w:val="24"/>
                <w:szCs w:val="24"/>
              </w:rPr>
            </w:pPr>
            <w:r w:rsidRPr="00947F86">
              <w:rPr>
                <w:rFonts w:ascii="Arial" w:hAnsi="Arial" w:cs="Arial"/>
                <w:sz w:val="24"/>
                <w:szCs w:val="24"/>
              </w:rPr>
              <w:t>Some consideration around removing funding from other contracts to support this, however this seems unlikely in the short</w:t>
            </w:r>
            <w:r>
              <w:rPr>
                <w:rFonts w:ascii="Arial" w:hAnsi="Arial" w:cs="Arial"/>
                <w:sz w:val="24"/>
                <w:szCs w:val="24"/>
              </w:rPr>
              <w:t xml:space="preserve"> </w:t>
            </w:r>
            <w:r w:rsidRPr="00947F86">
              <w:rPr>
                <w:rFonts w:ascii="Arial" w:hAnsi="Arial" w:cs="Arial"/>
                <w:sz w:val="24"/>
                <w:szCs w:val="24"/>
              </w:rPr>
              <w:t>/</w:t>
            </w:r>
            <w:r>
              <w:rPr>
                <w:rFonts w:ascii="Arial" w:hAnsi="Arial" w:cs="Arial"/>
                <w:sz w:val="24"/>
                <w:szCs w:val="24"/>
              </w:rPr>
              <w:t xml:space="preserve"> </w:t>
            </w:r>
            <w:r w:rsidRPr="00947F86">
              <w:rPr>
                <w:rFonts w:ascii="Arial" w:hAnsi="Arial" w:cs="Arial"/>
                <w:sz w:val="24"/>
                <w:szCs w:val="24"/>
              </w:rPr>
              <w:t>medium term.</w:t>
            </w:r>
          </w:p>
        </w:tc>
      </w:tr>
      <w:tr w:rsidR="00947F86" w:rsidTr="00947F86" w14:paraId="6A097439" w14:textId="77777777">
        <w:trPr>
          <w:trHeight w:val="1134"/>
        </w:trPr>
        <w:tc>
          <w:tcPr>
            <w:tcW w:w="3686" w:type="dxa"/>
          </w:tcPr>
          <w:p w:rsidRPr="00555740" w:rsidR="00947F86" w:rsidP="00947F86" w:rsidRDefault="00947F86" w14:paraId="53DD2B35" w14:textId="77777777">
            <w:pPr>
              <w:pStyle w:val="ListParagraph"/>
              <w:numPr>
                <w:ilvl w:val="0"/>
                <w:numId w:val="7"/>
              </w:numPr>
              <w:spacing w:before="240" w:line="276" w:lineRule="auto"/>
              <w:rPr>
                <w:rFonts w:ascii="Arial" w:hAnsi="Arial" w:cs="Arial"/>
                <w:b/>
                <w:bCs/>
                <w:sz w:val="24"/>
                <w:szCs w:val="24"/>
              </w:rPr>
            </w:pPr>
            <w:r w:rsidRPr="00555740">
              <w:rPr>
                <w:rFonts w:ascii="Arial" w:hAnsi="Arial" w:cs="Arial"/>
                <w:b/>
                <w:bCs/>
                <w:sz w:val="24"/>
                <w:szCs w:val="24"/>
              </w:rPr>
              <w:t>Sustainability</w:t>
            </w:r>
          </w:p>
        </w:tc>
        <w:tc>
          <w:tcPr>
            <w:tcW w:w="5334" w:type="dxa"/>
          </w:tcPr>
          <w:p w:rsidRPr="00947F86" w:rsidR="00947F86" w:rsidP="00947F86" w:rsidRDefault="00947F86" w14:paraId="66CF8404" w14:textId="27714936">
            <w:pPr>
              <w:spacing w:before="240" w:line="276" w:lineRule="auto"/>
              <w:rPr>
                <w:rFonts w:ascii="Arial" w:hAnsi="Arial" w:cs="Arial"/>
                <w:sz w:val="24"/>
                <w:szCs w:val="24"/>
              </w:rPr>
            </w:pPr>
            <w:r w:rsidRPr="00947F86">
              <w:rPr>
                <w:rFonts w:ascii="Arial" w:hAnsi="Arial" w:eastAsia="Arial" w:cs="Arial"/>
                <w:sz w:val="24"/>
                <w:szCs w:val="24"/>
              </w:rPr>
              <w:t>No predicted impact on sustainability</w:t>
            </w:r>
            <w:r>
              <w:rPr>
                <w:rFonts w:ascii="Arial" w:hAnsi="Arial" w:eastAsia="Arial" w:cs="Arial"/>
                <w:sz w:val="24"/>
                <w:szCs w:val="24"/>
              </w:rPr>
              <w:t>.</w:t>
            </w:r>
          </w:p>
        </w:tc>
        <w:tc>
          <w:tcPr>
            <w:tcW w:w="2321" w:type="dxa"/>
            <w:shd w:val="clear" w:color="auto" w:fill="92D050"/>
          </w:tcPr>
          <w:p w:rsidRPr="00947F86" w:rsidR="00947F86" w:rsidP="00947F86" w:rsidRDefault="00947F86" w14:paraId="42087FA5" w14:textId="4FF008E4">
            <w:pPr>
              <w:spacing w:before="240"/>
              <w:jc w:val="center"/>
              <w:rPr>
                <w:rFonts w:ascii="Arial" w:hAnsi="Arial" w:cs="Arial"/>
                <w:sz w:val="24"/>
                <w:szCs w:val="24"/>
              </w:rPr>
            </w:pPr>
            <w:r w:rsidRPr="00947F86">
              <w:rPr>
                <w:rFonts w:ascii="Arial" w:hAnsi="Arial" w:eastAsia="Arial" w:cs="Arial"/>
                <w:b/>
                <w:bCs/>
                <w:sz w:val="24"/>
                <w:szCs w:val="24"/>
              </w:rPr>
              <w:t>0 - Neutral</w:t>
            </w:r>
          </w:p>
        </w:tc>
        <w:tc>
          <w:tcPr>
            <w:tcW w:w="4399" w:type="dxa"/>
          </w:tcPr>
          <w:p w:rsidRPr="00947F86" w:rsidR="00947F86" w:rsidP="00947F86" w:rsidRDefault="00947F86" w14:paraId="5B15AFE3" w14:textId="01AC7423">
            <w:pPr>
              <w:spacing w:before="240" w:line="276" w:lineRule="auto"/>
              <w:rPr>
                <w:rFonts w:ascii="Arial" w:hAnsi="Arial" w:cs="Arial"/>
                <w:sz w:val="24"/>
                <w:szCs w:val="24"/>
              </w:rPr>
            </w:pPr>
            <w:r w:rsidRPr="00947F86">
              <w:rPr>
                <w:rFonts w:ascii="Arial" w:hAnsi="Arial" w:eastAsia="Arial" w:cs="Arial"/>
                <w:sz w:val="24"/>
                <w:szCs w:val="24"/>
              </w:rPr>
              <w:t>Access to same technology in primary and secondary care.</w:t>
            </w:r>
          </w:p>
        </w:tc>
      </w:tr>
      <w:tr w:rsidR="00E23DA4" w:rsidTr="00947F86" w14:paraId="4FEA3370" w14:textId="77777777">
        <w:trPr>
          <w:trHeight w:val="1134"/>
        </w:trPr>
        <w:tc>
          <w:tcPr>
            <w:tcW w:w="3686" w:type="dxa"/>
          </w:tcPr>
          <w:p w:rsidRPr="00555740" w:rsidR="00E23DA4" w:rsidP="00E23DA4" w:rsidRDefault="00E23DA4" w14:paraId="07BCA9F8" w14:textId="77777777">
            <w:pPr>
              <w:pStyle w:val="ListParagraph"/>
              <w:numPr>
                <w:ilvl w:val="0"/>
                <w:numId w:val="7"/>
              </w:numPr>
              <w:spacing w:before="240" w:line="276" w:lineRule="auto"/>
              <w:rPr>
                <w:rFonts w:ascii="Arial" w:hAnsi="Arial" w:cs="Arial"/>
                <w:b/>
                <w:bCs/>
                <w:sz w:val="24"/>
                <w:szCs w:val="24"/>
              </w:rPr>
            </w:pPr>
            <w:r>
              <w:rPr>
                <w:rFonts w:ascii="Arial" w:hAnsi="Arial" w:cs="Arial"/>
                <w:b/>
                <w:bCs/>
                <w:sz w:val="24"/>
                <w:szCs w:val="24"/>
              </w:rPr>
              <w:t xml:space="preserve">Other </w:t>
            </w:r>
          </w:p>
        </w:tc>
        <w:tc>
          <w:tcPr>
            <w:tcW w:w="5334" w:type="dxa"/>
          </w:tcPr>
          <w:p w:rsidRPr="00947F86" w:rsidR="00947F86" w:rsidP="00947F86" w:rsidRDefault="00947F86" w14:paraId="569BE366" w14:textId="77777777">
            <w:pPr>
              <w:spacing w:before="240" w:line="276" w:lineRule="auto"/>
              <w:rPr>
                <w:rFonts w:ascii="Arial" w:hAnsi="Arial" w:cs="Arial"/>
                <w:sz w:val="24"/>
                <w:szCs w:val="24"/>
              </w:rPr>
            </w:pPr>
            <w:r w:rsidRPr="00947F86">
              <w:rPr>
                <w:rFonts w:ascii="Arial" w:hAnsi="Arial" w:cs="Arial"/>
                <w:sz w:val="24"/>
                <w:szCs w:val="24"/>
              </w:rPr>
              <w:t>Likely to draw some publicity with a negative impact on reputation in relation to Leeds not following national recommendations and not prioritising funding to address respiratory presentation in A&amp;E.</w:t>
            </w:r>
          </w:p>
          <w:p w:rsidRPr="005A6B49" w:rsidR="00E23DA4" w:rsidP="00947F86" w:rsidRDefault="00947F86" w14:paraId="1AF8DFBF" w14:textId="356FA522">
            <w:pPr>
              <w:spacing w:before="240" w:line="276" w:lineRule="auto"/>
              <w:rPr>
                <w:rFonts w:ascii="Arial" w:hAnsi="Arial" w:cs="Arial"/>
                <w:sz w:val="24"/>
                <w:szCs w:val="24"/>
              </w:rPr>
            </w:pPr>
            <w:r w:rsidRPr="00947F86">
              <w:rPr>
                <w:rFonts w:ascii="Arial" w:hAnsi="Arial" w:cs="Arial"/>
                <w:sz w:val="24"/>
                <w:szCs w:val="24"/>
              </w:rPr>
              <w:t>Increased financial spend and cost pressure in particular relation to secondary care.</w:t>
            </w:r>
          </w:p>
          <w:p w:rsidRPr="005A6B49" w:rsidR="00E23DA4" w:rsidP="00E23DA4" w:rsidRDefault="00E23DA4" w14:paraId="6BD13AD9" w14:textId="606DE684">
            <w:pPr>
              <w:spacing w:before="240" w:line="276" w:lineRule="auto"/>
              <w:rPr>
                <w:rFonts w:ascii="Arial" w:hAnsi="Arial" w:cs="Arial"/>
                <w:sz w:val="24"/>
                <w:szCs w:val="24"/>
              </w:rPr>
            </w:pPr>
          </w:p>
        </w:tc>
        <w:tc>
          <w:tcPr>
            <w:tcW w:w="2321" w:type="dxa"/>
            <w:shd w:val="clear" w:color="auto" w:fill="FF0000"/>
          </w:tcPr>
          <w:p w:rsidRPr="005A6B49" w:rsidR="00E23DA4" w:rsidP="00947F86" w:rsidRDefault="00947F86" w14:paraId="54CB9A08" w14:textId="1A5AF199">
            <w:pPr>
              <w:spacing w:before="240" w:line="276" w:lineRule="auto"/>
              <w:jc w:val="center"/>
              <w:rPr>
                <w:rFonts w:ascii="Arial" w:hAnsi="Arial" w:cs="Arial"/>
                <w:sz w:val="24"/>
                <w:szCs w:val="24"/>
              </w:rPr>
            </w:pPr>
            <w:r w:rsidRPr="00E23DA4">
              <w:rPr>
                <w:rFonts w:ascii="Arial" w:hAnsi="Arial" w:eastAsia="Arial" w:cs="Arial"/>
                <w:b/>
                <w:bCs/>
                <w:sz w:val="24"/>
                <w:szCs w:val="24"/>
              </w:rPr>
              <w:t xml:space="preserve">-12 </w:t>
            </w:r>
            <w:r>
              <w:rPr>
                <w:rFonts w:ascii="Arial" w:hAnsi="Arial" w:eastAsia="Arial" w:cs="Arial"/>
                <w:b/>
                <w:bCs/>
                <w:sz w:val="24"/>
                <w:szCs w:val="24"/>
              </w:rPr>
              <w:t xml:space="preserve">- </w:t>
            </w:r>
            <w:r w:rsidRPr="00E23DA4">
              <w:rPr>
                <w:rFonts w:ascii="Arial" w:hAnsi="Arial" w:eastAsia="Arial" w:cs="Arial"/>
                <w:b/>
                <w:bCs/>
                <w:sz w:val="24"/>
                <w:szCs w:val="24"/>
              </w:rPr>
              <w:t>Likely / Moderate</w:t>
            </w:r>
          </w:p>
        </w:tc>
        <w:tc>
          <w:tcPr>
            <w:tcW w:w="4399" w:type="dxa"/>
          </w:tcPr>
          <w:p w:rsidRPr="005A6B49" w:rsidR="00E23DA4" w:rsidP="00E23DA4" w:rsidRDefault="00947F86" w14:paraId="21E100D8" w14:textId="7A1666CC">
            <w:pPr>
              <w:spacing w:before="240" w:line="276" w:lineRule="auto"/>
              <w:rPr>
                <w:rFonts w:ascii="Arial" w:hAnsi="Arial" w:cs="Arial"/>
                <w:sz w:val="24"/>
                <w:szCs w:val="24"/>
              </w:rPr>
            </w:pPr>
            <w:r w:rsidRPr="00947F86">
              <w:rPr>
                <w:rFonts w:ascii="Arial" w:hAnsi="Arial" w:cs="Arial"/>
                <w:sz w:val="24"/>
                <w:szCs w:val="24"/>
              </w:rPr>
              <w:t>Mitigation workshop aided partner concerns and fears. Some consideration around removing funding from other contracts to support thi</w:t>
            </w:r>
            <w:r>
              <w:rPr>
                <w:rFonts w:ascii="Arial" w:hAnsi="Arial" w:cs="Arial"/>
                <w:sz w:val="24"/>
                <w:szCs w:val="24"/>
              </w:rPr>
              <w:t>s</w:t>
            </w:r>
            <w:r w:rsidRPr="00947F86">
              <w:rPr>
                <w:rFonts w:ascii="Arial" w:hAnsi="Arial" w:cs="Arial"/>
                <w:sz w:val="24"/>
                <w:szCs w:val="24"/>
              </w:rPr>
              <w:t>, however given the financial situation it unlikely that funding will be removed from contracts.</w:t>
            </w:r>
          </w:p>
        </w:tc>
      </w:tr>
    </w:tbl>
    <w:p w:rsidR="00785EB0" w:rsidP="0036506C" w:rsidRDefault="00785EB0" w14:paraId="15E78160" w14:textId="6D5AFD04">
      <w:pPr>
        <w:spacing w:after="0" w:line="276" w:lineRule="auto"/>
      </w:pPr>
    </w:p>
    <w:p w:rsidR="00E24404" w:rsidP="0036506C" w:rsidRDefault="00E24404" w14:paraId="705A7B29" w14:textId="77777777">
      <w:pPr>
        <w:pStyle w:val="Heading2"/>
      </w:pPr>
      <w:bookmarkStart w:name="_H._Action_Plan" w:id="2"/>
      <w:bookmarkEnd w:id="2"/>
      <w:r w:rsidRPr="00271252">
        <w:t>H. Action Plan</w:t>
      </w:r>
    </w:p>
    <w:p w:rsidRPr="00E24404" w:rsidR="00E24404" w:rsidP="0036506C" w:rsidRDefault="00E24404" w14:paraId="2A5F33C1" w14:textId="66A7F991">
      <w:pPr>
        <w:spacing w:line="276" w:lineRule="auto"/>
        <w:rPr>
          <w:sz w:val="24"/>
          <w:szCs w:val="24"/>
        </w:rPr>
      </w:pPr>
      <w:r w:rsidRPr="00E24404">
        <w:rPr>
          <w:rFonts w:ascii="Arial" w:hAnsi="Arial" w:cs="Arial"/>
          <w:sz w:val="24"/>
          <w:szCs w:val="24"/>
        </w:rPr>
        <w:t>Describe the action that will be taken to mitigate negative impacts</w:t>
      </w:r>
      <w:r>
        <w:rPr>
          <w:rFonts w:ascii="Arial" w:hAnsi="Arial" w:cs="Arial"/>
          <w:sz w:val="24"/>
          <w:szCs w:val="24"/>
        </w:rPr>
        <w:t>.</w:t>
      </w:r>
    </w:p>
    <w:tbl>
      <w:tblPr>
        <w:tblStyle w:val="TableGrid"/>
        <w:tblW w:w="15740" w:type="dxa"/>
        <w:tblInd w:w="-147" w:type="dxa"/>
        <w:tblLook w:val="04A0" w:firstRow="1" w:lastRow="0" w:firstColumn="1" w:lastColumn="0" w:noHBand="0" w:noVBand="1"/>
      </w:tblPr>
      <w:tblGrid>
        <w:gridCol w:w="2540"/>
        <w:gridCol w:w="3516"/>
        <w:gridCol w:w="3445"/>
        <w:gridCol w:w="3119"/>
        <w:gridCol w:w="3120"/>
      </w:tblGrid>
      <w:tr w:rsidR="00271252" w:rsidTr="00E24404" w14:paraId="799A53FD" w14:textId="77777777">
        <w:trPr>
          <w:trHeight w:val="340"/>
          <w:tblHeader/>
        </w:trPr>
        <w:tc>
          <w:tcPr>
            <w:tcW w:w="2540" w:type="dxa"/>
            <w:shd w:val="clear" w:color="auto" w:fill="D9D9D9" w:themeFill="background1" w:themeFillShade="D9"/>
            <w:vAlign w:val="center"/>
          </w:tcPr>
          <w:p w:rsidRPr="00E24404" w:rsidR="00271252" w:rsidP="00996759" w:rsidRDefault="00271252" w14:paraId="63B90A2C" w14:textId="2D516C0F">
            <w:pPr>
              <w:spacing w:line="276" w:lineRule="auto"/>
              <w:jc w:val="center"/>
              <w:rPr>
                <w:sz w:val="24"/>
                <w:szCs w:val="24"/>
              </w:rPr>
            </w:pPr>
            <w:bookmarkStart w:name="_Hlk125475962" w:id="3"/>
            <w:r w:rsidRPr="00E24404">
              <w:rPr>
                <w:rFonts w:ascii="Arial" w:hAnsi="Arial" w:eastAsia="Times New Roman" w:cs="Arial"/>
                <w:b/>
                <w:bCs/>
                <w:sz w:val="24"/>
                <w:szCs w:val="24"/>
                <w:lang w:eastAsia="en-GB"/>
              </w:rPr>
              <w:t>Identified impact</w:t>
            </w:r>
          </w:p>
        </w:tc>
        <w:tc>
          <w:tcPr>
            <w:tcW w:w="3516" w:type="dxa"/>
            <w:shd w:val="clear" w:color="auto" w:fill="D9D9D9" w:themeFill="background1" w:themeFillShade="D9"/>
            <w:vAlign w:val="center"/>
          </w:tcPr>
          <w:p w:rsidRPr="00E24404" w:rsidR="00271252" w:rsidP="0036506C" w:rsidRDefault="00271252" w14:paraId="4CC82C66" w14:textId="4CD45DE3">
            <w:pPr>
              <w:spacing w:line="276" w:lineRule="auto"/>
              <w:rPr>
                <w:sz w:val="24"/>
                <w:szCs w:val="24"/>
              </w:rPr>
            </w:pPr>
            <w:r w:rsidRPr="00E24404">
              <w:rPr>
                <w:rFonts w:ascii="Arial" w:hAnsi="Arial" w:eastAsia="Times New Roman" w:cs="Arial"/>
                <w:b/>
                <w:bCs/>
                <w:sz w:val="24"/>
                <w:szCs w:val="24"/>
                <w:lang w:eastAsia="en-GB"/>
              </w:rPr>
              <w:t xml:space="preserve">What action will you take to mitigate the impact? </w:t>
            </w:r>
          </w:p>
        </w:tc>
        <w:tc>
          <w:tcPr>
            <w:tcW w:w="3445" w:type="dxa"/>
            <w:shd w:val="clear" w:color="auto" w:fill="D9D9D9" w:themeFill="background1" w:themeFillShade="D9"/>
            <w:vAlign w:val="center"/>
          </w:tcPr>
          <w:p w:rsidRPr="00E24404" w:rsidR="00271252" w:rsidP="0036506C" w:rsidRDefault="00271252" w14:paraId="365C2CE8" w14:textId="654BB004">
            <w:pPr>
              <w:spacing w:line="276" w:lineRule="auto"/>
              <w:rPr>
                <w:sz w:val="24"/>
                <w:szCs w:val="24"/>
              </w:rPr>
            </w:pPr>
            <w:r w:rsidRPr="00E24404">
              <w:rPr>
                <w:rFonts w:ascii="Arial" w:hAnsi="Arial" w:eastAsia="Times New Roman" w:cs="Arial"/>
                <w:b/>
                <w:bCs/>
                <w:sz w:val="24"/>
                <w:szCs w:val="24"/>
                <w:lang w:eastAsia="en-GB"/>
              </w:rPr>
              <w:t>How will you measure impact / monitor progress</w:t>
            </w:r>
            <w:r w:rsidR="00E24404">
              <w:rPr>
                <w:rFonts w:ascii="Arial" w:hAnsi="Arial" w:eastAsia="Times New Roman" w:cs="Arial"/>
                <w:b/>
                <w:bCs/>
                <w:sz w:val="24"/>
                <w:szCs w:val="24"/>
                <w:lang w:eastAsia="en-GB"/>
              </w:rPr>
              <w:t>?</w:t>
            </w:r>
            <w:r w:rsidRPr="00E24404">
              <w:rPr>
                <w:rFonts w:ascii="Arial" w:hAnsi="Arial" w:eastAsia="Times New Roman" w:cs="Arial"/>
                <w:b/>
                <w:bCs/>
                <w:sz w:val="24"/>
                <w:szCs w:val="24"/>
                <w:lang w:eastAsia="en-GB"/>
              </w:rPr>
              <w:t xml:space="preserve"> </w:t>
            </w:r>
            <w:r w:rsidRPr="00E24404">
              <w:rPr>
                <w:rFonts w:ascii="Arial" w:hAnsi="Arial" w:eastAsia="Times New Roman" w:cs="Arial"/>
                <w:b/>
                <w:bCs/>
                <w:sz w:val="24"/>
                <w:szCs w:val="24"/>
                <w:lang w:eastAsia="en-GB"/>
              </w:rPr>
              <w:br/>
            </w:r>
            <w:r w:rsidRPr="00E24404">
              <w:rPr>
                <w:rFonts w:ascii="Arial" w:hAnsi="Arial" w:eastAsia="Times New Roman" w:cs="Arial"/>
                <w:sz w:val="24"/>
                <w:szCs w:val="24"/>
                <w:lang w:eastAsia="en-GB"/>
              </w:rPr>
              <w:t>(Include all identified positive and negative impacts.  Measurement may be an existing or new quality indicator / KPI)</w:t>
            </w:r>
          </w:p>
        </w:tc>
        <w:tc>
          <w:tcPr>
            <w:tcW w:w="3119" w:type="dxa"/>
            <w:shd w:val="clear" w:color="auto" w:fill="D9D9D9" w:themeFill="background1" w:themeFillShade="D9"/>
            <w:vAlign w:val="center"/>
          </w:tcPr>
          <w:p w:rsidRPr="00E24404" w:rsidR="00271252" w:rsidP="0036506C" w:rsidRDefault="00271252" w14:paraId="093390AF" w14:textId="0A229E77">
            <w:pPr>
              <w:spacing w:line="276" w:lineRule="auto"/>
              <w:rPr>
                <w:sz w:val="24"/>
                <w:szCs w:val="24"/>
              </w:rPr>
            </w:pPr>
            <w:r w:rsidRPr="00E24404">
              <w:rPr>
                <w:rFonts w:ascii="Arial" w:hAnsi="Arial" w:eastAsia="Times New Roman" w:cs="Arial"/>
                <w:b/>
                <w:bCs/>
                <w:sz w:val="24"/>
                <w:szCs w:val="24"/>
                <w:lang w:eastAsia="en-GB"/>
              </w:rPr>
              <w:t xml:space="preserve">Timescale </w:t>
            </w:r>
            <w:r w:rsidRPr="00E24404">
              <w:rPr>
                <w:rFonts w:ascii="Arial" w:hAnsi="Arial" w:eastAsia="Times New Roman" w:cs="Arial"/>
                <w:b/>
                <w:bCs/>
                <w:sz w:val="24"/>
                <w:szCs w:val="24"/>
                <w:lang w:eastAsia="en-GB"/>
              </w:rPr>
              <w:br/>
            </w:r>
            <w:r w:rsidRPr="00E24404">
              <w:rPr>
                <w:rFonts w:ascii="Arial" w:hAnsi="Arial" w:eastAsia="Times New Roman" w:cs="Arial"/>
                <w:sz w:val="24"/>
                <w:szCs w:val="24"/>
                <w:lang w:eastAsia="en-GB"/>
              </w:rPr>
              <w:t xml:space="preserve">(When will mitigating action be completed?) </w:t>
            </w:r>
          </w:p>
        </w:tc>
        <w:tc>
          <w:tcPr>
            <w:tcW w:w="3120" w:type="dxa"/>
            <w:shd w:val="clear" w:color="auto" w:fill="D9D9D9" w:themeFill="background1" w:themeFillShade="D9"/>
            <w:vAlign w:val="center"/>
          </w:tcPr>
          <w:p w:rsidRPr="00E24404" w:rsidR="00271252" w:rsidP="0036506C" w:rsidRDefault="00271252" w14:paraId="1A42393B" w14:textId="6D25FC44">
            <w:pPr>
              <w:spacing w:line="276" w:lineRule="auto"/>
              <w:rPr>
                <w:sz w:val="24"/>
                <w:szCs w:val="24"/>
              </w:rPr>
            </w:pPr>
            <w:r w:rsidRPr="00E24404">
              <w:rPr>
                <w:rFonts w:ascii="Arial" w:hAnsi="Arial" w:eastAsia="Times New Roman" w:cs="Arial"/>
                <w:b/>
                <w:bCs/>
                <w:sz w:val="24"/>
                <w:szCs w:val="24"/>
                <w:lang w:eastAsia="en-GB"/>
              </w:rPr>
              <w:t xml:space="preserve">Lead </w:t>
            </w:r>
            <w:r w:rsidRPr="00E24404">
              <w:rPr>
                <w:rFonts w:ascii="Arial" w:hAnsi="Arial" w:eastAsia="Times New Roman" w:cs="Arial"/>
                <w:b/>
                <w:bCs/>
                <w:sz w:val="24"/>
                <w:szCs w:val="24"/>
                <w:lang w:eastAsia="en-GB"/>
              </w:rPr>
              <w:br/>
            </w:r>
            <w:r w:rsidRPr="00E24404">
              <w:rPr>
                <w:rFonts w:ascii="Arial" w:hAnsi="Arial" w:eastAsia="Times New Roman" w:cs="Arial"/>
                <w:sz w:val="24"/>
                <w:szCs w:val="24"/>
                <w:lang w:eastAsia="en-GB"/>
              </w:rPr>
              <w:t>(Person responsible for implementing mitigating action)</w:t>
            </w:r>
          </w:p>
        </w:tc>
      </w:tr>
      <w:tr w:rsidR="000D6BBF" w:rsidTr="00996759" w14:paraId="26D86E22" w14:textId="77777777">
        <w:trPr>
          <w:trHeight w:val="2134"/>
        </w:trPr>
        <w:tc>
          <w:tcPr>
            <w:tcW w:w="2540" w:type="dxa"/>
            <w:vAlign w:val="center"/>
          </w:tcPr>
          <w:p w:rsidRPr="00996759" w:rsidR="000D6BBF" w:rsidP="00996759" w:rsidRDefault="000D6BBF" w14:paraId="3094FCA9" w14:textId="531A40AC">
            <w:pPr>
              <w:spacing w:line="276" w:lineRule="auto"/>
            </w:pPr>
            <w:r w:rsidRPr="00996759">
              <w:rPr>
                <w:rFonts w:ascii="Arial" w:hAnsi="Arial" w:eastAsia="Arial" w:cs="Arial"/>
              </w:rPr>
              <w:t>Increased respiratory attendances in Primary and Secondary care</w:t>
            </w:r>
          </w:p>
        </w:tc>
        <w:tc>
          <w:tcPr>
            <w:tcW w:w="3516" w:type="dxa"/>
            <w:vAlign w:val="center"/>
          </w:tcPr>
          <w:p w:rsidRPr="00996759" w:rsidR="000D6BBF" w:rsidP="00996759" w:rsidRDefault="000D6BBF" w14:paraId="5EAD9AA9" w14:textId="186FFF46">
            <w:pPr>
              <w:spacing w:line="276" w:lineRule="auto"/>
            </w:pPr>
            <w:r w:rsidRPr="00996759">
              <w:rPr>
                <w:rFonts w:ascii="Arial" w:hAnsi="Arial" w:eastAsia="Arial" w:cs="Arial"/>
              </w:rPr>
              <w:t>Clear communication of pathways including PCAL for advice and guidance (ensuring correct use of services</w:t>
            </w:r>
            <w:r w:rsidRPr="00996759" w:rsidR="00996759">
              <w:rPr>
                <w:rFonts w:ascii="Arial" w:hAnsi="Arial" w:eastAsia="Arial" w:cs="Arial"/>
              </w:rPr>
              <w:t xml:space="preserve"> </w:t>
            </w:r>
            <w:r w:rsidRPr="00996759">
              <w:rPr>
                <w:rFonts w:ascii="Arial" w:hAnsi="Arial" w:eastAsia="Arial" w:cs="Arial"/>
              </w:rPr>
              <w:t>/</w:t>
            </w:r>
            <w:r w:rsidRPr="00996759" w:rsidR="00996759">
              <w:rPr>
                <w:rFonts w:ascii="Arial" w:hAnsi="Arial" w:eastAsia="Arial" w:cs="Arial"/>
              </w:rPr>
              <w:t xml:space="preserve"> </w:t>
            </w:r>
            <w:r w:rsidRPr="00996759">
              <w:rPr>
                <w:rFonts w:ascii="Arial" w:hAnsi="Arial" w:eastAsia="Arial" w:cs="Arial"/>
              </w:rPr>
              <w:t xml:space="preserve">pathways) this will be shared at the end of summer and at periods throughout winter. </w:t>
            </w:r>
          </w:p>
        </w:tc>
        <w:tc>
          <w:tcPr>
            <w:tcW w:w="3445" w:type="dxa"/>
            <w:vAlign w:val="center"/>
          </w:tcPr>
          <w:p w:rsidRPr="00996759" w:rsidR="000D6BBF" w:rsidP="00996759" w:rsidRDefault="000D6BBF" w14:paraId="4513393C" w14:textId="133F5307">
            <w:pPr>
              <w:spacing w:line="276" w:lineRule="auto"/>
            </w:pPr>
            <w:r w:rsidRPr="00996759">
              <w:rPr>
                <w:rFonts w:ascii="Arial" w:hAnsi="Arial" w:eastAsia="Arial" w:cs="Arial"/>
              </w:rPr>
              <w:t xml:space="preserve">Data analysis of urgent care attendances with respiratory presentations, admissions, same day primary care demand and PCAL (Primary Care Advice Line) utilisation. </w:t>
            </w:r>
          </w:p>
        </w:tc>
        <w:tc>
          <w:tcPr>
            <w:tcW w:w="3119" w:type="dxa"/>
            <w:vAlign w:val="center"/>
          </w:tcPr>
          <w:p w:rsidRPr="00996759" w:rsidR="000D6BBF" w:rsidP="00996759" w:rsidRDefault="000D6BBF" w14:paraId="0D878599" w14:textId="175B57D6">
            <w:pPr>
              <w:spacing w:line="276" w:lineRule="auto"/>
            </w:pPr>
            <w:r w:rsidRPr="00996759">
              <w:rPr>
                <w:rFonts w:ascii="Arial" w:hAnsi="Arial" w:eastAsia="Arial" w:cs="Arial"/>
              </w:rPr>
              <w:t>Throughout 24</w:t>
            </w:r>
            <w:r w:rsidR="00996759">
              <w:rPr>
                <w:rFonts w:ascii="Arial" w:hAnsi="Arial" w:eastAsia="Arial" w:cs="Arial"/>
              </w:rPr>
              <w:t xml:space="preserve"> </w:t>
            </w:r>
            <w:r w:rsidRPr="00996759">
              <w:rPr>
                <w:rFonts w:ascii="Arial" w:hAnsi="Arial" w:eastAsia="Arial" w:cs="Arial"/>
              </w:rPr>
              <w:t>/</w:t>
            </w:r>
            <w:r w:rsidR="00996759">
              <w:rPr>
                <w:rFonts w:ascii="Arial" w:hAnsi="Arial" w:eastAsia="Arial" w:cs="Arial"/>
              </w:rPr>
              <w:t xml:space="preserve"> </w:t>
            </w:r>
            <w:r w:rsidRPr="00996759">
              <w:rPr>
                <w:rFonts w:ascii="Arial" w:hAnsi="Arial" w:eastAsia="Arial" w:cs="Arial"/>
              </w:rPr>
              <w:t>25 with a particular focus over winter September - April</w:t>
            </w:r>
          </w:p>
        </w:tc>
        <w:tc>
          <w:tcPr>
            <w:tcW w:w="3120" w:type="dxa"/>
            <w:vAlign w:val="center"/>
          </w:tcPr>
          <w:p w:rsidRPr="00996759" w:rsidR="000D6BBF" w:rsidP="00996759" w:rsidRDefault="000D6BBF" w14:paraId="4520CA41" w14:textId="77777777">
            <w:pPr>
              <w:spacing w:line="276" w:lineRule="auto"/>
              <w:rPr>
                <w:rFonts w:ascii="Arial" w:hAnsi="Arial" w:eastAsia="Arial" w:cs="Arial"/>
              </w:rPr>
            </w:pPr>
            <w:r w:rsidRPr="00996759">
              <w:rPr>
                <w:rFonts w:ascii="Arial" w:hAnsi="Arial" w:eastAsia="Arial" w:cs="Arial"/>
              </w:rPr>
              <w:t>CYP Urgent care group</w:t>
            </w:r>
          </w:p>
          <w:p w:rsidRPr="00996759" w:rsidR="000D6BBF" w:rsidP="00996759" w:rsidRDefault="000D6BBF" w14:paraId="15FBF376" w14:textId="77777777">
            <w:pPr>
              <w:spacing w:line="276" w:lineRule="auto"/>
              <w:rPr>
                <w:rFonts w:ascii="Arial" w:hAnsi="Arial" w:cs="Arial"/>
              </w:rPr>
            </w:pPr>
            <w:r w:rsidRPr="00996759">
              <w:rPr>
                <w:rFonts w:ascii="Arial" w:hAnsi="Arial" w:cs="Arial"/>
              </w:rPr>
              <w:t>[Removed for publication], Senior Programme Lead</w:t>
            </w:r>
          </w:p>
          <w:p w:rsidRPr="00996759" w:rsidR="000D6BBF" w:rsidP="00996759" w:rsidRDefault="000D6BBF" w14:paraId="231CE70C" w14:textId="222051E1">
            <w:pPr>
              <w:spacing w:line="276" w:lineRule="auto"/>
            </w:pPr>
            <w:r w:rsidRPr="00996759">
              <w:rPr>
                <w:rFonts w:ascii="Arial" w:hAnsi="Arial" w:cs="Arial"/>
              </w:rPr>
              <w:t>System Flow and SDR, [Removed for publication], Senior Programme Manager Childrens and Young People</w:t>
            </w:r>
          </w:p>
        </w:tc>
      </w:tr>
      <w:tr w:rsidR="000D6BBF" w:rsidTr="00996759" w14:paraId="7E825DF0" w14:textId="77777777">
        <w:trPr>
          <w:trHeight w:val="1839"/>
        </w:trPr>
        <w:tc>
          <w:tcPr>
            <w:tcW w:w="2540" w:type="dxa"/>
            <w:vAlign w:val="center"/>
          </w:tcPr>
          <w:p w:rsidRPr="00996759" w:rsidR="000D6BBF" w:rsidP="00996759" w:rsidRDefault="000D6BBF" w14:paraId="5805DFB9" w14:textId="21BEAAB9">
            <w:pPr>
              <w:spacing w:line="276" w:lineRule="auto"/>
            </w:pPr>
            <w:r w:rsidRPr="00996759">
              <w:rPr>
                <w:rFonts w:ascii="Arial" w:hAnsi="Arial" w:eastAsia="Arial" w:cs="Arial"/>
              </w:rPr>
              <w:t>Increased respiratory attendances in Primary and Secondary care and therefore staff under more pressure</w:t>
            </w:r>
          </w:p>
        </w:tc>
        <w:tc>
          <w:tcPr>
            <w:tcW w:w="3516" w:type="dxa"/>
            <w:vAlign w:val="center"/>
          </w:tcPr>
          <w:p w:rsidRPr="00996759" w:rsidR="000D6BBF" w:rsidP="00996759" w:rsidRDefault="000D6BBF" w14:paraId="7464A015" w14:textId="2AA834C1">
            <w:pPr>
              <w:spacing w:line="276" w:lineRule="auto"/>
            </w:pPr>
            <w:r w:rsidRPr="00996759">
              <w:rPr>
                <w:rFonts w:ascii="Arial" w:hAnsi="Arial" w:eastAsia="Arial" w:cs="Arial"/>
              </w:rPr>
              <w:t>Education of prevention of respiratory presentation based on learning from the wider determinates of health such as housing to Primary are via TARGET session</w:t>
            </w:r>
          </w:p>
        </w:tc>
        <w:tc>
          <w:tcPr>
            <w:tcW w:w="3445" w:type="dxa"/>
            <w:vAlign w:val="center"/>
          </w:tcPr>
          <w:p w:rsidRPr="00996759" w:rsidR="000D6BBF" w:rsidP="00996759" w:rsidRDefault="000D6BBF" w14:paraId="535E4AB3" w14:textId="11FC96C6">
            <w:pPr>
              <w:spacing w:line="276" w:lineRule="auto"/>
            </w:pPr>
            <w:r w:rsidRPr="00996759">
              <w:rPr>
                <w:rFonts w:ascii="Arial" w:hAnsi="Arial" w:eastAsia="Arial" w:cs="Arial"/>
              </w:rPr>
              <w:t>As above and attendance at TARGET sessions</w:t>
            </w:r>
          </w:p>
        </w:tc>
        <w:tc>
          <w:tcPr>
            <w:tcW w:w="3119" w:type="dxa"/>
            <w:vAlign w:val="center"/>
          </w:tcPr>
          <w:p w:rsidRPr="00996759" w:rsidR="000D6BBF" w:rsidP="00996759" w:rsidRDefault="000D6BBF" w14:paraId="6364A5A5" w14:textId="2230E86C">
            <w:pPr>
              <w:spacing w:line="276" w:lineRule="auto"/>
            </w:pPr>
            <w:r w:rsidRPr="00996759">
              <w:rPr>
                <w:rFonts w:ascii="Arial" w:hAnsi="Arial" w:eastAsia="Arial" w:cs="Arial"/>
              </w:rPr>
              <w:t>As above</w:t>
            </w:r>
          </w:p>
        </w:tc>
        <w:tc>
          <w:tcPr>
            <w:tcW w:w="3120" w:type="dxa"/>
            <w:vAlign w:val="center"/>
          </w:tcPr>
          <w:p w:rsidRPr="00996759" w:rsidR="000D6BBF" w:rsidP="00996759" w:rsidRDefault="000D6BBF" w14:paraId="27338502" w14:textId="49513D71">
            <w:pPr>
              <w:spacing w:line="276" w:lineRule="auto"/>
            </w:pPr>
            <w:r w:rsidRPr="00996759">
              <w:rPr>
                <w:rFonts w:ascii="Arial" w:hAnsi="Arial" w:eastAsia="Arial" w:cs="Arial"/>
              </w:rPr>
              <w:t>As above with support from GP Confed and primary care team</w:t>
            </w:r>
          </w:p>
        </w:tc>
      </w:tr>
      <w:tr w:rsidR="000D6BBF" w:rsidTr="00996759" w14:paraId="4452D095" w14:textId="77777777">
        <w:trPr>
          <w:trHeight w:val="340"/>
        </w:trPr>
        <w:tc>
          <w:tcPr>
            <w:tcW w:w="2540" w:type="dxa"/>
            <w:vAlign w:val="center"/>
          </w:tcPr>
          <w:p w:rsidRPr="00996759" w:rsidR="000D6BBF" w:rsidP="00996759" w:rsidRDefault="000D6BBF" w14:paraId="6A5AB393" w14:textId="4CAEF975">
            <w:pPr>
              <w:spacing w:line="276" w:lineRule="auto"/>
            </w:pPr>
            <w:r w:rsidRPr="00996759">
              <w:rPr>
                <w:rFonts w:ascii="Arial" w:hAnsi="Arial" w:eastAsia="Arial" w:cs="Arial"/>
              </w:rPr>
              <w:t xml:space="preserve">Increased respiratory attendances in Primary and Secondary care and therefore staff under more pressure </w:t>
            </w:r>
          </w:p>
        </w:tc>
        <w:tc>
          <w:tcPr>
            <w:tcW w:w="3516" w:type="dxa"/>
            <w:vAlign w:val="center"/>
          </w:tcPr>
          <w:p w:rsidRPr="00996759" w:rsidR="000D6BBF" w:rsidP="00996759" w:rsidRDefault="000D6BBF" w14:paraId="34A8041E" w14:textId="2A3E03FA">
            <w:pPr>
              <w:spacing w:line="276" w:lineRule="auto"/>
            </w:pPr>
            <w:r w:rsidRPr="00996759">
              <w:rPr>
                <w:rFonts w:ascii="Arial" w:hAnsi="Arial" w:eastAsia="Arial" w:cs="Arial"/>
              </w:rPr>
              <w:t xml:space="preserve">Raising awareness of service withdrawal specifically to primary care providers through via updates in news bulletins. </w:t>
            </w:r>
            <w:r w:rsidR="00996759">
              <w:rPr>
                <w:rFonts w:ascii="Arial" w:hAnsi="Arial" w:eastAsia="Arial" w:cs="Arial"/>
              </w:rPr>
              <w:t>T</w:t>
            </w:r>
            <w:r w:rsidRPr="00996759">
              <w:rPr>
                <w:rFonts w:ascii="Arial" w:hAnsi="Arial" w:eastAsia="Arial" w:cs="Arial"/>
              </w:rPr>
              <w:t xml:space="preserve">here will be no communications to parents, as the service was no accessible via walk in, or self-referral. The message to parents </w:t>
            </w:r>
            <w:r w:rsidRPr="00996759" w:rsidR="00996759">
              <w:rPr>
                <w:rFonts w:ascii="Arial" w:hAnsi="Arial" w:eastAsia="Arial" w:cs="Arial"/>
              </w:rPr>
              <w:lastRenderedPageBreak/>
              <w:t>remains</w:t>
            </w:r>
            <w:r w:rsidRPr="00996759">
              <w:rPr>
                <w:rFonts w:ascii="Arial" w:hAnsi="Arial" w:eastAsia="Arial" w:cs="Arial"/>
              </w:rPr>
              <w:t xml:space="preserve"> to visit GP as first point of contact. </w:t>
            </w:r>
          </w:p>
        </w:tc>
        <w:tc>
          <w:tcPr>
            <w:tcW w:w="3445" w:type="dxa"/>
            <w:vAlign w:val="center"/>
          </w:tcPr>
          <w:p w:rsidRPr="00996759" w:rsidR="000D6BBF" w:rsidP="00996759" w:rsidRDefault="000D6BBF" w14:paraId="22A993D9" w14:textId="77777777">
            <w:pPr>
              <w:spacing w:line="276" w:lineRule="auto"/>
              <w:rPr>
                <w:rFonts w:ascii="Arial" w:hAnsi="Arial" w:eastAsia="Arial" w:cs="Arial"/>
              </w:rPr>
            </w:pPr>
            <w:r w:rsidRPr="00996759">
              <w:rPr>
                <w:rFonts w:ascii="Arial" w:hAnsi="Arial" w:eastAsia="Arial" w:cs="Arial"/>
              </w:rPr>
              <w:lastRenderedPageBreak/>
              <w:t>As above</w:t>
            </w:r>
          </w:p>
          <w:p w:rsidRPr="00996759" w:rsidR="000D6BBF" w:rsidP="00996759" w:rsidRDefault="000D6BBF" w14:paraId="2CB2B416" w14:textId="77777777">
            <w:pPr>
              <w:spacing w:line="276" w:lineRule="auto"/>
            </w:pPr>
          </w:p>
        </w:tc>
        <w:tc>
          <w:tcPr>
            <w:tcW w:w="3119" w:type="dxa"/>
            <w:vAlign w:val="center"/>
          </w:tcPr>
          <w:p w:rsidRPr="00996759" w:rsidR="000D6BBF" w:rsidP="00996759" w:rsidRDefault="000D6BBF" w14:paraId="5EB38AE1" w14:textId="5E99B9AE">
            <w:pPr>
              <w:spacing w:line="276" w:lineRule="auto"/>
            </w:pPr>
            <w:r w:rsidRPr="00996759">
              <w:rPr>
                <w:rFonts w:ascii="Arial" w:hAnsi="Arial" w:eastAsia="Arial" w:cs="Arial"/>
              </w:rPr>
              <w:t>Prior to AARC withdrawal (end of March 24) communication has been shared with primary care colleagues. Further communication was shared detailing fully service closure (CAPS at the end of April)</w:t>
            </w:r>
          </w:p>
        </w:tc>
        <w:tc>
          <w:tcPr>
            <w:tcW w:w="3120" w:type="dxa"/>
            <w:vAlign w:val="center"/>
          </w:tcPr>
          <w:p w:rsidRPr="00996759" w:rsidR="000D6BBF" w:rsidP="00996759" w:rsidRDefault="000D6BBF" w14:paraId="4A753DD9" w14:textId="77777777">
            <w:pPr>
              <w:spacing w:line="276" w:lineRule="auto"/>
              <w:rPr>
                <w:rFonts w:ascii="Arial" w:hAnsi="Arial" w:cs="Arial"/>
              </w:rPr>
            </w:pPr>
            <w:r w:rsidRPr="00996759">
              <w:rPr>
                <w:rFonts w:ascii="Arial" w:hAnsi="Arial" w:cs="Arial"/>
              </w:rPr>
              <w:t>[Removed for publication], Senior Programme Lead</w:t>
            </w:r>
          </w:p>
          <w:p w:rsidRPr="00996759" w:rsidR="000D6BBF" w:rsidP="00996759" w:rsidRDefault="000D6BBF" w14:paraId="0ED28E6B" w14:textId="77777777">
            <w:pPr>
              <w:spacing w:line="276" w:lineRule="auto"/>
              <w:rPr>
                <w:rFonts w:ascii="Arial" w:hAnsi="Arial" w:eastAsia="Arial" w:cs="Arial"/>
              </w:rPr>
            </w:pPr>
            <w:r w:rsidRPr="00996759">
              <w:rPr>
                <w:rFonts w:ascii="Arial" w:hAnsi="Arial" w:cs="Arial"/>
              </w:rPr>
              <w:t>System Flow and SDR, [Removed for publication], Senior Programme Manager Childrens and Young People</w:t>
            </w:r>
            <w:r w:rsidRPr="00996759">
              <w:rPr>
                <w:rFonts w:ascii="Arial" w:hAnsi="Arial" w:eastAsia="Arial" w:cs="Arial"/>
              </w:rPr>
              <w:t>,</w:t>
            </w:r>
          </w:p>
          <w:p w:rsidRPr="00996759" w:rsidR="000D6BBF" w:rsidP="00996759" w:rsidRDefault="000D6BBF" w14:paraId="3EAE5784" w14:textId="77777777">
            <w:pPr>
              <w:spacing w:line="276" w:lineRule="auto"/>
              <w:rPr>
                <w:rFonts w:ascii="Arial" w:hAnsi="Arial" w:eastAsia="Arial" w:cs="Arial"/>
              </w:rPr>
            </w:pPr>
          </w:p>
          <w:p w:rsidRPr="00996759" w:rsidR="000D6BBF" w:rsidP="00996759" w:rsidRDefault="000D6BBF" w14:paraId="28E3C03E" w14:textId="41604915">
            <w:pPr>
              <w:spacing w:line="276" w:lineRule="auto"/>
            </w:pPr>
            <w:r w:rsidRPr="00996759">
              <w:rPr>
                <w:rFonts w:ascii="Arial" w:hAnsi="Arial" w:eastAsia="Arial" w:cs="Arial"/>
              </w:rPr>
              <w:t>Support from GP Confed</w:t>
            </w:r>
          </w:p>
        </w:tc>
      </w:tr>
      <w:tr w:rsidR="000D6BBF" w:rsidTr="00985561" w14:paraId="0461BC8E" w14:textId="77777777">
        <w:trPr>
          <w:trHeight w:val="340"/>
        </w:trPr>
        <w:tc>
          <w:tcPr>
            <w:tcW w:w="2540" w:type="dxa"/>
            <w:vAlign w:val="center"/>
          </w:tcPr>
          <w:p w:rsidRPr="00996759" w:rsidR="000D6BBF" w:rsidP="00985561" w:rsidRDefault="000D6BBF" w14:paraId="3818B79A" w14:textId="25E07436">
            <w:pPr>
              <w:spacing w:line="276" w:lineRule="auto"/>
            </w:pPr>
            <w:r w:rsidRPr="00996759">
              <w:rPr>
                <w:rFonts w:ascii="Arial" w:hAnsi="Arial" w:eastAsia="Arial" w:cs="Arial"/>
              </w:rPr>
              <w:t xml:space="preserve">Increased respiratory attendances in Primary and Secondary care and therefore staff under pressure </w:t>
            </w:r>
          </w:p>
        </w:tc>
        <w:tc>
          <w:tcPr>
            <w:tcW w:w="3516" w:type="dxa"/>
            <w:vAlign w:val="center"/>
          </w:tcPr>
          <w:p w:rsidRPr="00996759" w:rsidR="000D6BBF" w:rsidP="00985561" w:rsidRDefault="000D6BBF" w14:paraId="27484FC3" w14:textId="3C10D056">
            <w:pPr>
              <w:spacing w:line="276" w:lineRule="auto"/>
            </w:pPr>
            <w:r w:rsidRPr="00996759">
              <w:rPr>
                <w:rFonts w:ascii="Arial" w:hAnsi="Arial" w:eastAsia="Arial" w:cs="Arial"/>
              </w:rPr>
              <w:t>Stakeholder workshop planned for late April 24 looking at a clinical based discussion about what we have learned from the CAPS</w:t>
            </w:r>
            <w:r w:rsidR="00985561">
              <w:rPr>
                <w:rFonts w:ascii="Arial" w:hAnsi="Arial" w:eastAsia="Arial" w:cs="Arial"/>
              </w:rPr>
              <w:t xml:space="preserve"> </w:t>
            </w:r>
            <w:r w:rsidRPr="00996759">
              <w:rPr>
                <w:rFonts w:ascii="Arial" w:hAnsi="Arial" w:eastAsia="Arial" w:cs="Arial"/>
              </w:rPr>
              <w:t>/</w:t>
            </w:r>
            <w:r w:rsidR="00985561">
              <w:rPr>
                <w:rFonts w:ascii="Arial" w:hAnsi="Arial" w:eastAsia="Arial" w:cs="Arial"/>
              </w:rPr>
              <w:t xml:space="preserve"> </w:t>
            </w:r>
            <w:r w:rsidRPr="00996759">
              <w:rPr>
                <w:rFonts w:ascii="Arial" w:hAnsi="Arial" w:eastAsia="Arial" w:cs="Arial"/>
              </w:rPr>
              <w:t>AARC pilot and what good would look like in the future</w:t>
            </w:r>
          </w:p>
        </w:tc>
        <w:tc>
          <w:tcPr>
            <w:tcW w:w="3445" w:type="dxa"/>
            <w:vAlign w:val="center"/>
          </w:tcPr>
          <w:p w:rsidRPr="00996759" w:rsidR="000D6BBF" w:rsidP="00985561" w:rsidRDefault="000D6BBF" w14:paraId="1C28A3E4" w14:textId="08C164D3">
            <w:pPr>
              <w:spacing w:line="276" w:lineRule="auto"/>
            </w:pPr>
            <w:r w:rsidRPr="00996759">
              <w:rPr>
                <w:rFonts w:ascii="Arial" w:hAnsi="Arial" w:eastAsia="Arial" w:cs="Arial"/>
              </w:rPr>
              <w:t>Shared learning and action plan to be developed following session</w:t>
            </w:r>
          </w:p>
        </w:tc>
        <w:tc>
          <w:tcPr>
            <w:tcW w:w="3119" w:type="dxa"/>
            <w:vAlign w:val="center"/>
          </w:tcPr>
          <w:p w:rsidRPr="00996759" w:rsidR="000D6BBF" w:rsidP="00985561" w:rsidRDefault="000D6BBF" w14:paraId="5E241035" w14:textId="7E4595F1">
            <w:pPr>
              <w:spacing w:line="276" w:lineRule="auto"/>
            </w:pPr>
            <w:r w:rsidRPr="00996759">
              <w:rPr>
                <w:rFonts w:ascii="Arial" w:hAnsi="Arial" w:eastAsia="Arial" w:cs="Arial"/>
              </w:rPr>
              <w:t>Workshop in late April</w:t>
            </w:r>
          </w:p>
        </w:tc>
        <w:tc>
          <w:tcPr>
            <w:tcW w:w="3120" w:type="dxa"/>
            <w:vAlign w:val="center"/>
          </w:tcPr>
          <w:p w:rsidRPr="00996759" w:rsidR="000D6BBF" w:rsidP="00985561" w:rsidRDefault="000D6BBF" w14:paraId="4E962D98" w14:textId="77777777">
            <w:pPr>
              <w:spacing w:line="276" w:lineRule="auto"/>
              <w:rPr>
                <w:rFonts w:ascii="Arial" w:hAnsi="Arial" w:cs="Arial"/>
              </w:rPr>
            </w:pPr>
            <w:r w:rsidRPr="00996759">
              <w:rPr>
                <w:rFonts w:ascii="Arial" w:hAnsi="Arial" w:cs="Arial"/>
              </w:rPr>
              <w:t xml:space="preserve">[Removed for publication], Programme Director for </w:t>
            </w:r>
          </w:p>
          <w:p w:rsidRPr="00996759" w:rsidR="000D6BBF" w:rsidP="00985561" w:rsidRDefault="000D6BBF" w14:paraId="288EABCE" w14:textId="7260018C">
            <w:pPr>
              <w:spacing w:line="276" w:lineRule="auto"/>
            </w:pPr>
            <w:r w:rsidRPr="00996759">
              <w:rPr>
                <w:rFonts w:ascii="Arial" w:hAnsi="Arial" w:cs="Arial"/>
              </w:rPr>
              <w:t>System Flow and SDR, [Removed for publication], LTHT Medical Director for Operations</w:t>
            </w:r>
          </w:p>
        </w:tc>
      </w:tr>
      <w:tr w:rsidR="000D6BBF" w:rsidTr="00985561" w14:paraId="7626F039" w14:textId="77777777">
        <w:trPr>
          <w:trHeight w:val="340"/>
        </w:trPr>
        <w:tc>
          <w:tcPr>
            <w:tcW w:w="2540" w:type="dxa"/>
            <w:vAlign w:val="center"/>
          </w:tcPr>
          <w:p w:rsidR="000D6BBF" w:rsidP="00985561" w:rsidRDefault="000D6BBF" w14:paraId="348B4856" w14:textId="68285630">
            <w:pPr>
              <w:spacing w:line="276" w:lineRule="auto"/>
            </w:pPr>
            <w:r w:rsidRPr="00653B47">
              <w:rPr>
                <w:rFonts w:ascii="Arial" w:hAnsi="Arial" w:eastAsia="Arial" w:cs="Arial"/>
              </w:rPr>
              <w:t>Clinical effectiveness impact</w:t>
            </w:r>
          </w:p>
        </w:tc>
        <w:tc>
          <w:tcPr>
            <w:tcW w:w="3516" w:type="dxa"/>
            <w:vAlign w:val="center"/>
          </w:tcPr>
          <w:p w:rsidRPr="00C07BA1" w:rsidR="000D6BBF" w:rsidP="00985561" w:rsidRDefault="000D6BBF" w14:paraId="6E7F52DD" w14:textId="77777777">
            <w:pPr>
              <w:rPr>
                <w:rFonts w:ascii="Arial" w:hAnsi="Arial" w:eastAsia="Arial" w:cs="Arial"/>
              </w:rPr>
            </w:pPr>
            <w:r w:rsidRPr="7618FA56">
              <w:rPr>
                <w:rFonts w:ascii="Arial" w:hAnsi="Arial" w:eastAsia="Arial" w:cs="Arial"/>
              </w:rPr>
              <w:t xml:space="preserve">There is little more that can be done to mitigate this impact unless further funding is found, as pathways will return to as they were before the service was instated. </w:t>
            </w:r>
          </w:p>
          <w:p w:rsidR="000D6BBF" w:rsidP="00985561" w:rsidRDefault="000D6BBF" w14:paraId="5E62E049" w14:textId="77777777">
            <w:pPr>
              <w:spacing w:line="276" w:lineRule="auto"/>
            </w:pPr>
          </w:p>
        </w:tc>
        <w:tc>
          <w:tcPr>
            <w:tcW w:w="3445" w:type="dxa"/>
            <w:vAlign w:val="center"/>
          </w:tcPr>
          <w:p w:rsidR="000D6BBF" w:rsidP="00985561" w:rsidRDefault="000D6BBF" w14:paraId="12433095" w14:textId="48F3267E">
            <w:pPr>
              <w:spacing w:line="276" w:lineRule="auto"/>
            </w:pPr>
            <w:r w:rsidRPr="7618FA56">
              <w:rPr>
                <w:rFonts w:ascii="Arial" w:hAnsi="Arial" w:eastAsia="Arial" w:cs="Arial"/>
              </w:rPr>
              <w:t>We will monitor Leeds emergency department performance against national standards (incl</w:t>
            </w:r>
            <w:r w:rsidR="00985561">
              <w:rPr>
                <w:rFonts w:ascii="Arial" w:hAnsi="Arial" w:eastAsia="Arial" w:cs="Arial"/>
              </w:rPr>
              <w:t>uding</w:t>
            </w:r>
            <w:r w:rsidRPr="7618FA56">
              <w:rPr>
                <w:rFonts w:ascii="Arial" w:hAnsi="Arial" w:eastAsia="Arial" w:cs="Arial"/>
              </w:rPr>
              <w:t xml:space="preserve"> attendances, breaches and admissions), and against performance last year (when these services were in place) to see effectiveness </w:t>
            </w:r>
          </w:p>
        </w:tc>
        <w:tc>
          <w:tcPr>
            <w:tcW w:w="3119" w:type="dxa"/>
            <w:vAlign w:val="center"/>
          </w:tcPr>
          <w:p w:rsidR="000D6BBF" w:rsidP="00985561" w:rsidRDefault="000D6BBF" w14:paraId="36AB725C" w14:textId="430C72C6">
            <w:pPr>
              <w:spacing w:line="276" w:lineRule="auto"/>
            </w:pPr>
            <w:r w:rsidRPr="7618FA56">
              <w:rPr>
                <w:rFonts w:ascii="Arial" w:hAnsi="Arial" w:eastAsia="Arial" w:cs="Arial"/>
              </w:rPr>
              <w:t xml:space="preserve">November 2024 – March 2025 monitoring to compare </w:t>
            </w:r>
          </w:p>
        </w:tc>
        <w:tc>
          <w:tcPr>
            <w:tcW w:w="3120" w:type="dxa"/>
            <w:vAlign w:val="center"/>
          </w:tcPr>
          <w:p w:rsidRPr="00985561" w:rsidR="000D6BBF" w:rsidP="00985561" w:rsidRDefault="000D6BBF" w14:paraId="4F9BFBAF" w14:textId="77777777">
            <w:pPr>
              <w:rPr>
                <w:rFonts w:ascii="Arial" w:hAnsi="Arial" w:cs="Arial"/>
              </w:rPr>
            </w:pPr>
            <w:r w:rsidRPr="00985561">
              <w:rPr>
                <w:rFonts w:ascii="Arial" w:hAnsi="Arial" w:cs="Arial"/>
              </w:rPr>
              <w:t>[Removed for publication], Senior Programme Lead</w:t>
            </w:r>
          </w:p>
          <w:p w:rsidR="000D6BBF" w:rsidP="00985561" w:rsidRDefault="000D6BBF" w14:paraId="6A4F1008" w14:textId="2E1335AD">
            <w:pPr>
              <w:spacing w:line="276" w:lineRule="auto"/>
            </w:pPr>
            <w:r w:rsidRPr="00985561">
              <w:rPr>
                <w:rFonts w:ascii="Arial" w:hAnsi="Arial" w:cs="Arial"/>
              </w:rPr>
              <w:t>System Flow and SDR, [Removed for publication], Senior Programme Manager Childrens and Young People</w:t>
            </w:r>
          </w:p>
        </w:tc>
      </w:tr>
      <w:bookmarkEnd w:id="3"/>
    </w:tbl>
    <w:p w:rsidR="00D96139" w:rsidP="0036506C" w:rsidRDefault="00D96139" w14:paraId="775EF671" w14:textId="77777777">
      <w:pPr>
        <w:spacing w:line="276" w:lineRule="auto"/>
      </w:pPr>
    </w:p>
    <w:p w:rsidR="003C34B2" w:rsidP="0036506C" w:rsidRDefault="003C34B2" w14:paraId="4C5F778B" w14:textId="77777777">
      <w:pPr>
        <w:pStyle w:val="Heading2"/>
      </w:pPr>
      <w:r>
        <w:t>I</w:t>
      </w:r>
      <w:r w:rsidRPr="00271252">
        <w:t xml:space="preserve">. </w:t>
      </w:r>
      <w:r>
        <w:t xml:space="preserve">Monitoring &amp; review; </w:t>
      </w:r>
      <w:r w:rsidRPr="009575F2">
        <w:t xml:space="preserve">Implementation of action plan and proposal </w:t>
      </w:r>
    </w:p>
    <w:p w:rsidR="003C34B2" w:rsidP="0036506C" w:rsidRDefault="003C34B2" w14:paraId="22CCE188" w14:textId="301CC997">
      <w:pPr>
        <w:spacing w:after="120" w:line="276" w:lineRule="auto"/>
        <w:rPr>
          <w:rFonts w:ascii="Arial" w:hAnsi="Arial" w:cs="Arial"/>
          <w:sz w:val="24"/>
          <w:szCs w:val="24"/>
        </w:rPr>
      </w:pPr>
      <w:r w:rsidRPr="003C34B2">
        <w:rPr>
          <w:rFonts w:ascii="Arial" w:hAnsi="Arial" w:cs="Arial"/>
          <w:sz w:val="24"/>
          <w:szCs w:val="24"/>
        </w:rPr>
        <w:t>The action plan should be monitored regularly to ensure</w:t>
      </w:r>
      <w:r>
        <w:rPr>
          <w:rFonts w:ascii="Arial" w:hAnsi="Arial" w:cs="Arial"/>
          <w:sz w:val="24"/>
          <w:szCs w:val="24"/>
        </w:rPr>
        <w:t>:</w:t>
      </w:r>
    </w:p>
    <w:p w:rsidRPr="003C34B2" w:rsidR="003C34B2" w:rsidP="0036506C" w:rsidRDefault="003C34B2" w14:paraId="53F0B397" w14:textId="6CBCFF32">
      <w:pPr>
        <w:pStyle w:val="ListParagraph"/>
        <w:numPr>
          <w:ilvl w:val="0"/>
          <w:numId w:val="16"/>
        </w:numPr>
        <w:spacing w:after="120" w:line="276" w:lineRule="auto"/>
        <w:rPr>
          <w:rFonts w:ascii="Arial" w:hAnsi="Arial" w:cs="Arial"/>
          <w:sz w:val="24"/>
          <w:szCs w:val="24"/>
        </w:rPr>
      </w:pPr>
      <w:r w:rsidRPr="003C34B2">
        <w:rPr>
          <w:rFonts w:ascii="Arial" w:hAnsi="Arial" w:cs="Arial"/>
          <w:sz w:val="24"/>
          <w:szCs w:val="24"/>
        </w:rPr>
        <w:t>actions required to mitigate negative impacts are undertaken.</w:t>
      </w:r>
    </w:p>
    <w:p w:rsidRPr="003C34B2" w:rsidR="003C34B2" w:rsidP="0036506C" w:rsidRDefault="003C34B2" w14:paraId="6DD693BE" w14:textId="55A4BAF6">
      <w:pPr>
        <w:pStyle w:val="ListParagraph"/>
        <w:numPr>
          <w:ilvl w:val="0"/>
          <w:numId w:val="16"/>
        </w:numPr>
        <w:spacing w:after="120" w:line="276" w:lineRule="auto"/>
        <w:rPr>
          <w:rFonts w:ascii="Arial" w:hAnsi="Arial" w:cs="Arial"/>
          <w:sz w:val="24"/>
          <w:szCs w:val="24"/>
        </w:rPr>
      </w:pPr>
      <w:r w:rsidRPr="003C34B2">
        <w:rPr>
          <w:rFonts w:ascii="Arial" w:hAnsi="Arial" w:cs="Arial"/>
          <w:sz w:val="24"/>
          <w:szCs w:val="24"/>
        </w:rPr>
        <w:t>KPIs / quality indicators are measured in a timely manner so positive and negative impacts can be evaluated during implementation / the period of service delivery.</w:t>
      </w:r>
    </w:p>
    <w:p w:rsidRPr="003C34B2" w:rsidR="003C34B2" w:rsidP="0036506C" w:rsidRDefault="003C34B2" w14:paraId="7D530EC5" w14:textId="2FE84193">
      <w:pPr>
        <w:spacing w:line="276" w:lineRule="auto"/>
        <w:rPr>
          <w:sz w:val="24"/>
          <w:szCs w:val="24"/>
        </w:rPr>
      </w:pPr>
      <w:r w:rsidRPr="003C34B2">
        <w:rPr>
          <w:rFonts w:ascii="Arial" w:hAnsi="Arial" w:cs="Arial"/>
          <w:b/>
          <w:bCs/>
          <w:sz w:val="24"/>
          <w:szCs w:val="24"/>
        </w:rPr>
        <w:lastRenderedPageBreak/>
        <w:t>Outcome</w:t>
      </w:r>
      <w:r w:rsidRPr="003C34B2">
        <w:rPr>
          <w:rFonts w:ascii="Arial" w:hAnsi="Arial" w:cs="Arial"/>
          <w:sz w:val="24"/>
          <w:szCs w:val="24"/>
        </w:rPr>
        <w:t>: Once the proposal has been implemented, the actual impacts will need to be evaluated and a judgement made as to whether the intended outcomes of the proposal were achieved (</w:t>
      </w:r>
      <w:hyperlink w:history="1" w:anchor="_H._Action_Plan">
        <w:r w:rsidRPr="003C34B2">
          <w:rPr>
            <w:rStyle w:val="Hyperlink"/>
            <w:rFonts w:ascii="Arial" w:hAnsi="Arial" w:cs="Arial"/>
            <w:sz w:val="24"/>
            <w:szCs w:val="24"/>
          </w:rPr>
          <w:t>Section H</w:t>
        </w:r>
      </w:hyperlink>
      <w:r w:rsidRPr="003C34B2">
        <w:rPr>
          <w:rFonts w:ascii="Arial" w:hAnsi="Arial" w:cs="Arial"/>
          <w:sz w:val="24"/>
          <w:szCs w:val="24"/>
        </w:rPr>
        <w:t xml:space="preserve"> </w:t>
      </w:r>
      <w:r>
        <w:rPr>
          <w:rFonts w:ascii="Arial" w:hAnsi="Arial" w:cs="Arial"/>
          <w:sz w:val="24"/>
          <w:szCs w:val="24"/>
        </w:rPr>
        <w:t>t</w:t>
      </w:r>
      <w:r w:rsidRPr="003C34B2">
        <w:rPr>
          <w:rFonts w:ascii="Arial" w:hAnsi="Arial" w:cs="Arial"/>
          <w:sz w:val="24"/>
          <w:szCs w:val="24"/>
        </w:rPr>
        <w:t>o be completed as agreed following implementation)</w:t>
      </w:r>
    </w:p>
    <w:tbl>
      <w:tblPr>
        <w:tblStyle w:val="TableGrid"/>
        <w:tblW w:w="15832" w:type="dxa"/>
        <w:tblInd w:w="-147" w:type="dxa"/>
        <w:tblLook w:val="04A0" w:firstRow="1" w:lastRow="0" w:firstColumn="1" w:lastColumn="0" w:noHBand="0" w:noVBand="1"/>
        <w:tblDescription w:val="Who will review the proposal once the change has been implemented to determine what the actual impacts were"/>
      </w:tblPr>
      <w:tblGrid>
        <w:gridCol w:w="5104"/>
        <w:gridCol w:w="4110"/>
        <w:gridCol w:w="3261"/>
        <w:gridCol w:w="3357"/>
      </w:tblGrid>
      <w:tr w:rsidR="00F44CA3" w:rsidTr="005303F6" w14:paraId="5916E13E" w14:textId="77777777">
        <w:trPr>
          <w:tblHeader/>
        </w:trPr>
        <w:tc>
          <w:tcPr>
            <w:tcW w:w="5104" w:type="dxa"/>
            <w:shd w:val="clear" w:color="auto" w:fill="D9D9D9" w:themeFill="background1" w:themeFillShade="D9"/>
            <w:vAlign w:val="center"/>
          </w:tcPr>
          <w:p w:rsidR="003C34B2" w:rsidP="0036506C" w:rsidRDefault="00F44CA3" w14:paraId="59A61192" w14:textId="77777777">
            <w:pPr>
              <w:spacing w:line="276" w:lineRule="auto"/>
            </w:pPr>
            <w:r w:rsidRPr="00EB6CF5">
              <w:rPr>
                <w:rFonts w:ascii="Arial" w:hAnsi="Arial" w:cs="Arial"/>
                <w:b/>
                <w:bCs/>
                <w:sz w:val="24"/>
                <w:szCs w:val="24"/>
              </w:rPr>
              <w:t>Implementation</w:t>
            </w:r>
            <w:r>
              <w:rPr>
                <w:rFonts w:ascii="Arial" w:hAnsi="Arial" w:cs="Arial"/>
                <w:b/>
                <w:bCs/>
                <w:sz w:val="24"/>
                <w:szCs w:val="24"/>
              </w:rPr>
              <w:t>:</w:t>
            </w:r>
            <w:r>
              <w:t xml:space="preserve"> </w:t>
            </w:r>
          </w:p>
          <w:p w:rsidR="00F44CA3" w:rsidP="0036506C" w:rsidRDefault="00F44CA3" w14:paraId="00DC904A" w14:textId="52FCEC39">
            <w:pPr>
              <w:spacing w:line="276" w:lineRule="auto"/>
            </w:pPr>
            <w:r w:rsidRPr="00D13C9D">
              <w:rPr>
                <w:rFonts w:ascii="Arial" w:hAnsi="Arial" w:cs="Arial"/>
                <w:sz w:val="24"/>
                <w:szCs w:val="24"/>
              </w:rPr>
              <w:t>State who will monitor / review</w:t>
            </w:r>
          </w:p>
        </w:tc>
        <w:tc>
          <w:tcPr>
            <w:tcW w:w="4110" w:type="dxa"/>
            <w:shd w:val="clear" w:color="auto" w:fill="D9D9D9" w:themeFill="background1" w:themeFillShade="D9"/>
            <w:vAlign w:val="center"/>
          </w:tcPr>
          <w:p w:rsidR="00F44CA3" w:rsidP="0036506C" w:rsidRDefault="00F44CA3" w14:paraId="2898168A" w14:textId="21FDB150">
            <w:pPr>
              <w:spacing w:line="276" w:lineRule="auto"/>
            </w:pPr>
            <w:r w:rsidRPr="00EB6CF5">
              <w:rPr>
                <w:rFonts w:ascii="Arial" w:hAnsi="Arial" w:cs="Arial"/>
                <w:b/>
                <w:bCs/>
                <w:sz w:val="24"/>
                <w:szCs w:val="24"/>
              </w:rPr>
              <w:t>Name of individual, group or committee</w:t>
            </w:r>
          </w:p>
        </w:tc>
        <w:tc>
          <w:tcPr>
            <w:tcW w:w="3261" w:type="dxa"/>
            <w:shd w:val="clear" w:color="auto" w:fill="D9D9D9" w:themeFill="background1" w:themeFillShade="D9"/>
            <w:vAlign w:val="center"/>
          </w:tcPr>
          <w:p w:rsidR="00F44CA3" w:rsidP="0036506C" w:rsidRDefault="00F44CA3" w14:paraId="6DA573B0" w14:textId="1C8802F0">
            <w:pPr>
              <w:spacing w:line="276" w:lineRule="auto"/>
            </w:pPr>
            <w:r w:rsidRPr="00EB6CF5">
              <w:rPr>
                <w:rFonts w:ascii="Arial" w:hAnsi="Arial" w:cs="Arial"/>
                <w:b/>
                <w:bCs/>
                <w:sz w:val="24"/>
                <w:szCs w:val="24"/>
              </w:rPr>
              <w:t>Role</w:t>
            </w:r>
          </w:p>
        </w:tc>
        <w:tc>
          <w:tcPr>
            <w:tcW w:w="3357" w:type="dxa"/>
            <w:shd w:val="clear" w:color="auto" w:fill="D9D9D9" w:themeFill="background1" w:themeFillShade="D9"/>
            <w:vAlign w:val="center"/>
          </w:tcPr>
          <w:p w:rsidR="00F44CA3" w:rsidP="0036506C" w:rsidRDefault="00F44CA3" w14:paraId="7F541E2F" w14:textId="28E55F7F">
            <w:pPr>
              <w:spacing w:line="276" w:lineRule="auto"/>
            </w:pPr>
            <w:r w:rsidRPr="00EB6CF5">
              <w:rPr>
                <w:rFonts w:ascii="Arial" w:hAnsi="Arial" w:cs="Arial"/>
                <w:b/>
                <w:bCs/>
                <w:sz w:val="24"/>
                <w:szCs w:val="24"/>
              </w:rPr>
              <w:t>Frequency</w:t>
            </w:r>
          </w:p>
        </w:tc>
      </w:tr>
      <w:tr w:rsidR="00985561" w:rsidTr="00985561" w14:paraId="373340FF" w14:textId="77777777">
        <w:tc>
          <w:tcPr>
            <w:tcW w:w="5104" w:type="dxa"/>
          </w:tcPr>
          <w:p w:rsidR="00985561" w:rsidP="00985561" w:rsidRDefault="00985561" w14:paraId="5DCBDE37" w14:textId="5B8DD5CE">
            <w:pPr>
              <w:spacing w:line="276" w:lineRule="auto"/>
            </w:pPr>
            <w:r w:rsidRPr="00EB6CF5">
              <w:rPr>
                <w:rFonts w:ascii="Arial" w:hAnsi="Arial" w:cs="Arial"/>
                <w:sz w:val="24"/>
                <w:szCs w:val="24"/>
              </w:rPr>
              <w:t>a</w:t>
            </w:r>
            <w:r>
              <w:rPr>
                <w:rFonts w:ascii="Arial" w:hAnsi="Arial" w:cs="Arial"/>
                <w:sz w:val="24"/>
                <w:szCs w:val="24"/>
              </w:rPr>
              <w:t>.</w:t>
            </w:r>
            <w:r w:rsidRPr="00EB6CF5">
              <w:rPr>
                <w:rFonts w:ascii="Arial" w:hAnsi="Arial" w:cs="Arial"/>
                <w:sz w:val="24"/>
                <w:szCs w:val="24"/>
              </w:rPr>
              <w:t xml:space="preserve"> that actions to mitigate negative impacts have been taken</w:t>
            </w:r>
            <w:r>
              <w:rPr>
                <w:rFonts w:ascii="Arial" w:hAnsi="Arial" w:cs="Arial"/>
                <w:sz w:val="24"/>
                <w:szCs w:val="24"/>
              </w:rPr>
              <w:t>.</w:t>
            </w:r>
          </w:p>
        </w:tc>
        <w:tc>
          <w:tcPr>
            <w:tcW w:w="4110" w:type="dxa"/>
            <w:vAlign w:val="center"/>
          </w:tcPr>
          <w:p w:rsidR="00985561" w:rsidP="00985561" w:rsidRDefault="00985561" w14:paraId="09A96C85" w14:textId="77777777">
            <w:pPr>
              <w:spacing w:line="276" w:lineRule="auto"/>
              <w:rPr>
                <w:rFonts w:ascii="Arial" w:hAnsi="Arial" w:cs="Arial"/>
              </w:rPr>
            </w:pPr>
            <w:r w:rsidRPr="00F44CA3">
              <w:rPr>
                <w:rFonts w:ascii="Arial" w:hAnsi="Arial" w:cs="Arial"/>
              </w:rPr>
              <w:t>a</w:t>
            </w:r>
            <w:r>
              <w:rPr>
                <w:rFonts w:ascii="Arial" w:hAnsi="Arial" w:cs="Arial"/>
              </w:rPr>
              <w:t>. Same Day Response Board</w:t>
            </w:r>
          </w:p>
          <w:p w:rsidRPr="00F44CA3" w:rsidR="00985561" w:rsidP="00985561" w:rsidRDefault="00985561" w14:paraId="7118C3E3" w14:textId="2A1DF527">
            <w:pPr>
              <w:spacing w:line="276" w:lineRule="auto"/>
              <w:rPr>
                <w:rFonts w:ascii="Arial" w:hAnsi="Arial" w:cs="Arial"/>
              </w:rPr>
            </w:pPr>
            <w:r>
              <w:rPr>
                <w:rFonts w:ascii="Arial" w:hAnsi="Arial" w:cs="Arial"/>
              </w:rPr>
              <w:t>b. Children Urgent Care Group</w:t>
            </w:r>
          </w:p>
        </w:tc>
        <w:tc>
          <w:tcPr>
            <w:tcW w:w="3261" w:type="dxa"/>
            <w:vAlign w:val="center"/>
          </w:tcPr>
          <w:p w:rsidRPr="00985561" w:rsidR="00985561" w:rsidP="00985561" w:rsidRDefault="00985561" w14:paraId="5E1FC87C" w14:textId="0F653A73">
            <w:pPr>
              <w:spacing w:line="276" w:lineRule="auto"/>
              <w:rPr>
                <w:rFonts w:ascii="Arial" w:hAnsi="Arial" w:cs="Arial"/>
                <w:sz w:val="24"/>
                <w:szCs w:val="24"/>
              </w:rPr>
            </w:pPr>
            <w:r w:rsidRPr="00985561">
              <w:rPr>
                <w:rFonts w:ascii="Arial" w:hAnsi="Arial" w:cs="Arial"/>
                <w:sz w:val="24"/>
                <w:szCs w:val="24"/>
              </w:rPr>
              <w:t>Oversee full mitigation and ongoing assessment</w:t>
            </w:r>
          </w:p>
        </w:tc>
        <w:tc>
          <w:tcPr>
            <w:tcW w:w="3357" w:type="dxa"/>
            <w:vAlign w:val="center"/>
          </w:tcPr>
          <w:p w:rsidRPr="00985561" w:rsidR="00985561" w:rsidP="00985561" w:rsidRDefault="00985561" w14:paraId="045B21FB" w14:textId="39801256">
            <w:pPr>
              <w:spacing w:line="276" w:lineRule="auto"/>
              <w:rPr>
                <w:rFonts w:ascii="Arial" w:hAnsi="Arial" w:cs="Arial"/>
                <w:sz w:val="24"/>
                <w:szCs w:val="24"/>
              </w:rPr>
            </w:pPr>
            <w:r w:rsidRPr="00985561">
              <w:rPr>
                <w:rFonts w:ascii="Arial" w:hAnsi="Arial" w:cs="Arial"/>
                <w:sz w:val="24"/>
                <w:szCs w:val="24"/>
              </w:rPr>
              <w:t>Monthly</w:t>
            </w:r>
          </w:p>
        </w:tc>
      </w:tr>
      <w:tr w:rsidR="00F44CA3" w:rsidTr="00985561" w14:paraId="0B41AB26" w14:textId="77777777">
        <w:tc>
          <w:tcPr>
            <w:tcW w:w="5104" w:type="dxa"/>
          </w:tcPr>
          <w:p w:rsidR="00F44CA3" w:rsidP="0036506C" w:rsidRDefault="00F44CA3" w14:paraId="445153EC" w14:textId="1670200A">
            <w:pPr>
              <w:spacing w:line="276" w:lineRule="auto"/>
            </w:pPr>
            <w:r w:rsidRPr="00D13C9D">
              <w:rPr>
                <w:rFonts w:ascii="Arial" w:hAnsi="Arial" w:cs="Arial"/>
                <w:sz w:val="24"/>
                <w:szCs w:val="24"/>
              </w:rPr>
              <w:t>b</w:t>
            </w:r>
            <w:r w:rsidR="005303F6">
              <w:rPr>
                <w:rFonts w:ascii="Arial" w:hAnsi="Arial" w:cs="Arial"/>
                <w:sz w:val="24"/>
                <w:szCs w:val="24"/>
              </w:rPr>
              <w:t>.</w:t>
            </w:r>
            <w:r w:rsidRPr="00D13C9D">
              <w:rPr>
                <w:rFonts w:ascii="Arial" w:hAnsi="Arial" w:cs="Arial"/>
                <w:sz w:val="24"/>
                <w:szCs w:val="24"/>
              </w:rPr>
              <w:t xml:space="preserve"> the quality indicators during the period of service delivery</w:t>
            </w:r>
            <w:r w:rsidR="005303F6">
              <w:rPr>
                <w:rFonts w:ascii="Arial" w:hAnsi="Arial" w:cs="Arial"/>
                <w:sz w:val="24"/>
                <w:szCs w:val="24"/>
              </w:rPr>
              <w:t xml:space="preserve">. </w:t>
            </w:r>
            <w:r w:rsidRPr="00D13C9D">
              <w:rPr>
                <w:rFonts w:ascii="Arial" w:hAnsi="Arial" w:cs="Arial"/>
                <w:sz w:val="24"/>
                <w:szCs w:val="24"/>
              </w:rPr>
              <w:t>State the frequency of monitoring (e.g. Recovery Group Monthly, QSC Quarterly, J. Bloggs, Project Manager Unplanned Care Monthly</w:t>
            </w:r>
          </w:p>
        </w:tc>
        <w:tc>
          <w:tcPr>
            <w:tcW w:w="4110" w:type="dxa"/>
            <w:vAlign w:val="center"/>
          </w:tcPr>
          <w:p w:rsidRPr="00F44CA3" w:rsidR="00F44CA3" w:rsidP="00985561" w:rsidRDefault="00985561" w14:paraId="7F0D640A" w14:textId="5F1F6D05">
            <w:pPr>
              <w:spacing w:line="276" w:lineRule="auto"/>
              <w:rPr>
                <w:rFonts w:ascii="Arial" w:hAnsi="Arial" w:cs="Arial"/>
              </w:rPr>
            </w:pPr>
            <w:r>
              <w:rPr>
                <w:rFonts w:ascii="Arial" w:hAnsi="Arial" w:cs="Arial"/>
              </w:rPr>
              <w:t>c. TBC</w:t>
            </w:r>
          </w:p>
        </w:tc>
        <w:tc>
          <w:tcPr>
            <w:tcW w:w="3261" w:type="dxa"/>
            <w:vAlign w:val="center"/>
          </w:tcPr>
          <w:p w:rsidR="00F44CA3" w:rsidP="00985561" w:rsidRDefault="00F44CA3" w14:paraId="3FC3D5A2" w14:textId="77777777">
            <w:pPr>
              <w:spacing w:line="276" w:lineRule="auto"/>
            </w:pPr>
          </w:p>
        </w:tc>
        <w:tc>
          <w:tcPr>
            <w:tcW w:w="3357" w:type="dxa"/>
            <w:vAlign w:val="center"/>
          </w:tcPr>
          <w:p w:rsidR="00F44CA3" w:rsidP="00985561" w:rsidRDefault="00F44CA3" w14:paraId="56E78762" w14:textId="77777777">
            <w:pPr>
              <w:spacing w:line="276" w:lineRule="auto"/>
            </w:pPr>
          </w:p>
        </w:tc>
      </w:tr>
    </w:tbl>
    <w:p w:rsidR="005303F6" w:rsidP="0036506C" w:rsidRDefault="005303F6" w14:paraId="66200BDE" w14:textId="77777777">
      <w:pPr>
        <w:spacing w:line="276" w:lineRule="auto"/>
      </w:pPr>
    </w:p>
    <w:tbl>
      <w:tblPr>
        <w:tblStyle w:val="TableGrid"/>
        <w:tblW w:w="15877" w:type="dxa"/>
        <w:tblInd w:w="-147" w:type="dxa"/>
        <w:tblLook w:val="04A0" w:firstRow="1" w:lastRow="0" w:firstColumn="1" w:lastColumn="0" w:noHBand="0" w:noVBand="1"/>
        <w:tblDescription w:val="Who will review the proposal once the change has been implemented to determine what the actual impacts were"/>
      </w:tblPr>
      <w:tblGrid>
        <w:gridCol w:w="5104"/>
        <w:gridCol w:w="4110"/>
        <w:gridCol w:w="3261"/>
        <w:gridCol w:w="3402"/>
      </w:tblGrid>
      <w:tr w:rsidRPr="00EB6CF5" w:rsidR="00C63442" w:rsidTr="005303F6" w14:paraId="2F4D0ABA" w14:textId="77777777">
        <w:trPr>
          <w:trHeight w:val="333"/>
          <w:tblHeader/>
        </w:trPr>
        <w:tc>
          <w:tcPr>
            <w:tcW w:w="5104" w:type="dxa"/>
            <w:shd w:val="clear" w:color="auto" w:fill="D9D9D9" w:themeFill="background1" w:themeFillShade="D9"/>
            <w:vAlign w:val="center"/>
            <w:hideMark/>
          </w:tcPr>
          <w:p w:rsidRPr="005303F6" w:rsidR="00C63442" w:rsidP="0036506C" w:rsidRDefault="00C63442" w14:paraId="084B9139" w14:textId="77777777">
            <w:pPr>
              <w:spacing w:line="276" w:lineRule="auto"/>
              <w:ind w:left="317"/>
              <w:rPr>
                <w:rFonts w:ascii="Arial" w:hAnsi="Arial" w:cs="Arial"/>
                <w:b/>
                <w:bCs/>
                <w:sz w:val="24"/>
                <w:szCs w:val="24"/>
              </w:rPr>
            </w:pPr>
            <w:r w:rsidRPr="005303F6">
              <w:rPr>
                <w:rFonts w:ascii="Arial" w:hAnsi="Arial" w:cs="Arial"/>
                <w:b/>
                <w:bCs/>
                <w:sz w:val="24"/>
                <w:szCs w:val="24"/>
              </w:rPr>
              <w:t>Outcome</w:t>
            </w:r>
          </w:p>
        </w:tc>
        <w:tc>
          <w:tcPr>
            <w:tcW w:w="4110" w:type="dxa"/>
            <w:shd w:val="clear" w:color="auto" w:fill="D9D9D9" w:themeFill="background1" w:themeFillShade="D9"/>
            <w:noWrap/>
            <w:vAlign w:val="center"/>
            <w:hideMark/>
          </w:tcPr>
          <w:p w:rsidRPr="005303F6" w:rsidR="00C63442" w:rsidP="0036506C" w:rsidRDefault="00C63442" w14:paraId="560EF0CD" w14:textId="77777777">
            <w:pPr>
              <w:spacing w:line="276" w:lineRule="auto"/>
              <w:rPr>
                <w:rFonts w:ascii="Arial" w:hAnsi="Arial" w:cs="Arial"/>
                <w:b/>
                <w:bCs/>
                <w:sz w:val="24"/>
                <w:szCs w:val="24"/>
              </w:rPr>
            </w:pPr>
            <w:r w:rsidRPr="005303F6">
              <w:rPr>
                <w:rFonts w:ascii="Arial" w:hAnsi="Arial" w:cs="Arial"/>
                <w:b/>
                <w:bCs/>
                <w:sz w:val="24"/>
                <w:szCs w:val="24"/>
              </w:rPr>
              <w:t>Name of individual, group or committee</w:t>
            </w:r>
          </w:p>
        </w:tc>
        <w:tc>
          <w:tcPr>
            <w:tcW w:w="3261" w:type="dxa"/>
            <w:shd w:val="clear" w:color="auto" w:fill="D9D9D9" w:themeFill="background1" w:themeFillShade="D9"/>
            <w:noWrap/>
            <w:vAlign w:val="center"/>
            <w:hideMark/>
          </w:tcPr>
          <w:p w:rsidRPr="005303F6" w:rsidR="00C63442" w:rsidP="0036506C" w:rsidRDefault="00C63442" w14:paraId="1638D20D" w14:textId="77777777">
            <w:pPr>
              <w:spacing w:line="276" w:lineRule="auto"/>
              <w:rPr>
                <w:rFonts w:ascii="Arial" w:hAnsi="Arial" w:cs="Arial"/>
                <w:b/>
                <w:bCs/>
                <w:sz w:val="24"/>
                <w:szCs w:val="24"/>
              </w:rPr>
            </w:pPr>
            <w:r w:rsidRPr="005303F6">
              <w:rPr>
                <w:rFonts w:ascii="Arial" w:hAnsi="Arial" w:cs="Arial"/>
                <w:b/>
                <w:bCs/>
                <w:sz w:val="24"/>
                <w:szCs w:val="24"/>
              </w:rPr>
              <w:t>Role</w:t>
            </w:r>
          </w:p>
        </w:tc>
        <w:tc>
          <w:tcPr>
            <w:tcW w:w="3402" w:type="dxa"/>
            <w:shd w:val="clear" w:color="auto" w:fill="D9D9D9" w:themeFill="background1" w:themeFillShade="D9"/>
            <w:noWrap/>
            <w:vAlign w:val="center"/>
            <w:hideMark/>
          </w:tcPr>
          <w:p w:rsidRPr="005303F6" w:rsidR="00C63442" w:rsidP="0036506C" w:rsidRDefault="00C63442" w14:paraId="1CDEED94" w14:textId="77777777">
            <w:pPr>
              <w:spacing w:line="276" w:lineRule="auto"/>
              <w:rPr>
                <w:rFonts w:ascii="Arial" w:hAnsi="Arial" w:cs="Arial"/>
                <w:b/>
                <w:bCs/>
                <w:sz w:val="24"/>
                <w:szCs w:val="24"/>
              </w:rPr>
            </w:pPr>
            <w:r w:rsidRPr="005303F6">
              <w:rPr>
                <w:rFonts w:ascii="Arial" w:hAnsi="Arial" w:cs="Arial"/>
                <w:b/>
                <w:bCs/>
                <w:sz w:val="24"/>
                <w:szCs w:val="24"/>
              </w:rPr>
              <w:t>Date</w:t>
            </w:r>
          </w:p>
        </w:tc>
      </w:tr>
      <w:tr w:rsidRPr="00EB6CF5" w:rsidR="00985561" w:rsidTr="00985561" w14:paraId="3B6AA7D2" w14:textId="77777777">
        <w:trPr>
          <w:trHeight w:val="600"/>
        </w:trPr>
        <w:tc>
          <w:tcPr>
            <w:tcW w:w="5104" w:type="dxa"/>
            <w:vAlign w:val="center"/>
            <w:hideMark/>
          </w:tcPr>
          <w:p w:rsidRPr="005303F6" w:rsidR="00985561" w:rsidP="00985561" w:rsidRDefault="00985561" w14:paraId="39A151BF" w14:textId="77777777">
            <w:pPr>
              <w:spacing w:after="120" w:line="276" w:lineRule="auto"/>
              <w:rPr>
                <w:rFonts w:ascii="Arial" w:hAnsi="Arial" w:cs="Arial"/>
                <w:sz w:val="24"/>
                <w:szCs w:val="24"/>
              </w:rPr>
            </w:pPr>
            <w:r w:rsidRPr="005303F6">
              <w:rPr>
                <w:rFonts w:ascii="Arial" w:hAnsi="Arial" w:cs="Arial"/>
                <w:sz w:val="24"/>
                <w:szCs w:val="24"/>
              </w:rPr>
              <w:t>Who will review the proposal once the change has been implemented to determine what the actual impacts were?</w:t>
            </w:r>
          </w:p>
        </w:tc>
        <w:tc>
          <w:tcPr>
            <w:tcW w:w="4110" w:type="dxa"/>
            <w:vAlign w:val="center"/>
            <w:hideMark/>
          </w:tcPr>
          <w:p w:rsidRPr="005303F6" w:rsidR="00985561" w:rsidP="00985561" w:rsidRDefault="00985561" w14:paraId="7CC9CD7F" w14:textId="11498118">
            <w:pPr>
              <w:spacing w:line="276" w:lineRule="auto"/>
              <w:rPr>
                <w:rFonts w:ascii="Arial" w:hAnsi="Arial" w:cs="Arial"/>
                <w:sz w:val="24"/>
                <w:szCs w:val="24"/>
              </w:rPr>
            </w:pPr>
            <w:r w:rsidRPr="7618FA56">
              <w:rPr>
                <w:rFonts w:ascii="Arial" w:hAnsi="Arial" w:cs="Arial"/>
                <w:sz w:val="24"/>
                <w:szCs w:val="24"/>
              </w:rPr>
              <w:t> Same Day Response Board</w:t>
            </w:r>
          </w:p>
        </w:tc>
        <w:tc>
          <w:tcPr>
            <w:tcW w:w="3261" w:type="dxa"/>
            <w:vAlign w:val="center"/>
            <w:hideMark/>
          </w:tcPr>
          <w:p w:rsidRPr="005303F6" w:rsidR="00985561" w:rsidP="00985561" w:rsidRDefault="00985561" w14:paraId="64DD7B6B" w14:textId="7285C5F6">
            <w:pPr>
              <w:spacing w:line="276" w:lineRule="auto"/>
              <w:rPr>
                <w:rFonts w:ascii="Arial" w:hAnsi="Arial" w:cs="Arial"/>
                <w:sz w:val="24"/>
                <w:szCs w:val="24"/>
              </w:rPr>
            </w:pPr>
            <w:r w:rsidRPr="00EB6CF5">
              <w:rPr>
                <w:rFonts w:ascii="Arial" w:hAnsi="Arial" w:cs="Arial"/>
                <w:sz w:val="24"/>
                <w:szCs w:val="24"/>
              </w:rPr>
              <w:t> </w:t>
            </w:r>
          </w:p>
        </w:tc>
        <w:tc>
          <w:tcPr>
            <w:tcW w:w="3402" w:type="dxa"/>
            <w:vAlign w:val="center"/>
            <w:hideMark/>
          </w:tcPr>
          <w:p w:rsidRPr="005303F6" w:rsidR="00985561" w:rsidP="00985561" w:rsidRDefault="00985561" w14:paraId="1FD4A27F" w14:textId="6A690339">
            <w:pPr>
              <w:spacing w:line="276" w:lineRule="auto"/>
              <w:rPr>
                <w:rFonts w:ascii="Arial" w:hAnsi="Arial" w:cs="Arial"/>
                <w:sz w:val="24"/>
                <w:szCs w:val="24"/>
              </w:rPr>
            </w:pPr>
            <w:r>
              <w:rPr>
                <w:rFonts w:ascii="Arial" w:hAnsi="Arial" w:cs="Arial"/>
                <w:sz w:val="24"/>
                <w:szCs w:val="24"/>
              </w:rPr>
              <w:t>I</w:t>
            </w:r>
            <w:r w:rsidRPr="7618FA56">
              <w:rPr>
                <w:rFonts w:ascii="Arial" w:hAnsi="Arial" w:cs="Arial"/>
                <w:sz w:val="24"/>
                <w:szCs w:val="24"/>
              </w:rPr>
              <w:t xml:space="preserve">nitially at end of </w:t>
            </w:r>
            <w:r>
              <w:rPr>
                <w:rFonts w:ascii="Arial" w:hAnsi="Arial" w:cs="Arial"/>
                <w:sz w:val="24"/>
                <w:szCs w:val="24"/>
              </w:rPr>
              <w:t>Quarter 3 (Oct – Dec)</w:t>
            </w:r>
            <w:r w:rsidRPr="7618FA56">
              <w:rPr>
                <w:rFonts w:ascii="Arial" w:hAnsi="Arial" w:cs="Arial"/>
                <w:sz w:val="24"/>
                <w:szCs w:val="24"/>
              </w:rPr>
              <w:t xml:space="preserve"> prior and repeated after </w:t>
            </w:r>
            <w:r>
              <w:rPr>
                <w:rFonts w:ascii="Arial" w:hAnsi="Arial" w:cs="Arial"/>
                <w:sz w:val="24"/>
                <w:szCs w:val="24"/>
              </w:rPr>
              <w:t>Q4 (Jan – Mar)</w:t>
            </w:r>
          </w:p>
        </w:tc>
      </w:tr>
    </w:tbl>
    <w:p w:rsidR="00985561" w:rsidP="0036506C" w:rsidRDefault="00985561" w14:paraId="1E9DA133" w14:textId="36A05047">
      <w:pPr>
        <w:spacing w:line="276" w:lineRule="auto"/>
      </w:pPr>
    </w:p>
    <w:p w:rsidR="00985561" w:rsidRDefault="00985561" w14:paraId="3F349114" w14:textId="77777777">
      <w:r>
        <w:br w:type="page"/>
      </w:r>
    </w:p>
    <w:p w:rsidRPr="006B6267" w:rsidR="005303F6" w:rsidP="0036506C" w:rsidRDefault="005303F6" w14:paraId="27819D00" w14:textId="77777777">
      <w:pPr>
        <w:pStyle w:val="Heading2"/>
      </w:pPr>
      <w:r w:rsidRPr="006B6267">
        <w:lastRenderedPageBreak/>
        <w:t>J. Summary of the QEIA</w:t>
      </w:r>
    </w:p>
    <w:p w:rsidRPr="005303F6" w:rsidR="005303F6" w:rsidP="0036506C" w:rsidRDefault="005303F6" w14:paraId="2C044299" w14:textId="72DE1F7D">
      <w:pPr>
        <w:spacing w:after="120" w:line="276" w:lineRule="auto"/>
        <w:rPr>
          <w:rFonts w:ascii="Arial" w:hAnsi="Arial" w:cs="Arial"/>
          <w:sz w:val="24"/>
          <w:szCs w:val="24"/>
        </w:rPr>
      </w:pPr>
      <w:r w:rsidRPr="005303F6">
        <w:rPr>
          <w:rFonts w:ascii="Arial" w:hAnsi="Arial" w:cs="Arial"/>
          <w:sz w:val="24"/>
          <w:szCs w:val="24"/>
        </w:rPr>
        <w:t>Provide a brief summary of the results of the QEIA, e.g. highlight positive and negative potential impacts; indicate if any impacts can be mitigated</w:t>
      </w:r>
      <w:r>
        <w:rPr>
          <w:rFonts w:ascii="Arial" w:hAnsi="Arial" w:cs="Arial"/>
          <w:sz w:val="24"/>
          <w:szCs w:val="24"/>
        </w:rPr>
        <w:t>.</w:t>
      </w:r>
      <w:r w:rsidRPr="005303F6">
        <w:rPr>
          <w:rFonts w:ascii="Arial" w:hAnsi="Arial" w:cs="Arial"/>
          <w:sz w:val="24"/>
          <w:szCs w:val="24"/>
        </w:rPr>
        <w:t xml:space="preserve"> </w:t>
      </w:r>
      <w:r>
        <w:rPr>
          <w:rFonts w:ascii="Arial" w:hAnsi="Arial" w:cs="Arial"/>
          <w:sz w:val="24"/>
          <w:szCs w:val="24"/>
        </w:rPr>
        <w:t>T</w:t>
      </w:r>
      <w:r w:rsidRPr="005303F6">
        <w:rPr>
          <w:rFonts w:ascii="Arial" w:hAnsi="Arial" w:cs="Arial"/>
          <w:sz w:val="24"/>
          <w:szCs w:val="24"/>
        </w:rPr>
        <w:t xml:space="preserve">aking this into account, state what the overall expected impact will be of the proposed change.  </w:t>
      </w:r>
    </w:p>
    <w:p w:rsidRPr="005303F6" w:rsidR="005303F6" w:rsidP="0036506C" w:rsidRDefault="005303F6" w14:paraId="3EE8AEC0" w14:textId="5AF15660">
      <w:pPr>
        <w:spacing w:line="276" w:lineRule="auto"/>
        <w:rPr>
          <w:sz w:val="24"/>
          <w:szCs w:val="24"/>
        </w:rPr>
      </w:pPr>
      <w:r w:rsidRPr="005303F6">
        <w:rPr>
          <w:rFonts w:ascii="Arial" w:hAnsi="Arial" w:cs="Arial"/>
          <w:sz w:val="24"/>
          <w:szCs w:val="24"/>
        </w:rPr>
        <w:t>The QEIA and summary statement must be reviewed by a member of the Quality Team and include next steps.</w:t>
      </w:r>
    </w:p>
    <w:tbl>
      <w:tblPr>
        <w:tblStyle w:val="TableGrid"/>
        <w:tblW w:w="15877" w:type="dxa"/>
        <w:tblInd w:w="-147" w:type="dxa"/>
        <w:tblLook w:val="04A0" w:firstRow="1" w:lastRow="0" w:firstColumn="1" w:lastColumn="0" w:noHBand="0" w:noVBand="1"/>
      </w:tblPr>
      <w:tblGrid>
        <w:gridCol w:w="15877"/>
      </w:tblGrid>
      <w:tr w:rsidR="00C63442" w:rsidTr="00BC232E" w14:paraId="7BCEEDAE" w14:textId="77777777">
        <w:trPr>
          <w:trHeight w:val="2369"/>
        </w:trPr>
        <w:tc>
          <w:tcPr>
            <w:tcW w:w="15877" w:type="dxa"/>
          </w:tcPr>
          <w:p w:rsidRPr="00985561" w:rsidR="00985561" w:rsidP="00985561" w:rsidRDefault="00985561" w14:paraId="4FEF233B" w14:textId="3DE079A6">
            <w:pPr>
              <w:spacing w:line="276" w:lineRule="auto"/>
              <w:rPr>
                <w:rFonts w:ascii="Arial" w:hAnsi="Arial" w:cs="Arial"/>
                <w:sz w:val="24"/>
                <w:szCs w:val="24"/>
              </w:rPr>
            </w:pPr>
            <w:r w:rsidRPr="00985561">
              <w:rPr>
                <w:rFonts w:ascii="Arial" w:hAnsi="Arial" w:cs="Arial"/>
                <w:sz w:val="24"/>
                <w:szCs w:val="24"/>
              </w:rPr>
              <w:t>A workshop took place on 29 April 2024, in which we discussed:</w:t>
            </w:r>
          </w:p>
          <w:p w:rsidRPr="00985561" w:rsidR="00985561" w:rsidP="00985561" w:rsidRDefault="00985561" w14:paraId="24277C6E" w14:textId="77777777">
            <w:pPr>
              <w:spacing w:line="276" w:lineRule="auto"/>
              <w:rPr>
                <w:rFonts w:ascii="Arial" w:hAnsi="Arial" w:cs="Arial"/>
                <w:sz w:val="24"/>
                <w:szCs w:val="24"/>
              </w:rPr>
            </w:pPr>
          </w:p>
          <w:p w:rsidRPr="00985561" w:rsidR="00985561" w:rsidP="00985561" w:rsidRDefault="00985561" w14:paraId="19DD5451" w14:textId="3B45F8A7">
            <w:pPr>
              <w:pStyle w:val="ListParagraph"/>
              <w:numPr>
                <w:ilvl w:val="0"/>
                <w:numId w:val="27"/>
              </w:numPr>
              <w:spacing w:line="276" w:lineRule="auto"/>
              <w:rPr>
                <w:rFonts w:ascii="Arial" w:hAnsi="Arial" w:cs="Arial"/>
                <w:sz w:val="24"/>
                <w:szCs w:val="24"/>
              </w:rPr>
            </w:pPr>
            <w:r w:rsidRPr="00985561">
              <w:rPr>
                <w:rFonts w:ascii="Arial" w:hAnsi="Arial" w:cs="Arial"/>
                <w:sz w:val="24"/>
                <w:szCs w:val="24"/>
              </w:rPr>
              <w:t>Level of change</w:t>
            </w:r>
          </w:p>
          <w:p w:rsidRPr="00985561" w:rsidR="00985561" w:rsidP="00985561" w:rsidRDefault="00985561" w14:paraId="5AF85E6C" w14:textId="455ED0EE">
            <w:pPr>
              <w:pStyle w:val="ListParagraph"/>
              <w:numPr>
                <w:ilvl w:val="0"/>
                <w:numId w:val="27"/>
              </w:numPr>
              <w:spacing w:line="276" w:lineRule="auto"/>
              <w:rPr>
                <w:rFonts w:ascii="Arial" w:hAnsi="Arial" w:cs="Arial"/>
                <w:sz w:val="24"/>
                <w:szCs w:val="24"/>
              </w:rPr>
            </w:pPr>
            <w:r w:rsidRPr="00985561">
              <w:rPr>
                <w:rFonts w:ascii="Arial" w:hAnsi="Arial" w:cs="Arial"/>
                <w:sz w:val="24"/>
                <w:szCs w:val="24"/>
              </w:rPr>
              <w:t>Impact</w:t>
            </w:r>
            <w:r>
              <w:rPr>
                <w:rFonts w:ascii="Arial" w:hAnsi="Arial" w:cs="Arial"/>
                <w:sz w:val="24"/>
                <w:szCs w:val="24"/>
              </w:rPr>
              <w:t xml:space="preserve"> </w:t>
            </w:r>
            <w:r w:rsidRPr="00985561">
              <w:rPr>
                <w:rFonts w:ascii="Arial" w:hAnsi="Arial" w:cs="Arial"/>
                <w:sz w:val="24"/>
                <w:szCs w:val="24"/>
              </w:rPr>
              <w:t>/</w:t>
            </w:r>
            <w:r>
              <w:rPr>
                <w:rFonts w:ascii="Arial" w:hAnsi="Arial" w:cs="Arial"/>
                <w:sz w:val="24"/>
                <w:szCs w:val="24"/>
              </w:rPr>
              <w:t xml:space="preserve"> </w:t>
            </w:r>
            <w:r w:rsidRPr="00985561">
              <w:rPr>
                <w:rFonts w:ascii="Arial" w:hAnsi="Arial" w:cs="Arial"/>
                <w:sz w:val="24"/>
                <w:szCs w:val="24"/>
              </w:rPr>
              <w:t>displaced demand</w:t>
            </w:r>
          </w:p>
          <w:p w:rsidRPr="00985561" w:rsidR="00985561" w:rsidP="00985561" w:rsidRDefault="00985561" w14:paraId="054B3B84" w14:textId="6CB7FB2B">
            <w:pPr>
              <w:pStyle w:val="ListParagraph"/>
              <w:numPr>
                <w:ilvl w:val="0"/>
                <w:numId w:val="27"/>
              </w:numPr>
              <w:spacing w:line="276" w:lineRule="auto"/>
              <w:rPr>
                <w:rFonts w:ascii="Arial" w:hAnsi="Arial" w:cs="Arial"/>
                <w:sz w:val="24"/>
                <w:szCs w:val="24"/>
              </w:rPr>
            </w:pPr>
            <w:r w:rsidRPr="00985561">
              <w:rPr>
                <w:rFonts w:ascii="Arial" w:hAnsi="Arial" w:cs="Arial"/>
                <w:sz w:val="24"/>
                <w:szCs w:val="24"/>
              </w:rPr>
              <w:t>Actions to mitigate.</w:t>
            </w:r>
          </w:p>
          <w:p w:rsidRPr="00985561" w:rsidR="00985561" w:rsidP="00985561" w:rsidRDefault="00985561" w14:paraId="3236E81B" w14:textId="07A8051A">
            <w:pPr>
              <w:pStyle w:val="ListParagraph"/>
              <w:numPr>
                <w:ilvl w:val="0"/>
                <w:numId w:val="27"/>
              </w:numPr>
              <w:spacing w:line="276" w:lineRule="auto"/>
              <w:rPr>
                <w:rFonts w:ascii="Arial" w:hAnsi="Arial" w:cs="Arial"/>
                <w:sz w:val="24"/>
                <w:szCs w:val="24"/>
              </w:rPr>
            </w:pPr>
            <w:r w:rsidRPr="00985561">
              <w:rPr>
                <w:rFonts w:ascii="Arial" w:hAnsi="Arial" w:cs="Arial"/>
                <w:sz w:val="24"/>
                <w:szCs w:val="24"/>
              </w:rPr>
              <w:t>Data</w:t>
            </w:r>
            <w:r>
              <w:rPr>
                <w:rFonts w:ascii="Arial" w:hAnsi="Arial" w:cs="Arial"/>
                <w:sz w:val="24"/>
                <w:szCs w:val="24"/>
              </w:rPr>
              <w:t xml:space="preserve"> </w:t>
            </w:r>
            <w:r w:rsidRPr="00985561">
              <w:rPr>
                <w:rFonts w:ascii="Arial" w:hAnsi="Arial" w:cs="Arial"/>
                <w:sz w:val="24"/>
                <w:szCs w:val="24"/>
              </w:rPr>
              <w:t>/</w:t>
            </w:r>
            <w:r>
              <w:rPr>
                <w:rFonts w:ascii="Arial" w:hAnsi="Arial" w:cs="Arial"/>
                <w:sz w:val="24"/>
                <w:szCs w:val="24"/>
              </w:rPr>
              <w:t xml:space="preserve"> </w:t>
            </w:r>
            <w:r w:rsidRPr="00985561">
              <w:rPr>
                <w:rFonts w:ascii="Arial" w:hAnsi="Arial" w:cs="Arial"/>
                <w:sz w:val="24"/>
                <w:szCs w:val="24"/>
              </w:rPr>
              <w:t>impact monitoring – attendances in A&amp;E, UTC, PC</w:t>
            </w:r>
            <w:r>
              <w:rPr>
                <w:rFonts w:ascii="Arial" w:hAnsi="Arial" w:cs="Arial"/>
                <w:sz w:val="24"/>
                <w:szCs w:val="24"/>
              </w:rPr>
              <w:t xml:space="preserve"> /</w:t>
            </w:r>
            <w:r w:rsidRPr="00985561">
              <w:rPr>
                <w:rFonts w:ascii="Arial" w:hAnsi="Arial" w:cs="Arial"/>
                <w:sz w:val="24"/>
                <w:szCs w:val="24"/>
              </w:rPr>
              <w:t xml:space="preserve"> CAT admissions, PCAL calls. </w:t>
            </w:r>
          </w:p>
          <w:p w:rsidRPr="00985561" w:rsidR="00985561" w:rsidP="00985561" w:rsidRDefault="00985561" w14:paraId="7F7333A3" w14:textId="77777777">
            <w:pPr>
              <w:spacing w:line="276" w:lineRule="auto"/>
              <w:rPr>
                <w:rFonts w:ascii="Arial" w:hAnsi="Arial" w:cs="Arial"/>
                <w:sz w:val="24"/>
                <w:szCs w:val="24"/>
              </w:rPr>
            </w:pPr>
          </w:p>
          <w:p w:rsidRPr="00985561" w:rsidR="00985561" w:rsidP="00985561" w:rsidRDefault="00985561" w14:paraId="019100A2" w14:textId="77777777">
            <w:pPr>
              <w:spacing w:line="276" w:lineRule="auto"/>
              <w:rPr>
                <w:rFonts w:ascii="Arial" w:hAnsi="Arial" w:cs="Arial"/>
                <w:sz w:val="24"/>
                <w:szCs w:val="24"/>
              </w:rPr>
            </w:pPr>
            <w:r w:rsidRPr="00985561">
              <w:rPr>
                <w:rFonts w:ascii="Arial" w:hAnsi="Arial" w:cs="Arial"/>
                <w:sz w:val="24"/>
                <w:szCs w:val="24"/>
              </w:rPr>
              <w:t>There were a series of mitigating actions explored, including:</w:t>
            </w:r>
          </w:p>
          <w:p w:rsidRPr="00985561" w:rsidR="00985561" w:rsidP="00985561" w:rsidRDefault="00985561" w14:paraId="32D2099D" w14:textId="77777777">
            <w:pPr>
              <w:spacing w:line="276" w:lineRule="auto"/>
              <w:rPr>
                <w:rFonts w:ascii="Arial" w:hAnsi="Arial" w:cs="Arial"/>
                <w:sz w:val="24"/>
                <w:szCs w:val="24"/>
              </w:rPr>
            </w:pPr>
          </w:p>
          <w:p w:rsidRPr="00985561" w:rsidR="00985561" w:rsidP="00985561" w:rsidRDefault="00985561" w14:paraId="3EC79FCE" w14:textId="3CFCAB14">
            <w:pPr>
              <w:pStyle w:val="ListParagraph"/>
              <w:numPr>
                <w:ilvl w:val="0"/>
                <w:numId w:val="26"/>
              </w:numPr>
              <w:spacing w:line="276" w:lineRule="auto"/>
              <w:rPr>
                <w:rFonts w:ascii="Arial" w:hAnsi="Arial" w:cs="Arial"/>
                <w:sz w:val="24"/>
                <w:szCs w:val="24"/>
              </w:rPr>
            </w:pPr>
            <w:r w:rsidRPr="00985561">
              <w:rPr>
                <w:rFonts w:ascii="Arial" w:hAnsi="Arial" w:cs="Arial"/>
                <w:sz w:val="24"/>
                <w:szCs w:val="24"/>
              </w:rPr>
              <w:t xml:space="preserve">Reducing services in LTHT, such as agency cover, One Medical Group service, or releasing money from Local Care Direct service. All of these are complicated, and we do not want to ‘take with one hand and give with another’ to destabilise the system further, so will need to be thought through carefully. </w:t>
            </w:r>
          </w:p>
          <w:p w:rsidRPr="00985561" w:rsidR="00985561" w:rsidP="00985561" w:rsidRDefault="00985561" w14:paraId="0B4A8A07" w14:textId="4C2B4FA9">
            <w:pPr>
              <w:pStyle w:val="ListParagraph"/>
              <w:numPr>
                <w:ilvl w:val="0"/>
                <w:numId w:val="26"/>
              </w:numPr>
              <w:spacing w:line="276" w:lineRule="auto"/>
              <w:rPr>
                <w:rFonts w:ascii="Arial" w:hAnsi="Arial" w:cs="Arial"/>
                <w:sz w:val="24"/>
                <w:szCs w:val="24"/>
              </w:rPr>
            </w:pPr>
            <w:r w:rsidRPr="00985561">
              <w:rPr>
                <w:rFonts w:ascii="Arial" w:hAnsi="Arial" w:cs="Arial"/>
                <w:sz w:val="24"/>
                <w:szCs w:val="24"/>
              </w:rPr>
              <w:t xml:space="preserve">Mainstream primary care managing this on a PCN footprint with their own mini hubs, which would require funding. </w:t>
            </w:r>
          </w:p>
          <w:p w:rsidRPr="00985561" w:rsidR="00985561" w:rsidP="00985561" w:rsidRDefault="00985561" w14:paraId="459DE4CB" w14:textId="77777777">
            <w:pPr>
              <w:spacing w:line="276" w:lineRule="auto"/>
              <w:rPr>
                <w:rFonts w:ascii="Arial" w:hAnsi="Arial" w:cs="Arial"/>
                <w:sz w:val="24"/>
                <w:szCs w:val="24"/>
              </w:rPr>
            </w:pPr>
          </w:p>
          <w:p w:rsidR="00C63442" w:rsidP="00985561" w:rsidRDefault="00985561" w14:paraId="503E299B" w14:textId="419BD202">
            <w:pPr>
              <w:spacing w:line="276" w:lineRule="auto"/>
            </w:pPr>
            <w:r w:rsidRPr="00985561">
              <w:rPr>
                <w:rFonts w:ascii="Arial" w:hAnsi="Arial" w:cs="Arial"/>
                <w:sz w:val="24"/>
                <w:szCs w:val="24"/>
              </w:rPr>
              <w:t>No one preferred option was identified, or further formal solutions proposed which aimed to establish a like for like service for 24</w:t>
            </w:r>
            <w:r>
              <w:rPr>
                <w:rFonts w:ascii="Arial" w:hAnsi="Arial" w:cs="Arial"/>
                <w:sz w:val="24"/>
                <w:szCs w:val="24"/>
              </w:rPr>
              <w:t xml:space="preserve"> </w:t>
            </w:r>
            <w:r w:rsidRPr="00985561">
              <w:rPr>
                <w:rFonts w:ascii="Arial" w:hAnsi="Arial" w:cs="Arial"/>
                <w:sz w:val="24"/>
                <w:szCs w:val="24"/>
              </w:rPr>
              <w:t>/</w:t>
            </w:r>
            <w:r>
              <w:rPr>
                <w:rFonts w:ascii="Arial" w:hAnsi="Arial" w:cs="Arial"/>
                <w:sz w:val="24"/>
                <w:szCs w:val="24"/>
              </w:rPr>
              <w:t xml:space="preserve"> </w:t>
            </w:r>
            <w:r w:rsidRPr="00985561">
              <w:rPr>
                <w:rFonts w:ascii="Arial" w:hAnsi="Arial" w:cs="Arial"/>
                <w:sz w:val="24"/>
                <w:szCs w:val="24"/>
              </w:rPr>
              <w:t>25.  Current plan remains to move ahead with actions identified above.</w:t>
            </w:r>
          </w:p>
        </w:tc>
      </w:tr>
    </w:tbl>
    <w:p w:rsidR="00785EB0" w:rsidP="0036506C" w:rsidRDefault="00785EB0" w14:paraId="4A64098F" w14:textId="7ACF9A1F">
      <w:pPr>
        <w:spacing w:line="276" w:lineRule="auto"/>
      </w:pPr>
    </w:p>
    <w:p w:rsidR="00985561" w:rsidRDefault="00985561" w14:paraId="608CE106" w14:textId="5EAE8B93">
      <w:r>
        <w:br w:type="page"/>
      </w:r>
    </w:p>
    <w:p w:rsidR="005303F6" w:rsidP="0036506C" w:rsidRDefault="005303F6" w14:paraId="692D620A" w14:textId="77777777">
      <w:pPr>
        <w:spacing w:line="276" w:lineRule="auto"/>
      </w:pPr>
    </w:p>
    <w:p w:rsidRPr="005602DE" w:rsidR="005303F6" w:rsidP="0036506C" w:rsidRDefault="005303F6" w14:paraId="09B96909" w14:textId="77777777">
      <w:pPr>
        <w:pStyle w:val="Heading2"/>
      </w:pPr>
      <w:r>
        <w:t>K</w:t>
      </w:r>
      <w:r w:rsidRPr="005602DE">
        <w:t>: For Team use only</w:t>
      </w:r>
    </w:p>
    <w:tbl>
      <w:tblPr>
        <w:tblStyle w:val="TableGrid"/>
        <w:tblW w:w="15877" w:type="dxa"/>
        <w:tblInd w:w="-147" w:type="dxa"/>
        <w:tblLayout w:type="fixed"/>
        <w:tblLook w:val="04A0" w:firstRow="1" w:lastRow="0" w:firstColumn="1" w:lastColumn="0" w:noHBand="0" w:noVBand="1"/>
        <w:tblDescription w:val="Name of  who undertook Quality Team review "/>
      </w:tblPr>
      <w:tblGrid>
        <w:gridCol w:w="4537"/>
        <w:gridCol w:w="11340"/>
      </w:tblGrid>
      <w:tr w:rsidRPr="005602DE" w:rsidR="00BC232E" w:rsidTr="005303F6" w14:paraId="39E8614C" w14:textId="77777777">
        <w:trPr>
          <w:trHeight w:val="603"/>
        </w:trPr>
        <w:tc>
          <w:tcPr>
            <w:tcW w:w="4537" w:type="dxa"/>
            <w:shd w:val="clear" w:color="auto" w:fill="F2F2F2" w:themeFill="background1" w:themeFillShade="F2"/>
            <w:vAlign w:val="center"/>
          </w:tcPr>
          <w:p w:rsidRPr="00766C3C" w:rsidR="00BC232E" w:rsidP="0036506C" w:rsidRDefault="00BC232E" w14:paraId="66000A3A" w14:textId="1C9BA3E6">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Reference</w:t>
            </w:r>
          </w:p>
        </w:tc>
        <w:tc>
          <w:tcPr>
            <w:tcW w:w="11340" w:type="dxa"/>
            <w:vAlign w:val="center"/>
          </w:tcPr>
          <w:p w:rsidRPr="005303F6" w:rsidR="00BC232E" w:rsidP="0036506C" w:rsidRDefault="00271C65" w14:paraId="2A953A40" w14:textId="34768AAF">
            <w:pPr>
              <w:spacing w:line="276" w:lineRule="auto"/>
              <w:rPr>
                <w:rFonts w:ascii="Arial" w:hAnsi="Arial" w:cs="Arial"/>
                <w:sz w:val="24"/>
                <w:szCs w:val="24"/>
              </w:rPr>
            </w:pPr>
            <w:r>
              <w:rPr>
                <w:rFonts w:ascii="Arial" w:hAnsi="Arial" w:cs="Arial"/>
                <w:sz w:val="24"/>
                <w:szCs w:val="24"/>
              </w:rPr>
              <w:t>O140</w:t>
            </w:r>
          </w:p>
        </w:tc>
      </w:tr>
      <w:tr w:rsidRPr="005602DE" w:rsidR="00BC232E" w:rsidTr="005303F6" w14:paraId="1E5F3671" w14:textId="77777777">
        <w:tc>
          <w:tcPr>
            <w:tcW w:w="4537" w:type="dxa"/>
            <w:shd w:val="clear" w:color="auto" w:fill="F2F2F2" w:themeFill="background1" w:themeFillShade="F2"/>
            <w:vAlign w:val="center"/>
          </w:tcPr>
          <w:p w:rsidRPr="00766C3C" w:rsidR="00BC232E" w:rsidP="0036506C" w:rsidRDefault="00BC232E" w14:paraId="7147E83E" w14:textId="174A6ECF">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Form completed by (names and roles)</w:t>
            </w:r>
          </w:p>
        </w:tc>
        <w:tc>
          <w:tcPr>
            <w:tcW w:w="11340" w:type="dxa"/>
            <w:vAlign w:val="center"/>
          </w:tcPr>
          <w:p w:rsidRPr="00271C65" w:rsidR="00271C65" w:rsidP="00271C65" w:rsidRDefault="00271C65" w14:paraId="363351C1" w14:textId="77777777">
            <w:pPr>
              <w:spacing w:line="276" w:lineRule="auto"/>
              <w:rPr>
                <w:rFonts w:ascii="Arial" w:hAnsi="Arial" w:cs="Arial"/>
                <w:sz w:val="24"/>
                <w:szCs w:val="24"/>
              </w:rPr>
            </w:pPr>
            <w:r w:rsidRPr="00271C65">
              <w:rPr>
                <w:rFonts w:ascii="Arial" w:hAnsi="Arial" w:cs="Arial"/>
                <w:sz w:val="24"/>
                <w:szCs w:val="24"/>
              </w:rPr>
              <w:t>[Removed for publication]</w:t>
            </w:r>
            <w:r w:rsidRPr="00271C65">
              <w:rPr>
                <w:rFonts w:ascii="Arial" w:hAnsi="Arial" w:cs="Arial"/>
                <w:iCs/>
                <w:sz w:val="24"/>
                <w:szCs w:val="24"/>
              </w:rPr>
              <w:t xml:space="preserve"> Pathway Integration Leader</w:t>
            </w:r>
          </w:p>
          <w:p w:rsidRPr="005303F6" w:rsidR="00BC232E" w:rsidP="0036506C" w:rsidRDefault="00271C65" w14:paraId="5CEA2A22" w14:textId="7AABDC93">
            <w:pPr>
              <w:spacing w:line="276" w:lineRule="auto"/>
              <w:rPr>
                <w:rFonts w:ascii="Arial" w:hAnsi="Arial" w:cs="Arial"/>
                <w:sz w:val="24"/>
                <w:szCs w:val="24"/>
              </w:rPr>
            </w:pPr>
            <w:r w:rsidRPr="00271C65">
              <w:rPr>
                <w:rFonts w:ascii="Arial" w:hAnsi="Arial" w:cs="Arial"/>
                <w:sz w:val="24"/>
                <w:szCs w:val="24"/>
              </w:rPr>
              <w:t xml:space="preserve">[Removed for publication] </w:t>
            </w:r>
            <w:r w:rsidRPr="00271C65">
              <w:rPr>
                <w:rFonts w:ascii="Arial" w:hAnsi="Arial" w:cs="Arial"/>
                <w:iCs/>
                <w:sz w:val="24"/>
                <w:szCs w:val="24"/>
              </w:rPr>
              <w:t>Senior Pathway Integration Manager</w:t>
            </w:r>
          </w:p>
        </w:tc>
      </w:tr>
      <w:tr w:rsidRPr="005602DE" w:rsidR="005303F6" w:rsidTr="005303F6" w14:paraId="11381771" w14:textId="77777777">
        <w:tc>
          <w:tcPr>
            <w:tcW w:w="4537" w:type="dxa"/>
            <w:shd w:val="clear" w:color="auto" w:fill="F2F2F2" w:themeFill="background1" w:themeFillShade="F2"/>
            <w:vAlign w:val="center"/>
          </w:tcPr>
          <w:p w:rsidRPr="00766C3C" w:rsidR="005303F6" w:rsidP="0036506C" w:rsidRDefault="005303F6" w14:paraId="7576F769" w14:textId="45EFD754">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Quality Review completed by:</w:t>
            </w:r>
          </w:p>
        </w:tc>
        <w:tc>
          <w:tcPr>
            <w:tcW w:w="11340" w:type="dxa"/>
            <w:vAlign w:val="center"/>
          </w:tcPr>
          <w:p w:rsidRPr="005303F6" w:rsidR="005303F6" w:rsidP="0036506C" w:rsidRDefault="005303F6" w14:paraId="3BF56369" w14:textId="5D231721">
            <w:pPr>
              <w:spacing w:line="276" w:lineRule="auto"/>
              <w:rPr>
                <w:rFonts w:ascii="Arial" w:hAnsi="Arial" w:cs="Arial"/>
                <w:sz w:val="24"/>
                <w:szCs w:val="24"/>
              </w:rPr>
            </w:pPr>
            <w:r w:rsidRPr="005303F6">
              <w:rPr>
                <w:rFonts w:ascii="Arial" w:hAnsi="Arial" w:cs="Arial"/>
                <w:sz w:val="24"/>
                <w:szCs w:val="24"/>
              </w:rPr>
              <w:t>Name:</w:t>
            </w:r>
            <w:r w:rsidR="00271C65">
              <w:rPr>
                <w:rFonts w:ascii="Arial" w:hAnsi="Arial" w:cs="Arial"/>
                <w:sz w:val="24"/>
                <w:szCs w:val="24"/>
              </w:rPr>
              <w:t xml:space="preserve"> </w:t>
            </w:r>
            <w:r w:rsidRPr="00271C65" w:rsidR="00271C65">
              <w:rPr>
                <w:rFonts w:ascii="Arial" w:hAnsi="Arial" w:cs="Arial"/>
                <w:sz w:val="24"/>
                <w:szCs w:val="24"/>
              </w:rPr>
              <w:t xml:space="preserve">[Removed for publication] </w:t>
            </w:r>
            <w:r w:rsidRPr="00F814F8" w:rsidR="00271C65">
              <w:rPr>
                <w:rFonts w:ascii="Arial" w:hAnsi="Arial" w:cs="Arial"/>
                <w:sz w:val="24"/>
                <w:szCs w:val="24"/>
              </w:rPr>
              <w:t>Quality Manager (Long term conditions, End of life, QEIA, IFR and LTHT)</w:t>
            </w:r>
          </w:p>
          <w:p w:rsidRPr="005303F6" w:rsidR="005303F6" w:rsidP="0036506C" w:rsidRDefault="00271C65" w14:paraId="6FFE7E16" w14:textId="0B3533C7">
            <w:pPr>
              <w:spacing w:line="276" w:lineRule="auto"/>
              <w:rPr>
                <w:rFonts w:ascii="Arial" w:hAnsi="Arial" w:cs="Arial"/>
                <w:sz w:val="24"/>
                <w:szCs w:val="24"/>
              </w:rPr>
            </w:pPr>
            <w:r>
              <w:rPr>
                <w:rFonts w:ascii="Arial" w:hAnsi="Arial" w:cs="Arial"/>
                <w:sz w:val="24"/>
                <w:szCs w:val="24"/>
              </w:rPr>
              <w:t>Initial review d</w:t>
            </w:r>
            <w:r w:rsidRPr="005303F6" w:rsidR="005303F6">
              <w:rPr>
                <w:rFonts w:ascii="Arial" w:hAnsi="Arial" w:cs="Arial"/>
                <w:sz w:val="24"/>
                <w:szCs w:val="24"/>
              </w:rPr>
              <w:t>ate:</w:t>
            </w:r>
            <w:r>
              <w:rPr>
                <w:rFonts w:ascii="Arial" w:hAnsi="Arial" w:cs="Arial"/>
                <w:sz w:val="24"/>
                <w:szCs w:val="24"/>
              </w:rPr>
              <w:t xml:space="preserve"> 20.05.2024</w:t>
            </w:r>
          </w:p>
        </w:tc>
      </w:tr>
      <w:tr w:rsidRPr="005602DE" w:rsidR="005303F6" w:rsidTr="005303F6" w14:paraId="0D4A20A0" w14:textId="77777777">
        <w:tc>
          <w:tcPr>
            <w:tcW w:w="4537" w:type="dxa"/>
            <w:shd w:val="clear" w:color="auto" w:fill="F2F2F2" w:themeFill="background1" w:themeFillShade="F2"/>
            <w:vAlign w:val="center"/>
          </w:tcPr>
          <w:p w:rsidRPr="00766C3C" w:rsidR="005303F6" w:rsidP="0036506C" w:rsidRDefault="005303F6" w14:paraId="6490690D" w14:textId="1D2481FE">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Equality review completed by:</w:t>
            </w:r>
          </w:p>
        </w:tc>
        <w:tc>
          <w:tcPr>
            <w:tcW w:w="11340" w:type="dxa"/>
            <w:vAlign w:val="center"/>
          </w:tcPr>
          <w:p w:rsidRPr="005303F6" w:rsidR="005303F6" w:rsidP="00271C65" w:rsidRDefault="005303F6" w14:paraId="3CFBB4AF" w14:textId="600AC028">
            <w:pPr>
              <w:spacing w:line="276" w:lineRule="auto"/>
              <w:rPr>
                <w:rFonts w:ascii="Arial" w:hAnsi="Arial" w:cs="Arial"/>
                <w:sz w:val="24"/>
                <w:szCs w:val="24"/>
              </w:rPr>
            </w:pPr>
            <w:r w:rsidRPr="005303F6">
              <w:rPr>
                <w:rFonts w:ascii="Arial" w:hAnsi="Arial" w:cs="Arial"/>
                <w:sz w:val="24"/>
                <w:szCs w:val="24"/>
              </w:rPr>
              <w:t>Name:</w:t>
            </w:r>
            <w:r w:rsidR="00271C65">
              <w:rPr>
                <w:rFonts w:ascii="Arial" w:hAnsi="Arial" w:cs="Arial"/>
                <w:sz w:val="24"/>
                <w:szCs w:val="24"/>
              </w:rPr>
              <w:t xml:space="preserve"> </w:t>
            </w:r>
            <w:r w:rsidRPr="00271C65" w:rsidR="00271C65">
              <w:rPr>
                <w:rFonts w:ascii="Arial" w:hAnsi="Arial" w:cs="Arial"/>
                <w:sz w:val="24"/>
                <w:szCs w:val="24"/>
              </w:rPr>
              <w:t xml:space="preserve">[Removed for publication] </w:t>
            </w:r>
            <w:r w:rsidRPr="00094519" w:rsidR="00271C65">
              <w:rPr>
                <w:rFonts w:ascii="Arial" w:hAnsi="Arial" w:cs="Arial"/>
                <w:sz w:val="24"/>
                <w:szCs w:val="24"/>
              </w:rPr>
              <w:t>Senior Equality Diversity and</w:t>
            </w:r>
            <w:r w:rsidR="00271C65">
              <w:rPr>
                <w:rFonts w:ascii="Arial" w:hAnsi="Arial" w:cs="Arial"/>
                <w:sz w:val="24"/>
                <w:szCs w:val="24"/>
              </w:rPr>
              <w:t xml:space="preserve"> </w:t>
            </w:r>
            <w:r w:rsidRPr="00094519" w:rsidR="00271C65">
              <w:rPr>
                <w:rFonts w:ascii="Arial" w:hAnsi="Arial" w:cs="Arial"/>
                <w:sz w:val="24"/>
                <w:szCs w:val="24"/>
              </w:rPr>
              <w:t>Inclusion Manager</w:t>
            </w:r>
          </w:p>
          <w:p w:rsidRPr="00271C65" w:rsidR="00271C65" w:rsidP="00271C65" w:rsidRDefault="00271C65" w14:paraId="17989075" w14:textId="09B3AF30">
            <w:pPr>
              <w:spacing w:line="276" w:lineRule="auto"/>
              <w:rPr>
                <w:rFonts w:ascii="Arial" w:hAnsi="Arial" w:cs="Arial"/>
                <w:sz w:val="24"/>
                <w:szCs w:val="24"/>
              </w:rPr>
            </w:pPr>
            <w:r w:rsidRPr="00271C65">
              <w:rPr>
                <w:rFonts w:ascii="Arial" w:hAnsi="Arial" w:cs="Arial"/>
                <w:sz w:val="24"/>
                <w:szCs w:val="24"/>
              </w:rPr>
              <w:t>Initial review</w:t>
            </w:r>
            <w:r>
              <w:rPr>
                <w:rFonts w:ascii="Arial" w:hAnsi="Arial" w:cs="Arial"/>
                <w:sz w:val="24"/>
                <w:szCs w:val="24"/>
              </w:rPr>
              <w:t xml:space="preserve"> date:</w:t>
            </w:r>
            <w:r w:rsidRPr="00271C65">
              <w:rPr>
                <w:rFonts w:ascii="Arial" w:hAnsi="Arial" w:cs="Arial"/>
                <w:sz w:val="24"/>
                <w:szCs w:val="24"/>
              </w:rPr>
              <w:t xml:space="preserve"> 20</w:t>
            </w:r>
            <w:r>
              <w:rPr>
                <w:rFonts w:ascii="Arial" w:hAnsi="Arial" w:cs="Arial"/>
                <w:sz w:val="24"/>
                <w:szCs w:val="24"/>
              </w:rPr>
              <w:t>.0</w:t>
            </w:r>
            <w:r w:rsidRPr="00271C65">
              <w:rPr>
                <w:rFonts w:ascii="Arial" w:hAnsi="Arial" w:cs="Arial"/>
                <w:sz w:val="24"/>
                <w:szCs w:val="24"/>
              </w:rPr>
              <w:t>5</w:t>
            </w:r>
            <w:r>
              <w:rPr>
                <w:rFonts w:ascii="Arial" w:hAnsi="Arial" w:cs="Arial"/>
                <w:sz w:val="24"/>
                <w:szCs w:val="24"/>
              </w:rPr>
              <w:t>.</w:t>
            </w:r>
            <w:r w:rsidRPr="00271C65">
              <w:rPr>
                <w:rFonts w:ascii="Arial" w:hAnsi="Arial" w:cs="Arial"/>
                <w:sz w:val="24"/>
                <w:szCs w:val="24"/>
              </w:rPr>
              <w:t>24</w:t>
            </w:r>
          </w:p>
          <w:p w:rsidRPr="00271C65" w:rsidR="00271C65" w:rsidP="00271C65" w:rsidRDefault="00271C65" w14:paraId="52EA8AB4" w14:textId="528D3F48">
            <w:pPr>
              <w:spacing w:line="276" w:lineRule="auto"/>
              <w:rPr>
                <w:rFonts w:ascii="Arial" w:hAnsi="Arial" w:cs="Arial"/>
                <w:sz w:val="24"/>
                <w:szCs w:val="24"/>
              </w:rPr>
            </w:pPr>
            <w:r w:rsidRPr="00271C65">
              <w:rPr>
                <w:rFonts w:ascii="Arial" w:hAnsi="Arial" w:cs="Arial"/>
                <w:sz w:val="24"/>
                <w:szCs w:val="24"/>
              </w:rPr>
              <w:t xml:space="preserve">Second </w:t>
            </w:r>
            <w:r>
              <w:rPr>
                <w:rFonts w:ascii="Arial" w:hAnsi="Arial" w:cs="Arial"/>
                <w:sz w:val="24"/>
                <w:szCs w:val="24"/>
              </w:rPr>
              <w:t>review date: 29.05.2024</w:t>
            </w:r>
          </w:p>
          <w:p w:rsidRPr="005303F6" w:rsidR="005303F6" w:rsidP="00271C65" w:rsidRDefault="00271C65" w14:paraId="131AFC34" w14:textId="385BE758">
            <w:pPr>
              <w:spacing w:line="276" w:lineRule="auto"/>
              <w:rPr>
                <w:rFonts w:ascii="Arial" w:hAnsi="Arial" w:cs="Arial"/>
                <w:sz w:val="24"/>
                <w:szCs w:val="24"/>
              </w:rPr>
            </w:pPr>
            <w:r w:rsidRPr="00271C65">
              <w:rPr>
                <w:rFonts w:ascii="Arial" w:hAnsi="Arial" w:cs="Arial"/>
                <w:sz w:val="24"/>
                <w:szCs w:val="24"/>
              </w:rPr>
              <w:t>Th</w:t>
            </w:r>
            <w:r>
              <w:rPr>
                <w:rFonts w:ascii="Arial" w:hAnsi="Arial" w:cs="Arial"/>
                <w:sz w:val="24"/>
                <w:szCs w:val="24"/>
              </w:rPr>
              <w:t>ird review date: 19.06.2024</w:t>
            </w:r>
          </w:p>
        </w:tc>
      </w:tr>
      <w:tr w:rsidRPr="005602DE" w:rsidR="00BC232E" w:rsidTr="005303F6" w14:paraId="4C1D1990" w14:textId="77777777">
        <w:tc>
          <w:tcPr>
            <w:tcW w:w="4537" w:type="dxa"/>
            <w:shd w:val="clear" w:color="auto" w:fill="F2F2F2" w:themeFill="background1" w:themeFillShade="F2"/>
            <w:vAlign w:val="center"/>
          </w:tcPr>
          <w:p w:rsidRPr="00766C3C" w:rsidR="00BC232E" w:rsidP="0036506C" w:rsidRDefault="00BC232E" w14:paraId="49EC1D11" w14:textId="1B3104DE">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Date form</w:t>
            </w:r>
            <w:r w:rsidRPr="00766C3C" w:rsidR="00766C3C">
              <w:rPr>
                <w:rFonts w:ascii="Arial" w:hAnsi="Arial" w:cs="Arial"/>
                <w:b/>
                <w:bCs/>
                <w:sz w:val="24"/>
                <w:szCs w:val="24"/>
              </w:rPr>
              <w:t xml:space="preserve"> </w:t>
            </w:r>
            <w:r w:rsidRPr="00766C3C">
              <w:rPr>
                <w:rFonts w:ascii="Arial" w:hAnsi="Arial" w:cs="Arial"/>
                <w:b/>
                <w:bCs/>
                <w:sz w:val="24"/>
                <w:szCs w:val="24"/>
              </w:rPr>
              <w:t>/</w:t>
            </w:r>
            <w:r w:rsidRPr="00766C3C" w:rsidR="00766C3C">
              <w:rPr>
                <w:rFonts w:ascii="Arial" w:hAnsi="Arial" w:cs="Arial"/>
                <w:b/>
                <w:bCs/>
                <w:sz w:val="24"/>
                <w:szCs w:val="24"/>
              </w:rPr>
              <w:t xml:space="preserve"> </w:t>
            </w:r>
            <w:r w:rsidRPr="00766C3C">
              <w:rPr>
                <w:rFonts w:ascii="Arial" w:hAnsi="Arial" w:cs="Arial"/>
                <w:b/>
                <w:bCs/>
                <w:sz w:val="24"/>
                <w:szCs w:val="24"/>
              </w:rPr>
              <w:t xml:space="preserve">scheme agreed for governance </w:t>
            </w:r>
          </w:p>
        </w:tc>
        <w:tc>
          <w:tcPr>
            <w:tcW w:w="11340" w:type="dxa"/>
            <w:vAlign w:val="center"/>
          </w:tcPr>
          <w:p w:rsidR="00271C65" w:rsidP="0036506C" w:rsidRDefault="00271C65" w14:paraId="57D07036" w14:textId="77777777">
            <w:pPr>
              <w:spacing w:line="276" w:lineRule="auto"/>
              <w:rPr>
                <w:rFonts w:ascii="Arial" w:hAnsi="Arial" w:eastAsia="Arial" w:cs="Arial"/>
                <w:color w:val="000000" w:themeColor="text1"/>
                <w:sz w:val="24"/>
                <w:szCs w:val="24"/>
              </w:rPr>
            </w:pPr>
            <w:r w:rsidRPr="0202F0D0">
              <w:rPr>
                <w:rFonts w:ascii="Arial" w:hAnsi="Arial" w:eastAsia="Arial" w:cs="Arial"/>
                <w:color w:val="000000" w:themeColor="text1"/>
                <w:sz w:val="24"/>
                <w:szCs w:val="24"/>
              </w:rPr>
              <w:t xml:space="preserve">Reviewed at Panel Assurance meetings: </w:t>
            </w:r>
          </w:p>
          <w:p w:rsidRPr="00271C65" w:rsidR="00271C65" w:rsidP="00271C65" w:rsidRDefault="00271C65" w14:paraId="434C3CCF" w14:textId="5759E016">
            <w:pPr>
              <w:pStyle w:val="ListParagraph"/>
              <w:numPr>
                <w:ilvl w:val="0"/>
                <w:numId w:val="28"/>
              </w:numPr>
              <w:spacing w:line="276" w:lineRule="auto"/>
              <w:rPr>
                <w:rFonts w:ascii="Arial" w:hAnsi="Arial" w:eastAsia="Arial" w:cs="Arial"/>
                <w:color w:val="000000" w:themeColor="text1"/>
                <w:sz w:val="24"/>
                <w:szCs w:val="24"/>
              </w:rPr>
            </w:pPr>
            <w:r w:rsidRPr="00271C65">
              <w:rPr>
                <w:rFonts w:ascii="Arial" w:hAnsi="Arial" w:eastAsia="Arial" w:cs="Arial"/>
                <w:color w:val="000000" w:themeColor="text1"/>
                <w:sz w:val="24"/>
                <w:szCs w:val="24"/>
              </w:rPr>
              <w:t>13</w:t>
            </w:r>
            <w:r>
              <w:rPr>
                <w:rFonts w:ascii="Arial" w:hAnsi="Arial" w:eastAsia="Arial" w:cs="Arial"/>
                <w:color w:val="000000" w:themeColor="text1"/>
                <w:sz w:val="24"/>
                <w:szCs w:val="24"/>
              </w:rPr>
              <w:t>.06.2024</w:t>
            </w:r>
          </w:p>
          <w:p w:rsidRPr="005303F6" w:rsidR="00BC232E" w:rsidP="00271C65" w:rsidRDefault="00271C65" w14:paraId="3786DEC6" w14:textId="18E7F9BC">
            <w:pPr>
              <w:pStyle w:val="ListParagraph"/>
              <w:numPr>
                <w:ilvl w:val="0"/>
                <w:numId w:val="28"/>
              </w:numPr>
              <w:spacing w:line="276" w:lineRule="auto"/>
              <w:rPr>
                <w:rFonts w:ascii="Arial" w:hAnsi="Arial" w:cs="Arial"/>
                <w:sz w:val="24"/>
                <w:szCs w:val="24"/>
              </w:rPr>
            </w:pPr>
            <w:r w:rsidRPr="00271C65">
              <w:rPr>
                <w:rFonts w:ascii="Arial" w:hAnsi="Arial" w:eastAsia="Arial" w:cs="Arial"/>
                <w:color w:val="000000" w:themeColor="text1"/>
                <w:sz w:val="24"/>
                <w:szCs w:val="24"/>
              </w:rPr>
              <w:t>11</w:t>
            </w:r>
            <w:r>
              <w:rPr>
                <w:rFonts w:ascii="Arial" w:hAnsi="Arial" w:eastAsia="Arial" w:cs="Arial"/>
                <w:color w:val="000000" w:themeColor="text1"/>
                <w:sz w:val="24"/>
                <w:szCs w:val="24"/>
              </w:rPr>
              <w:t>.07.2024</w:t>
            </w:r>
          </w:p>
        </w:tc>
      </w:tr>
      <w:tr w:rsidRPr="005602DE" w:rsidR="00BC232E" w:rsidTr="005303F6" w14:paraId="3F38EA67" w14:textId="77777777">
        <w:tc>
          <w:tcPr>
            <w:tcW w:w="4537" w:type="dxa"/>
            <w:shd w:val="clear" w:color="auto" w:fill="F2F2F2" w:themeFill="background1" w:themeFillShade="F2"/>
            <w:vAlign w:val="center"/>
          </w:tcPr>
          <w:p w:rsidRPr="00766C3C" w:rsidR="00BC232E" w:rsidP="0036506C" w:rsidRDefault="00BC232E" w14:paraId="79A3506A" w14:textId="48A55600">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Proposed review date (6 months post implementation date)</w:t>
            </w:r>
          </w:p>
        </w:tc>
        <w:tc>
          <w:tcPr>
            <w:tcW w:w="11340" w:type="dxa"/>
            <w:vAlign w:val="center"/>
          </w:tcPr>
          <w:p w:rsidRPr="00271C65" w:rsidR="00BC232E" w:rsidP="0036506C" w:rsidRDefault="00271C65" w14:paraId="7DB90D1C" w14:textId="2690288F">
            <w:pPr>
              <w:spacing w:line="276" w:lineRule="auto"/>
              <w:rPr>
                <w:rFonts w:ascii="Arial" w:hAnsi="Arial" w:cs="Arial"/>
                <w:sz w:val="24"/>
                <w:szCs w:val="24"/>
              </w:rPr>
            </w:pPr>
            <w:r w:rsidRPr="00271C65">
              <w:rPr>
                <w:rFonts w:ascii="Arial" w:hAnsi="Arial" w:cs="Arial"/>
                <w:sz w:val="24"/>
                <w:szCs w:val="24"/>
              </w:rPr>
              <w:t>TBC</w:t>
            </w:r>
          </w:p>
        </w:tc>
      </w:tr>
      <w:tr w:rsidRPr="005602DE" w:rsidR="00BC232E" w:rsidTr="00271C65" w14:paraId="7380C408" w14:textId="77777777">
        <w:tc>
          <w:tcPr>
            <w:tcW w:w="4537" w:type="dxa"/>
            <w:shd w:val="clear" w:color="auto" w:fill="F2F2F2" w:themeFill="background1" w:themeFillShade="F2"/>
            <w:vAlign w:val="center"/>
          </w:tcPr>
          <w:p w:rsidRPr="00766C3C" w:rsidR="00BC232E" w:rsidP="0036506C" w:rsidRDefault="00BC232E" w14:paraId="05853562" w14:textId="77777777">
            <w:pPr>
              <w:numPr>
                <w:ilvl w:val="0"/>
                <w:numId w:val="12"/>
              </w:numPr>
              <w:spacing w:line="276" w:lineRule="auto"/>
              <w:ind w:left="284" w:hanging="284"/>
              <w:contextualSpacing/>
              <w:rPr>
                <w:rFonts w:ascii="Arial" w:hAnsi="Arial" w:cs="Arial"/>
                <w:b/>
                <w:bCs/>
                <w:sz w:val="24"/>
                <w:szCs w:val="24"/>
              </w:rPr>
            </w:pPr>
            <w:r w:rsidRPr="00766C3C">
              <w:rPr>
                <w:rFonts w:ascii="Arial" w:hAnsi="Arial" w:cs="Arial"/>
                <w:b/>
                <w:bCs/>
                <w:sz w:val="24"/>
                <w:szCs w:val="24"/>
              </w:rPr>
              <w:t xml:space="preserve">Notes </w:t>
            </w:r>
          </w:p>
        </w:tc>
        <w:tc>
          <w:tcPr>
            <w:tcW w:w="11340" w:type="dxa"/>
            <w:vAlign w:val="center"/>
          </w:tcPr>
          <w:p w:rsidRPr="00271C65" w:rsidR="00271C65" w:rsidP="00271C65" w:rsidRDefault="00271C65" w14:paraId="138E121D" w14:textId="77777777">
            <w:pPr>
              <w:spacing w:line="276" w:lineRule="auto"/>
              <w:rPr>
                <w:rFonts w:ascii="Arial" w:hAnsi="Arial" w:cs="Arial"/>
                <w:sz w:val="24"/>
                <w:szCs w:val="24"/>
              </w:rPr>
            </w:pPr>
            <w:r w:rsidRPr="00271C65">
              <w:rPr>
                <w:rFonts w:ascii="Arial" w:hAnsi="Arial" w:cs="Arial"/>
                <w:sz w:val="24"/>
                <w:szCs w:val="24"/>
              </w:rPr>
              <w:t>Involvement team reviewed:</w:t>
            </w:r>
          </w:p>
          <w:p w:rsidRPr="00271C65" w:rsidR="00271C65" w:rsidP="00271C65" w:rsidRDefault="00271C65" w14:paraId="3C867713" w14:textId="77777777">
            <w:pPr>
              <w:pStyle w:val="ListParagraph"/>
              <w:numPr>
                <w:ilvl w:val="0"/>
                <w:numId w:val="29"/>
              </w:numPr>
              <w:spacing w:line="276" w:lineRule="auto"/>
              <w:rPr>
                <w:rFonts w:ascii="Arial" w:hAnsi="Arial" w:cs="Arial"/>
                <w:sz w:val="24"/>
                <w:szCs w:val="24"/>
              </w:rPr>
            </w:pPr>
            <w:r w:rsidRPr="00271C65">
              <w:rPr>
                <w:rFonts w:ascii="Arial" w:hAnsi="Arial" w:cs="Arial"/>
                <w:sz w:val="24"/>
                <w:szCs w:val="24"/>
              </w:rPr>
              <w:t xml:space="preserve">8 April 2024 </w:t>
            </w:r>
          </w:p>
          <w:p w:rsidRPr="005303F6" w:rsidR="00BC232E" w:rsidP="00271C65" w:rsidRDefault="00271C65" w14:paraId="509EB489" w14:textId="2E64A332">
            <w:pPr>
              <w:pStyle w:val="ListParagraph"/>
              <w:numPr>
                <w:ilvl w:val="0"/>
                <w:numId w:val="29"/>
              </w:numPr>
              <w:spacing w:line="276" w:lineRule="auto"/>
              <w:rPr>
                <w:rFonts w:ascii="Arial" w:hAnsi="Arial" w:cs="Arial"/>
                <w:sz w:val="24"/>
                <w:szCs w:val="24"/>
              </w:rPr>
            </w:pPr>
            <w:r w:rsidRPr="00271C65">
              <w:rPr>
                <w:rFonts w:ascii="Arial" w:hAnsi="Arial" w:cs="Arial"/>
                <w:sz w:val="24"/>
                <w:szCs w:val="24"/>
              </w:rPr>
              <w:t>29 May 2024</w:t>
            </w:r>
          </w:p>
        </w:tc>
      </w:tr>
    </w:tbl>
    <w:p w:rsidRPr="00271C65" w:rsidR="001F288A" w:rsidP="0036506C" w:rsidRDefault="001F288A" w14:paraId="22E60477" w14:textId="7878BA1A">
      <w:pPr>
        <w:spacing w:line="276" w:lineRule="auto"/>
        <w:rPr>
          <w:sz w:val="10"/>
          <w:szCs w:val="10"/>
        </w:rPr>
      </w:pPr>
    </w:p>
    <w:p w:rsidR="005303F6" w:rsidP="0036506C" w:rsidRDefault="005303F6" w14:paraId="7B8BCEFD" w14:textId="1A96E8C2">
      <w:pPr>
        <w:pStyle w:val="Heading2"/>
      </w:pPr>
      <w:r>
        <w:t>L:</w:t>
      </w:r>
      <w:r w:rsidRPr="00BE3874">
        <w:t xml:space="preserve"> </w:t>
      </w:r>
      <w:r>
        <w:t>Likely f</w:t>
      </w:r>
      <w:r w:rsidRPr="00BE3874">
        <w:t>inancial imp</w:t>
      </w:r>
      <w:r>
        <w:t xml:space="preserve">act of the change (and / or level of risk to the ICB) </w:t>
      </w:r>
    </w:p>
    <w:tbl>
      <w:tblPr>
        <w:tblStyle w:val="TableGrid"/>
        <w:tblW w:w="0" w:type="auto"/>
        <w:tblLook w:val="04A0" w:firstRow="1" w:lastRow="0" w:firstColumn="1" w:lastColumn="0" w:noHBand="0" w:noVBand="1"/>
      </w:tblPr>
      <w:tblGrid>
        <w:gridCol w:w="3397"/>
      </w:tblGrid>
      <w:tr w:rsidR="005B383F" w:rsidTr="00673D5E" w14:paraId="23B7857A" w14:textId="77777777">
        <w:tc>
          <w:tcPr>
            <w:tcW w:w="3397" w:type="dxa"/>
            <w:shd w:val="clear" w:color="auto" w:fill="B4C6E7" w:themeFill="accent1" w:themeFillTint="66"/>
          </w:tcPr>
          <w:p w:rsidRPr="005303F6" w:rsidR="005B383F" w:rsidP="0036506C" w:rsidRDefault="005B383F" w14:paraId="6C6136A2" w14:textId="006B097F">
            <w:pPr>
              <w:spacing w:line="276" w:lineRule="auto"/>
              <w:rPr>
                <w:rFonts w:ascii="Arial" w:hAnsi="Arial" w:cs="Arial"/>
                <w:b/>
                <w:bCs/>
                <w:sz w:val="24"/>
                <w:szCs w:val="24"/>
              </w:rPr>
            </w:pPr>
            <w:r w:rsidRPr="005303F6">
              <w:rPr>
                <w:rFonts w:ascii="Arial" w:hAnsi="Arial" w:cs="Arial"/>
                <w:b/>
                <w:bCs/>
                <w:sz w:val="24"/>
                <w:szCs w:val="24"/>
              </w:rPr>
              <w:t>Level of risk to the ICB</w:t>
            </w:r>
          </w:p>
        </w:tc>
      </w:tr>
      <w:tr w:rsidR="005B383F" w:rsidTr="00A80CA9" w14:paraId="1CBE5C84" w14:textId="77777777">
        <w:trPr>
          <w:trHeight w:val="481"/>
        </w:trPr>
        <w:tc>
          <w:tcPr>
            <w:tcW w:w="3397" w:type="dxa"/>
            <w:shd w:val="clear" w:color="auto" w:fill="00B050"/>
            <w:vAlign w:val="center"/>
          </w:tcPr>
          <w:p w:rsidRPr="005303F6" w:rsidR="005B383F" w:rsidP="0036506C" w:rsidRDefault="005B383F" w14:paraId="528869F1" w14:textId="17597B46">
            <w:pPr>
              <w:spacing w:line="276" w:lineRule="auto"/>
              <w:rPr>
                <w:rFonts w:ascii="Arial" w:hAnsi="Arial" w:cs="Arial"/>
                <w:b/>
                <w:bCs/>
                <w:sz w:val="24"/>
                <w:szCs w:val="24"/>
              </w:rPr>
            </w:pPr>
            <w:r w:rsidRPr="005303F6">
              <w:rPr>
                <w:rFonts w:ascii="Arial" w:hAnsi="Arial" w:cs="Arial"/>
                <w:b/>
                <w:bCs/>
                <w:sz w:val="24"/>
                <w:szCs w:val="24"/>
              </w:rPr>
              <w:t>Low</w:t>
            </w:r>
          </w:p>
        </w:tc>
      </w:tr>
      <w:tr w:rsidR="005B383F" w:rsidTr="00673D5E" w14:paraId="5FFC8878" w14:textId="77777777">
        <w:trPr>
          <w:trHeight w:val="559"/>
        </w:trPr>
        <w:tc>
          <w:tcPr>
            <w:tcW w:w="3397" w:type="dxa"/>
            <w:shd w:val="clear" w:color="auto" w:fill="FFC000"/>
            <w:vAlign w:val="center"/>
          </w:tcPr>
          <w:p w:rsidRPr="005303F6" w:rsidR="005B383F" w:rsidP="0036506C" w:rsidRDefault="005B383F" w14:paraId="4DEFFA76" w14:textId="38CD1B5B">
            <w:pPr>
              <w:spacing w:line="276" w:lineRule="auto"/>
              <w:rPr>
                <w:rFonts w:ascii="Arial" w:hAnsi="Arial" w:cs="Arial"/>
                <w:b/>
                <w:bCs/>
                <w:sz w:val="24"/>
                <w:szCs w:val="24"/>
              </w:rPr>
            </w:pPr>
            <w:r w:rsidRPr="005303F6">
              <w:rPr>
                <w:rFonts w:ascii="Arial" w:hAnsi="Arial" w:cs="Arial"/>
                <w:b/>
                <w:bCs/>
                <w:sz w:val="24"/>
                <w:szCs w:val="24"/>
              </w:rPr>
              <w:t>Medium</w:t>
            </w:r>
          </w:p>
        </w:tc>
      </w:tr>
      <w:tr w:rsidR="005B383F" w:rsidTr="00673D5E" w14:paraId="42A46027" w14:textId="77777777">
        <w:trPr>
          <w:trHeight w:val="551"/>
        </w:trPr>
        <w:tc>
          <w:tcPr>
            <w:tcW w:w="3397" w:type="dxa"/>
            <w:shd w:val="clear" w:color="auto" w:fill="FF0000"/>
            <w:vAlign w:val="center"/>
          </w:tcPr>
          <w:p w:rsidRPr="005303F6" w:rsidR="005B383F" w:rsidP="0036506C" w:rsidRDefault="005B383F" w14:paraId="760C4440" w14:textId="614DEBF7">
            <w:pPr>
              <w:spacing w:line="276" w:lineRule="auto"/>
              <w:rPr>
                <w:rFonts w:ascii="Arial" w:hAnsi="Arial" w:cs="Arial"/>
                <w:b/>
                <w:bCs/>
                <w:sz w:val="24"/>
                <w:szCs w:val="24"/>
              </w:rPr>
            </w:pPr>
            <w:r w:rsidRPr="005303F6">
              <w:rPr>
                <w:rFonts w:ascii="Arial" w:hAnsi="Arial" w:cs="Arial"/>
                <w:b/>
                <w:bCs/>
                <w:sz w:val="24"/>
                <w:szCs w:val="24"/>
              </w:rPr>
              <w:t>High</w:t>
            </w:r>
          </w:p>
        </w:tc>
      </w:tr>
    </w:tbl>
    <w:p w:rsidR="00230DF0" w:rsidP="0036506C" w:rsidRDefault="00230DF0" w14:paraId="37F6C3E5" w14:textId="5F06DF73">
      <w:pPr>
        <w:pStyle w:val="Heading2"/>
      </w:pPr>
      <w:r>
        <w:lastRenderedPageBreak/>
        <w:t>M: Approval to proceed</w:t>
      </w:r>
    </w:p>
    <w:tbl>
      <w:tblPr>
        <w:tblStyle w:val="TableGrid2"/>
        <w:tblW w:w="15877" w:type="dxa"/>
        <w:tblInd w:w="-147" w:type="dxa"/>
        <w:tblLook w:val="04A0" w:firstRow="1" w:lastRow="0" w:firstColumn="1" w:lastColumn="0" w:noHBand="0" w:noVBand="1"/>
        <w:tblDescription w:val="Approval to proceed"/>
      </w:tblPr>
      <w:tblGrid>
        <w:gridCol w:w="3828"/>
        <w:gridCol w:w="7597"/>
        <w:gridCol w:w="1191"/>
        <w:gridCol w:w="3261"/>
      </w:tblGrid>
      <w:tr w:rsidRPr="00EB6CF5" w:rsidR="001F288A" w:rsidTr="00230DF0" w14:paraId="31D8E240" w14:textId="77777777">
        <w:trPr>
          <w:trHeight w:val="249"/>
          <w:tblHeader/>
        </w:trPr>
        <w:tc>
          <w:tcPr>
            <w:tcW w:w="3828" w:type="dxa"/>
            <w:shd w:val="clear" w:color="auto" w:fill="D5DCE4" w:themeFill="text2" w:themeFillTint="33"/>
            <w:noWrap/>
            <w:hideMark/>
          </w:tcPr>
          <w:p w:rsidRPr="004B3B7F" w:rsidR="001F288A" w:rsidP="0036506C" w:rsidRDefault="001F288A" w14:paraId="24FA959E" w14:textId="09A69E2F">
            <w:pPr>
              <w:spacing w:line="276" w:lineRule="auto"/>
              <w:rPr>
                <w:rFonts w:ascii="Arial" w:hAnsi="Arial" w:cs="Arial"/>
                <w:b/>
                <w:bCs/>
                <w:sz w:val="24"/>
                <w:szCs w:val="24"/>
              </w:rPr>
            </w:pPr>
            <w:r w:rsidRPr="004B3B7F">
              <w:rPr>
                <w:rFonts w:ascii="Arial" w:hAnsi="Arial" w:cs="Arial"/>
                <w:b/>
                <w:bCs/>
                <w:sz w:val="24"/>
                <w:szCs w:val="24"/>
              </w:rPr>
              <w:t>Approval to proceed</w:t>
            </w:r>
          </w:p>
        </w:tc>
        <w:tc>
          <w:tcPr>
            <w:tcW w:w="7597" w:type="dxa"/>
            <w:shd w:val="clear" w:color="auto" w:fill="D5DCE4" w:themeFill="text2" w:themeFillTint="33"/>
            <w:noWrap/>
            <w:hideMark/>
          </w:tcPr>
          <w:p w:rsidRPr="00EB6CF5" w:rsidR="001F288A" w:rsidP="0036506C" w:rsidRDefault="001F288A" w14:paraId="3C4AA457" w14:textId="470A284D">
            <w:pPr>
              <w:spacing w:line="276" w:lineRule="auto"/>
              <w:rPr>
                <w:rFonts w:ascii="Arial" w:hAnsi="Arial" w:cs="Arial"/>
                <w:b/>
                <w:bCs/>
                <w:sz w:val="24"/>
                <w:szCs w:val="24"/>
              </w:rPr>
            </w:pPr>
            <w:r w:rsidRPr="00EB6CF5">
              <w:rPr>
                <w:rFonts w:ascii="Arial" w:hAnsi="Arial" w:cs="Arial"/>
                <w:b/>
                <w:bCs/>
                <w:sz w:val="24"/>
                <w:szCs w:val="24"/>
              </w:rPr>
              <w:t>Name</w:t>
            </w:r>
            <w:r w:rsidR="00230DF0">
              <w:rPr>
                <w:rFonts w:ascii="Arial" w:hAnsi="Arial" w:cs="Arial"/>
                <w:b/>
                <w:bCs/>
                <w:sz w:val="24"/>
                <w:szCs w:val="24"/>
              </w:rPr>
              <w:t xml:space="preserve"> </w:t>
            </w:r>
            <w:r w:rsidRPr="00EB6CF5">
              <w:rPr>
                <w:rFonts w:ascii="Arial" w:hAnsi="Arial" w:cs="Arial"/>
                <w:b/>
                <w:bCs/>
                <w:sz w:val="24"/>
                <w:szCs w:val="24"/>
              </w:rPr>
              <w:t>/ Role</w:t>
            </w:r>
          </w:p>
        </w:tc>
        <w:tc>
          <w:tcPr>
            <w:tcW w:w="1191" w:type="dxa"/>
            <w:shd w:val="clear" w:color="auto" w:fill="D5DCE4" w:themeFill="text2" w:themeFillTint="33"/>
            <w:noWrap/>
            <w:hideMark/>
          </w:tcPr>
          <w:p w:rsidRPr="00EB6CF5" w:rsidR="001F288A" w:rsidP="0036506C" w:rsidRDefault="001F288A" w14:paraId="168F848F" w14:textId="7CDB6FC3">
            <w:pPr>
              <w:spacing w:line="276" w:lineRule="auto"/>
              <w:rPr>
                <w:rFonts w:ascii="Arial" w:hAnsi="Arial" w:cs="Arial"/>
                <w:b/>
                <w:bCs/>
                <w:sz w:val="24"/>
                <w:szCs w:val="24"/>
              </w:rPr>
            </w:pPr>
            <w:r w:rsidRPr="00EB6CF5">
              <w:rPr>
                <w:rFonts w:ascii="Arial" w:hAnsi="Arial" w:cs="Arial"/>
                <w:b/>
                <w:bCs/>
                <w:sz w:val="24"/>
                <w:szCs w:val="24"/>
              </w:rPr>
              <w:t>Y</w:t>
            </w:r>
            <w:r w:rsidR="00230DF0">
              <w:rPr>
                <w:rFonts w:ascii="Arial" w:hAnsi="Arial" w:cs="Arial"/>
                <w:b/>
                <w:bCs/>
                <w:sz w:val="24"/>
                <w:szCs w:val="24"/>
              </w:rPr>
              <w:t xml:space="preserve">es </w:t>
            </w:r>
            <w:r>
              <w:rPr>
                <w:rFonts w:ascii="Arial" w:hAnsi="Arial" w:cs="Arial"/>
                <w:b/>
                <w:bCs/>
                <w:sz w:val="24"/>
                <w:szCs w:val="24"/>
              </w:rPr>
              <w:t>/</w:t>
            </w:r>
            <w:r w:rsidR="00230DF0">
              <w:rPr>
                <w:rFonts w:ascii="Arial" w:hAnsi="Arial" w:cs="Arial"/>
                <w:b/>
                <w:bCs/>
                <w:sz w:val="24"/>
                <w:szCs w:val="24"/>
              </w:rPr>
              <w:t xml:space="preserve"> </w:t>
            </w:r>
            <w:r>
              <w:rPr>
                <w:rFonts w:ascii="Arial" w:hAnsi="Arial" w:cs="Arial"/>
                <w:b/>
                <w:bCs/>
                <w:sz w:val="24"/>
                <w:szCs w:val="24"/>
              </w:rPr>
              <w:t>N</w:t>
            </w:r>
            <w:r w:rsidR="00230DF0">
              <w:rPr>
                <w:rFonts w:ascii="Arial" w:hAnsi="Arial" w:cs="Arial"/>
                <w:b/>
                <w:bCs/>
                <w:sz w:val="24"/>
                <w:szCs w:val="24"/>
              </w:rPr>
              <w:t>o</w:t>
            </w:r>
          </w:p>
        </w:tc>
        <w:tc>
          <w:tcPr>
            <w:tcW w:w="3261" w:type="dxa"/>
            <w:shd w:val="clear" w:color="auto" w:fill="D5DCE4" w:themeFill="text2" w:themeFillTint="33"/>
            <w:noWrap/>
            <w:hideMark/>
          </w:tcPr>
          <w:p w:rsidRPr="00EB6CF5" w:rsidR="001F288A" w:rsidP="0036506C" w:rsidRDefault="001F288A" w14:paraId="1ADD2B75" w14:textId="77777777">
            <w:pPr>
              <w:spacing w:line="276" w:lineRule="auto"/>
              <w:rPr>
                <w:rFonts w:ascii="Arial" w:hAnsi="Arial" w:cs="Arial"/>
                <w:b/>
                <w:bCs/>
                <w:sz w:val="24"/>
                <w:szCs w:val="24"/>
              </w:rPr>
            </w:pPr>
            <w:r w:rsidRPr="00EB6CF5">
              <w:rPr>
                <w:rFonts w:ascii="Arial" w:hAnsi="Arial" w:cs="Arial"/>
                <w:b/>
                <w:bCs/>
                <w:sz w:val="24"/>
                <w:szCs w:val="24"/>
              </w:rPr>
              <w:t>Date</w:t>
            </w:r>
          </w:p>
        </w:tc>
      </w:tr>
      <w:tr w:rsidRPr="00EB6CF5" w:rsidR="001F288A" w:rsidTr="00230DF0" w14:paraId="44485D4D" w14:textId="77777777">
        <w:trPr>
          <w:trHeight w:val="565"/>
        </w:trPr>
        <w:tc>
          <w:tcPr>
            <w:tcW w:w="3828" w:type="dxa"/>
            <w:noWrap/>
            <w:vAlign w:val="center"/>
            <w:hideMark/>
          </w:tcPr>
          <w:p w:rsidRPr="00230DF0" w:rsidR="001F288A" w:rsidP="0036506C" w:rsidRDefault="001C5E09" w14:paraId="686C744F" w14:textId="7814EDB2">
            <w:pPr>
              <w:spacing w:line="276" w:lineRule="auto"/>
              <w:rPr>
                <w:rFonts w:ascii="Arial" w:hAnsi="Arial" w:cs="Arial"/>
                <w:sz w:val="24"/>
                <w:szCs w:val="24"/>
              </w:rPr>
            </w:pPr>
            <w:r w:rsidRPr="00230DF0">
              <w:rPr>
                <w:rFonts w:ascii="Arial" w:hAnsi="Arial" w:cs="Arial"/>
                <w:sz w:val="24"/>
                <w:szCs w:val="24"/>
              </w:rPr>
              <w:t>PMO</w:t>
            </w:r>
            <w:r w:rsidRPr="00230DF0" w:rsidR="00230DF0">
              <w:rPr>
                <w:rFonts w:ascii="Arial" w:hAnsi="Arial" w:cs="Arial"/>
                <w:sz w:val="24"/>
                <w:szCs w:val="24"/>
              </w:rPr>
              <w:t xml:space="preserve"> </w:t>
            </w:r>
            <w:r w:rsidRPr="00230DF0">
              <w:rPr>
                <w:rFonts w:ascii="Arial" w:hAnsi="Arial" w:cs="Arial"/>
                <w:sz w:val="24"/>
                <w:szCs w:val="24"/>
              </w:rPr>
              <w:t>/</w:t>
            </w:r>
            <w:r w:rsidRPr="00230DF0" w:rsidR="00230DF0">
              <w:rPr>
                <w:rFonts w:ascii="Arial" w:hAnsi="Arial" w:cs="Arial"/>
                <w:sz w:val="24"/>
                <w:szCs w:val="24"/>
              </w:rPr>
              <w:t xml:space="preserve"> </w:t>
            </w:r>
            <w:r w:rsidRPr="00230DF0">
              <w:rPr>
                <w:rFonts w:ascii="Arial" w:hAnsi="Arial" w:cs="Arial"/>
                <w:sz w:val="24"/>
                <w:szCs w:val="24"/>
              </w:rPr>
              <w:t>PI</w:t>
            </w:r>
            <w:r w:rsidRPr="00230DF0" w:rsidR="00230DF0">
              <w:rPr>
                <w:rFonts w:ascii="Arial" w:hAnsi="Arial" w:cs="Arial"/>
                <w:sz w:val="24"/>
                <w:szCs w:val="24"/>
              </w:rPr>
              <w:t xml:space="preserve"> </w:t>
            </w:r>
            <w:r w:rsidRPr="00230DF0">
              <w:rPr>
                <w:rFonts w:ascii="Arial" w:hAnsi="Arial" w:cs="Arial"/>
                <w:sz w:val="24"/>
                <w:szCs w:val="24"/>
              </w:rPr>
              <w:t>/</w:t>
            </w:r>
            <w:r w:rsidRPr="00230DF0" w:rsidR="00230DF0">
              <w:rPr>
                <w:rFonts w:ascii="Arial" w:hAnsi="Arial" w:cs="Arial"/>
                <w:sz w:val="24"/>
                <w:szCs w:val="24"/>
              </w:rPr>
              <w:t xml:space="preserve"> </w:t>
            </w:r>
            <w:r w:rsidRPr="00230DF0">
              <w:rPr>
                <w:rFonts w:ascii="Arial" w:hAnsi="Arial" w:cs="Arial"/>
                <w:sz w:val="24"/>
                <w:szCs w:val="24"/>
              </w:rPr>
              <w:t>Director</w:t>
            </w:r>
          </w:p>
        </w:tc>
        <w:tc>
          <w:tcPr>
            <w:tcW w:w="7597" w:type="dxa"/>
            <w:noWrap/>
            <w:vAlign w:val="center"/>
            <w:hideMark/>
          </w:tcPr>
          <w:p w:rsidRPr="00230DF0" w:rsidR="001F288A" w:rsidP="0036506C" w:rsidRDefault="001F288A" w14:paraId="23B6EA58" w14:textId="44053F27">
            <w:pPr>
              <w:spacing w:line="276" w:lineRule="auto"/>
              <w:rPr>
                <w:rFonts w:ascii="Arial" w:hAnsi="Arial" w:cs="Arial"/>
                <w:sz w:val="24"/>
                <w:szCs w:val="24"/>
              </w:rPr>
            </w:pPr>
          </w:p>
        </w:tc>
        <w:tc>
          <w:tcPr>
            <w:tcW w:w="1191" w:type="dxa"/>
            <w:noWrap/>
            <w:vAlign w:val="center"/>
            <w:hideMark/>
          </w:tcPr>
          <w:p w:rsidRPr="00EB6CF5" w:rsidR="001F288A" w:rsidP="0036506C" w:rsidRDefault="001F288A" w14:paraId="3B48FE2C" w14:textId="77777777">
            <w:pPr>
              <w:spacing w:line="276" w:lineRule="auto"/>
              <w:rPr>
                <w:rFonts w:ascii="Arial" w:hAnsi="Arial" w:cs="Arial"/>
                <w:sz w:val="24"/>
                <w:szCs w:val="24"/>
              </w:rPr>
            </w:pPr>
            <w:r w:rsidRPr="00EB6CF5">
              <w:rPr>
                <w:rFonts w:ascii="Arial" w:hAnsi="Arial" w:cs="Arial"/>
                <w:sz w:val="24"/>
                <w:szCs w:val="24"/>
              </w:rPr>
              <w:t> </w:t>
            </w:r>
          </w:p>
        </w:tc>
        <w:tc>
          <w:tcPr>
            <w:tcW w:w="3261" w:type="dxa"/>
            <w:noWrap/>
            <w:vAlign w:val="center"/>
            <w:hideMark/>
          </w:tcPr>
          <w:p w:rsidRPr="00EB6CF5" w:rsidR="001F288A" w:rsidP="0036506C" w:rsidRDefault="001F288A" w14:paraId="7A4BAD68" w14:textId="77777777">
            <w:pPr>
              <w:spacing w:line="276" w:lineRule="auto"/>
              <w:rPr>
                <w:rFonts w:ascii="Arial" w:hAnsi="Arial" w:cs="Arial"/>
                <w:sz w:val="24"/>
                <w:szCs w:val="24"/>
              </w:rPr>
            </w:pPr>
            <w:r w:rsidRPr="00EB6CF5">
              <w:rPr>
                <w:rFonts w:ascii="Arial" w:hAnsi="Arial" w:cs="Arial"/>
                <w:sz w:val="24"/>
                <w:szCs w:val="24"/>
              </w:rPr>
              <w:t> </w:t>
            </w:r>
          </w:p>
        </w:tc>
      </w:tr>
      <w:tr w:rsidRPr="00EB6CF5" w:rsidR="001F288A" w:rsidTr="00230DF0" w14:paraId="6D52C65B" w14:textId="77777777">
        <w:trPr>
          <w:trHeight w:val="700"/>
        </w:trPr>
        <w:tc>
          <w:tcPr>
            <w:tcW w:w="3828" w:type="dxa"/>
            <w:noWrap/>
            <w:vAlign w:val="center"/>
          </w:tcPr>
          <w:p w:rsidRPr="00230DF0" w:rsidR="001F288A" w:rsidP="0036506C" w:rsidRDefault="001F288A" w14:paraId="698D0712" w14:textId="77777777">
            <w:pPr>
              <w:spacing w:line="276" w:lineRule="auto"/>
              <w:rPr>
                <w:rFonts w:ascii="Arial" w:hAnsi="Arial" w:cs="Arial"/>
                <w:sz w:val="24"/>
                <w:szCs w:val="24"/>
              </w:rPr>
            </w:pPr>
            <w:r w:rsidRPr="00230DF0">
              <w:rPr>
                <w:rFonts w:ascii="Arial" w:hAnsi="Arial" w:cs="Arial"/>
                <w:sz w:val="24"/>
                <w:szCs w:val="24"/>
              </w:rPr>
              <w:t>Proposed 6-month review date (post implementation)</w:t>
            </w:r>
          </w:p>
        </w:tc>
        <w:tc>
          <w:tcPr>
            <w:tcW w:w="7597" w:type="dxa"/>
            <w:noWrap/>
            <w:vAlign w:val="center"/>
          </w:tcPr>
          <w:p w:rsidRPr="00230DF0" w:rsidR="001F288A" w:rsidP="0036506C" w:rsidRDefault="003A118F" w14:paraId="62551C79" w14:textId="22F829BE">
            <w:pPr>
              <w:spacing w:line="276" w:lineRule="auto"/>
              <w:rPr>
                <w:rFonts w:ascii="Arial" w:hAnsi="Arial" w:cs="Arial"/>
                <w:sz w:val="24"/>
                <w:szCs w:val="24"/>
              </w:rPr>
            </w:pPr>
            <w:r w:rsidRPr="00230DF0">
              <w:rPr>
                <w:rFonts w:ascii="Arial" w:hAnsi="Arial" w:cs="Arial"/>
                <w:sz w:val="24"/>
                <w:szCs w:val="24"/>
              </w:rPr>
              <w:t>To be agreed with P</w:t>
            </w:r>
            <w:r w:rsidRPr="00230DF0" w:rsidR="00A24252">
              <w:rPr>
                <w:rFonts w:ascii="Arial" w:hAnsi="Arial" w:cs="Arial"/>
                <w:sz w:val="24"/>
                <w:szCs w:val="24"/>
              </w:rPr>
              <w:t>athway Integration</w:t>
            </w:r>
            <w:r w:rsidR="00230DF0">
              <w:rPr>
                <w:rFonts w:ascii="Arial" w:hAnsi="Arial" w:cs="Arial"/>
                <w:sz w:val="24"/>
                <w:szCs w:val="24"/>
              </w:rPr>
              <w:t xml:space="preserve"> </w:t>
            </w:r>
            <w:r w:rsidRPr="00230DF0" w:rsidR="00A24252">
              <w:rPr>
                <w:rFonts w:ascii="Arial" w:hAnsi="Arial" w:cs="Arial"/>
                <w:sz w:val="24"/>
                <w:szCs w:val="24"/>
              </w:rPr>
              <w:t>/</w:t>
            </w:r>
            <w:r w:rsidR="00230DF0">
              <w:rPr>
                <w:rFonts w:ascii="Arial" w:hAnsi="Arial" w:cs="Arial"/>
                <w:sz w:val="24"/>
                <w:szCs w:val="24"/>
              </w:rPr>
              <w:t xml:space="preserve"> </w:t>
            </w:r>
            <w:r w:rsidRPr="00230DF0" w:rsidR="00A24252">
              <w:rPr>
                <w:rFonts w:ascii="Arial" w:hAnsi="Arial" w:cs="Arial"/>
                <w:sz w:val="24"/>
                <w:szCs w:val="24"/>
              </w:rPr>
              <w:t>Programme or scheme lead</w:t>
            </w:r>
          </w:p>
        </w:tc>
        <w:tc>
          <w:tcPr>
            <w:tcW w:w="1191" w:type="dxa"/>
            <w:noWrap/>
            <w:vAlign w:val="center"/>
          </w:tcPr>
          <w:p w:rsidRPr="00EB6CF5" w:rsidR="001F288A" w:rsidP="0036506C" w:rsidRDefault="001F288A" w14:paraId="76322D1D" w14:textId="77777777">
            <w:pPr>
              <w:spacing w:line="276" w:lineRule="auto"/>
              <w:rPr>
                <w:rFonts w:ascii="Arial" w:hAnsi="Arial" w:cs="Arial"/>
                <w:sz w:val="24"/>
                <w:szCs w:val="24"/>
              </w:rPr>
            </w:pPr>
          </w:p>
        </w:tc>
        <w:tc>
          <w:tcPr>
            <w:tcW w:w="3261" w:type="dxa"/>
            <w:noWrap/>
            <w:vAlign w:val="center"/>
          </w:tcPr>
          <w:p w:rsidRPr="00EB6CF5" w:rsidR="001F288A" w:rsidP="0036506C" w:rsidRDefault="001F288A" w14:paraId="7DF9A598" w14:textId="77777777">
            <w:pPr>
              <w:spacing w:line="276" w:lineRule="auto"/>
              <w:rPr>
                <w:rFonts w:ascii="Arial" w:hAnsi="Arial" w:cs="Arial"/>
                <w:sz w:val="24"/>
                <w:szCs w:val="24"/>
              </w:rPr>
            </w:pPr>
          </w:p>
        </w:tc>
      </w:tr>
    </w:tbl>
    <w:p w:rsidR="001D1D96" w:rsidP="0036506C" w:rsidRDefault="001D1D96" w14:paraId="07587EEE" w14:textId="77777777">
      <w:pPr>
        <w:spacing w:line="276" w:lineRule="auto"/>
      </w:pPr>
    </w:p>
    <w:p w:rsidR="00230DF0" w:rsidP="0036506C" w:rsidRDefault="00230DF0" w14:paraId="25BC4A75" w14:textId="6F834578">
      <w:pPr>
        <w:pStyle w:val="Heading2"/>
      </w:pPr>
      <w:r>
        <w:t>N</w:t>
      </w:r>
      <w:r w:rsidRPr="00BC232E">
        <w:t>: Review</w:t>
      </w:r>
    </w:p>
    <w:p w:rsidRPr="00230DF0" w:rsidR="00230DF0" w:rsidP="0036506C" w:rsidRDefault="00230DF0" w14:paraId="13B73130" w14:textId="42F18ADD">
      <w:pPr>
        <w:spacing w:line="276" w:lineRule="auto"/>
      </w:pPr>
      <w:r>
        <w:rPr>
          <w:rFonts w:ascii="Arial" w:hAnsi="Arial" w:eastAsia="Calibri" w:cs="Arial"/>
          <w:bCs/>
          <w:sz w:val="24"/>
          <w:szCs w:val="24"/>
        </w:rPr>
        <w:t>T</w:t>
      </w:r>
      <w:r w:rsidRPr="00230DF0">
        <w:rPr>
          <w:rFonts w:ascii="Arial" w:hAnsi="Arial" w:eastAsia="Calibri" w:cs="Arial"/>
          <w:bCs/>
          <w:sz w:val="24"/>
          <w:szCs w:val="24"/>
        </w:rPr>
        <w:t>o be completed following implementation only</w:t>
      </w:r>
      <w:r>
        <w:rPr>
          <w:rFonts w:ascii="Arial" w:hAnsi="Arial" w:eastAsia="Calibri" w:cs="Arial"/>
          <w:bCs/>
          <w:sz w:val="24"/>
          <w:szCs w:val="24"/>
        </w:rPr>
        <w:t>.</w:t>
      </w:r>
    </w:p>
    <w:tbl>
      <w:tblPr>
        <w:tblStyle w:val="TableGrid1"/>
        <w:tblW w:w="15877" w:type="dxa"/>
        <w:tblInd w:w="-147" w:type="dxa"/>
        <w:tblLayout w:type="fixed"/>
        <w:tblLook w:val="04A0" w:firstRow="1" w:lastRow="0" w:firstColumn="1" w:lastColumn="0" w:noHBand="0" w:noVBand="1"/>
      </w:tblPr>
      <w:tblGrid>
        <w:gridCol w:w="5217"/>
        <w:gridCol w:w="10660"/>
      </w:tblGrid>
      <w:tr w:rsidRPr="00BC232E" w:rsidR="00BC232E" w:rsidTr="00230DF0" w14:paraId="57EA33B1" w14:textId="77777777">
        <w:tc>
          <w:tcPr>
            <w:tcW w:w="5217" w:type="dxa"/>
            <w:shd w:val="clear" w:color="auto" w:fill="F2F2F2"/>
            <w:vAlign w:val="center"/>
          </w:tcPr>
          <w:p w:rsidRPr="00230DF0" w:rsidR="00BC232E" w:rsidP="0036506C" w:rsidRDefault="00BC232E" w14:paraId="336B05D7" w14:textId="47690944">
            <w:pPr>
              <w:spacing w:line="276" w:lineRule="auto"/>
              <w:contextualSpacing/>
              <w:rPr>
                <w:rFonts w:ascii="Arial" w:hAnsi="Arial" w:eastAsia="Calibri" w:cs="Arial"/>
                <w:b/>
                <w:bCs/>
                <w:sz w:val="24"/>
                <w:szCs w:val="24"/>
              </w:rPr>
            </w:pPr>
            <w:r w:rsidRPr="00230DF0">
              <w:rPr>
                <w:rFonts w:ascii="Arial" w:hAnsi="Arial" w:eastAsia="Calibri" w:cs="Arial"/>
                <w:b/>
                <w:bCs/>
                <w:sz w:val="24"/>
                <w:szCs w:val="24"/>
              </w:rPr>
              <w:t>1.</w:t>
            </w:r>
            <w:r w:rsidRPr="00230DF0" w:rsidR="00230DF0">
              <w:rPr>
                <w:rFonts w:ascii="Arial" w:hAnsi="Arial" w:eastAsia="Calibri" w:cs="Arial"/>
                <w:b/>
                <w:bCs/>
                <w:sz w:val="24"/>
                <w:szCs w:val="24"/>
              </w:rPr>
              <w:t xml:space="preserve"> </w:t>
            </w:r>
            <w:r w:rsidRPr="00230DF0">
              <w:rPr>
                <w:rFonts w:ascii="Arial" w:hAnsi="Arial" w:eastAsia="Calibri" w:cs="Arial"/>
                <w:b/>
                <w:bCs/>
                <w:sz w:val="24"/>
                <w:szCs w:val="24"/>
              </w:rPr>
              <w:t>Review completed by</w:t>
            </w:r>
          </w:p>
        </w:tc>
        <w:tc>
          <w:tcPr>
            <w:tcW w:w="10660" w:type="dxa"/>
          </w:tcPr>
          <w:p w:rsidRPr="00BC232E" w:rsidR="00BC232E" w:rsidP="0036506C" w:rsidRDefault="00BC232E" w14:paraId="2BCBDFA6" w14:textId="77777777">
            <w:pPr>
              <w:spacing w:line="276" w:lineRule="auto"/>
              <w:rPr>
                <w:rFonts w:ascii="Arial" w:hAnsi="Arial" w:eastAsia="Calibri" w:cs="Arial"/>
                <w:sz w:val="24"/>
                <w:szCs w:val="24"/>
              </w:rPr>
            </w:pPr>
          </w:p>
          <w:p w:rsidRPr="00BC232E" w:rsidR="00BC232E" w:rsidP="0036506C" w:rsidRDefault="00BC232E" w14:paraId="474FB547" w14:textId="77777777">
            <w:pPr>
              <w:spacing w:line="276" w:lineRule="auto"/>
              <w:rPr>
                <w:rFonts w:ascii="Arial" w:hAnsi="Arial" w:eastAsia="Calibri" w:cs="Arial"/>
                <w:sz w:val="24"/>
                <w:szCs w:val="24"/>
              </w:rPr>
            </w:pPr>
          </w:p>
        </w:tc>
      </w:tr>
      <w:tr w:rsidRPr="00BC232E" w:rsidR="00BC232E" w:rsidTr="00230DF0" w14:paraId="3349CB15" w14:textId="77777777">
        <w:tc>
          <w:tcPr>
            <w:tcW w:w="5217" w:type="dxa"/>
            <w:shd w:val="clear" w:color="auto" w:fill="F2F2F2"/>
            <w:vAlign w:val="center"/>
          </w:tcPr>
          <w:p w:rsidRPr="00230DF0" w:rsidR="00BC232E" w:rsidP="0036506C" w:rsidRDefault="00BC232E" w14:paraId="4ECDF168" w14:textId="00759A7D">
            <w:pPr>
              <w:spacing w:line="276" w:lineRule="auto"/>
              <w:contextualSpacing/>
              <w:rPr>
                <w:rFonts w:ascii="Arial" w:hAnsi="Arial" w:eastAsia="Calibri" w:cs="Arial"/>
                <w:b/>
                <w:bCs/>
                <w:sz w:val="24"/>
                <w:szCs w:val="24"/>
              </w:rPr>
            </w:pPr>
            <w:r w:rsidRPr="00230DF0">
              <w:rPr>
                <w:rFonts w:ascii="Arial" w:hAnsi="Arial" w:eastAsia="Calibri" w:cs="Arial"/>
                <w:b/>
                <w:bCs/>
                <w:sz w:val="24"/>
                <w:szCs w:val="24"/>
              </w:rPr>
              <w:t>2.</w:t>
            </w:r>
            <w:r w:rsidRPr="00230DF0" w:rsidR="00230DF0">
              <w:rPr>
                <w:rFonts w:ascii="Arial" w:hAnsi="Arial" w:eastAsia="Calibri" w:cs="Arial"/>
                <w:b/>
                <w:bCs/>
                <w:sz w:val="24"/>
                <w:szCs w:val="24"/>
              </w:rPr>
              <w:t xml:space="preserve"> </w:t>
            </w:r>
            <w:r w:rsidRPr="00230DF0">
              <w:rPr>
                <w:rFonts w:ascii="Arial" w:hAnsi="Arial" w:eastAsia="Calibri" w:cs="Arial"/>
                <w:b/>
                <w:bCs/>
                <w:sz w:val="24"/>
                <w:szCs w:val="24"/>
              </w:rPr>
              <w:t xml:space="preserve">Date of Review </w:t>
            </w:r>
          </w:p>
        </w:tc>
        <w:tc>
          <w:tcPr>
            <w:tcW w:w="10660" w:type="dxa"/>
          </w:tcPr>
          <w:p w:rsidRPr="00BC232E" w:rsidR="00BC232E" w:rsidP="0036506C" w:rsidRDefault="00BC232E" w14:paraId="4DB2F008" w14:textId="77777777">
            <w:pPr>
              <w:spacing w:line="276" w:lineRule="auto"/>
              <w:rPr>
                <w:rFonts w:ascii="Arial" w:hAnsi="Arial" w:eastAsia="Calibri" w:cs="Arial"/>
                <w:sz w:val="24"/>
                <w:szCs w:val="24"/>
              </w:rPr>
            </w:pPr>
          </w:p>
          <w:p w:rsidRPr="00BC232E" w:rsidR="00BC232E" w:rsidP="0036506C" w:rsidRDefault="00BC232E" w14:paraId="64AF4729" w14:textId="77777777">
            <w:pPr>
              <w:spacing w:line="276" w:lineRule="auto"/>
              <w:rPr>
                <w:rFonts w:ascii="Arial" w:hAnsi="Arial" w:eastAsia="Calibri" w:cs="Arial"/>
                <w:sz w:val="24"/>
                <w:szCs w:val="24"/>
              </w:rPr>
            </w:pPr>
          </w:p>
        </w:tc>
      </w:tr>
      <w:tr w:rsidRPr="00BC232E" w:rsidR="00BC232E" w:rsidTr="00230DF0" w14:paraId="5C8BC9D3" w14:textId="77777777">
        <w:tc>
          <w:tcPr>
            <w:tcW w:w="5217" w:type="dxa"/>
            <w:shd w:val="clear" w:color="auto" w:fill="F2F2F2"/>
            <w:vAlign w:val="center"/>
          </w:tcPr>
          <w:p w:rsidRPr="00230DF0" w:rsidR="00BC232E" w:rsidP="0036506C" w:rsidRDefault="00BC232E" w14:paraId="3100C0A4" w14:textId="3AB4550C">
            <w:pPr>
              <w:spacing w:line="276" w:lineRule="auto"/>
              <w:contextualSpacing/>
              <w:rPr>
                <w:rFonts w:ascii="Arial" w:hAnsi="Arial" w:eastAsia="Calibri" w:cs="Arial"/>
                <w:b/>
                <w:bCs/>
                <w:sz w:val="24"/>
                <w:szCs w:val="24"/>
              </w:rPr>
            </w:pPr>
            <w:r w:rsidRPr="00230DF0">
              <w:rPr>
                <w:rFonts w:ascii="Arial" w:hAnsi="Arial" w:eastAsia="Calibri" w:cs="Arial"/>
                <w:b/>
                <w:bCs/>
                <w:sz w:val="24"/>
                <w:szCs w:val="24"/>
              </w:rPr>
              <w:t>3.</w:t>
            </w:r>
            <w:r w:rsidRPr="00230DF0" w:rsidR="00230DF0">
              <w:rPr>
                <w:rFonts w:ascii="Arial" w:hAnsi="Arial" w:eastAsia="Calibri" w:cs="Arial"/>
                <w:b/>
                <w:bCs/>
                <w:sz w:val="24"/>
                <w:szCs w:val="24"/>
              </w:rPr>
              <w:t xml:space="preserve"> </w:t>
            </w:r>
            <w:r w:rsidRPr="00230DF0">
              <w:rPr>
                <w:rFonts w:ascii="Arial" w:hAnsi="Arial" w:eastAsia="Calibri" w:cs="Arial"/>
                <w:b/>
                <w:bCs/>
                <w:sz w:val="24"/>
                <w:szCs w:val="24"/>
              </w:rPr>
              <w:t>Scheme start date</w:t>
            </w:r>
          </w:p>
        </w:tc>
        <w:tc>
          <w:tcPr>
            <w:tcW w:w="10660" w:type="dxa"/>
          </w:tcPr>
          <w:p w:rsidRPr="00BC232E" w:rsidR="00BC232E" w:rsidP="0036506C" w:rsidRDefault="00BC232E" w14:paraId="04EB2F85" w14:textId="77777777">
            <w:pPr>
              <w:spacing w:line="276" w:lineRule="auto"/>
              <w:rPr>
                <w:rFonts w:ascii="Arial" w:hAnsi="Arial" w:eastAsia="Calibri" w:cs="Arial"/>
                <w:sz w:val="24"/>
                <w:szCs w:val="24"/>
              </w:rPr>
            </w:pPr>
          </w:p>
          <w:p w:rsidRPr="00BC232E" w:rsidR="00BC232E" w:rsidP="0036506C" w:rsidRDefault="00BC232E" w14:paraId="4D8AAFEC" w14:textId="77777777">
            <w:pPr>
              <w:spacing w:line="276" w:lineRule="auto"/>
              <w:rPr>
                <w:rFonts w:ascii="Arial" w:hAnsi="Arial" w:eastAsia="Calibri" w:cs="Arial"/>
                <w:sz w:val="24"/>
                <w:szCs w:val="24"/>
              </w:rPr>
            </w:pPr>
          </w:p>
        </w:tc>
      </w:tr>
    </w:tbl>
    <w:p w:rsidRPr="00BC232E" w:rsidR="00BC232E" w:rsidP="0036506C" w:rsidRDefault="00BC232E" w14:paraId="79CA7C5D" w14:textId="77777777">
      <w:pPr>
        <w:spacing w:after="0" w:line="276" w:lineRule="auto"/>
        <w:rPr>
          <w:rFonts w:ascii="Calibri" w:hAnsi="Calibri" w:eastAsia="Calibri" w:cs="Times New Roman"/>
        </w:rPr>
      </w:pPr>
    </w:p>
    <w:tbl>
      <w:tblPr>
        <w:tblStyle w:val="TableGrid"/>
        <w:tblW w:w="15877" w:type="dxa"/>
        <w:tblInd w:w="-147" w:type="dxa"/>
        <w:tblLook w:val="04A0" w:firstRow="1" w:lastRow="0" w:firstColumn="1" w:lastColumn="0" w:noHBand="0" w:noVBand="1"/>
      </w:tblPr>
      <w:tblGrid>
        <w:gridCol w:w="15877"/>
      </w:tblGrid>
      <w:tr w:rsidRPr="00BC232E" w:rsidR="00BC232E" w:rsidTr="00230DF0" w14:paraId="1558E685" w14:textId="77777777">
        <w:trPr>
          <w:tblHeader/>
        </w:trPr>
        <w:tc>
          <w:tcPr>
            <w:tcW w:w="15877" w:type="dxa"/>
            <w:shd w:val="clear" w:color="auto" w:fill="F2F2F2"/>
          </w:tcPr>
          <w:p w:rsidR="00230DF0" w:rsidP="0036506C" w:rsidRDefault="00BC232E" w14:paraId="45AD6A76" w14:textId="77777777">
            <w:pPr>
              <w:spacing w:line="276" w:lineRule="auto"/>
              <w:rPr>
                <w:rFonts w:ascii="Arial" w:hAnsi="Arial" w:eastAsia="Calibri" w:cs="Arial"/>
                <w:b/>
                <w:bCs/>
                <w:sz w:val="24"/>
                <w:szCs w:val="24"/>
              </w:rPr>
            </w:pPr>
            <w:r w:rsidRPr="00230DF0">
              <w:rPr>
                <w:rFonts w:ascii="Arial" w:hAnsi="Arial" w:eastAsia="Calibri" w:cs="Arial"/>
                <w:b/>
                <w:bCs/>
                <w:sz w:val="24"/>
                <w:szCs w:val="24"/>
              </w:rPr>
              <w:t>4. Were the proposed mitigations effective?</w:t>
            </w:r>
          </w:p>
          <w:p w:rsidRPr="00230DF0" w:rsidR="00BC232E" w:rsidP="0036506C" w:rsidRDefault="00BC232E" w14:paraId="6811FE62" w14:textId="56D4EE59">
            <w:pPr>
              <w:spacing w:line="276" w:lineRule="auto"/>
              <w:rPr>
                <w:rFonts w:ascii="Arial" w:hAnsi="Arial" w:eastAsia="Calibri" w:cs="Arial"/>
                <w:sz w:val="24"/>
                <w:szCs w:val="24"/>
              </w:rPr>
            </w:pPr>
            <w:r w:rsidRPr="00230DF0">
              <w:rPr>
                <w:rFonts w:ascii="Arial" w:hAnsi="Arial" w:eastAsia="Calibri" w:cs="Arial"/>
                <w:sz w:val="24"/>
                <w:szCs w:val="24"/>
              </w:rPr>
              <w:t xml:space="preserve">(If not why not, and what further actions have been taken to mitigate?) </w:t>
            </w:r>
          </w:p>
        </w:tc>
      </w:tr>
      <w:tr w:rsidRPr="00BC232E" w:rsidR="00BC232E" w:rsidTr="00230DF0" w14:paraId="23C17BCE" w14:textId="77777777">
        <w:trPr>
          <w:trHeight w:val="844"/>
        </w:trPr>
        <w:tc>
          <w:tcPr>
            <w:tcW w:w="15877" w:type="dxa"/>
            <w:shd w:val="clear" w:color="auto" w:fill="auto"/>
            <w:vAlign w:val="center"/>
          </w:tcPr>
          <w:p w:rsidRPr="00BC232E" w:rsidR="00230DF0" w:rsidP="0036506C" w:rsidRDefault="00230DF0" w14:paraId="016F3E9B" w14:textId="77777777">
            <w:pPr>
              <w:spacing w:line="276" w:lineRule="auto"/>
              <w:rPr>
                <w:rFonts w:ascii="Arial" w:hAnsi="Arial" w:eastAsia="Calibri" w:cs="Arial"/>
                <w:sz w:val="24"/>
                <w:szCs w:val="24"/>
              </w:rPr>
            </w:pPr>
          </w:p>
        </w:tc>
      </w:tr>
    </w:tbl>
    <w:p w:rsidRPr="00BC232E" w:rsidR="00BC232E" w:rsidP="0036506C" w:rsidRDefault="00BC232E" w14:paraId="50B749DB" w14:textId="77777777">
      <w:pPr>
        <w:spacing w:after="0" w:line="276" w:lineRule="auto"/>
        <w:rPr>
          <w:rFonts w:ascii="Calibri" w:hAnsi="Calibri" w:eastAsia="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Pr="00BC232E" w:rsidR="00BC232E" w:rsidTr="00230DF0" w14:paraId="68B34855" w14:textId="77777777">
        <w:trPr>
          <w:tblHeader/>
        </w:trPr>
        <w:tc>
          <w:tcPr>
            <w:tcW w:w="15877" w:type="dxa"/>
            <w:shd w:val="clear" w:color="auto" w:fill="F2F2F2"/>
          </w:tcPr>
          <w:p w:rsidRPr="00230DF0" w:rsidR="00230DF0" w:rsidP="0036506C" w:rsidRDefault="00BC232E" w14:paraId="544138FA" w14:textId="6533A702">
            <w:pPr>
              <w:pStyle w:val="ListParagraph"/>
              <w:numPr>
                <w:ilvl w:val="0"/>
                <w:numId w:val="2"/>
              </w:numPr>
              <w:spacing w:after="120" w:line="276" w:lineRule="auto"/>
              <w:rPr>
                <w:rFonts w:ascii="Arial" w:hAnsi="Arial" w:eastAsia="Calibri" w:cs="Arial"/>
                <w:b/>
                <w:bCs/>
                <w:sz w:val="24"/>
                <w:szCs w:val="24"/>
              </w:rPr>
            </w:pPr>
            <w:r w:rsidRPr="00230DF0">
              <w:rPr>
                <w:rFonts w:ascii="Arial" w:hAnsi="Arial" w:eastAsia="Calibri" w:cs="Arial"/>
                <w:b/>
                <w:bCs/>
                <w:sz w:val="24"/>
                <w:szCs w:val="24"/>
              </w:rPr>
              <w:t>Is there any intelligence</w:t>
            </w:r>
            <w:r w:rsidRPr="00230DF0" w:rsidR="00230DF0">
              <w:rPr>
                <w:rFonts w:ascii="Arial" w:hAnsi="Arial" w:eastAsia="Calibri" w:cs="Arial"/>
                <w:b/>
                <w:bCs/>
                <w:sz w:val="24"/>
                <w:szCs w:val="24"/>
              </w:rPr>
              <w:t xml:space="preserve"> </w:t>
            </w:r>
            <w:r w:rsidRPr="00230DF0">
              <w:rPr>
                <w:rFonts w:ascii="Arial" w:hAnsi="Arial" w:eastAsia="Calibri" w:cs="Arial"/>
                <w:b/>
                <w:bCs/>
                <w:sz w:val="24"/>
                <w:szCs w:val="24"/>
              </w:rPr>
              <w:t>/</w:t>
            </w:r>
            <w:r w:rsidRPr="00230DF0" w:rsidR="00230DF0">
              <w:rPr>
                <w:rFonts w:ascii="Arial" w:hAnsi="Arial" w:eastAsia="Calibri" w:cs="Arial"/>
                <w:b/>
                <w:bCs/>
                <w:sz w:val="24"/>
                <w:szCs w:val="24"/>
              </w:rPr>
              <w:t xml:space="preserve"> </w:t>
            </w:r>
            <w:r w:rsidRPr="00230DF0">
              <w:rPr>
                <w:rFonts w:ascii="Arial" w:hAnsi="Arial" w:eastAsia="Calibri" w:cs="Arial"/>
                <w:b/>
                <w:bCs/>
                <w:sz w:val="24"/>
                <w:szCs w:val="24"/>
              </w:rPr>
              <w:t xml:space="preserve">service user feedback following the change of the service? </w:t>
            </w:r>
          </w:p>
          <w:p w:rsidRPr="00230DF0" w:rsidR="00BC232E" w:rsidP="0036506C" w:rsidRDefault="00BC232E" w14:paraId="2299287F" w14:textId="1D3B6B54">
            <w:pPr>
              <w:spacing w:after="120" w:line="276" w:lineRule="auto"/>
              <w:rPr>
                <w:rFonts w:ascii="Arial" w:hAnsi="Arial" w:eastAsia="Calibri" w:cs="Arial"/>
                <w:sz w:val="24"/>
                <w:szCs w:val="24"/>
              </w:rPr>
            </w:pPr>
            <w:r w:rsidRPr="00230DF0">
              <w:rPr>
                <w:rFonts w:ascii="Arial" w:hAnsi="Arial" w:eastAsia="Calibri" w:cs="Arial"/>
                <w:sz w:val="24"/>
                <w:szCs w:val="24"/>
              </w:rPr>
              <w:t xml:space="preserve">If yes, where is this being shared and have any necessary actions been taken </w:t>
            </w:r>
            <w:r w:rsidRPr="00230DF0" w:rsidR="00231456">
              <w:rPr>
                <w:rFonts w:ascii="Arial" w:hAnsi="Arial" w:eastAsia="Calibri" w:cs="Arial"/>
                <w:sz w:val="24"/>
                <w:szCs w:val="24"/>
              </w:rPr>
              <w:t>because of</w:t>
            </w:r>
            <w:r w:rsidRPr="00230DF0">
              <w:rPr>
                <w:rFonts w:ascii="Arial" w:hAnsi="Arial" w:eastAsia="Calibri" w:cs="Arial"/>
                <w:sz w:val="24"/>
                <w:szCs w:val="24"/>
              </w:rPr>
              <w:t xml:space="preserve"> </w:t>
            </w:r>
            <w:r w:rsidRPr="00230DF0" w:rsidR="00231456">
              <w:rPr>
                <w:rFonts w:ascii="Arial" w:hAnsi="Arial" w:eastAsia="Calibri" w:cs="Arial"/>
                <w:sz w:val="24"/>
                <w:szCs w:val="24"/>
              </w:rPr>
              <w:t>this</w:t>
            </w:r>
            <w:r w:rsidRPr="00230DF0">
              <w:rPr>
                <w:rFonts w:ascii="Arial" w:hAnsi="Arial" w:eastAsia="Calibri" w:cs="Arial"/>
                <w:sz w:val="24"/>
                <w:szCs w:val="24"/>
              </w:rPr>
              <w:t xml:space="preserve"> feedback? </w:t>
            </w:r>
          </w:p>
        </w:tc>
      </w:tr>
      <w:tr w:rsidRPr="00BC232E" w:rsidR="00BC232E" w:rsidTr="00230DF0" w14:paraId="13D95076" w14:textId="77777777">
        <w:trPr>
          <w:trHeight w:val="916"/>
        </w:trPr>
        <w:tc>
          <w:tcPr>
            <w:tcW w:w="15877" w:type="dxa"/>
            <w:shd w:val="clear" w:color="auto" w:fill="auto"/>
            <w:vAlign w:val="center"/>
          </w:tcPr>
          <w:p w:rsidRPr="00BC232E" w:rsidR="00BC232E" w:rsidP="0036506C" w:rsidRDefault="00BC232E" w14:paraId="5697AD1F" w14:textId="77777777">
            <w:pPr>
              <w:spacing w:line="276" w:lineRule="auto"/>
              <w:rPr>
                <w:rFonts w:ascii="Arial" w:hAnsi="Arial" w:eastAsia="Calibri" w:cs="Arial"/>
                <w:sz w:val="24"/>
                <w:szCs w:val="24"/>
              </w:rPr>
            </w:pPr>
          </w:p>
        </w:tc>
      </w:tr>
    </w:tbl>
    <w:p w:rsidRPr="00BC232E" w:rsidR="00BC232E" w:rsidP="0036506C" w:rsidRDefault="00BC232E" w14:paraId="12F07C50" w14:textId="77777777">
      <w:pPr>
        <w:spacing w:after="0" w:line="276" w:lineRule="auto"/>
        <w:rPr>
          <w:rFonts w:ascii="Calibri" w:hAnsi="Calibri" w:eastAsia="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Pr="00BC232E" w:rsidR="00BC232E" w:rsidTr="00230DF0" w14:paraId="2361E24A" w14:textId="77777777">
        <w:trPr>
          <w:tblHeader/>
        </w:trPr>
        <w:tc>
          <w:tcPr>
            <w:tcW w:w="15877" w:type="dxa"/>
            <w:shd w:val="clear" w:color="auto" w:fill="F2F2F2"/>
          </w:tcPr>
          <w:p w:rsidRPr="00230DF0" w:rsidR="00BC232E" w:rsidP="0036506C" w:rsidRDefault="00BC232E" w14:paraId="2EDDBA71" w14:textId="064D6E34">
            <w:pPr>
              <w:pStyle w:val="ListParagraph"/>
              <w:numPr>
                <w:ilvl w:val="0"/>
                <w:numId w:val="2"/>
              </w:numPr>
              <w:spacing w:line="276" w:lineRule="auto"/>
              <w:rPr>
                <w:rFonts w:ascii="Arial" w:hAnsi="Arial" w:eastAsia="Calibri" w:cs="Arial"/>
                <w:b/>
                <w:bCs/>
                <w:sz w:val="24"/>
                <w:szCs w:val="24"/>
              </w:rPr>
            </w:pPr>
            <w:r w:rsidRPr="00230DF0">
              <w:rPr>
                <w:rFonts w:ascii="Arial" w:hAnsi="Arial" w:eastAsia="Calibri" w:cs="Arial"/>
                <w:b/>
                <w:bCs/>
                <w:sz w:val="24"/>
                <w:szCs w:val="24"/>
              </w:rPr>
              <w:lastRenderedPageBreak/>
              <w:t xml:space="preserve">Overall conclusion </w:t>
            </w:r>
          </w:p>
          <w:p w:rsidRPr="00BC232E" w:rsidR="00BC232E" w:rsidP="0036506C" w:rsidRDefault="00BC232E" w14:paraId="0B464F6E" w14:textId="58366D54">
            <w:pPr>
              <w:spacing w:line="276" w:lineRule="auto"/>
              <w:rPr>
                <w:rFonts w:ascii="Arial" w:hAnsi="Arial" w:eastAsia="Calibri" w:cs="Arial"/>
                <w:sz w:val="24"/>
                <w:szCs w:val="24"/>
              </w:rPr>
            </w:pPr>
            <w:r w:rsidRPr="00230DF0">
              <w:rPr>
                <w:rFonts w:ascii="Arial" w:hAnsi="Arial" w:eastAsia="Calibri" w:cs="Arial"/>
                <w:sz w:val="24"/>
                <w:szCs w:val="24"/>
              </w:rPr>
              <w:t>Please provide brief feedback of scheme</w:t>
            </w:r>
            <w:r w:rsidR="00230DF0">
              <w:rPr>
                <w:rFonts w:ascii="Arial" w:hAnsi="Arial" w:eastAsia="Calibri" w:cs="Arial"/>
                <w:sz w:val="24"/>
                <w:szCs w:val="24"/>
              </w:rPr>
              <w:t xml:space="preserve">, </w:t>
            </w:r>
            <w:r w:rsidRPr="00230DF0">
              <w:rPr>
                <w:rFonts w:ascii="Arial" w:hAnsi="Arial" w:eastAsia="Calibri" w:cs="Arial"/>
                <w:sz w:val="24"/>
                <w:szCs w:val="24"/>
              </w:rPr>
              <w:t>i.e. its function, what went well and what didn’t.</w:t>
            </w:r>
          </w:p>
        </w:tc>
      </w:tr>
      <w:tr w:rsidRPr="00BC232E" w:rsidR="00BC232E" w:rsidTr="00230DF0" w14:paraId="36DEBAC5" w14:textId="77777777">
        <w:trPr>
          <w:trHeight w:val="916"/>
        </w:trPr>
        <w:tc>
          <w:tcPr>
            <w:tcW w:w="15877" w:type="dxa"/>
            <w:shd w:val="clear" w:color="auto" w:fill="auto"/>
            <w:vAlign w:val="center"/>
          </w:tcPr>
          <w:p w:rsidRPr="00BC232E" w:rsidR="00BC232E" w:rsidP="0036506C" w:rsidRDefault="00BC232E" w14:paraId="5E1A6D44" w14:textId="77777777">
            <w:pPr>
              <w:spacing w:line="276" w:lineRule="auto"/>
              <w:rPr>
                <w:rFonts w:ascii="Arial" w:hAnsi="Arial" w:eastAsia="Calibri" w:cs="Arial"/>
                <w:sz w:val="24"/>
                <w:szCs w:val="24"/>
              </w:rPr>
            </w:pPr>
          </w:p>
        </w:tc>
      </w:tr>
    </w:tbl>
    <w:p w:rsidRPr="00BC232E" w:rsidR="00BC232E" w:rsidP="0036506C" w:rsidRDefault="00BC232E" w14:paraId="19AFF514" w14:textId="77777777">
      <w:pPr>
        <w:spacing w:after="0" w:line="276" w:lineRule="auto"/>
        <w:rPr>
          <w:rFonts w:ascii="Calibri" w:hAnsi="Calibri" w:eastAsia="Calibri" w:cs="Times New Roman"/>
        </w:rPr>
      </w:pPr>
    </w:p>
    <w:tbl>
      <w:tblPr>
        <w:tblStyle w:val="TableGrid"/>
        <w:tblW w:w="15877" w:type="dxa"/>
        <w:tblInd w:w="-147" w:type="dxa"/>
        <w:tblLayout w:type="fixed"/>
        <w:tblLook w:val="04A0" w:firstRow="1" w:lastRow="0" w:firstColumn="1" w:lastColumn="0" w:noHBand="0" w:noVBand="1"/>
      </w:tblPr>
      <w:tblGrid>
        <w:gridCol w:w="15877"/>
      </w:tblGrid>
      <w:tr w:rsidRPr="00BC232E" w:rsidR="00BC232E" w:rsidTr="00230DF0" w14:paraId="45898C91" w14:textId="77777777">
        <w:trPr>
          <w:trHeight w:val="748"/>
          <w:tblHeader/>
        </w:trPr>
        <w:tc>
          <w:tcPr>
            <w:tcW w:w="15877" w:type="dxa"/>
            <w:shd w:val="clear" w:color="auto" w:fill="F2F2F2"/>
          </w:tcPr>
          <w:p w:rsidRPr="00230DF0" w:rsidR="00BC232E" w:rsidP="0036506C" w:rsidRDefault="00BC232E" w14:paraId="0E59CE1F" w14:textId="63F818A8">
            <w:pPr>
              <w:pStyle w:val="ListParagraph"/>
              <w:numPr>
                <w:ilvl w:val="0"/>
                <w:numId w:val="2"/>
              </w:numPr>
              <w:spacing w:line="276" w:lineRule="auto"/>
              <w:rPr>
                <w:rFonts w:ascii="Arial" w:hAnsi="Arial" w:eastAsia="Calibri" w:cs="Arial"/>
                <w:b/>
                <w:bCs/>
                <w:sz w:val="24"/>
                <w:szCs w:val="24"/>
              </w:rPr>
            </w:pPr>
            <w:r w:rsidRPr="00230DF0">
              <w:rPr>
                <w:rFonts w:ascii="Arial" w:hAnsi="Arial" w:eastAsia="Calibri" w:cs="Arial"/>
                <w:b/>
                <w:bCs/>
                <w:sz w:val="24"/>
                <w:szCs w:val="24"/>
              </w:rPr>
              <w:t>What are the next steps following the completion of the review?</w:t>
            </w:r>
          </w:p>
          <w:p w:rsidRPr="00BC232E" w:rsidR="00BC232E" w:rsidP="0036506C" w:rsidRDefault="00BC232E" w14:paraId="2645242D" w14:textId="7D6C2264">
            <w:pPr>
              <w:spacing w:line="276" w:lineRule="auto"/>
              <w:rPr>
                <w:rFonts w:ascii="Arial" w:hAnsi="Arial" w:eastAsia="Calibri" w:cs="Arial"/>
                <w:iCs/>
                <w:color w:val="984806"/>
                <w:sz w:val="24"/>
                <w:szCs w:val="24"/>
              </w:rPr>
            </w:pPr>
            <w:r w:rsidRPr="00230DF0">
              <w:rPr>
                <w:rFonts w:ascii="Arial" w:hAnsi="Arial" w:eastAsia="Calibri" w:cs="Arial"/>
                <w:sz w:val="24"/>
                <w:szCs w:val="24"/>
              </w:rPr>
              <w:t>i.e. Future plans, further involvement</w:t>
            </w:r>
            <w:r w:rsidR="00230DF0">
              <w:rPr>
                <w:rFonts w:ascii="Arial" w:hAnsi="Arial" w:eastAsia="Calibri" w:cs="Arial"/>
                <w:sz w:val="24"/>
                <w:szCs w:val="24"/>
              </w:rPr>
              <w:t xml:space="preserve"> </w:t>
            </w:r>
            <w:r w:rsidRPr="00230DF0">
              <w:rPr>
                <w:rFonts w:ascii="Arial" w:hAnsi="Arial" w:eastAsia="Calibri" w:cs="Arial"/>
                <w:sz w:val="24"/>
                <w:szCs w:val="24"/>
              </w:rPr>
              <w:t>/</w:t>
            </w:r>
            <w:r w:rsidR="00230DF0">
              <w:rPr>
                <w:rFonts w:ascii="Arial" w:hAnsi="Arial" w:eastAsia="Calibri" w:cs="Arial"/>
                <w:sz w:val="24"/>
                <w:szCs w:val="24"/>
              </w:rPr>
              <w:t xml:space="preserve"> </w:t>
            </w:r>
            <w:r w:rsidRPr="00230DF0">
              <w:rPr>
                <w:rFonts w:ascii="Arial" w:hAnsi="Arial" w:eastAsia="Calibri" w:cs="Arial"/>
                <w:sz w:val="24"/>
                <w:szCs w:val="24"/>
              </w:rPr>
              <w:t>consultation required?</w:t>
            </w:r>
          </w:p>
        </w:tc>
      </w:tr>
      <w:tr w:rsidRPr="00BC232E" w:rsidR="00BC232E" w:rsidTr="00230DF0" w14:paraId="38515300" w14:textId="77777777">
        <w:trPr>
          <w:trHeight w:val="1172"/>
        </w:trPr>
        <w:tc>
          <w:tcPr>
            <w:tcW w:w="15877" w:type="dxa"/>
            <w:shd w:val="clear" w:color="auto" w:fill="auto"/>
            <w:vAlign w:val="center"/>
          </w:tcPr>
          <w:p w:rsidRPr="00BC232E" w:rsidR="00BC232E" w:rsidP="0036506C" w:rsidRDefault="00BC232E" w14:paraId="7ADE2C2A" w14:textId="77777777">
            <w:pPr>
              <w:spacing w:line="276" w:lineRule="auto"/>
              <w:rPr>
                <w:rFonts w:ascii="Arial" w:hAnsi="Arial" w:eastAsia="Calibri" w:cs="Arial"/>
                <w:sz w:val="24"/>
                <w:szCs w:val="24"/>
              </w:rPr>
            </w:pPr>
          </w:p>
        </w:tc>
      </w:tr>
    </w:tbl>
    <w:p w:rsidR="00BC232E" w:rsidP="0036506C" w:rsidRDefault="00BC232E" w14:paraId="30D14EBA" w14:textId="77777777">
      <w:pPr>
        <w:spacing w:line="276" w:lineRule="auto"/>
      </w:pPr>
    </w:p>
    <w:p w:rsidR="00BC232E" w:rsidP="0036506C" w:rsidRDefault="00BC232E" w14:paraId="39BE6203" w14:textId="77777777">
      <w:pPr>
        <w:spacing w:line="276" w:lineRule="auto"/>
      </w:pPr>
    </w:p>
    <w:p w:rsidRPr="00BC232E" w:rsidR="00BC232E" w:rsidP="0036506C" w:rsidRDefault="00BC232E" w14:paraId="4A4A71AB" w14:textId="357DE4C6">
      <w:pPr>
        <w:spacing w:line="276" w:lineRule="auto"/>
        <w:sectPr w:rsidRPr="00BC232E" w:rsidR="00BC232E" w:rsidSect="003422B5">
          <w:headerReference w:type="default" r:id="rId14"/>
          <w:footerReference w:type="default" r:id="rId15"/>
          <w:headerReference w:type="first" r:id="rId16"/>
          <w:footerReference w:type="first" r:id="rId17"/>
          <w:pgSz w:w="16838" w:h="11906" w:orient="landscape"/>
          <w:pgMar w:top="567" w:right="567" w:bottom="567" w:left="567" w:header="567" w:footer="454" w:gutter="0"/>
          <w:cols w:space="708"/>
          <w:titlePg/>
          <w:docGrid w:linePitch="360"/>
        </w:sectPr>
      </w:pPr>
    </w:p>
    <w:p w:rsidR="00426EC4" w:rsidP="0036506C" w:rsidRDefault="00426EC4" w14:paraId="523CE3AA" w14:textId="77777777">
      <w:pPr>
        <w:pStyle w:val="Heading1"/>
        <w:spacing w:line="276" w:lineRule="auto"/>
      </w:pPr>
      <w:bookmarkStart w:name="_Appendix_A:_Impact" w:id="4"/>
      <w:bookmarkStart w:name="H6" w:id="5"/>
      <w:bookmarkStart w:name="A1" w:id="6"/>
      <w:bookmarkEnd w:id="4"/>
      <w:r w:rsidRPr="00B30A62">
        <w:lastRenderedPageBreak/>
        <w:t xml:space="preserve">Appendix A: </w:t>
      </w:r>
      <w:bookmarkStart w:name="_Hlk114839712" w:id="7"/>
      <w:r w:rsidRPr="00B30A62">
        <w:t>Impact Matrix</w:t>
      </w:r>
      <w:bookmarkEnd w:id="7"/>
    </w:p>
    <w:bookmarkEnd w:id="5"/>
    <w:bookmarkEnd w:id="6"/>
    <w:p w:rsidR="00426EC4" w:rsidP="0036506C" w:rsidRDefault="00426EC4" w14:paraId="04F6D41E" w14:textId="2AE5912C">
      <w:pPr>
        <w:spacing w:after="0" w:line="276" w:lineRule="auto"/>
        <w:rPr>
          <w:rFonts w:ascii="Arial" w:hAnsi="Arial" w:cs="Arial"/>
          <w:sz w:val="24"/>
          <w:szCs w:val="24"/>
        </w:rPr>
      </w:pPr>
      <w:r w:rsidRPr="00DA0092">
        <w:rPr>
          <w:rFonts w:ascii="Arial" w:hAnsi="Arial" w:cs="Arial"/>
          <w:sz w:val="24"/>
          <w:szCs w:val="24"/>
        </w:rPr>
        <w:t xml:space="preserve">This matrix is included to help your thinking and determine the level of impact on each area. </w:t>
      </w:r>
    </w:p>
    <w:p w:rsidR="00394604" w:rsidP="0036506C" w:rsidRDefault="00394604" w14:paraId="78B37A0D" w14:textId="77777777">
      <w:pPr>
        <w:spacing w:after="0" w:line="276" w:lineRule="auto"/>
        <w:rPr>
          <w:rFonts w:ascii="Arial" w:hAnsi="Arial" w:cs="Arial"/>
          <w:sz w:val="24"/>
          <w:szCs w:val="24"/>
        </w:rPr>
      </w:pPr>
    </w:p>
    <w:p w:rsidR="00394604" w:rsidP="0036506C" w:rsidRDefault="00394604" w14:paraId="6E03095C" w14:textId="7D198794">
      <w:pPr>
        <w:pStyle w:val="Heading2"/>
      </w:pPr>
      <w:r>
        <w:t>Likelihood</w:t>
      </w:r>
    </w:p>
    <w:tbl>
      <w:tblPr>
        <w:tblStyle w:val="TableGrid"/>
        <w:tblW w:w="0" w:type="auto"/>
        <w:tblLook w:val="04A0" w:firstRow="1" w:lastRow="0" w:firstColumn="1" w:lastColumn="0" w:noHBand="0" w:noVBand="1"/>
      </w:tblPr>
      <w:tblGrid>
        <w:gridCol w:w="1555"/>
        <w:gridCol w:w="2268"/>
        <w:gridCol w:w="6259"/>
      </w:tblGrid>
      <w:tr w:rsidR="00394604" w:rsidTr="00394604" w14:paraId="0AB2B9CE" w14:textId="77777777">
        <w:tc>
          <w:tcPr>
            <w:tcW w:w="1555" w:type="dxa"/>
            <w:shd w:val="clear" w:color="auto" w:fill="BDD6EE" w:themeFill="accent5" w:themeFillTint="66"/>
          </w:tcPr>
          <w:p w:rsidRPr="00394604" w:rsidR="00394604" w:rsidP="0036506C" w:rsidRDefault="00394604" w14:paraId="2EA8F478" w14:textId="2C179386">
            <w:pPr>
              <w:spacing w:line="276" w:lineRule="auto"/>
              <w:jc w:val="center"/>
              <w:rPr>
                <w:rFonts w:ascii="Arial" w:hAnsi="Arial" w:cs="Arial"/>
                <w:b/>
                <w:bCs/>
                <w:sz w:val="24"/>
                <w:szCs w:val="24"/>
              </w:rPr>
            </w:pPr>
            <w:r w:rsidRPr="00394604">
              <w:rPr>
                <w:rFonts w:ascii="Arial" w:hAnsi="Arial" w:cs="Arial"/>
                <w:b/>
                <w:bCs/>
                <w:sz w:val="24"/>
                <w:szCs w:val="24"/>
              </w:rPr>
              <w:t>Score</w:t>
            </w:r>
          </w:p>
        </w:tc>
        <w:tc>
          <w:tcPr>
            <w:tcW w:w="2268" w:type="dxa"/>
            <w:shd w:val="clear" w:color="auto" w:fill="BDD6EE" w:themeFill="accent5" w:themeFillTint="66"/>
          </w:tcPr>
          <w:p w:rsidRPr="00394604" w:rsidR="00394604" w:rsidP="0036506C" w:rsidRDefault="00394604" w14:paraId="22B76FFE" w14:textId="5C8BD31A">
            <w:pPr>
              <w:spacing w:line="276" w:lineRule="auto"/>
              <w:jc w:val="center"/>
              <w:rPr>
                <w:rFonts w:ascii="Arial" w:hAnsi="Arial" w:cs="Arial"/>
                <w:b/>
                <w:bCs/>
                <w:sz w:val="24"/>
                <w:szCs w:val="24"/>
              </w:rPr>
            </w:pPr>
            <w:r w:rsidRPr="00394604">
              <w:rPr>
                <w:rFonts w:ascii="Arial" w:hAnsi="Arial" w:cs="Arial"/>
                <w:b/>
                <w:bCs/>
                <w:sz w:val="24"/>
                <w:szCs w:val="24"/>
              </w:rPr>
              <w:t>Likelihood</w:t>
            </w:r>
          </w:p>
        </w:tc>
        <w:tc>
          <w:tcPr>
            <w:tcW w:w="6259" w:type="dxa"/>
            <w:shd w:val="clear" w:color="auto" w:fill="BDD6EE" w:themeFill="accent5" w:themeFillTint="66"/>
          </w:tcPr>
          <w:p w:rsidRPr="00394604" w:rsidR="00394604" w:rsidP="0036506C" w:rsidRDefault="00394604" w14:paraId="7250394A" w14:textId="368733A6">
            <w:pPr>
              <w:spacing w:line="276" w:lineRule="auto"/>
              <w:jc w:val="center"/>
              <w:rPr>
                <w:rFonts w:ascii="Arial" w:hAnsi="Arial" w:cs="Arial"/>
                <w:b/>
                <w:bCs/>
                <w:sz w:val="24"/>
                <w:szCs w:val="24"/>
              </w:rPr>
            </w:pPr>
            <w:r w:rsidRPr="00394604">
              <w:rPr>
                <w:rFonts w:ascii="Arial" w:hAnsi="Arial" w:cs="Arial"/>
                <w:b/>
                <w:bCs/>
                <w:sz w:val="24"/>
                <w:szCs w:val="24"/>
              </w:rPr>
              <w:t>Regularity</w:t>
            </w:r>
          </w:p>
        </w:tc>
      </w:tr>
      <w:tr w:rsidR="00394604" w:rsidTr="00394604" w14:paraId="1C28D0D4" w14:textId="77777777">
        <w:tc>
          <w:tcPr>
            <w:tcW w:w="1555" w:type="dxa"/>
            <w:vAlign w:val="center"/>
          </w:tcPr>
          <w:p w:rsidRPr="00394604" w:rsidR="00394604" w:rsidP="0036506C" w:rsidRDefault="00394604" w14:paraId="058ED94C" w14:textId="297FED45">
            <w:pPr>
              <w:spacing w:line="276" w:lineRule="auto"/>
              <w:jc w:val="center"/>
              <w:rPr>
                <w:rFonts w:ascii="Arial" w:hAnsi="Arial" w:cs="Arial"/>
                <w:b/>
                <w:bCs/>
                <w:sz w:val="24"/>
                <w:szCs w:val="24"/>
              </w:rPr>
            </w:pPr>
            <w:r w:rsidRPr="00394604">
              <w:rPr>
                <w:rFonts w:ascii="Arial" w:hAnsi="Arial" w:cs="Arial"/>
                <w:b/>
                <w:bCs/>
                <w:sz w:val="24"/>
                <w:szCs w:val="24"/>
              </w:rPr>
              <w:t>0</w:t>
            </w:r>
          </w:p>
        </w:tc>
        <w:tc>
          <w:tcPr>
            <w:tcW w:w="2268" w:type="dxa"/>
            <w:vAlign w:val="center"/>
          </w:tcPr>
          <w:p w:rsidR="00394604" w:rsidP="0036506C" w:rsidRDefault="00394604" w14:paraId="5432FAB2" w14:textId="5840F763">
            <w:pPr>
              <w:spacing w:line="276" w:lineRule="auto"/>
              <w:rPr>
                <w:rFonts w:ascii="Arial" w:hAnsi="Arial" w:cs="Arial"/>
                <w:sz w:val="24"/>
                <w:szCs w:val="24"/>
              </w:rPr>
            </w:pPr>
            <w:r>
              <w:rPr>
                <w:rFonts w:ascii="Arial" w:hAnsi="Arial" w:cs="Arial"/>
                <w:sz w:val="24"/>
                <w:szCs w:val="24"/>
              </w:rPr>
              <w:t>Not applicable</w:t>
            </w:r>
          </w:p>
        </w:tc>
        <w:tc>
          <w:tcPr>
            <w:tcW w:w="6259" w:type="dxa"/>
            <w:vAlign w:val="center"/>
          </w:tcPr>
          <w:p w:rsidR="00394604" w:rsidP="0036506C" w:rsidRDefault="00394604" w14:paraId="42C86072" w14:textId="6D92E3D1">
            <w:pPr>
              <w:spacing w:line="276" w:lineRule="auto"/>
              <w:rPr>
                <w:rFonts w:ascii="Arial" w:hAnsi="Arial" w:cs="Arial"/>
                <w:sz w:val="24"/>
                <w:szCs w:val="24"/>
              </w:rPr>
            </w:pPr>
          </w:p>
        </w:tc>
      </w:tr>
      <w:tr w:rsidR="00394604" w:rsidTr="00394604" w14:paraId="34DA5484" w14:textId="77777777">
        <w:tc>
          <w:tcPr>
            <w:tcW w:w="1555" w:type="dxa"/>
            <w:vAlign w:val="center"/>
          </w:tcPr>
          <w:p w:rsidRPr="00394604" w:rsidR="00394604" w:rsidP="0036506C" w:rsidRDefault="00394604" w14:paraId="64E01F91" w14:textId="2BBE26C4">
            <w:pPr>
              <w:spacing w:line="276" w:lineRule="auto"/>
              <w:jc w:val="center"/>
              <w:rPr>
                <w:rFonts w:ascii="Arial" w:hAnsi="Arial" w:cs="Arial"/>
                <w:b/>
                <w:bCs/>
                <w:sz w:val="24"/>
                <w:szCs w:val="24"/>
              </w:rPr>
            </w:pPr>
            <w:r w:rsidRPr="00394604">
              <w:rPr>
                <w:rFonts w:ascii="Arial" w:hAnsi="Arial" w:cs="Arial"/>
                <w:b/>
                <w:bCs/>
                <w:sz w:val="24"/>
                <w:szCs w:val="24"/>
              </w:rPr>
              <w:t>1</w:t>
            </w:r>
          </w:p>
        </w:tc>
        <w:tc>
          <w:tcPr>
            <w:tcW w:w="2268" w:type="dxa"/>
            <w:vAlign w:val="center"/>
          </w:tcPr>
          <w:p w:rsidR="00394604" w:rsidP="0036506C" w:rsidRDefault="00394604" w14:paraId="0527F39E" w14:textId="65687D9A">
            <w:pPr>
              <w:spacing w:line="276" w:lineRule="auto"/>
              <w:rPr>
                <w:rFonts w:ascii="Arial" w:hAnsi="Arial" w:cs="Arial"/>
                <w:sz w:val="24"/>
                <w:szCs w:val="24"/>
              </w:rPr>
            </w:pPr>
            <w:r>
              <w:rPr>
                <w:rFonts w:ascii="Arial" w:hAnsi="Arial" w:cs="Arial"/>
                <w:sz w:val="24"/>
                <w:szCs w:val="24"/>
              </w:rPr>
              <w:t>Rare</w:t>
            </w:r>
          </w:p>
        </w:tc>
        <w:tc>
          <w:tcPr>
            <w:tcW w:w="6259" w:type="dxa"/>
            <w:vAlign w:val="center"/>
          </w:tcPr>
          <w:p w:rsidR="00394604" w:rsidP="0036506C" w:rsidRDefault="00394604" w14:paraId="68B9A420" w14:textId="7F0322AF">
            <w:pPr>
              <w:spacing w:line="276" w:lineRule="auto"/>
              <w:rPr>
                <w:rFonts w:ascii="Arial" w:hAnsi="Arial" w:cs="Arial"/>
                <w:sz w:val="24"/>
                <w:szCs w:val="24"/>
              </w:rPr>
            </w:pPr>
            <w:r>
              <w:rPr>
                <w:rFonts w:ascii="Arial" w:hAnsi="Arial" w:cs="Arial"/>
                <w:sz w:val="24"/>
                <w:szCs w:val="24"/>
              </w:rPr>
              <w:t>Not expected to occur for years, will occur in exceptional circumstances.</w:t>
            </w:r>
          </w:p>
        </w:tc>
      </w:tr>
      <w:tr w:rsidR="00394604" w:rsidTr="00394604" w14:paraId="7ECBCE0E" w14:textId="77777777">
        <w:trPr>
          <w:trHeight w:val="558"/>
        </w:trPr>
        <w:tc>
          <w:tcPr>
            <w:tcW w:w="1555" w:type="dxa"/>
            <w:vAlign w:val="center"/>
          </w:tcPr>
          <w:p w:rsidRPr="00394604" w:rsidR="00394604" w:rsidP="0036506C" w:rsidRDefault="00394604" w14:paraId="36E90D37" w14:textId="38E1F79C">
            <w:pPr>
              <w:spacing w:line="276" w:lineRule="auto"/>
              <w:jc w:val="center"/>
              <w:rPr>
                <w:rFonts w:ascii="Arial" w:hAnsi="Arial" w:cs="Arial"/>
                <w:b/>
                <w:bCs/>
                <w:sz w:val="24"/>
                <w:szCs w:val="24"/>
              </w:rPr>
            </w:pPr>
            <w:r w:rsidRPr="00394604">
              <w:rPr>
                <w:rFonts w:ascii="Arial" w:hAnsi="Arial" w:cs="Arial"/>
                <w:b/>
                <w:bCs/>
                <w:sz w:val="24"/>
                <w:szCs w:val="24"/>
              </w:rPr>
              <w:t>2</w:t>
            </w:r>
          </w:p>
        </w:tc>
        <w:tc>
          <w:tcPr>
            <w:tcW w:w="2268" w:type="dxa"/>
            <w:vAlign w:val="center"/>
          </w:tcPr>
          <w:p w:rsidR="00394604" w:rsidP="0036506C" w:rsidRDefault="00394604" w14:paraId="25ACD8D7" w14:textId="03CAA364">
            <w:pPr>
              <w:spacing w:line="276" w:lineRule="auto"/>
              <w:rPr>
                <w:rFonts w:ascii="Arial" w:hAnsi="Arial" w:cs="Arial"/>
                <w:sz w:val="24"/>
                <w:szCs w:val="24"/>
              </w:rPr>
            </w:pPr>
            <w:r>
              <w:rPr>
                <w:rFonts w:ascii="Arial" w:hAnsi="Arial" w:cs="Arial"/>
                <w:sz w:val="24"/>
                <w:szCs w:val="24"/>
              </w:rPr>
              <w:t>Unlikely</w:t>
            </w:r>
          </w:p>
        </w:tc>
        <w:tc>
          <w:tcPr>
            <w:tcW w:w="6259" w:type="dxa"/>
            <w:vAlign w:val="center"/>
          </w:tcPr>
          <w:p w:rsidR="00394604" w:rsidP="0036506C" w:rsidRDefault="00394604" w14:paraId="73076C1F" w14:textId="631385DC">
            <w:pPr>
              <w:spacing w:line="276" w:lineRule="auto"/>
              <w:rPr>
                <w:rFonts w:ascii="Arial" w:hAnsi="Arial" w:cs="Arial"/>
                <w:sz w:val="24"/>
                <w:szCs w:val="24"/>
              </w:rPr>
            </w:pPr>
            <w:r>
              <w:rPr>
                <w:rFonts w:ascii="Arial" w:hAnsi="Arial" w:cs="Arial"/>
                <w:sz w:val="24"/>
                <w:szCs w:val="24"/>
              </w:rPr>
              <w:t>Expected to occur at least annually. Unlikely to occur…</w:t>
            </w:r>
          </w:p>
        </w:tc>
      </w:tr>
      <w:tr w:rsidR="00394604" w:rsidTr="00394604" w14:paraId="786DA70A" w14:textId="77777777">
        <w:tc>
          <w:tcPr>
            <w:tcW w:w="1555" w:type="dxa"/>
            <w:vAlign w:val="center"/>
          </w:tcPr>
          <w:p w:rsidRPr="00394604" w:rsidR="00394604" w:rsidP="0036506C" w:rsidRDefault="00394604" w14:paraId="6BACE565" w14:textId="4FE4DD4F">
            <w:pPr>
              <w:spacing w:line="276" w:lineRule="auto"/>
              <w:jc w:val="center"/>
              <w:rPr>
                <w:rFonts w:ascii="Arial" w:hAnsi="Arial" w:cs="Arial"/>
                <w:b/>
                <w:bCs/>
                <w:sz w:val="24"/>
                <w:szCs w:val="24"/>
              </w:rPr>
            </w:pPr>
            <w:r w:rsidRPr="00394604">
              <w:rPr>
                <w:rFonts w:ascii="Arial" w:hAnsi="Arial" w:cs="Arial"/>
                <w:b/>
                <w:bCs/>
                <w:sz w:val="24"/>
                <w:szCs w:val="24"/>
              </w:rPr>
              <w:t>3</w:t>
            </w:r>
          </w:p>
        </w:tc>
        <w:tc>
          <w:tcPr>
            <w:tcW w:w="2268" w:type="dxa"/>
            <w:vAlign w:val="center"/>
          </w:tcPr>
          <w:p w:rsidR="00394604" w:rsidP="0036506C" w:rsidRDefault="00394604" w14:paraId="62E94CB3" w14:textId="5898B64E">
            <w:pPr>
              <w:spacing w:line="276" w:lineRule="auto"/>
              <w:rPr>
                <w:rFonts w:ascii="Arial" w:hAnsi="Arial" w:cs="Arial"/>
                <w:sz w:val="24"/>
                <w:szCs w:val="24"/>
              </w:rPr>
            </w:pPr>
            <w:r>
              <w:rPr>
                <w:rFonts w:ascii="Arial" w:hAnsi="Arial" w:cs="Arial"/>
                <w:sz w:val="24"/>
                <w:szCs w:val="24"/>
              </w:rPr>
              <w:t>Possible</w:t>
            </w:r>
          </w:p>
        </w:tc>
        <w:tc>
          <w:tcPr>
            <w:tcW w:w="6259" w:type="dxa"/>
            <w:vAlign w:val="center"/>
          </w:tcPr>
          <w:p w:rsidR="00394604" w:rsidP="0036506C" w:rsidRDefault="00394604" w14:paraId="2B30565B" w14:textId="29156807">
            <w:pPr>
              <w:spacing w:line="276" w:lineRule="auto"/>
              <w:rPr>
                <w:rFonts w:ascii="Arial" w:hAnsi="Arial" w:cs="Arial"/>
                <w:sz w:val="24"/>
                <w:szCs w:val="24"/>
              </w:rPr>
            </w:pPr>
            <w:r>
              <w:rPr>
                <w:rFonts w:ascii="Arial" w:hAnsi="Arial" w:cs="Arial"/>
                <w:sz w:val="24"/>
                <w:szCs w:val="24"/>
              </w:rPr>
              <w:t>Expected to occur at least monthly. Reasonable chance of…</w:t>
            </w:r>
          </w:p>
        </w:tc>
      </w:tr>
      <w:tr w:rsidR="00394604" w:rsidTr="00394604" w14:paraId="09A3E795" w14:textId="77777777">
        <w:trPr>
          <w:trHeight w:val="490"/>
        </w:trPr>
        <w:tc>
          <w:tcPr>
            <w:tcW w:w="1555" w:type="dxa"/>
            <w:vAlign w:val="center"/>
          </w:tcPr>
          <w:p w:rsidRPr="00394604" w:rsidR="00394604" w:rsidP="0036506C" w:rsidRDefault="00394604" w14:paraId="21AE1D80" w14:textId="1A0AFE09">
            <w:pPr>
              <w:spacing w:line="276" w:lineRule="auto"/>
              <w:jc w:val="center"/>
              <w:rPr>
                <w:rFonts w:ascii="Arial" w:hAnsi="Arial" w:cs="Arial"/>
                <w:b/>
                <w:bCs/>
                <w:sz w:val="24"/>
                <w:szCs w:val="24"/>
              </w:rPr>
            </w:pPr>
            <w:r w:rsidRPr="00394604">
              <w:rPr>
                <w:rFonts w:ascii="Arial" w:hAnsi="Arial" w:cs="Arial"/>
                <w:b/>
                <w:bCs/>
                <w:sz w:val="24"/>
                <w:szCs w:val="24"/>
              </w:rPr>
              <w:t>4</w:t>
            </w:r>
          </w:p>
        </w:tc>
        <w:tc>
          <w:tcPr>
            <w:tcW w:w="2268" w:type="dxa"/>
            <w:vAlign w:val="center"/>
          </w:tcPr>
          <w:p w:rsidR="00394604" w:rsidP="0036506C" w:rsidRDefault="00394604" w14:paraId="2FAE7C83" w14:textId="4FA23937">
            <w:pPr>
              <w:spacing w:line="276" w:lineRule="auto"/>
              <w:rPr>
                <w:rFonts w:ascii="Arial" w:hAnsi="Arial" w:cs="Arial"/>
                <w:sz w:val="24"/>
                <w:szCs w:val="24"/>
              </w:rPr>
            </w:pPr>
            <w:r>
              <w:rPr>
                <w:rFonts w:ascii="Arial" w:hAnsi="Arial" w:cs="Arial"/>
                <w:sz w:val="24"/>
                <w:szCs w:val="24"/>
              </w:rPr>
              <w:t>Likely</w:t>
            </w:r>
          </w:p>
        </w:tc>
        <w:tc>
          <w:tcPr>
            <w:tcW w:w="6259" w:type="dxa"/>
            <w:vAlign w:val="center"/>
          </w:tcPr>
          <w:p w:rsidR="00394604" w:rsidP="0036506C" w:rsidRDefault="00394604" w14:paraId="53EB6C3B" w14:textId="69BA43F3">
            <w:pPr>
              <w:spacing w:line="276" w:lineRule="auto"/>
              <w:rPr>
                <w:rFonts w:ascii="Arial" w:hAnsi="Arial" w:cs="Arial"/>
                <w:sz w:val="24"/>
                <w:szCs w:val="24"/>
              </w:rPr>
            </w:pPr>
            <w:r>
              <w:rPr>
                <w:rFonts w:ascii="Arial" w:hAnsi="Arial" w:cs="Arial"/>
                <w:sz w:val="24"/>
                <w:szCs w:val="24"/>
              </w:rPr>
              <w:t>Expected to occur at least weekly. Likely to occur.</w:t>
            </w:r>
          </w:p>
        </w:tc>
      </w:tr>
      <w:tr w:rsidR="00394604" w:rsidTr="00394604" w14:paraId="57A31EAC" w14:textId="77777777">
        <w:tc>
          <w:tcPr>
            <w:tcW w:w="1555" w:type="dxa"/>
            <w:vAlign w:val="center"/>
          </w:tcPr>
          <w:p w:rsidRPr="00394604" w:rsidR="00394604" w:rsidP="0036506C" w:rsidRDefault="00394604" w14:paraId="6FF7F1ED" w14:textId="32C06D0C">
            <w:pPr>
              <w:spacing w:line="276" w:lineRule="auto"/>
              <w:jc w:val="center"/>
              <w:rPr>
                <w:rFonts w:ascii="Arial" w:hAnsi="Arial" w:cs="Arial"/>
                <w:b/>
                <w:bCs/>
                <w:sz w:val="24"/>
                <w:szCs w:val="24"/>
              </w:rPr>
            </w:pPr>
            <w:r w:rsidRPr="00394604">
              <w:rPr>
                <w:rFonts w:ascii="Arial" w:hAnsi="Arial" w:cs="Arial"/>
                <w:b/>
                <w:bCs/>
                <w:sz w:val="24"/>
                <w:szCs w:val="24"/>
              </w:rPr>
              <w:t>5</w:t>
            </w:r>
          </w:p>
        </w:tc>
        <w:tc>
          <w:tcPr>
            <w:tcW w:w="2268" w:type="dxa"/>
            <w:vAlign w:val="center"/>
          </w:tcPr>
          <w:p w:rsidR="00394604" w:rsidP="0036506C" w:rsidRDefault="00394604" w14:paraId="16091726" w14:textId="364EB515">
            <w:pPr>
              <w:spacing w:line="276" w:lineRule="auto"/>
              <w:rPr>
                <w:rFonts w:ascii="Arial" w:hAnsi="Arial" w:cs="Arial"/>
                <w:sz w:val="24"/>
                <w:szCs w:val="24"/>
              </w:rPr>
            </w:pPr>
            <w:r>
              <w:rPr>
                <w:rFonts w:ascii="Arial" w:hAnsi="Arial" w:cs="Arial"/>
                <w:sz w:val="24"/>
                <w:szCs w:val="24"/>
              </w:rPr>
              <w:t>Almost certain</w:t>
            </w:r>
          </w:p>
        </w:tc>
        <w:tc>
          <w:tcPr>
            <w:tcW w:w="6259" w:type="dxa"/>
            <w:vAlign w:val="center"/>
          </w:tcPr>
          <w:p w:rsidR="00394604" w:rsidP="0036506C" w:rsidRDefault="00394604" w14:paraId="75C9BEA1" w14:textId="5CD68E77">
            <w:pPr>
              <w:spacing w:line="276" w:lineRule="auto"/>
              <w:rPr>
                <w:rFonts w:ascii="Arial" w:hAnsi="Arial" w:cs="Arial"/>
                <w:sz w:val="24"/>
                <w:szCs w:val="24"/>
              </w:rPr>
            </w:pPr>
            <w:r>
              <w:rPr>
                <w:rFonts w:ascii="Arial" w:hAnsi="Arial" w:cs="Arial"/>
                <w:sz w:val="24"/>
                <w:szCs w:val="24"/>
              </w:rPr>
              <w:t>Expected to occur at least daily. More likely to occur than not.</w:t>
            </w:r>
          </w:p>
        </w:tc>
      </w:tr>
    </w:tbl>
    <w:p w:rsidR="00394604" w:rsidP="0036506C" w:rsidRDefault="00394604" w14:paraId="7413E36E" w14:textId="77777777">
      <w:pPr>
        <w:spacing w:after="0" w:line="276" w:lineRule="auto"/>
        <w:rPr>
          <w:rFonts w:ascii="Arial" w:hAnsi="Arial" w:cs="Arial"/>
          <w:sz w:val="24"/>
          <w:szCs w:val="24"/>
        </w:rPr>
      </w:pPr>
    </w:p>
    <w:p w:rsidR="00394604" w:rsidP="0036506C" w:rsidRDefault="00394604" w14:paraId="02DF1C96" w14:textId="546C92CB">
      <w:pPr>
        <w:pStyle w:val="Heading2"/>
      </w:pPr>
      <w:r>
        <w:t>Scoring matrix</w:t>
      </w:r>
    </w:p>
    <w:p w:rsidRPr="00394604" w:rsidR="00394604" w:rsidP="0036506C" w:rsidRDefault="00394604" w14:paraId="5A1EAE50" w14:textId="053B9071">
      <w:pPr>
        <w:pStyle w:val="ListParagraph"/>
        <w:numPr>
          <w:ilvl w:val="0"/>
          <w:numId w:val="18"/>
        </w:numPr>
        <w:spacing w:line="276" w:lineRule="auto"/>
        <w:rPr>
          <w:rFonts w:ascii="Arial" w:hAnsi="Arial" w:cs="Arial"/>
          <w:sz w:val="24"/>
          <w:szCs w:val="24"/>
        </w:rPr>
      </w:pPr>
      <w:r w:rsidRPr="00394604">
        <w:rPr>
          <w:rFonts w:ascii="Arial" w:hAnsi="Arial" w:cs="Arial"/>
          <w:b/>
          <w:bCs/>
          <w:sz w:val="24"/>
          <w:szCs w:val="24"/>
        </w:rPr>
        <w:t>Opportunity</w:t>
      </w:r>
      <w:r w:rsidRPr="00394604">
        <w:rPr>
          <w:rFonts w:ascii="Arial" w:hAnsi="Arial" w:cs="Arial"/>
          <w:sz w:val="24"/>
          <w:szCs w:val="24"/>
        </w:rPr>
        <w:t xml:space="preserve">: 5 </w:t>
      </w:r>
      <w:r>
        <w:rPr>
          <w:rFonts w:ascii="Arial" w:hAnsi="Arial" w:cs="Arial"/>
          <w:sz w:val="24"/>
          <w:szCs w:val="24"/>
        </w:rPr>
        <w:t>to</w:t>
      </w:r>
      <w:r w:rsidRPr="00394604">
        <w:rPr>
          <w:rFonts w:ascii="Arial" w:hAnsi="Arial" w:cs="Arial"/>
          <w:sz w:val="24"/>
          <w:szCs w:val="24"/>
        </w:rPr>
        <w:t xml:space="preserve"> 0</w:t>
      </w:r>
    </w:p>
    <w:p w:rsidR="00394604" w:rsidP="0036506C" w:rsidRDefault="00394604" w14:paraId="542D0AFC" w14:textId="26830B3B">
      <w:pPr>
        <w:pStyle w:val="ListParagraph"/>
        <w:numPr>
          <w:ilvl w:val="0"/>
          <w:numId w:val="18"/>
        </w:numPr>
        <w:spacing w:line="276" w:lineRule="auto"/>
        <w:rPr>
          <w:rFonts w:ascii="Arial" w:hAnsi="Arial" w:cs="Arial"/>
          <w:sz w:val="24"/>
          <w:szCs w:val="24"/>
        </w:rPr>
      </w:pPr>
      <w:r w:rsidRPr="00394604">
        <w:rPr>
          <w:rFonts w:ascii="Arial" w:hAnsi="Arial" w:cs="Arial"/>
          <w:b/>
          <w:bCs/>
          <w:sz w:val="24"/>
          <w:szCs w:val="24"/>
        </w:rPr>
        <w:t>Consequence</w:t>
      </w:r>
      <w:r w:rsidRPr="00394604">
        <w:rPr>
          <w:rFonts w:ascii="Arial" w:hAnsi="Arial" w:cs="Arial"/>
          <w:sz w:val="24"/>
          <w:szCs w:val="24"/>
        </w:rPr>
        <w:t xml:space="preserve">: -1 </w:t>
      </w:r>
      <w:r>
        <w:rPr>
          <w:rFonts w:ascii="Arial" w:hAnsi="Arial" w:cs="Arial"/>
          <w:sz w:val="24"/>
          <w:szCs w:val="24"/>
        </w:rPr>
        <w:t>to</w:t>
      </w:r>
      <w:r w:rsidRPr="00394604">
        <w:rPr>
          <w:rFonts w:ascii="Arial" w:hAnsi="Arial" w:cs="Arial"/>
          <w:sz w:val="24"/>
          <w:szCs w:val="24"/>
        </w:rPr>
        <w:t xml:space="preserve"> - 5</w:t>
      </w:r>
    </w:p>
    <w:tbl>
      <w:tblPr>
        <w:tblStyle w:val="TableGrid"/>
        <w:tblW w:w="0" w:type="auto"/>
        <w:tblInd w:w="-147" w:type="dxa"/>
        <w:tblLayout w:type="fixed"/>
        <w:tblLook w:val="04A0" w:firstRow="1" w:lastRow="0" w:firstColumn="1" w:lastColumn="0" w:noHBand="0" w:noVBand="1"/>
      </w:tblPr>
      <w:tblGrid>
        <w:gridCol w:w="1418"/>
        <w:gridCol w:w="773"/>
        <w:gridCol w:w="773"/>
        <w:gridCol w:w="773"/>
        <w:gridCol w:w="773"/>
        <w:gridCol w:w="773"/>
        <w:gridCol w:w="774"/>
        <w:gridCol w:w="773"/>
        <w:gridCol w:w="773"/>
        <w:gridCol w:w="773"/>
        <w:gridCol w:w="773"/>
        <w:gridCol w:w="774"/>
      </w:tblGrid>
      <w:tr w:rsidR="00715448" w:rsidTr="00715448" w14:paraId="2A2727A2" w14:textId="77777777">
        <w:trPr>
          <w:trHeight w:val="276"/>
          <w:tblHeader/>
        </w:trPr>
        <w:tc>
          <w:tcPr>
            <w:tcW w:w="1418" w:type="dxa"/>
            <w:shd w:val="clear" w:color="auto" w:fill="BDD6EE" w:themeFill="accent5" w:themeFillTint="66"/>
            <w:vAlign w:val="center"/>
          </w:tcPr>
          <w:p w:rsidRPr="00715448" w:rsidR="00715448" w:rsidP="0036506C" w:rsidRDefault="00715448" w14:paraId="0AA784D1" w14:textId="014CD7D4">
            <w:pPr>
              <w:spacing w:line="276" w:lineRule="auto"/>
              <w:jc w:val="center"/>
              <w:rPr>
                <w:rFonts w:ascii="Arial" w:hAnsi="Arial" w:cs="Arial"/>
                <w:b/>
                <w:bCs/>
                <w:sz w:val="24"/>
                <w:szCs w:val="24"/>
              </w:rPr>
            </w:pPr>
            <w:r>
              <w:rPr>
                <w:rFonts w:ascii="Arial" w:hAnsi="Arial" w:cs="Arial"/>
                <w:b/>
                <w:bCs/>
                <w:sz w:val="24"/>
                <w:szCs w:val="24"/>
              </w:rPr>
              <w:t>L</w:t>
            </w:r>
            <w:r w:rsidRPr="00715448">
              <w:rPr>
                <w:rFonts w:ascii="Arial" w:hAnsi="Arial" w:cs="Arial"/>
                <w:b/>
                <w:bCs/>
                <w:sz w:val="24"/>
                <w:szCs w:val="24"/>
              </w:rPr>
              <w:t>ikelihood</w:t>
            </w:r>
          </w:p>
        </w:tc>
        <w:tc>
          <w:tcPr>
            <w:tcW w:w="773" w:type="dxa"/>
            <w:vAlign w:val="center"/>
          </w:tcPr>
          <w:p w:rsidRPr="00715448" w:rsidR="00715448" w:rsidP="0036506C" w:rsidRDefault="00715448" w14:paraId="579EF9ED" w14:textId="78326A34">
            <w:pPr>
              <w:spacing w:line="276" w:lineRule="auto"/>
              <w:jc w:val="center"/>
              <w:rPr>
                <w:rFonts w:ascii="Arial" w:hAnsi="Arial" w:cs="Arial"/>
                <w:b/>
                <w:bCs/>
                <w:sz w:val="24"/>
                <w:szCs w:val="24"/>
              </w:rPr>
            </w:pPr>
            <w:r w:rsidRPr="00715448">
              <w:rPr>
                <w:rFonts w:ascii="Arial" w:hAnsi="Arial" w:cs="Arial"/>
                <w:b/>
                <w:bCs/>
                <w:sz w:val="24"/>
                <w:szCs w:val="24"/>
              </w:rPr>
              <w:t>5</w:t>
            </w:r>
          </w:p>
        </w:tc>
        <w:tc>
          <w:tcPr>
            <w:tcW w:w="773" w:type="dxa"/>
            <w:vAlign w:val="center"/>
          </w:tcPr>
          <w:p w:rsidRPr="00715448" w:rsidR="00715448" w:rsidP="0036506C" w:rsidRDefault="00715448" w14:paraId="08E6D530" w14:textId="4121454D">
            <w:pPr>
              <w:spacing w:line="276" w:lineRule="auto"/>
              <w:jc w:val="center"/>
              <w:rPr>
                <w:rFonts w:ascii="Arial" w:hAnsi="Arial" w:cs="Arial"/>
                <w:b/>
                <w:bCs/>
                <w:sz w:val="24"/>
                <w:szCs w:val="24"/>
              </w:rPr>
            </w:pPr>
            <w:r w:rsidRPr="00715448">
              <w:rPr>
                <w:rFonts w:ascii="Arial" w:hAnsi="Arial" w:cs="Arial"/>
                <w:b/>
                <w:bCs/>
                <w:sz w:val="24"/>
                <w:szCs w:val="24"/>
              </w:rPr>
              <w:t>4</w:t>
            </w:r>
          </w:p>
        </w:tc>
        <w:tc>
          <w:tcPr>
            <w:tcW w:w="773" w:type="dxa"/>
            <w:vAlign w:val="center"/>
          </w:tcPr>
          <w:p w:rsidRPr="00715448" w:rsidR="00715448" w:rsidP="0036506C" w:rsidRDefault="00715448" w14:paraId="1A8D4EFB" w14:textId="346C70EB">
            <w:pPr>
              <w:spacing w:line="276" w:lineRule="auto"/>
              <w:jc w:val="center"/>
              <w:rPr>
                <w:rFonts w:ascii="Arial" w:hAnsi="Arial" w:cs="Arial"/>
                <w:b/>
                <w:bCs/>
                <w:sz w:val="24"/>
                <w:szCs w:val="24"/>
              </w:rPr>
            </w:pPr>
            <w:r w:rsidRPr="00715448">
              <w:rPr>
                <w:rFonts w:ascii="Arial" w:hAnsi="Arial" w:cs="Arial"/>
                <w:b/>
                <w:bCs/>
                <w:sz w:val="24"/>
                <w:szCs w:val="24"/>
              </w:rPr>
              <w:t>3</w:t>
            </w:r>
          </w:p>
        </w:tc>
        <w:tc>
          <w:tcPr>
            <w:tcW w:w="773" w:type="dxa"/>
            <w:vAlign w:val="center"/>
          </w:tcPr>
          <w:p w:rsidRPr="00715448" w:rsidR="00715448" w:rsidP="0036506C" w:rsidRDefault="00715448" w14:paraId="3A1BC408" w14:textId="3F34A7F6">
            <w:pPr>
              <w:spacing w:line="276" w:lineRule="auto"/>
              <w:jc w:val="center"/>
              <w:rPr>
                <w:rFonts w:ascii="Arial" w:hAnsi="Arial" w:cs="Arial"/>
                <w:b/>
                <w:bCs/>
                <w:sz w:val="24"/>
                <w:szCs w:val="24"/>
              </w:rPr>
            </w:pPr>
            <w:r w:rsidRPr="00715448">
              <w:rPr>
                <w:rFonts w:ascii="Arial" w:hAnsi="Arial" w:cs="Arial"/>
                <w:b/>
                <w:bCs/>
                <w:sz w:val="24"/>
                <w:szCs w:val="24"/>
              </w:rPr>
              <w:t>2</w:t>
            </w:r>
          </w:p>
        </w:tc>
        <w:tc>
          <w:tcPr>
            <w:tcW w:w="773" w:type="dxa"/>
            <w:vAlign w:val="center"/>
          </w:tcPr>
          <w:p w:rsidRPr="00715448" w:rsidR="00715448" w:rsidP="0036506C" w:rsidRDefault="00715448" w14:paraId="563C405F" w14:textId="621C51DF">
            <w:pPr>
              <w:spacing w:line="276" w:lineRule="auto"/>
              <w:jc w:val="center"/>
              <w:rPr>
                <w:rFonts w:ascii="Arial" w:hAnsi="Arial" w:cs="Arial"/>
                <w:b/>
                <w:bCs/>
                <w:sz w:val="24"/>
                <w:szCs w:val="24"/>
              </w:rPr>
            </w:pPr>
            <w:r w:rsidRPr="00715448">
              <w:rPr>
                <w:rFonts w:ascii="Arial" w:hAnsi="Arial" w:cs="Arial"/>
                <w:b/>
                <w:bCs/>
                <w:sz w:val="24"/>
                <w:szCs w:val="24"/>
              </w:rPr>
              <w:t>1</w:t>
            </w:r>
          </w:p>
        </w:tc>
        <w:tc>
          <w:tcPr>
            <w:tcW w:w="774" w:type="dxa"/>
            <w:vAlign w:val="center"/>
          </w:tcPr>
          <w:p w:rsidRPr="00715448" w:rsidR="00715448" w:rsidP="0036506C" w:rsidRDefault="00715448" w14:paraId="607E51B4" w14:textId="737DB91E">
            <w:pPr>
              <w:spacing w:line="276" w:lineRule="auto"/>
              <w:jc w:val="center"/>
              <w:rPr>
                <w:rFonts w:ascii="Arial" w:hAnsi="Arial" w:cs="Arial"/>
                <w:b/>
                <w:bCs/>
                <w:sz w:val="24"/>
                <w:szCs w:val="24"/>
              </w:rPr>
            </w:pPr>
            <w:r w:rsidRPr="00715448">
              <w:rPr>
                <w:rFonts w:ascii="Arial" w:hAnsi="Arial" w:cs="Arial"/>
                <w:b/>
                <w:bCs/>
                <w:sz w:val="24"/>
                <w:szCs w:val="24"/>
              </w:rPr>
              <w:t>0</w:t>
            </w:r>
          </w:p>
        </w:tc>
        <w:tc>
          <w:tcPr>
            <w:tcW w:w="773" w:type="dxa"/>
            <w:vAlign w:val="center"/>
          </w:tcPr>
          <w:p w:rsidRPr="00715448" w:rsidR="00715448" w:rsidP="0036506C" w:rsidRDefault="00715448" w14:paraId="69115462" w14:textId="05F93C5D">
            <w:pPr>
              <w:spacing w:line="276" w:lineRule="auto"/>
              <w:jc w:val="center"/>
              <w:rPr>
                <w:rFonts w:ascii="Arial" w:hAnsi="Arial" w:cs="Arial"/>
                <w:b/>
                <w:bCs/>
                <w:sz w:val="24"/>
                <w:szCs w:val="24"/>
              </w:rPr>
            </w:pPr>
            <w:r w:rsidRPr="00715448">
              <w:rPr>
                <w:rFonts w:ascii="Arial" w:hAnsi="Arial" w:cs="Arial"/>
                <w:b/>
                <w:bCs/>
                <w:sz w:val="24"/>
                <w:szCs w:val="24"/>
              </w:rPr>
              <w:t>-1</w:t>
            </w:r>
          </w:p>
        </w:tc>
        <w:tc>
          <w:tcPr>
            <w:tcW w:w="773" w:type="dxa"/>
            <w:vAlign w:val="center"/>
          </w:tcPr>
          <w:p w:rsidRPr="00715448" w:rsidR="00715448" w:rsidP="0036506C" w:rsidRDefault="00715448" w14:paraId="58DF2651" w14:textId="5B5A2CE2">
            <w:pPr>
              <w:spacing w:line="276" w:lineRule="auto"/>
              <w:jc w:val="center"/>
              <w:rPr>
                <w:rFonts w:ascii="Arial" w:hAnsi="Arial" w:cs="Arial"/>
                <w:b/>
                <w:bCs/>
                <w:sz w:val="24"/>
                <w:szCs w:val="24"/>
              </w:rPr>
            </w:pPr>
            <w:r w:rsidRPr="00715448">
              <w:rPr>
                <w:rFonts w:ascii="Arial" w:hAnsi="Arial" w:cs="Arial"/>
                <w:b/>
                <w:bCs/>
                <w:sz w:val="24"/>
                <w:szCs w:val="24"/>
              </w:rPr>
              <w:t>-2</w:t>
            </w:r>
          </w:p>
        </w:tc>
        <w:tc>
          <w:tcPr>
            <w:tcW w:w="773" w:type="dxa"/>
            <w:vAlign w:val="center"/>
          </w:tcPr>
          <w:p w:rsidRPr="00715448" w:rsidR="00715448" w:rsidP="0036506C" w:rsidRDefault="00715448" w14:paraId="03CDCECA" w14:textId="0F396113">
            <w:pPr>
              <w:spacing w:line="276" w:lineRule="auto"/>
              <w:jc w:val="center"/>
              <w:rPr>
                <w:rFonts w:ascii="Arial" w:hAnsi="Arial" w:cs="Arial"/>
                <w:b/>
                <w:bCs/>
                <w:sz w:val="24"/>
                <w:szCs w:val="24"/>
              </w:rPr>
            </w:pPr>
            <w:r w:rsidRPr="00715448">
              <w:rPr>
                <w:rFonts w:ascii="Arial" w:hAnsi="Arial" w:cs="Arial"/>
                <w:b/>
                <w:bCs/>
                <w:sz w:val="24"/>
                <w:szCs w:val="24"/>
              </w:rPr>
              <w:t>-3</w:t>
            </w:r>
          </w:p>
        </w:tc>
        <w:tc>
          <w:tcPr>
            <w:tcW w:w="773" w:type="dxa"/>
            <w:vAlign w:val="center"/>
          </w:tcPr>
          <w:p w:rsidRPr="00715448" w:rsidR="00715448" w:rsidP="0036506C" w:rsidRDefault="00715448" w14:paraId="0982DB4D" w14:textId="6D44CAA4">
            <w:pPr>
              <w:spacing w:line="276" w:lineRule="auto"/>
              <w:jc w:val="center"/>
              <w:rPr>
                <w:rFonts w:ascii="Arial" w:hAnsi="Arial" w:cs="Arial"/>
                <w:b/>
                <w:bCs/>
                <w:sz w:val="24"/>
                <w:szCs w:val="24"/>
              </w:rPr>
            </w:pPr>
            <w:r w:rsidRPr="00715448">
              <w:rPr>
                <w:rFonts w:ascii="Arial" w:hAnsi="Arial" w:cs="Arial"/>
                <w:b/>
                <w:bCs/>
                <w:sz w:val="24"/>
                <w:szCs w:val="24"/>
              </w:rPr>
              <w:t>-4</w:t>
            </w:r>
          </w:p>
        </w:tc>
        <w:tc>
          <w:tcPr>
            <w:tcW w:w="774" w:type="dxa"/>
            <w:vAlign w:val="center"/>
          </w:tcPr>
          <w:p w:rsidRPr="00715448" w:rsidR="00715448" w:rsidP="0036506C" w:rsidRDefault="00715448" w14:paraId="7C23CA1F" w14:textId="553AF1D0">
            <w:pPr>
              <w:spacing w:line="276" w:lineRule="auto"/>
              <w:jc w:val="center"/>
              <w:rPr>
                <w:rFonts w:ascii="Arial" w:hAnsi="Arial" w:cs="Arial"/>
                <w:b/>
                <w:bCs/>
                <w:sz w:val="24"/>
                <w:szCs w:val="24"/>
              </w:rPr>
            </w:pPr>
            <w:r w:rsidRPr="00715448">
              <w:rPr>
                <w:rFonts w:ascii="Arial" w:hAnsi="Arial" w:cs="Arial"/>
                <w:b/>
                <w:bCs/>
                <w:sz w:val="24"/>
                <w:szCs w:val="24"/>
              </w:rPr>
              <w:t>-5</w:t>
            </w:r>
          </w:p>
        </w:tc>
      </w:tr>
      <w:tr w:rsidR="00715448" w:rsidTr="00715448" w14:paraId="3A9FAD43" w14:textId="77777777">
        <w:trPr>
          <w:trHeight w:val="276"/>
        </w:trPr>
        <w:tc>
          <w:tcPr>
            <w:tcW w:w="1418" w:type="dxa"/>
            <w:vAlign w:val="center"/>
          </w:tcPr>
          <w:p w:rsidR="00715448" w:rsidP="0036506C" w:rsidRDefault="00715448" w14:paraId="3B283B6F" w14:textId="3B66AE9F">
            <w:pPr>
              <w:spacing w:line="276" w:lineRule="auto"/>
              <w:jc w:val="right"/>
              <w:rPr>
                <w:rFonts w:ascii="Arial" w:hAnsi="Arial" w:cs="Arial"/>
                <w:sz w:val="24"/>
                <w:szCs w:val="24"/>
              </w:rPr>
            </w:pPr>
            <w:r>
              <w:rPr>
                <w:rFonts w:ascii="Arial" w:hAnsi="Arial" w:cs="Arial"/>
                <w:sz w:val="24"/>
                <w:szCs w:val="24"/>
              </w:rPr>
              <w:t>5</w:t>
            </w:r>
          </w:p>
        </w:tc>
        <w:tc>
          <w:tcPr>
            <w:tcW w:w="773" w:type="dxa"/>
            <w:shd w:val="clear" w:color="auto" w:fill="00B050"/>
            <w:vAlign w:val="center"/>
          </w:tcPr>
          <w:p w:rsidRPr="00715448" w:rsidR="00715448" w:rsidP="0036506C" w:rsidRDefault="00715448" w14:paraId="117CD30A" w14:textId="0CAABD73">
            <w:pPr>
              <w:spacing w:line="276" w:lineRule="auto"/>
              <w:jc w:val="center"/>
              <w:rPr>
                <w:rFonts w:ascii="Arial" w:hAnsi="Arial" w:cs="Arial"/>
                <w:b/>
                <w:bCs/>
                <w:sz w:val="24"/>
                <w:szCs w:val="24"/>
              </w:rPr>
            </w:pPr>
            <w:r w:rsidRPr="00715448">
              <w:rPr>
                <w:rFonts w:ascii="Arial" w:hAnsi="Arial" w:cs="Arial"/>
                <w:b/>
                <w:bCs/>
                <w:sz w:val="24"/>
                <w:szCs w:val="24"/>
              </w:rPr>
              <w:t>25</w:t>
            </w:r>
          </w:p>
        </w:tc>
        <w:tc>
          <w:tcPr>
            <w:tcW w:w="773" w:type="dxa"/>
            <w:shd w:val="clear" w:color="auto" w:fill="00B050"/>
            <w:vAlign w:val="center"/>
          </w:tcPr>
          <w:p w:rsidRPr="00715448" w:rsidR="00715448" w:rsidP="0036506C" w:rsidRDefault="00715448" w14:paraId="7CB8E592" w14:textId="6AFBF0C8">
            <w:pPr>
              <w:spacing w:line="276" w:lineRule="auto"/>
              <w:jc w:val="center"/>
              <w:rPr>
                <w:rFonts w:ascii="Arial" w:hAnsi="Arial" w:cs="Arial"/>
                <w:b/>
                <w:bCs/>
                <w:sz w:val="24"/>
                <w:szCs w:val="24"/>
              </w:rPr>
            </w:pPr>
            <w:r w:rsidRPr="00715448">
              <w:rPr>
                <w:rFonts w:ascii="Arial" w:hAnsi="Arial" w:cs="Arial"/>
                <w:b/>
                <w:bCs/>
                <w:sz w:val="24"/>
                <w:szCs w:val="24"/>
              </w:rPr>
              <w:t>20</w:t>
            </w:r>
          </w:p>
        </w:tc>
        <w:tc>
          <w:tcPr>
            <w:tcW w:w="773" w:type="dxa"/>
            <w:shd w:val="clear" w:color="auto" w:fill="00B050"/>
            <w:vAlign w:val="center"/>
          </w:tcPr>
          <w:p w:rsidRPr="00715448" w:rsidR="00715448" w:rsidP="0036506C" w:rsidRDefault="00715448" w14:paraId="5C4C020E" w14:textId="668E8039">
            <w:pPr>
              <w:spacing w:line="276" w:lineRule="auto"/>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00B050"/>
            <w:vAlign w:val="center"/>
          </w:tcPr>
          <w:p w:rsidRPr="00715448" w:rsidR="00715448" w:rsidP="0036506C" w:rsidRDefault="00715448" w14:paraId="6AF7C234" w14:textId="5DF888CA">
            <w:pPr>
              <w:spacing w:line="276" w:lineRule="auto"/>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00B050"/>
            <w:vAlign w:val="center"/>
          </w:tcPr>
          <w:p w:rsidRPr="00715448" w:rsidR="00715448" w:rsidP="0036506C" w:rsidRDefault="00715448" w14:paraId="3DE22D0B" w14:textId="22A4A1AC">
            <w:pPr>
              <w:spacing w:line="276" w:lineRule="auto"/>
              <w:jc w:val="center"/>
              <w:rPr>
                <w:rFonts w:ascii="Arial" w:hAnsi="Arial" w:cs="Arial"/>
                <w:b/>
                <w:bCs/>
                <w:sz w:val="24"/>
                <w:szCs w:val="24"/>
              </w:rPr>
            </w:pPr>
            <w:r w:rsidRPr="00715448">
              <w:rPr>
                <w:rFonts w:ascii="Arial" w:hAnsi="Arial" w:cs="Arial"/>
                <w:b/>
                <w:bCs/>
                <w:sz w:val="24"/>
                <w:szCs w:val="24"/>
              </w:rPr>
              <w:t>5</w:t>
            </w:r>
          </w:p>
        </w:tc>
        <w:tc>
          <w:tcPr>
            <w:tcW w:w="774" w:type="dxa"/>
            <w:shd w:val="clear" w:color="auto" w:fill="00B050"/>
            <w:vAlign w:val="center"/>
          </w:tcPr>
          <w:p w:rsidRPr="00715448" w:rsidR="00715448" w:rsidP="0036506C" w:rsidRDefault="00715448" w14:paraId="28E6C50E" w14:textId="20DB19BB">
            <w:pPr>
              <w:spacing w:line="276" w:lineRule="auto"/>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rsidRPr="00715448" w:rsidR="00715448" w:rsidP="0036506C" w:rsidRDefault="00715448" w14:paraId="38227D8F" w14:textId="393DFF4A">
            <w:pPr>
              <w:spacing w:line="276" w:lineRule="auto"/>
              <w:jc w:val="center"/>
              <w:rPr>
                <w:rFonts w:ascii="Arial" w:hAnsi="Arial" w:cs="Arial"/>
                <w:b/>
                <w:bCs/>
                <w:sz w:val="24"/>
                <w:szCs w:val="24"/>
              </w:rPr>
            </w:pPr>
            <w:r w:rsidRPr="00715448">
              <w:rPr>
                <w:rFonts w:ascii="Arial" w:hAnsi="Arial" w:cs="Arial"/>
                <w:b/>
                <w:bCs/>
                <w:sz w:val="24"/>
                <w:szCs w:val="24"/>
              </w:rPr>
              <w:t>-5</w:t>
            </w:r>
          </w:p>
        </w:tc>
        <w:tc>
          <w:tcPr>
            <w:tcW w:w="773" w:type="dxa"/>
            <w:shd w:val="clear" w:color="auto" w:fill="FFC000"/>
            <w:vAlign w:val="center"/>
          </w:tcPr>
          <w:p w:rsidRPr="00715448" w:rsidR="00715448" w:rsidP="0036506C" w:rsidRDefault="00715448" w14:paraId="1E3797C4" w14:textId="1FFC8356">
            <w:pPr>
              <w:spacing w:line="276" w:lineRule="auto"/>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FF0000"/>
            <w:vAlign w:val="center"/>
          </w:tcPr>
          <w:p w:rsidRPr="00715448" w:rsidR="00715448" w:rsidP="0036506C" w:rsidRDefault="00715448" w14:paraId="55C5F240" w14:textId="0292FB1D">
            <w:pPr>
              <w:spacing w:line="276" w:lineRule="auto"/>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FF0000"/>
            <w:vAlign w:val="center"/>
          </w:tcPr>
          <w:p w:rsidRPr="00715448" w:rsidR="00715448" w:rsidP="0036506C" w:rsidRDefault="00715448" w14:paraId="25EB55FF" w14:textId="23B83B55">
            <w:pPr>
              <w:spacing w:line="276" w:lineRule="auto"/>
              <w:jc w:val="center"/>
              <w:rPr>
                <w:rFonts w:ascii="Arial" w:hAnsi="Arial" w:cs="Arial"/>
                <w:b/>
                <w:bCs/>
                <w:sz w:val="24"/>
                <w:szCs w:val="24"/>
              </w:rPr>
            </w:pPr>
            <w:r w:rsidRPr="00715448">
              <w:rPr>
                <w:rFonts w:ascii="Arial" w:hAnsi="Arial" w:cs="Arial"/>
                <w:b/>
                <w:bCs/>
                <w:sz w:val="24"/>
                <w:szCs w:val="24"/>
              </w:rPr>
              <w:t>-20</w:t>
            </w:r>
          </w:p>
        </w:tc>
        <w:tc>
          <w:tcPr>
            <w:tcW w:w="774" w:type="dxa"/>
            <w:shd w:val="clear" w:color="auto" w:fill="FF0000"/>
            <w:vAlign w:val="center"/>
          </w:tcPr>
          <w:p w:rsidRPr="00715448" w:rsidR="00715448" w:rsidP="0036506C" w:rsidRDefault="00715448" w14:paraId="504EDBD2" w14:textId="54F79492">
            <w:pPr>
              <w:spacing w:line="276" w:lineRule="auto"/>
              <w:jc w:val="center"/>
              <w:rPr>
                <w:rFonts w:ascii="Arial" w:hAnsi="Arial" w:cs="Arial"/>
                <w:b/>
                <w:bCs/>
                <w:sz w:val="24"/>
                <w:szCs w:val="24"/>
              </w:rPr>
            </w:pPr>
            <w:r w:rsidRPr="00715448">
              <w:rPr>
                <w:rFonts w:ascii="Arial" w:hAnsi="Arial" w:cs="Arial"/>
                <w:b/>
                <w:bCs/>
                <w:sz w:val="24"/>
                <w:szCs w:val="24"/>
              </w:rPr>
              <w:t>-25</w:t>
            </w:r>
          </w:p>
        </w:tc>
      </w:tr>
      <w:tr w:rsidR="00715448" w:rsidTr="00715448" w14:paraId="55E0CBD0" w14:textId="77777777">
        <w:trPr>
          <w:trHeight w:val="276"/>
        </w:trPr>
        <w:tc>
          <w:tcPr>
            <w:tcW w:w="1418" w:type="dxa"/>
            <w:vAlign w:val="center"/>
          </w:tcPr>
          <w:p w:rsidR="00715448" w:rsidP="0036506C" w:rsidRDefault="00715448" w14:paraId="1AC6B863" w14:textId="31764238">
            <w:pPr>
              <w:spacing w:line="276" w:lineRule="auto"/>
              <w:jc w:val="right"/>
              <w:rPr>
                <w:rFonts w:ascii="Arial" w:hAnsi="Arial" w:cs="Arial"/>
                <w:sz w:val="24"/>
                <w:szCs w:val="24"/>
              </w:rPr>
            </w:pPr>
            <w:r>
              <w:rPr>
                <w:rFonts w:ascii="Arial" w:hAnsi="Arial" w:cs="Arial"/>
                <w:sz w:val="24"/>
                <w:szCs w:val="24"/>
              </w:rPr>
              <w:t>4</w:t>
            </w:r>
          </w:p>
        </w:tc>
        <w:tc>
          <w:tcPr>
            <w:tcW w:w="773" w:type="dxa"/>
            <w:shd w:val="clear" w:color="auto" w:fill="00B050"/>
            <w:vAlign w:val="center"/>
          </w:tcPr>
          <w:p w:rsidRPr="00715448" w:rsidR="00715448" w:rsidP="0036506C" w:rsidRDefault="00715448" w14:paraId="549C67A9" w14:textId="0A5420CD">
            <w:pPr>
              <w:spacing w:line="276" w:lineRule="auto"/>
              <w:jc w:val="center"/>
              <w:rPr>
                <w:rFonts w:ascii="Arial" w:hAnsi="Arial" w:cs="Arial"/>
                <w:b/>
                <w:bCs/>
                <w:sz w:val="24"/>
                <w:szCs w:val="24"/>
              </w:rPr>
            </w:pPr>
            <w:r w:rsidRPr="00715448">
              <w:rPr>
                <w:rFonts w:ascii="Arial" w:hAnsi="Arial" w:cs="Arial"/>
                <w:b/>
                <w:bCs/>
                <w:sz w:val="24"/>
                <w:szCs w:val="24"/>
              </w:rPr>
              <w:t>20</w:t>
            </w:r>
          </w:p>
        </w:tc>
        <w:tc>
          <w:tcPr>
            <w:tcW w:w="773" w:type="dxa"/>
            <w:shd w:val="clear" w:color="auto" w:fill="00B050"/>
            <w:vAlign w:val="center"/>
          </w:tcPr>
          <w:p w:rsidRPr="00715448" w:rsidR="00715448" w:rsidP="0036506C" w:rsidRDefault="00715448" w14:paraId="0F4192FE" w14:textId="02A8E4E9">
            <w:pPr>
              <w:spacing w:line="276" w:lineRule="auto"/>
              <w:jc w:val="center"/>
              <w:rPr>
                <w:rFonts w:ascii="Arial" w:hAnsi="Arial" w:cs="Arial"/>
                <w:b/>
                <w:bCs/>
                <w:sz w:val="24"/>
                <w:szCs w:val="24"/>
              </w:rPr>
            </w:pPr>
            <w:r w:rsidRPr="00715448">
              <w:rPr>
                <w:rFonts w:ascii="Arial" w:hAnsi="Arial" w:cs="Arial"/>
                <w:b/>
                <w:bCs/>
                <w:sz w:val="24"/>
                <w:szCs w:val="24"/>
              </w:rPr>
              <w:t>16</w:t>
            </w:r>
          </w:p>
        </w:tc>
        <w:tc>
          <w:tcPr>
            <w:tcW w:w="773" w:type="dxa"/>
            <w:shd w:val="clear" w:color="auto" w:fill="00B050"/>
            <w:vAlign w:val="center"/>
          </w:tcPr>
          <w:p w:rsidRPr="00715448" w:rsidR="00715448" w:rsidP="0036506C" w:rsidRDefault="00715448" w14:paraId="61B0D085" w14:textId="713F2FBC">
            <w:pPr>
              <w:spacing w:line="276" w:lineRule="auto"/>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00B050"/>
            <w:vAlign w:val="center"/>
          </w:tcPr>
          <w:p w:rsidRPr="00715448" w:rsidR="00715448" w:rsidP="0036506C" w:rsidRDefault="00715448" w14:paraId="573C6BA3" w14:textId="201724AD">
            <w:pPr>
              <w:spacing w:line="276" w:lineRule="auto"/>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00B050"/>
            <w:vAlign w:val="center"/>
          </w:tcPr>
          <w:p w:rsidRPr="00715448" w:rsidR="00715448" w:rsidP="0036506C" w:rsidRDefault="00715448" w14:paraId="43FA2694" w14:textId="32E6D18C">
            <w:pPr>
              <w:spacing w:line="276" w:lineRule="auto"/>
              <w:jc w:val="center"/>
              <w:rPr>
                <w:rFonts w:ascii="Arial" w:hAnsi="Arial" w:cs="Arial"/>
                <w:b/>
                <w:bCs/>
                <w:sz w:val="24"/>
                <w:szCs w:val="24"/>
              </w:rPr>
            </w:pPr>
            <w:r w:rsidRPr="00715448">
              <w:rPr>
                <w:rFonts w:ascii="Arial" w:hAnsi="Arial" w:cs="Arial"/>
                <w:b/>
                <w:bCs/>
                <w:sz w:val="24"/>
                <w:szCs w:val="24"/>
              </w:rPr>
              <w:t>4</w:t>
            </w:r>
          </w:p>
        </w:tc>
        <w:tc>
          <w:tcPr>
            <w:tcW w:w="774" w:type="dxa"/>
            <w:shd w:val="clear" w:color="auto" w:fill="00B050"/>
            <w:vAlign w:val="center"/>
          </w:tcPr>
          <w:p w:rsidRPr="00715448" w:rsidR="00715448" w:rsidP="0036506C" w:rsidRDefault="00715448" w14:paraId="6EA6D7DA" w14:textId="5C01B363">
            <w:pPr>
              <w:spacing w:line="276" w:lineRule="auto"/>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rsidRPr="00715448" w:rsidR="00715448" w:rsidP="0036506C" w:rsidRDefault="00715448" w14:paraId="11B3A91B" w14:textId="1C3AC84D">
            <w:pPr>
              <w:spacing w:line="276" w:lineRule="auto"/>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FFC000"/>
            <w:vAlign w:val="center"/>
          </w:tcPr>
          <w:p w:rsidRPr="00715448" w:rsidR="00715448" w:rsidP="0036506C" w:rsidRDefault="00715448" w14:paraId="346B1B4B" w14:textId="5891C75B">
            <w:pPr>
              <w:spacing w:line="276" w:lineRule="auto"/>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FF0000"/>
            <w:vAlign w:val="center"/>
          </w:tcPr>
          <w:p w:rsidRPr="00715448" w:rsidR="00715448" w:rsidP="0036506C" w:rsidRDefault="00715448" w14:paraId="0C02E5B7" w14:textId="74A949EC">
            <w:pPr>
              <w:spacing w:line="276" w:lineRule="auto"/>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FF0000"/>
            <w:vAlign w:val="center"/>
          </w:tcPr>
          <w:p w:rsidRPr="00715448" w:rsidR="00715448" w:rsidP="0036506C" w:rsidRDefault="00715448" w14:paraId="66334C4F" w14:textId="02CF9E3B">
            <w:pPr>
              <w:spacing w:line="276" w:lineRule="auto"/>
              <w:jc w:val="center"/>
              <w:rPr>
                <w:rFonts w:ascii="Arial" w:hAnsi="Arial" w:cs="Arial"/>
                <w:b/>
                <w:bCs/>
                <w:sz w:val="24"/>
                <w:szCs w:val="24"/>
              </w:rPr>
            </w:pPr>
            <w:r w:rsidRPr="00715448">
              <w:rPr>
                <w:rFonts w:ascii="Arial" w:hAnsi="Arial" w:cs="Arial"/>
                <w:b/>
                <w:bCs/>
                <w:sz w:val="24"/>
                <w:szCs w:val="24"/>
              </w:rPr>
              <w:t>-16</w:t>
            </w:r>
          </w:p>
        </w:tc>
        <w:tc>
          <w:tcPr>
            <w:tcW w:w="774" w:type="dxa"/>
            <w:shd w:val="clear" w:color="auto" w:fill="FF0000"/>
            <w:vAlign w:val="center"/>
          </w:tcPr>
          <w:p w:rsidRPr="00715448" w:rsidR="00715448" w:rsidP="0036506C" w:rsidRDefault="00715448" w14:paraId="590360B1" w14:textId="28E4A11E">
            <w:pPr>
              <w:spacing w:line="276" w:lineRule="auto"/>
              <w:jc w:val="center"/>
              <w:rPr>
                <w:rFonts w:ascii="Arial" w:hAnsi="Arial" w:cs="Arial"/>
                <w:b/>
                <w:bCs/>
                <w:sz w:val="24"/>
                <w:szCs w:val="24"/>
              </w:rPr>
            </w:pPr>
            <w:r w:rsidRPr="00715448">
              <w:rPr>
                <w:rFonts w:ascii="Arial" w:hAnsi="Arial" w:cs="Arial"/>
                <w:b/>
                <w:bCs/>
                <w:sz w:val="24"/>
                <w:szCs w:val="24"/>
              </w:rPr>
              <w:t>-20</w:t>
            </w:r>
          </w:p>
        </w:tc>
      </w:tr>
      <w:tr w:rsidR="00715448" w:rsidTr="00715448" w14:paraId="12B682B3" w14:textId="77777777">
        <w:trPr>
          <w:trHeight w:val="276"/>
        </w:trPr>
        <w:tc>
          <w:tcPr>
            <w:tcW w:w="1418" w:type="dxa"/>
            <w:vAlign w:val="center"/>
          </w:tcPr>
          <w:p w:rsidR="00715448" w:rsidP="0036506C" w:rsidRDefault="00715448" w14:paraId="2BF7D0FE" w14:textId="20D71A10">
            <w:pPr>
              <w:spacing w:line="276" w:lineRule="auto"/>
              <w:jc w:val="right"/>
              <w:rPr>
                <w:rFonts w:ascii="Arial" w:hAnsi="Arial" w:cs="Arial"/>
                <w:sz w:val="24"/>
                <w:szCs w:val="24"/>
              </w:rPr>
            </w:pPr>
            <w:r>
              <w:rPr>
                <w:rFonts w:ascii="Arial" w:hAnsi="Arial" w:cs="Arial"/>
                <w:sz w:val="24"/>
                <w:szCs w:val="24"/>
              </w:rPr>
              <w:t>3</w:t>
            </w:r>
          </w:p>
        </w:tc>
        <w:tc>
          <w:tcPr>
            <w:tcW w:w="773" w:type="dxa"/>
            <w:shd w:val="clear" w:color="auto" w:fill="00B050"/>
            <w:vAlign w:val="center"/>
          </w:tcPr>
          <w:p w:rsidRPr="00715448" w:rsidR="00715448" w:rsidP="0036506C" w:rsidRDefault="00715448" w14:paraId="5D195F5D" w14:textId="03C9A02E">
            <w:pPr>
              <w:spacing w:line="276" w:lineRule="auto"/>
              <w:jc w:val="center"/>
              <w:rPr>
                <w:rFonts w:ascii="Arial" w:hAnsi="Arial" w:cs="Arial"/>
                <w:b/>
                <w:bCs/>
                <w:sz w:val="24"/>
                <w:szCs w:val="24"/>
              </w:rPr>
            </w:pPr>
            <w:r w:rsidRPr="00715448">
              <w:rPr>
                <w:rFonts w:ascii="Arial" w:hAnsi="Arial" w:cs="Arial"/>
                <w:b/>
                <w:bCs/>
                <w:sz w:val="24"/>
                <w:szCs w:val="24"/>
              </w:rPr>
              <w:t>15</w:t>
            </w:r>
          </w:p>
        </w:tc>
        <w:tc>
          <w:tcPr>
            <w:tcW w:w="773" w:type="dxa"/>
            <w:shd w:val="clear" w:color="auto" w:fill="00B050"/>
            <w:vAlign w:val="center"/>
          </w:tcPr>
          <w:p w:rsidRPr="00715448" w:rsidR="00715448" w:rsidP="0036506C" w:rsidRDefault="00715448" w14:paraId="316C4A61" w14:textId="0D6A8409">
            <w:pPr>
              <w:spacing w:line="276" w:lineRule="auto"/>
              <w:jc w:val="center"/>
              <w:rPr>
                <w:rFonts w:ascii="Arial" w:hAnsi="Arial" w:cs="Arial"/>
                <w:b/>
                <w:bCs/>
                <w:sz w:val="24"/>
                <w:szCs w:val="24"/>
              </w:rPr>
            </w:pPr>
            <w:r w:rsidRPr="00715448">
              <w:rPr>
                <w:rFonts w:ascii="Arial" w:hAnsi="Arial" w:cs="Arial"/>
                <w:b/>
                <w:bCs/>
                <w:sz w:val="24"/>
                <w:szCs w:val="24"/>
              </w:rPr>
              <w:t>12</w:t>
            </w:r>
          </w:p>
        </w:tc>
        <w:tc>
          <w:tcPr>
            <w:tcW w:w="773" w:type="dxa"/>
            <w:shd w:val="clear" w:color="auto" w:fill="00B050"/>
            <w:vAlign w:val="center"/>
          </w:tcPr>
          <w:p w:rsidRPr="00715448" w:rsidR="00715448" w:rsidP="0036506C" w:rsidRDefault="00715448" w14:paraId="226E2BAE" w14:textId="68A63A46">
            <w:pPr>
              <w:spacing w:line="276" w:lineRule="auto"/>
              <w:jc w:val="center"/>
              <w:rPr>
                <w:rFonts w:ascii="Arial" w:hAnsi="Arial" w:cs="Arial"/>
                <w:b/>
                <w:bCs/>
                <w:sz w:val="24"/>
                <w:szCs w:val="24"/>
              </w:rPr>
            </w:pPr>
            <w:r w:rsidRPr="00715448">
              <w:rPr>
                <w:rFonts w:ascii="Arial" w:hAnsi="Arial" w:cs="Arial"/>
                <w:b/>
                <w:bCs/>
                <w:sz w:val="24"/>
                <w:szCs w:val="24"/>
              </w:rPr>
              <w:t>9</w:t>
            </w:r>
          </w:p>
        </w:tc>
        <w:tc>
          <w:tcPr>
            <w:tcW w:w="773" w:type="dxa"/>
            <w:shd w:val="clear" w:color="auto" w:fill="00B050"/>
            <w:vAlign w:val="center"/>
          </w:tcPr>
          <w:p w:rsidRPr="00715448" w:rsidR="00715448" w:rsidP="0036506C" w:rsidRDefault="00715448" w14:paraId="778E6DC7" w14:textId="4C167DA6">
            <w:pPr>
              <w:spacing w:line="276" w:lineRule="auto"/>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00B050"/>
            <w:vAlign w:val="center"/>
          </w:tcPr>
          <w:p w:rsidRPr="00715448" w:rsidR="00715448" w:rsidP="0036506C" w:rsidRDefault="00715448" w14:paraId="2E1654A5" w14:textId="15DF2A91">
            <w:pPr>
              <w:spacing w:line="276" w:lineRule="auto"/>
              <w:jc w:val="center"/>
              <w:rPr>
                <w:rFonts w:ascii="Arial" w:hAnsi="Arial" w:cs="Arial"/>
                <w:b/>
                <w:bCs/>
                <w:sz w:val="24"/>
                <w:szCs w:val="24"/>
              </w:rPr>
            </w:pPr>
            <w:r w:rsidRPr="00715448">
              <w:rPr>
                <w:rFonts w:ascii="Arial" w:hAnsi="Arial" w:cs="Arial"/>
                <w:b/>
                <w:bCs/>
                <w:sz w:val="24"/>
                <w:szCs w:val="24"/>
              </w:rPr>
              <w:t>3</w:t>
            </w:r>
          </w:p>
        </w:tc>
        <w:tc>
          <w:tcPr>
            <w:tcW w:w="774" w:type="dxa"/>
            <w:shd w:val="clear" w:color="auto" w:fill="00B050"/>
            <w:vAlign w:val="center"/>
          </w:tcPr>
          <w:p w:rsidRPr="00715448" w:rsidR="00715448" w:rsidP="0036506C" w:rsidRDefault="00715448" w14:paraId="29BA0068" w14:textId="2D70A750">
            <w:pPr>
              <w:spacing w:line="276" w:lineRule="auto"/>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rsidRPr="00715448" w:rsidR="00715448" w:rsidP="0036506C" w:rsidRDefault="00715448" w14:paraId="5FAE4DAD" w14:textId="10FFD766">
            <w:pPr>
              <w:spacing w:line="276" w:lineRule="auto"/>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FFC000"/>
            <w:vAlign w:val="center"/>
          </w:tcPr>
          <w:p w:rsidRPr="00715448" w:rsidR="00715448" w:rsidP="0036506C" w:rsidRDefault="00715448" w14:paraId="3CE6D305" w14:textId="427089FF">
            <w:pPr>
              <w:spacing w:line="276" w:lineRule="auto"/>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FFC000"/>
            <w:vAlign w:val="center"/>
          </w:tcPr>
          <w:p w:rsidRPr="00715448" w:rsidR="00715448" w:rsidP="0036506C" w:rsidRDefault="00715448" w14:paraId="7E3A333D" w14:textId="07A659D5">
            <w:pPr>
              <w:spacing w:line="276" w:lineRule="auto"/>
              <w:jc w:val="center"/>
              <w:rPr>
                <w:rFonts w:ascii="Arial" w:hAnsi="Arial" w:cs="Arial"/>
                <w:b/>
                <w:bCs/>
                <w:sz w:val="24"/>
                <w:szCs w:val="24"/>
              </w:rPr>
            </w:pPr>
            <w:r w:rsidRPr="00715448">
              <w:rPr>
                <w:rFonts w:ascii="Arial" w:hAnsi="Arial" w:cs="Arial"/>
                <w:b/>
                <w:bCs/>
                <w:sz w:val="24"/>
                <w:szCs w:val="24"/>
              </w:rPr>
              <w:t>-9</w:t>
            </w:r>
          </w:p>
        </w:tc>
        <w:tc>
          <w:tcPr>
            <w:tcW w:w="773" w:type="dxa"/>
            <w:shd w:val="clear" w:color="auto" w:fill="FF0000"/>
            <w:vAlign w:val="center"/>
          </w:tcPr>
          <w:p w:rsidRPr="00715448" w:rsidR="00715448" w:rsidP="0036506C" w:rsidRDefault="00715448" w14:paraId="19CCB5DB" w14:textId="0B9EA984">
            <w:pPr>
              <w:spacing w:line="276" w:lineRule="auto"/>
              <w:jc w:val="center"/>
              <w:rPr>
                <w:rFonts w:ascii="Arial" w:hAnsi="Arial" w:cs="Arial"/>
                <w:b/>
                <w:bCs/>
                <w:sz w:val="24"/>
                <w:szCs w:val="24"/>
              </w:rPr>
            </w:pPr>
            <w:r w:rsidRPr="00715448">
              <w:rPr>
                <w:rFonts w:ascii="Arial" w:hAnsi="Arial" w:cs="Arial"/>
                <w:b/>
                <w:bCs/>
                <w:sz w:val="24"/>
                <w:szCs w:val="24"/>
              </w:rPr>
              <w:t>-12</w:t>
            </w:r>
          </w:p>
        </w:tc>
        <w:tc>
          <w:tcPr>
            <w:tcW w:w="774" w:type="dxa"/>
            <w:shd w:val="clear" w:color="auto" w:fill="FF0000"/>
            <w:vAlign w:val="center"/>
          </w:tcPr>
          <w:p w:rsidRPr="00715448" w:rsidR="00715448" w:rsidP="0036506C" w:rsidRDefault="00715448" w14:paraId="5D694E6D" w14:textId="6787ADA0">
            <w:pPr>
              <w:spacing w:line="276" w:lineRule="auto"/>
              <w:jc w:val="center"/>
              <w:rPr>
                <w:rFonts w:ascii="Arial" w:hAnsi="Arial" w:cs="Arial"/>
                <w:b/>
                <w:bCs/>
                <w:sz w:val="24"/>
                <w:szCs w:val="24"/>
              </w:rPr>
            </w:pPr>
            <w:r w:rsidRPr="00715448">
              <w:rPr>
                <w:rFonts w:ascii="Arial" w:hAnsi="Arial" w:cs="Arial"/>
                <w:b/>
                <w:bCs/>
                <w:sz w:val="24"/>
                <w:szCs w:val="24"/>
              </w:rPr>
              <w:t>-15</w:t>
            </w:r>
          </w:p>
        </w:tc>
      </w:tr>
      <w:tr w:rsidR="00715448" w:rsidTr="00715448" w14:paraId="6E7FF70A" w14:textId="77777777">
        <w:trPr>
          <w:trHeight w:val="276"/>
        </w:trPr>
        <w:tc>
          <w:tcPr>
            <w:tcW w:w="1418" w:type="dxa"/>
            <w:vAlign w:val="center"/>
          </w:tcPr>
          <w:p w:rsidR="00715448" w:rsidP="0036506C" w:rsidRDefault="00715448" w14:paraId="7EC0B87B" w14:textId="770FA8BB">
            <w:pPr>
              <w:spacing w:line="276" w:lineRule="auto"/>
              <w:jc w:val="right"/>
              <w:rPr>
                <w:rFonts w:ascii="Arial" w:hAnsi="Arial" w:cs="Arial"/>
                <w:sz w:val="24"/>
                <w:szCs w:val="24"/>
              </w:rPr>
            </w:pPr>
            <w:r>
              <w:rPr>
                <w:rFonts w:ascii="Arial" w:hAnsi="Arial" w:cs="Arial"/>
                <w:sz w:val="24"/>
                <w:szCs w:val="24"/>
              </w:rPr>
              <w:t>2</w:t>
            </w:r>
          </w:p>
        </w:tc>
        <w:tc>
          <w:tcPr>
            <w:tcW w:w="773" w:type="dxa"/>
            <w:shd w:val="clear" w:color="auto" w:fill="00B050"/>
            <w:vAlign w:val="center"/>
          </w:tcPr>
          <w:p w:rsidRPr="00715448" w:rsidR="00715448" w:rsidP="0036506C" w:rsidRDefault="00715448" w14:paraId="42725460" w14:textId="7A90DE72">
            <w:pPr>
              <w:spacing w:line="276" w:lineRule="auto"/>
              <w:jc w:val="center"/>
              <w:rPr>
                <w:rFonts w:ascii="Arial" w:hAnsi="Arial" w:cs="Arial"/>
                <w:b/>
                <w:bCs/>
                <w:sz w:val="24"/>
                <w:szCs w:val="24"/>
              </w:rPr>
            </w:pPr>
            <w:r w:rsidRPr="00715448">
              <w:rPr>
                <w:rFonts w:ascii="Arial" w:hAnsi="Arial" w:cs="Arial"/>
                <w:b/>
                <w:bCs/>
                <w:sz w:val="24"/>
                <w:szCs w:val="24"/>
              </w:rPr>
              <w:t>10</w:t>
            </w:r>
          </w:p>
        </w:tc>
        <w:tc>
          <w:tcPr>
            <w:tcW w:w="773" w:type="dxa"/>
            <w:shd w:val="clear" w:color="auto" w:fill="00B050"/>
            <w:vAlign w:val="center"/>
          </w:tcPr>
          <w:p w:rsidRPr="00715448" w:rsidR="00715448" w:rsidP="0036506C" w:rsidRDefault="00715448" w14:paraId="371BACEF" w14:textId="22B2AEBB">
            <w:pPr>
              <w:spacing w:line="276" w:lineRule="auto"/>
              <w:jc w:val="center"/>
              <w:rPr>
                <w:rFonts w:ascii="Arial" w:hAnsi="Arial" w:cs="Arial"/>
                <w:b/>
                <w:bCs/>
                <w:sz w:val="24"/>
                <w:szCs w:val="24"/>
              </w:rPr>
            </w:pPr>
            <w:r w:rsidRPr="00715448">
              <w:rPr>
                <w:rFonts w:ascii="Arial" w:hAnsi="Arial" w:cs="Arial"/>
                <w:b/>
                <w:bCs/>
                <w:sz w:val="24"/>
                <w:szCs w:val="24"/>
              </w:rPr>
              <w:t>8</w:t>
            </w:r>
          </w:p>
        </w:tc>
        <w:tc>
          <w:tcPr>
            <w:tcW w:w="773" w:type="dxa"/>
            <w:shd w:val="clear" w:color="auto" w:fill="00B050"/>
            <w:vAlign w:val="center"/>
          </w:tcPr>
          <w:p w:rsidRPr="00715448" w:rsidR="00715448" w:rsidP="0036506C" w:rsidRDefault="00715448" w14:paraId="3BC6204B" w14:textId="3BE60464">
            <w:pPr>
              <w:spacing w:line="276" w:lineRule="auto"/>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00B050"/>
            <w:vAlign w:val="center"/>
          </w:tcPr>
          <w:p w:rsidRPr="00715448" w:rsidR="00715448" w:rsidP="0036506C" w:rsidRDefault="00715448" w14:paraId="3AD1C46C" w14:textId="02433C9C">
            <w:pPr>
              <w:spacing w:line="276" w:lineRule="auto"/>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00B050"/>
            <w:vAlign w:val="center"/>
          </w:tcPr>
          <w:p w:rsidRPr="00715448" w:rsidR="00715448" w:rsidP="0036506C" w:rsidRDefault="00715448" w14:paraId="1C6941A6" w14:textId="6878DCB3">
            <w:pPr>
              <w:spacing w:line="276" w:lineRule="auto"/>
              <w:jc w:val="center"/>
              <w:rPr>
                <w:rFonts w:ascii="Arial" w:hAnsi="Arial" w:cs="Arial"/>
                <w:b/>
                <w:bCs/>
                <w:sz w:val="24"/>
                <w:szCs w:val="24"/>
              </w:rPr>
            </w:pPr>
            <w:r w:rsidRPr="00715448">
              <w:rPr>
                <w:rFonts w:ascii="Arial" w:hAnsi="Arial" w:cs="Arial"/>
                <w:b/>
                <w:bCs/>
                <w:sz w:val="24"/>
                <w:szCs w:val="24"/>
              </w:rPr>
              <w:t>2</w:t>
            </w:r>
          </w:p>
        </w:tc>
        <w:tc>
          <w:tcPr>
            <w:tcW w:w="774" w:type="dxa"/>
            <w:shd w:val="clear" w:color="auto" w:fill="00B050"/>
            <w:vAlign w:val="center"/>
          </w:tcPr>
          <w:p w:rsidRPr="00715448" w:rsidR="00715448" w:rsidP="0036506C" w:rsidRDefault="00715448" w14:paraId="0D082BB0" w14:textId="7FB7A96D">
            <w:pPr>
              <w:spacing w:line="276" w:lineRule="auto"/>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rsidRPr="00715448" w:rsidR="00715448" w:rsidP="0036506C" w:rsidRDefault="00715448" w14:paraId="0D80C320" w14:textId="42B55B76">
            <w:pPr>
              <w:spacing w:line="276" w:lineRule="auto"/>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FFC000"/>
            <w:vAlign w:val="center"/>
          </w:tcPr>
          <w:p w:rsidRPr="00715448" w:rsidR="00715448" w:rsidP="0036506C" w:rsidRDefault="00715448" w14:paraId="1FCA6158" w14:textId="28645C85">
            <w:pPr>
              <w:spacing w:line="276" w:lineRule="auto"/>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FFC000"/>
            <w:vAlign w:val="center"/>
          </w:tcPr>
          <w:p w:rsidRPr="00715448" w:rsidR="00715448" w:rsidP="0036506C" w:rsidRDefault="00715448" w14:paraId="320521B8" w14:textId="45192313">
            <w:pPr>
              <w:spacing w:line="276" w:lineRule="auto"/>
              <w:jc w:val="center"/>
              <w:rPr>
                <w:rFonts w:ascii="Arial" w:hAnsi="Arial" w:cs="Arial"/>
                <w:b/>
                <w:bCs/>
                <w:sz w:val="24"/>
                <w:szCs w:val="24"/>
              </w:rPr>
            </w:pPr>
            <w:r w:rsidRPr="00715448">
              <w:rPr>
                <w:rFonts w:ascii="Arial" w:hAnsi="Arial" w:cs="Arial"/>
                <w:b/>
                <w:bCs/>
                <w:sz w:val="24"/>
                <w:szCs w:val="24"/>
              </w:rPr>
              <w:t>-6</w:t>
            </w:r>
          </w:p>
        </w:tc>
        <w:tc>
          <w:tcPr>
            <w:tcW w:w="773" w:type="dxa"/>
            <w:shd w:val="clear" w:color="auto" w:fill="FFC000"/>
            <w:vAlign w:val="center"/>
          </w:tcPr>
          <w:p w:rsidRPr="00715448" w:rsidR="00715448" w:rsidP="0036506C" w:rsidRDefault="00715448" w14:paraId="09EB64E4" w14:textId="32D37910">
            <w:pPr>
              <w:spacing w:line="276" w:lineRule="auto"/>
              <w:jc w:val="center"/>
              <w:rPr>
                <w:rFonts w:ascii="Arial" w:hAnsi="Arial" w:cs="Arial"/>
                <w:b/>
                <w:bCs/>
                <w:sz w:val="24"/>
                <w:szCs w:val="24"/>
              </w:rPr>
            </w:pPr>
            <w:r w:rsidRPr="00715448">
              <w:rPr>
                <w:rFonts w:ascii="Arial" w:hAnsi="Arial" w:cs="Arial"/>
                <w:b/>
                <w:bCs/>
                <w:sz w:val="24"/>
                <w:szCs w:val="24"/>
              </w:rPr>
              <w:t>-8</w:t>
            </w:r>
          </w:p>
        </w:tc>
        <w:tc>
          <w:tcPr>
            <w:tcW w:w="774" w:type="dxa"/>
            <w:shd w:val="clear" w:color="auto" w:fill="FFC000"/>
            <w:vAlign w:val="center"/>
          </w:tcPr>
          <w:p w:rsidRPr="00715448" w:rsidR="00715448" w:rsidP="0036506C" w:rsidRDefault="00715448" w14:paraId="268A3886" w14:textId="6CF8EE32">
            <w:pPr>
              <w:spacing w:line="276" w:lineRule="auto"/>
              <w:jc w:val="center"/>
              <w:rPr>
                <w:rFonts w:ascii="Arial" w:hAnsi="Arial" w:cs="Arial"/>
                <w:b/>
                <w:bCs/>
                <w:sz w:val="24"/>
                <w:szCs w:val="24"/>
              </w:rPr>
            </w:pPr>
            <w:r w:rsidRPr="00715448">
              <w:rPr>
                <w:rFonts w:ascii="Arial" w:hAnsi="Arial" w:cs="Arial"/>
                <w:b/>
                <w:bCs/>
                <w:sz w:val="24"/>
                <w:szCs w:val="24"/>
              </w:rPr>
              <w:t>-10</w:t>
            </w:r>
          </w:p>
        </w:tc>
      </w:tr>
      <w:tr w:rsidR="00715448" w:rsidTr="00715448" w14:paraId="54E8E458" w14:textId="77777777">
        <w:trPr>
          <w:trHeight w:val="276"/>
        </w:trPr>
        <w:tc>
          <w:tcPr>
            <w:tcW w:w="1418" w:type="dxa"/>
            <w:vAlign w:val="center"/>
          </w:tcPr>
          <w:p w:rsidR="00715448" w:rsidP="0036506C" w:rsidRDefault="00715448" w14:paraId="3E3527F4" w14:textId="2EC914BB">
            <w:pPr>
              <w:spacing w:line="276" w:lineRule="auto"/>
              <w:jc w:val="right"/>
              <w:rPr>
                <w:rFonts w:ascii="Arial" w:hAnsi="Arial" w:cs="Arial"/>
                <w:sz w:val="24"/>
                <w:szCs w:val="24"/>
              </w:rPr>
            </w:pPr>
            <w:r>
              <w:rPr>
                <w:rFonts w:ascii="Arial" w:hAnsi="Arial" w:cs="Arial"/>
                <w:sz w:val="24"/>
                <w:szCs w:val="24"/>
              </w:rPr>
              <w:t>1</w:t>
            </w:r>
          </w:p>
        </w:tc>
        <w:tc>
          <w:tcPr>
            <w:tcW w:w="773" w:type="dxa"/>
            <w:shd w:val="clear" w:color="auto" w:fill="00B050"/>
            <w:vAlign w:val="center"/>
          </w:tcPr>
          <w:p w:rsidRPr="00715448" w:rsidR="00715448" w:rsidP="0036506C" w:rsidRDefault="00715448" w14:paraId="184A9615" w14:textId="24D6F471">
            <w:pPr>
              <w:spacing w:line="276" w:lineRule="auto"/>
              <w:jc w:val="center"/>
              <w:rPr>
                <w:rFonts w:ascii="Arial" w:hAnsi="Arial" w:cs="Arial"/>
                <w:b/>
                <w:bCs/>
                <w:sz w:val="24"/>
                <w:szCs w:val="24"/>
              </w:rPr>
            </w:pPr>
            <w:r w:rsidRPr="00715448">
              <w:rPr>
                <w:rFonts w:ascii="Arial" w:hAnsi="Arial" w:cs="Arial"/>
                <w:b/>
                <w:bCs/>
                <w:sz w:val="24"/>
                <w:szCs w:val="24"/>
              </w:rPr>
              <w:t>5</w:t>
            </w:r>
          </w:p>
        </w:tc>
        <w:tc>
          <w:tcPr>
            <w:tcW w:w="773" w:type="dxa"/>
            <w:shd w:val="clear" w:color="auto" w:fill="00B050"/>
            <w:vAlign w:val="center"/>
          </w:tcPr>
          <w:p w:rsidRPr="00715448" w:rsidR="00715448" w:rsidP="0036506C" w:rsidRDefault="00715448" w14:paraId="006C6053" w14:textId="656C6BB0">
            <w:pPr>
              <w:spacing w:line="276" w:lineRule="auto"/>
              <w:jc w:val="center"/>
              <w:rPr>
                <w:rFonts w:ascii="Arial" w:hAnsi="Arial" w:cs="Arial"/>
                <w:b/>
                <w:bCs/>
                <w:sz w:val="24"/>
                <w:szCs w:val="24"/>
              </w:rPr>
            </w:pPr>
            <w:r w:rsidRPr="00715448">
              <w:rPr>
                <w:rFonts w:ascii="Arial" w:hAnsi="Arial" w:cs="Arial"/>
                <w:b/>
                <w:bCs/>
                <w:sz w:val="24"/>
                <w:szCs w:val="24"/>
              </w:rPr>
              <w:t>4</w:t>
            </w:r>
          </w:p>
        </w:tc>
        <w:tc>
          <w:tcPr>
            <w:tcW w:w="773" w:type="dxa"/>
            <w:shd w:val="clear" w:color="auto" w:fill="00B050"/>
            <w:vAlign w:val="center"/>
          </w:tcPr>
          <w:p w:rsidRPr="00715448" w:rsidR="00715448" w:rsidP="0036506C" w:rsidRDefault="00715448" w14:paraId="58B80892" w14:textId="0B6C3A93">
            <w:pPr>
              <w:spacing w:line="276" w:lineRule="auto"/>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00B050"/>
            <w:vAlign w:val="center"/>
          </w:tcPr>
          <w:p w:rsidRPr="00715448" w:rsidR="00715448" w:rsidP="0036506C" w:rsidRDefault="00715448" w14:paraId="272DC0A1" w14:textId="520FC1A3">
            <w:pPr>
              <w:spacing w:line="276" w:lineRule="auto"/>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00B050"/>
            <w:vAlign w:val="center"/>
          </w:tcPr>
          <w:p w:rsidRPr="00715448" w:rsidR="00715448" w:rsidP="0036506C" w:rsidRDefault="00715448" w14:paraId="21439B89" w14:textId="43480594">
            <w:pPr>
              <w:spacing w:line="276" w:lineRule="auto"/>
              <w:jc w:val="center"/>
              <w:rPr>
                <w:rFonts w:ascii="Arial" w:hAnsi="Arial" w:cs="Arial"/>
                <w:b/>
                <w:bCs/>
                <w:sz w:val="24"/>
                <w:szCs w:val="24"/>
              </w:rPr>
            </w:pPr>
            <w:r w:rsidRPr="00715448">
              <w:rPr>
                <w:rFonts w:ascii="Arial" w:hAnsi="Arial" w:cs="Arial"/>
                <w:b/>
                <w:bCs/>
                <w:sz w:val="24"/>
                <w:szCs w:val="24"/>
              </w:rPr>
              <w:t>1</w:t>
            </w:r>
          </w:p>
        </w:tc>
        <w:tc>
          <w:tcPr>
            <w:tcW w:w="774" w:type="dxa"/>
            <w:shd w:val="clear" w:color="auto" w:fill="00B050"/>
            <w:vAlign w:val="center"/>
          </w:tcPr>
          <w:p w:rsidRPr="00715448" w:rsidR="00715448" w:rsidP="0036506C" w:rsidRDefault="00715448" w14:paraId="39B28F57" w14:textId="3D0AE80A">
            <w:pPr>
              <w:spacing w:line="276" w:lineRule="auto"/>
              <w:jc w:val="center"/>
              <w:rPr>
                <w:rFonts w:ascii="Arial" w:hAnsi="Arial" w:cs="Arial"/>
                <w:b/>
                <w:bCs/>
                <w:sz w:val="24"/>
                <w:szCs w:val="24"/>
              </w:rPr>
            </w:pPr>
            <w:r w:rsidRPr="00715448">
              <w:rPr>
                <w:rFonts w:ascii="Arial" w:hAnsi="Arial" w:cs="Arial"/>
                <w:b/>
                <w:bCs/>
                <w:sz w:val="24"/>
                <w:szCs w:val="24"/>
              </w:rPr>
              <w:t>0</w:t>
            </w:r>
          </w:p>
        </w:tc>
        <w:tc>
          <w:tcPr>
            <w:tcW w:w="773" w:type="dxa"/>
            <w:shd w:val="clear" w:color="auto" w:fill="FFC000"/>
            <w:vAlign w:val="center"/>
          </w:tcPr>
          <w:p w:rsidRPr="00715448" w:rsidR="00715448" w:rsidP="0036506C" w:rsidRDefault="00715448" w14:paraId="1231DBC4" w14:textId="2491430D">
            <w:pPr>
              <w:spacing w:line="276" w:lineRule="auto"/>
              <w:jc w:val="center"/>
              <w:rPr>
                <w:rFonts w:ascii="Arial" w:hAnsi="Arial" w:cs="Arial"/>
                <w:b/>
                <w:bCs/>
                <w:sz w:val="24"/>
                <w:szCs w:val="24"/>
              </w:rPr>
            </w:pPr>
            <w:r w:rsidRPr="00715448">
              <w:rPr>
                <w:rFonts w:ascii="Arial" w:hAnsi="Arial" w:cs="Arial"/>
                <w:b/>
                <w:bCs/>
                <w:sz w:val="24"/>
                <w:szCs w:val="24"/>
              </w:rPr>
              <w:t>-1</w:t>
            </w:r>
          </w:p>
        </w:tc>
        <w:tc>
          <w:tcPr>
            <w:tcW w:w="773" w:type="dxa"/>
            <w:shd w:val="clear" w:color="auto" w:fill="FFC000"/>
            <w:vAlign w:val="center"/>
          </w:tcPr>
          <w:p w:rsidRPr="00715448" w:rsidR="00715448" w:rsidP="0036506C" w:rsidRDefault="00715448" w14:paraId="1DC8BBE8" w14:textId="11A2D042">
            <w:pPr>
              <w:spacing w:line="276" w:lineRule="auto"/>
              <w:jc w:val="center"/>
              <w:rPr>
                <w:rFonts w:ascii="Arial" w:hAnsi="Arial" w:cs="Arial"/>
                <w:b/>
                <w:bCs/>
                <w:sz w:val="24"/>
                <w:szCs w:val="24"/>
              </w:rPr>
            </w:pPr>
            <w:r w:rsidRPr="00715448">
              <w:rPr>
                <w:rFonts w:ascii="Arial" w:hAnsi="Arial" w:cs="Arial"/>
                <w:b/>
                <w:bCs/>
                <w:sz w:val="24"/>
                <w:szCs w:val="24"/>
              </w:rPr>
              <w:t>-2</w:t>
            </w:r>
          </w:p>
        </w:tc>
        <w:tc>
          <w:tcPr>
            <w:tcW w:w="773" w:type="dxa"/>
            <w:shd w:val="clear" w:color="auto" w:fill="FFC000"/>
            <w:vAlign w:val="center"/>
          </w:tcPr>
          <w:p w:rsidRPr="00715448" w:rsidR="00715448" w:rsidP="0036506C" w:rsidRDefault="00715448" w14:paraId="38DD749F" w14:textId="091C9F13">
            <w:pPr>
              <w:spacing w:line="276" w:lineRule="auto"/>
              <w:jc w:val="center"/>
              <w:rPr>
                <w:rFonts w:ascii="Arial" w:hAnsi="Arial" w:cs="Arial"/>
                <w:b/>
                <w:bCs/>
                <w:sz w:val="24"/>
                <w:szCs w:val="24"/>
              </w:rPr>
            </w:pPr>
            <w:r w:rsidRPr="00715448">
              <w:rPr>
                <w:rFonts w:ascii="Arial" w:hAnsi="Arial" w:cs="Arial"/>
                <w:b/>
                <w:bCs/>
                <w:sz w:val="24"/>
                <w:szCs w:val="24"/>
              </w:rPr>
              <w:t>-3</w:t>
            </w:r>
          </w:p>
        </w:tc>
        <w:tc>
          <w:tcPr>
            <w:tcW w:w="773" w:type="dxa"/>
            <w:shd w:val="clear" w:color="auto" w:fill="FFC000"/>
            <w:vAlign w:val="center"/>
          </w:tcPr>
          <w:p w:rsidRPr="00715448" w:rsidR="00715448" w:rsidP="0036506C" w:rsidRDefault="00715448" w14:paraId="22CFBA3A" w14:textId="29900076">
            <w:pPr>
              <w:spacing w:line="276" w:lineRule="auto"/>
              <w:jc w:val="center"/>
              <w:rPr>
                <w:rFonts w:ascii="Arial" w:hAnsi="Arial" w:cs="Arial"/>
                <w:b/>
                <w:bCs/>
                <w:sz w:val="24"/>
                <w:szCs w:val="24"/>
              </w:rPr>
            </w:pPr>
            <w:r w:rsidRPr="00715448">
              <w:rPr>
                <w:rFonts w:ascii="Arial" w:hAnsi="Arial" w:cs="Arial"/>
                <w:b/>
                <w:bCs/>
                <w:sz w:val="24"/>
                <w:szCs w:val="24"/>
              </w:rPr>
              <w:t>-4</w:t>
            </w:r>
          </w:p>
        </w:tc>
        <w:tc>
          <w:tcPr>
            <w:tcW w:w="774" w:type="dxa"/>
            <w:shd w:val="clear" w:color="auto" w:fill="FFC000"/>
            <w:vAlign w:val="center"/>
          </w:tcPr>
          <w:p w:rsidRPr="00715448" w:rsidR="00715448" w:rsidP="0036506C" w:rsidRDefault="00715448" w14:paraId="1627FAF8" w14:textId="6E712594">
            <w:pPr>
              <w:spacing w:line="276" w:lineRule="auto"/>
              <w:jc w:val="center"/>
              <w:rPr>
                <w:rFonts w:ascii="Arial" w:hAnsi="Arial" w:cs="Arial"/>
                <w:b/>
                <w:bCs/>
                <w:sz w:val="24"/>
                <w:szCs w:val="24"/>
              </w:rPr>
            </w:pPr>
            <w:r w:rsidRPr="00715448">
              <w:rPr>
                <w:rFonts w:ascii="Arial" w:hAnsi="Arial" w:cs="Arial"/>
                <w:b/>
                <w:bCs/>
                <w:sz w:val="24"/>
                <w:szCs w:val="24"/>
              </w:rPr>
              <w:t>-5</w:t>
            </w:r>
          </w:p>
        </w:tc>
      </w:tr>
    </w:tbl>
    <w:p w:rsidR="00715448" w:rsidP="0036506C" w:rsidRDefault="00715448" w14:paraId="2474C39B" w14:textId="666245B1">
      <w:pPr>
        <w:pStyle w:val="Heading2"/>
      </w:pPr>
    </w:p>
    <w:tbl>
      <w:tblPr>
        <w:tblStyle w:val="TableGrid"/>
        <w:tblW w:w="0" w:type="auto"/>
        <w:tblLook w:val="04A0" w:firstRow="1" w:lastRow="0" w:firstColumn="1" w:lastColumn="0" w:noHBand="0" w:noVBand="1"/>
      </w:tblPr>
      <w:tblGrid>
        <w:gridCol w:w="5524"/>
      </w:tblGrid>
      <w:tr w:rsidRPr="005303F6" w:rsidR="00A80CA9" w:rsidTr="00A80CA9" w14:paraId="0E93AF3D" w14:textId="77777777">
        <w:tc>
          <w:tcPr>
            <w:tcW w:w="5524" w:type="dxa"/>
            <w:shd w:val="clear" w:color="auto" w:fill="B4C6E7" w:themeFill="accent1" w:themeFillTint="66"/>
          </w:tcPr>
          <w:p w:rsidRPr="005303F6" w:rsidR="00A80CA9" w:rsidP="0036506C" w:rsidRDefault="00A80CA9" w14:paraId="2109C33D" w14:textId="0A07C020">
            <w:pPr>
              <w:spacing w:line="276" w:lineRule="auto"/>
              <w:rPr>
                <w:rFonts w:ascii="Arial" w:hAnsi="Arial" w:cs="Arial"/>
                <w:b/>
                <w:bCs/>
                <w:sz w:val="24"/>
                <w:szCs w:val="24"/>
              </w:rPr>
            </w:pPr>
            <w:r>
              <w:rPr>
                <w:rFonts w:ascii="Arial" w:hAnsi="Arial" w:cs="Arial"/>
                <w:b/>
                <w:bCs/>
                <w:sz w:val="24"/>
                <w:szCs w:val="24"/>
              </w:rPr>
              <w:t>Category</w:t>
            </w:r>
          </w:p>
        </w:tc>
      </w:tr>
      <w:tr w:rsidRPr="005303F6" w:rsidR="00A80CA9" w:rsidTr="00A80CA9" w14:paraId="3C8750FB" w14:textId="77777777">
        <w:trPr>
          <w:trHeight w:val="481"/>
        </w:trPr>
        <w:tc>
          <w:tcPr>
            <w:tcW w:w="5524" w:type="dxa"/>
            <w:shd w:val="clear" w:color="auto" w:fill="00B050"/>
            <w:vAlign w:val="center"/>
          </w:tcPr>
          <w:p w:rsidRPr="005303F6" w:rsidR="00A80CA9" w:rsidP="0036506C" w:rsidRDefault="00A80CA9" w14:paraId="52B673DA" w14:textId="4327635A">
            <w:pPr>
              <w:spacing w:line="276" w:lineRule="auto"/>
              <w:rPr>
                <w:rFonts w:ascii="Arial" w:hAnsi="Arial" w:cs="Arial"/>
                <w:b/>
                <w:bCs/>
                <w:sz w:val="24"/>
                <w:szCs w:val="24"/>
              </w:rPr>
            </w:pPr>
            <w:r>
              <w:rPr>
                <w:rFonts w:ascii="Arial" w:hAnsi="Arial" w:cs="Arial"/>
                <w:b/>
                <w:bCs/>
                <w:sz w:val="24"/>
                <w:szCs w:val="24"/>
              </w:rPr>
              <w:t>Opportunity</w:t>
            </w:r>
          </w:p>
        </w:tc>
      </w:tr>
      <w:tr w:rsidRPr="005303F6" w:rsidR="00A80CA9" w:rsidTr="00A80CA9" w14:paraId="151031BA" w14:textId="77777777">
        <w:trPr>
          <w:trHeight w:val="559"/>
        </w:trPr>
        <w:tc>
          <w:tcPr>
            <w:tcW w:w="5524" w:type="dxa"/>
            <w:shd w:val="clear" w:color="auto" w:fill="FFC000"/>
            <w:vAlign w:val="center"/>
          </w:tcPr>
          <w:p w:rsidRPr="005303F6" w:rsidR="00A80CA9" w:rsidP="0036506C" w:rsidRDefault="00A80CA9" w14:paraId="2E3A7E68" w14:textId="48E48048">
            <w:pPr>
              <w:spacing w:line="276" w:lineRule="auto"/>
              <w:rPr>
                <w:rFonts w:ascii="Arial" w:hAnsi="Arial" w:cs="Arial"/>
                <w:b/>
                <w:bCs/>
                <w:sz w:val="24"/>
                <w:szCs w:val="24"/>
              </w:rPr>
            </w:pPr>
            <w:r>
              <w:rPr>
                <w:rFonts w:ascii="Arial" w:hAnsi="Arial" w:cs="Arial"/>
                <w:b/>
                <w:bCs/>
                <w:sz w:val="24"/>
                <w:szCs w:val="24"/>
              </w:rPr>
              <w:t>Low – moderate risk</w:t>
            </w:r>
          </w:p>
        </w:tc>
      </w:tr>
      <w:tr w:rsidRPr="005303F6" w:rsidR="00A80CA9" w:rsidTr="00A80CA9" w14:paraId="0D788767" w14:textId="77777777">
        <w:trPr>
          <w:trHeight w:val="551"/>
        </w:trPr>
        <w:tc>
          <w:tcPr>
            <w:tcW w:w="5524" w:type="dxa"/>
            <w:shd w:val="clear" w:color="auto" w:fill="FF0000"/>
            <w:vAlign w:val="center"/>
          </w:tcPr>
          <w:p w:rsidRPr="005303F6" w:rsidR="00A80CA9" w:rsidP="0036506C" w:rsidRDefault="00A80CA9" w14:paraId="29506D29" w14:textId="214D02E0">
            <w:pPr>
              <w:spacing w:line="276" w:lineRule="auto"/>
              <w:rPr>
                <w:rFonts w:ascii="Arial" w:hAnsi="Arial" w:cs="Arial"/>
                <w:b/>
                <w:bCs/>
                <w:sz w:val="24"/>
                <w:szCs w:val="24"/>
              </w:rPr>
            </w:pPr>
            <w:r>
              <w:rPr>
                <w:rFonts w:ascii="Arial" w:hAnsi="Arial" w:cs="Arial"/>
                <w:b/>
                <w:bCs/>
                <w:sz w:val="24"/>
                <w:szCs w:val="24"/>
              </w:rPr>
              <w:t>High risk</w:t>
            </w:r>
          </w:p>
        </w:tc>
      </w:tr>
    </w:tbl>
    <w:p w:rsidR="00715448" w:rsidP="0036506C" w:rsidRDefault="00715448" w14:paraId="2A0AE87C" w14:textId="77777777">
      <w:pPr>
        <w:spacing w:line="276" w:lineRule="auto"/>
        <w:rPr>
          <w:rFonts w:ascii="Arial" w:hAnsi="Arial" w:cs="Arial"/>
          <w:sz w:val="24"/>
          <w:szCs w:val="24"/>
        </w:rPr>
      </w:pPr>
    </w:p>
    <w:p w:rsidR="00A80CA9" w:rsidP="0036506C" w:rsidRDefault="00A80CA9" w14:paraId="74145557" w14:textId="4B1ADD52">
      <w:pPr>
        <w:spacing w:line="276" w:lineRule="auto"/>
        <w:rPr>
          <w:rFonts w:ascii="Arial" w:hAnsi="Arial" w:cs="Arial"/>
          <w:sz w:val="24"/>
          <w:szCs w:val="24"/>
        </w:rPr>
      </w:pPr>
      <w:r>
        <w:rPr>
          <w:rFonts w:ascii="Arial" w:hAnsi="Arial" w:cs="Arial"/>
          <w:sz w:val="24"/>
          <w:szCs w:val="24"/>
        </w:rPr>
        <w:br w:type="page"/>
      </w:r>
    </w:p>
    <w:p w:rsidR="00A80CA9" w:rsidP="0036506C" w:rsidRDefault="00A80CA9" w14:paraId="60A97039" w14:textId="06AFAA6E">
      <w:pPr>
        <w:pStyle w:val="Heading2"/>
      </w:pPr>
      <w:r>
        <w:lastRenderedPageBreak/>
        <w:t>Opportunity and consequence</w:t>
      </w:r>
    </w:p>
    <w:tbl>
      <w:tblPr>
        <w:tblStyle w:val="TableGrid"/>
        <w:tblW w:w="0" w:type="auto"/>
        <w:tblLook w:val="04A0" w:firstRow="1" w:lastRow="0" w:firstColumn="1" w:lastColumn="0" w:noHBand="0" w:noVBand="1"/>
      </w:tblPr>
      <w:tblGrid>
        <w:gridCol w:w="1217"/>
        <w:gridCol w:w="884"/>
        <w:gridCol w:w="1564"/>
        <w:gridCol w:w="6417"/>
      </w:tblGrid>
      <w:tr w:rsidR="00A80CA9" w:rsidTr="00BD1A3E" w14:paraId="242E5989" w14:textId="77777777">
        <w:trPr>
          <w:tblHeader/>
        </w:trPr>
        <w:tc>
          <w:tcPr>
            <w:tcW w:w="1164" w:type="dxa"/>
            <w:tcBorders>
              <w:bottom w:val="single" w:color="auto" w:sz="4" w:space="0"/>
            </w:tcBorders>
            <w:shd w:val="clear" w:color="auto" w:fill="BDD6EE" w:themeFill="accent5" w:themeFillTint="66"/>
            <w:vAlign w:val="center"/>
          </w:tcPr>
          <w:p w:rsidRPr="00BD1A3E" w:rsidR="00A80CA9" w:rsidP="0036506C" w:rsidRDefault="00BD1A3E" w14:paraId="4513FB02" w14:textId="6E5B3FEE">
            <w:pPr>
              <w:spacing w:line="276" w:lineRule="auto"/>
              <w:jc w:val="center"/>
              <w:rPr>
                <w:rFonts w:ascii="Arial" w:hAnsi="Arial" w:cs="Arial"/>
                <w:b/>
                <w:bCs/>
                <w:sz w:val="24"/>
                <w:szCs w:val="24"/>
              </w:rPr>
            </w:pPr>
            <w:r w:rsidRPr="00BD1A3E">
              <w:rPr>
                <w:rFonts w:ascii="Arial" w:hAnsi="Arial" w:cs="Arial"/>
                <w:b/>
                <w:bCs/>
                <w:sz w:val="24"/>
                <w:szCs w:val="24"/>
              </w:rPr>
              <w:t>Impact</w:t>
            </w:r>
          </w:p>
        </w:tc>
        <w:tc>
          <w:tcPr>
            <w:tcW w:w="884" w:type="dxa"/>
            <w:shd w:val="clear" w:color="auto" w:fill="BDD6EE" w:themeFill="accent5" w:themeFillTint="66"/>
            <w:vAlign w:val="center"/>
          </w:tcPr>
          <w:p w:rsidRPr="00BD1A3E" w:rsidR="00A80CA9" w:rsidP="0036506C" w:rsidRDefault="00BD1A3E" w14:paraId="2A914D7A" w14:textId="2A7656B3">
            <w:pPr>
              <w:spacing w:line="276" w:lineRule="auto"/>
              <w:jc w:val="center"/>
              <w:rPr>
                <w:rFonts w:ascii="Arial" w:hAnsi="Arial" w:cs="Arial"/>
                <w:b/>
                <w:bCs/>
                <w:sz w:val="24"/>
                <w:szCs w:val="24"/>
              </w:rPr>
            </w:pPr>
            <w:r w:rsidRPr="00BD1A3E">
              <w:rPr>
                <w:rFonts w:ascii="Arial" w:hAnsi="Arial" w:cs="Arial"/>
                <w:b/>
                <w:bCs/>
                <w:sz w:val="24"/>
                <w:szCs w:val="24"/>
              </w:rPr>
              <w:t>Score</w:t>
            </w:r>
          </w:p>
        </w:tc>
        <w:tc>
          <w:tcPr>
            <w:tcW w:w="1208" w:type="dxa"/>
            <w:shd w:val="clear" w:color="auto" w:fill="BDD6EE" w:themeFill="accent5" w:themeFillTint="66"/>
            <w:vAlign w:val="center"/>
          </w:tcPr>
          <w:p w:rsidRPr="00BD1A3E" w:rsidR="00A80CA9" w:rsidP="0036506C" w:rsidRDefault="00BD1A3E" w14:paraId="2355FB51" w14:textId="4D9F2702">
            <w:pPr>
              <w:spacing w:line="276" w:lineRule="auto"/>
              <w:jc w:val="center"/>
              <w:rPr>
                <w:rFonts w:ascii="Arial" w:hAnsi="Arial" w:cs="Arial"/>
                <w:b/>
                <w:bCs/>
                <w:sz w:val="24"/>
                <w:szCs w:val="24"/>
              </w:rPr>
            </w:pPr>
            <w:r w:rsidRPr="00BD1A3E">
              <w:rPr>
                <w:rFonts w:ascii="Arial" w:hAnsi="Arial" w:cs="Arial"/>
                <w:b/>
                <w:bCs/>
                <w:sz w:val="24"/>
                <w:szCs w:val="24"/>
              </w:rPr>
              <w:t>Rating</w:t>
            </w:r>
          </w:p>
        </w:tc>
        <w:tc>
          <w:tcPr>
            <w:tcW w:w="6826" w:type="dxa"/>
            <w:shd w:val="clear" w:color="auto" w:fill="BDD6EE" w:themeFill="accent5" w:themeFillTint="66"/>
            <w:vAlign w:val="center"/>
          </w:tcPr>
          <w:p w:rsidRPr="00BD1A3E" w:rsidR="00A80CA9" w:rsidP="0036506C" w:rsidRDefault="00BD1A3E" w14:paraId="34971C88" w14:textId="369374D3">
            <w:pPr>
              <w:spacing w:line="276" w:lineRule="auto"/>
              <w:rPr>
                <w:rFonts w:ascii="Arial" w:hAnsi="Arial" w:cs="Arial"/>
                <w:b/>
                <w:bCs/>
                <w:sz w:val="24"/>
                <w:szCs w:val="24"/>
              </w:rPr>
            </w:pPr>
            <w:r w:rsidRPr="00BD1A3E">
              <w:rPr>
                <w:rFonts w:ascii="Arial" w:hAnsi="Arial" w:cs="Arial"/>
                <w:b/>
                <w:bCs/>
                <w:sz w:val="24"/>
                <w:szCs w:val="24"/>
              </w:rPr>
              <w:t>The proposed change is anticipated to lead to the following level of opportunity and / or consequence</w:t>
            </w:r>
          </w:p>
        </w:tc>
      </w:tr>
      <w:tr w:rsidR="00A80CA9" w:rsidTr="004D3A35" w14:paraId="5ADEDA65" w14:textId="77777777">
        <w:trPr>
          <w:trHeight w:val="3296"/>
        </w:trPr>
        <w:tc>
          <w:tcPr>
            <w:tcW w:w="1164" w:type="dxa"/>
            <w:tcBorders>
              <w:bottom w:val="single" w:color="FFFFFF" w:themeColor="background1" w:sz="4" w:space="0"/>
            </w:tcBorders>
            <w:vAlign w:val="center"/>
          </w:tcPr>
          <w:p w:rsidRPr="00BD1A3E" w:rsidR="00A80CA9" w:rsidP="0036506C" w:rsidRDefault="00BD1A3E" w14:paraId="212DA53A" w14:textId="3E39B2DC">
            <w:pPr>
              <w:spacing w:line="276" w:lineRule="auto"/>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rsidRPr="00A80CA9" w:rsidR="00A80CA9" w:rsidP="0036506C" w:rsidRDefault="00BD1A3E" w14:paraId="6F286E58" w14:textId="355EC7ED">
            <w:pPr>
              <w:spacing w:line="276" w:lineRule="auto"/>
              <w:jc w:val="center"/>
              <w:rPr>
                <w:rFonts w:ascii="Arial" w:hAnsi="Arial" w:cs="Arial"/>
                <w:sz w:val="24"/>
                <w:szCs w:val="24"/>
              </w:rPr>
            </w:pPr>
            <w:r>
              <w:rPr>
                <w:rFonts w:ascii="Arial" w:hAnsi="Arial" w:cs="Arial"/>
                <w:sz w:val="24"/>
                <w:szCs w:val="24"/>
              </w:rPr>
              <w:t>5</w:t>
            </w:r>
          </w:p>
        </w:tc>
        <w:tc>
          <w:tcPr>
            <w:tcW w:w="1208" w:type="dxa"/>
            <w:vAlign w:val="center"/>
          </w:tcPr>
          <w:p w:rsidRPr="00A80CA9" w:rsidR="00A80CA9" w:rsidP="0036506C" w:rsidRDefault="00BD1A3E" w14:paraId="7D1E22B9" w14:textId="0A304EA9">
            <w:pPr>
              <w:spacing w:line="276" w:lineRule="auto"/>
              <w:rPr>
                <w:rFonts w:ascii="Arial" w:hAnsi="Arial" w:cs="Arial"/>
                <w:sz w:val="24"/>
                <w:szCs w:val="24"/>
              </w:rPr>
            </w:pPr>
            <w:r>
              <w:rPr>
                <w:rFonts w:ascii="Arial" w:hAnsi="Arial" w:cs="Arial"/>
                <w:sz w:val="24"/>
                <w:szCs w:val="24"/>
              </w:rPr>
              <w:t>Excellence</w:t>
            </w:r>
          </w:p>
        </w:tc>
        <w:tc>
          <w:tcPr>
            <w:tcW w:w="6826" w:type="dxa"/>
            <w:vAlign w:val="center"/>
          </w:tcPr>
          <w:p w:rsidR="00A80CA9" w:rsidP="0036506C" w:rsidRDefault="00BD1A3E" w14:paraId="5E26026B" w14:textId="77777777">
            <w:pPr>
              <w:spacing w:line="276" w:lineRule="auto"/>
              <w:rPr>
                <w:rFonts w:ascii="Arial" w:hAnsi="Arial" w:cs="Arial"/>
                <w:sz w:val="24"/>
                <w:szCs w:val="24"/>
              </w:rPr>
            </w:pPr>
            <w:r>
              <w:rPr>
                <w:rFonts w:ascii="Arial" w:hAnsi="Arial" w:cs="Arial"/>
                <w:sz w:val="24"/>
                <w:szCs w:val="24"/>
              </w:rPr>
              <w:t>Multiple enhanced benefits including excellent improvement in access, experience and / our outcomes for all patients, families, and carers. Outstanding reduction in health inequalities by narrowing the gap in access, experience and / or outcomes between people with protected characteristics and the general population.</w:t>
            </w:r>
          </w:p>
          <w:p w:rsidR="00BD1A3E" w:rsidP="0036506C" w:rsidRDefault="00BD1A3E" w14:paraId="391351D0" w14:textId="77777777">
            <w:pPr>
              <w:spacing w:line="276" w:lineRule="auto"/>
              <w:rPr>
                <w:rFonts w:ascii="Arial" w:hAnsi="Arial" w:cs="Arial"/>
                <w:sz w:val="24"/>
                <w:szCs w:val="24"/>
              </w:rPr>
            </w:pPr>
          </w:p>
          <w:p w:rsidRPr="00A80CA9" w:rsidR="00BD1A3E" w:rsidP="0036506C" w:rsidRDefault="00BD1A3E" w14:paraId="0826FDAF" w14:textId="28424922">
            <w:pPr>
              <w:spacing w:line="276" w:lineRule="auto"/>
              <w:rPr>
                <w:rFonts w:ascii="Arial" w:hAnsi="Arial" w:cs="Arial"/>
                <w:sz w:val="24"/>
                <w:szCs w:val="24"/>
              </w:rPr>
            </w:pPr>
            <w:r>
              <w:rPr>
                <w:rFonts w:ascii="Arial" w:hAnsi="Arial" w:cs="Arial"/>
                <w:sz w:val="24"/>
                <w:szCs w:val="24"/>
              </w:rPr>
              <w:t>Leading to consistently improvement standards of experience and an enhancement of public confidence, significant improvements to performance and an improved and sustainable workforce.</w:t>
            </w:r>
          </w:p>
        </w:tc>
      </w:tr>
      <w:tr w:rsidR="00A80CA9" w:rsidTr="004D3A35" w14:paraId="53DAD3B0" w14:textId="77777777">
        <w:trPr>
          <w:trHeight w:val="2394"/>
        </w:trPr>
        <w:tc>
          <w:tcPr>
            <w:tcW w:w="1164" w:type="dxa"/>
            <w:tcBorders>
              <w:top w:val="single" w:color="FFFFFF" w:themeColor="background1" w:sz="4" w:space="0"/>
              <w:bottom w:val="single" w:color="FFFFFF" w:themeColor="background1" w:sz="4" w:space="0"/>
            </w:tcBorders>
            <w:vAlign w:val="center"/>
          </w:tcPr>
          <w:p w:rsidRPr="00BD1A3E" w:rsidR="00A80CA9" w:rsidP="0036506C" w:rsidRDefault="00BD1A3E" w14:paraId="326D3AE5" w14:textId="24B252E5">
            <w:pPr>
              <w:spacing w:line="276" w:lineRule="auto"/>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rsidRPr="00A80CA9" w:rsidR="00A80CA9" w:rsidP="0036506C" w:rsidRDefault="00BD1A3E" w14:paraId="237933BE" w14:textId="79F133D7">
            <w:pPr>
              <w:spacing w:line="276" w:lineRule="auto"/>
              <w:jc w:val="center"/>
              <w:rPr>
                <w:rFonts w:ascii="Arial" w:hAnsi="Arial" w:cs="Arial"/>
                <w:sz w:val="24"/>
                <w:szCs w:val="24"/>
              </w:rPr>
            </w:pPr>
            <w:r>
              <w:rPr>
                <w:rFonts w:ascii="Arial" w:hAnsi="Arial" w:cs="Arial"/>
                <w:sz w:val="24"/>
                <w:szCs w:val="24"/>
              </w:rPr>
              <w:t>4</w:t>
            </w:r>
          </w:p>
        </w:tc>
        <w:tc>
          <w:tcPr>
            <w:tcW w:w="1208" w:type="dxa"/>
            <w:vAlign w:val="center"/>
          </w:tcPr>
          <w:p w:rsidRPr="00A80CA9" w:rsidR="00A80CA9" w:rsidP="0036506C" w:rsidRDefault="00BD1A3E" w14:paraId="7BC2BD9C" w14:textId="03870B70">
            <w:pPr>
              <w:spacing w:line="276" w:lineRule="auto"/>
              <w:rPr>
                <w:rFonts w:ascii="Arial" w:hAnsi="Arial" w:cs="Arial"/>
                <w:sz w:val="24"/>
                <w:szCs w:val="24"/>
              </w:rPr>
            </w:pPr>
            <w:r>
              <w:rPr>
                <w:rFonts w:ascii="Arial" w:hAnsi="Arial" w:cs="Arial"/>
                <w:sz w:val="24"/>
                <w:szCs w:val="24"/>
              </w:rPr>
              <w:t>Major</w:t>
            </w:r>
          </w:p>
        </w:tc>
        <w:tc>
          <w:tcPr>
            <w:tcW w:w="6826" w:type="dxa"/>
            <w:vAlign w:val="center"/>
          </w:tcPr>
          <w:p w:rsidRPr="00A80CA9" w:rsidR="00A80CA9" w:rsidP="0036506C" w:rsidRDefault="00BD1A3E" w14:paraId="78F115B6" w14:textId="3B843CF7">
            <w:pPr>
              <w:spacing w:line="276" w:lineRule="auto"/>
              <w:rPr>
                <w:rFonts w:ascii="Arial" w:hAnsi="Arial" w:cs="Arial"/>
                <w:sz w:val="24"/>
                <w:szCs w:val="24"/>
              </w:rPr>
            </w:pPr>
            <w:r>
              <w:rPr>
                <w:rFonts w:ascii="Arial" w:hAnsi="Arial" w:cs="Arial"/>
                <w:sz w:val="24"/>
                <w:szCs w:val="24"/>
              </w:rPr>
              <w:t>Major benefits leading to long-term improvements and access, experience and / our outcomes for people with this protected characteristic. Major reduction in health inequalities by narrowing the gap in access, experience and / our outcomes between people with this protected characteristic and the general population. Benefits include improvements in management of patients with long-term effects and compliance with national standards.</w:t>
            </w:r>
          </w:p>
        </w:tc>
      </w:tr>
      <w:tr w:rsidR="00A80CA9" w:rsidTr="004D3A35" w14:paraId="3A98B1CD" w14:textId="77777777">
        <w:trPr>
          <w:trHeight w:val="2258"/>
        </w:trPr>
        <w:tc>
          <w:tcPr>
            <w:tcW w:w="1164" w:type="dxa"/>
            <w:tcBorders>
              <w:top w:val="single" w:color="FFFFFF" w:themeColor="background1" w:sz="4" w:space="0"/>
              <w:bottom w:val="single" w:color="FFFFFF" w:themeColor="background1" w:sz="4" w:space="0"/>
            </w:tcBorders>
            <w:vAlign w:val="center"/>
          </w:tcPr>
          <w:p w:rsidRPr="004D3A35" w:rsidR="00A80CA9" w:rsidP="0036506C" w:rsidRDefault="00BD1A3E" w14:paraId="0CF7E86C" w14:textId="6822D69B">
            <w:pPr>
              <w:spacing w:line="276" w:lineRule="auto"/>
              <w:rPr>
                <w:rFonts w:ascii="Arial" w:hAnsi="Arial" w:cs="Arial"/>
                <w:b/>
                <w:bCs/>
                <w:sz w:val="24"/>
                <w:szCs w:val="24"/>
              </w:rPr>
            </w:pPr>
            <w:r w:rsidRPr="004D3A35">
              <w:rPr>
                <w:rFonts w:ascii="Arial" w:hAnsi="Arial" w:cs="Arial"/>
                <w:b/>
                <w:bCs/>
                <w:sz w:val="24"/>
                <w:szCs w:val="24"/>
              </w:rPr>
              <w:t>Positive</w:t>
            </w:r>
          </w:p>
        </w:tc>
        <w:tc>
          <w:tcPr>
            <w:tcW w:w="884" w:type="dxa"/>
            <w:vAlign w:val="center"/>
          </w:tcPr>
          <w:p w:rsidRPr="00A80CA9" w:rsidR="00A80CA9" w:rsidP="0036506C" w:rsidRDefault="00BD1A3E" w14:paraId="1D9C36C7" w14:textId="10289CA7">
            <w:pPr>
              <w:spacing w:line="276" w:lineRule="auto"/>
              <w:jc w:val="center"/>
              <w:rPr>
                <w:rFonts w:ascii="Arial" w:hAnsi="Arial" w:cs="Arial"/>
                <w:sz w:val="24"/>
                <w:szCs w:val="24"/>
              </w:rPr>
            </w:pPr>
            <w:r>
              <w:rPr>
                <w:rFonts w:ascii="Arial" w:hAnsi="Arial" w:cs="Arial"/>
                <w:sz w:val="24"/>
                <w:szCs w:val="24"/>
              </w:rPr>
              <w:t>3</w:t>
            </w:r>
          </w:p>
        </w:tc>
        <w:tc>
          <w:tcPr>
            <w:tcW w:w="1208" w:type="dxa"/>
            <w:vAlign w:val="center"/>
          </w:tcPr>
          <w:p w:rsidRPr="00A80CA9" w:rsidR="00A80CA9" w:rsidP="0036506C" w:rsidRDefault="00BD1A3E" w14:paraId="0CEE24F9" w14:textId="68FDD159">
            <w:pPr>
              <w:spacing w:line="276" w:lineRule="auto"/>
              <w:rPr>
                <w:rFonts w:ascii="Arial" w:hAnsi="Arial" w:cs="Arial"/>
                <w:sz w:val="24"/>
                <w:szCs w:val="24"/>
              </w:rPr>
            </w:pPr>
            <w:r>
              <w:rPr>
                <w:rFonts w:ascii="Arial" w:hAnsi="Arial" w:cs="Arial"/>
                <w:sz w:val="24"/>
                <w:szCs w:val="24"/>
              </w:rPr>
              <w:t>Moderate</w:t>
            </w:r>
          </w:p>
        </w:tc>
        <w:tc>
          <w:tcPr>
            <w:tcW w:w="6826" w:type="dxa"/>
            <w:vAlign w:val="center"/>
          </w:tcPr>
          <w:p w:rsidRPr="00A80CA9" w:rsidR="00A80CA9" w:rsidP="0036506C" w:rsidRDefault="00BD1A3E" w14:paraId="270D0C2C" w14:textId="322DD4EF">
            <w:pPr>
              <w:spacing w:line="276" w:lineRule="auto"/>
              <w:rPr>
                <w:rFonts w:ascii="Arial" w:hAnsi="Arial" w:cs="Arial"/>
                <w:sz w:val="24"/>
                <w:szCs w:val="24"/>
              </w:rPr>
            </w:pPr>
            <w:r>
              <w:rPr>
                <w:rFonts w:ascii="Arial" w:hAnsi="Arial" w:cs="Arial"/>
                <w:sz w:val="24"/>
                <w:szCs w:val="24"/>
              </w:rPr>
              <w:t>Moderate benefits requiring professional intervention with moderate improvement in access, experience and / or outcomes for people with this protected characteristic. Moderate reduction in health inequalities by narrowing the gap in access, experience and / or outcomes between people with this protected characteristic and the general population.</w:t>
            </w:r>
          </w:p>
        </w:tc>
      </w:tr>
      <w:tr w:rsidR="00A80CA9" w:rsidTr="004D3A35" w14:paraId="06FDB657" w14:textId="77777777">
        <w:trPr>
          <w:trHeight w:val="1978"/>
        </w:trPr>
        <w:tc>
          <w:tcPr>
            <w:tcW w:w="1164" w:type="dxa"/>
            <w:tcBorders>
              <w:top w:val="single" w:color="FFFFFF" w:themeColor="background1" w:sz="4" w:space="0"/>
              <w:bottom w:val="single" w:color="FFFFFF" w:themeColor="background1" w:sz="4" w:space="0"/>
            </w:tcBorders>
            <w:vAlign w:val="center"/>
          </w:tcPr>
          <w:p w:rsidRPr="00BD1A3E" w:rsidR="00A80CA9" w:rsidP="0036506C" w:rsidRDefault="00BD1A3E" w14:paraId="0EE9D9B2" w14:textId="1B8FFA16">
            <w:pPr>
              <w:spacing w:line="276" w:lineRule="auto"/>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rsidRPr="00A80CA9" w:rsidR="00A80CA9" w:rsidP="0036506C" w:rsidRDefault="00BD1A3E" w14:paraId="3C513B6F" w14:textId="010E6613">
            <w:pPr>
              <w:spacing w:line="276" w:lineRule="auto"/>
              <w:jc w:val="center"/>
              <w:rPr>
                <w:rFonts w:ascii="Arial" w:hAnsi="Arial" w:cs="Arial"/>
                <w:sz w:val="24"/>
                <w:szCs w:val="24"/>
              </w:rPr>
            </w:pPr>
            <w:r>
              <w:rPr>
                <w:rFonts w:ascii="Arial" w:hAnsi="Arial" w:cs="Arial"/>
                <w:sz w:val="24"/>
                <w:szCs w:val="24"/>
              </w:rPr>
              <w:t>2</w:t>
            </w:r>
          </w:p>
        </w:tc>
        <w:tc>
          <w:tcPr>
            <w:tcW w:w="1208" w:type="dxa"/>
            <w:vAlign w:val="center"/>
          </w:tcPr>
          <w:p w:rsidRPr="00A80CA9" w:rsidR="00A80CA9" w:rsidP="0036506C" w:rsidRDefault="00BD1A3E" w14:paraId="1361ECE4" w14:textId="0EF9B167">
            <w:pPr>
              <w:spacing w:line="276" w:lineRule="auto"/>
              <w:rPr>
                <w:rFonts w:ascii="Arial" w:hAnsi="Arial" w:cs="Arial"/>
                <w:sz w:val="24"/>
                <w:szCs w:val="24"/>
              </w:rPr>
            </w:pPr>
            <w:r>
              <w:rPr>
                <w:rFonts w:ascii="Arial" w:hAnsi="Arial" w:cs="Arial"/>
                <w:sz w:val="24"/>
                <w:szCs w:val="24"/>
              </w:rPr>
              <w:t>Minor</w:t>
            </w:r>
          </w:p>
        </w:tc>
        <w:tc>
          <w:tcPr>
            <w:tcW w:w="6826" w:type="dxa"/>
            <w:vAlign w:val="center"/>
          </w:tcPr>
          <w:p w:rsidRPr="00A80CA9" w:rsidR="00A80CA9" w:rsidP="0036506C" w:rsidRDefault="00BD1A3E" w14:paraId="2EC998F5" w14:textId="2E34305E">
            <w:pPr>
              <w:spacing w:line="276" w:lineRule="auto"/>
              <w:rPr>
                <w:rFonts w:ascii="Arial" w:hAnsi="Arial" w:cs="Arial"/>
                <w:sz w:val="24"/>
                <w:szCs w:val="24"/>
              </w:rPr>
            </w:pPr>
            <w:r>
              <w:rPr>
                <w:rFonts w:ascii="Arial" w:hAnsi="Arial" w:cs="Arial"/>
                <w:sz w:val="24"/>
                <w:szCs w:val="24"/>
              </w:rPr>
              <w:t>Minor improvement in access, experience</w:t>
            </w:r>
            <w:r w:rsidR="004D3A35">
              <w:rPr>
                <w:rFonts w:ascii="Arial" w:hAnsi="Arial" w:cs="Arial"/>
                <w:sz w:val="24"/>
                <w:szCs w:val="24"/>
              </w:rPr>
              <w:t xml:space="preserve"> and / or outcomes for people with this protected characteristic. Minor reduction in health inequalities by narrowing the gap in access, experience and / or outcomes between people with this protected characteristic and the general population.</w:t>
            </w:r>
          </w:p>
        </w:tc>
      </w:tr>
      <w:tr w:rsidR="00A80CA9" w:rsidTr="004D3A35" w14:paraId="35F2F715" w14:textId="77777777">
        <w:trPr>
          <w:trHeight w:val="2389"/>
        </w:trPr>
        <w:tc>
          <w:tcPr>
            <w:tcW w:w="1164" w:type="dxa"/>
            <w:tcBorders>
              <w:top w:val="single" w:color="FFFFFF" w:themeColor="background1" w:sz="4" w:space="0"/>
            </w:tcBorders>
            <w:vAlign w:val="center"/>
          </w:tcPr>
          <w:p w:rsidRPr="00BD1A3E" w:rsidR="00A80CA9" w:rsidP="0036506C" w:rsidRDefault="00BD1A3E" w14:paraId="4E48D815" w14:textId="7D79E88B">
            <w:pPr>
              <w:spacing w:line="276" w:lineRule="auto"/>
              <w:rPr>
                <w:rFonts w:ascii="Arial" w:hAnsi="Arial" w:cs="Arial"/>
                <w:color w:val="FFFFFF" w:themeColor="background1"/>
                <w:sz w:val="24"/>
                <w:szCs w:val="24"/>
              </w:rPr>
            </w:pPr>
            <w:r w:rsidRPr="00BD1A3E">
              <w:rPr>
                <w:rFonts w:ascii="Arial" w:hAnsi="Arial" w:cs="Arial"/>
                <w:color w:val="FFFFFF" w:themeColor="background1"/>
                <w:sz w:val="24"/>
                <w:szCs w:val="24"/>
              </w:rPr>
              <w:t>Positive</w:t>
            </w:r>
          </w:p>
        </w:tc>
        <w:tc>
          <w:tcPr>
            <w:tcW w:w="884" w:type="dxa"/>
            <w:vAlign w:val="center"/>
          </w:tcPr>
          <w:p w:rsidRPr="00A80CA9" w:rsidR="00A80CA9" w:rsidP="0036506C" w:rsidRDefault="00BD1A3E" w14:paraId="5B968B79" w14:textId="206E8B3F">
            <w:pPr>
              <w:spacing w:line="276" w:lineRule="auto"/>
              <w:jc w:val="center"/>
              <w:rPr>
                <w:rFonts w:ascii="Arial" w:hAnsi="Arial" w:cs="Arial"/>
                <w:sz w:val="24"/>
                <w:szCs w:val="24"/>
              </w:rPr>
            </w:pPr>
            <w:r>
              <w:rPr>
                <w:rFonts w:ascii="Arial" w:hAnsi="Arial" w:cs="Arial"/>
                <w:sz w:val="24"/>
                <w:szCs w:val="24"/>
              </w:rPr>
              <w:t>1</w:t>
            </w:r>
          </w:p>
        </w:tc>
        <w:tc>
          <w:tcPr>
            <w:tcW w:w="1208" w:type="dxa"/>
            <w:vAlign w:val="center"/>
          </w:tcPr>
          <w:p w:rsidRPr="00A80CA9" w:rsidR="00A80CA9" w:rsidP="0036506C" w:rsidRDefault="00BD1A3E" w14:paraId="397185BC" w14:textId="269AA767">
            <w:pPr>
              <w:spacing w:line="276" w:lineRule="auto"/>
              <w:rPr>
                <w:rFonts w:ascii="Arial" w:hAnsi="Arial" w:cs="Arial"/>
                <w:sz w:val="24"/>
                <w:szCs w:val="24"/>
              </w:rPr>
            </w:pPr>
            <w:r>
              <w:rPr>
                <w:rFonts w:ascii="Arial" w:hAnsi="Arial" w:cs="Arial"/>
                <w:sz w:val="24"/>
                <w:szCs w:val="24"/>
              </w:rPr>
              <w:t>Negligible</w:t>
            </w:r>
          </w:p>
        </w:tc>
        <w:tc>
          <w:tcPr>
            <w:tcW w:w="6826" w:type="dxa"/>
            <w:vAlign w:val="center"/>
          </w:tcPr>
          <w:p w:rsidRPr="00A80CA9" w:rsidR="00A80CA9" w:rsidP="0036506C" w:rsidRDefault="004D3A35" w14:paraId="532462E6" w14:textId="733E763B">
            <w:pPr>
              <w:spacing w:line="276" w:lineRule="auto"/>
              <w:rPr>
                <w:rFonts w:ascii="Arial" w:hAnsi="Arial" w:cs="Arial"/>
                <w:sz w:val="24"/>
                <w:szCs w:val="24"/>
              </w:rPr>
            </w:pPr>
            <w:r>
              <w:rPr>
                <w:rFonts w:ascii="Arial" w:hAnsi="Arial" w:cs="Arial"/>
                <w:sz w:val="24"/>
                <w:szCs w:val="24"/>
              </w:rPr>
              <w:t>Minimal benefit requiring no / minimal intervention or treatment. Negligible improvements in access, experience and / or outcomes for people with this protected characteristic. Negligible reduction in health inequalities by narrowing the gap in access, experience and / or outcomes between people with this protected characteristic and the general population.</w:t>
            </w:r>
          </w:p>
        </w:tc>
      </w:tr>
      <w:tr w:rsidR="00A80CA9" w:rsidTr="004D3A35" w14:paraId="7614D2FC" w14:textId="77777777">
        <w:trPr>
          <w:trHeight w:val="988"/>
        </w:trPr>
        <w:tc>
          <w:tcPr>
            <w:tcW w:w="1164" w:type="dxa"/>
            <w:tcBorders>
              <w:bottom w:val="single" w:color="auto" w:sz="4" w:space="0"/>
            </w:tcBorders>
            <w:vAlign w:val="center"/>
          </w:tcPr>
          <w:p w:rsidRPr="004D3A35" w:rsidR="00A80CA9" w:rsidP="0036506C" w:rsidRDefault="00BD1A3E" w14:paraId="44FDBF30" w14:textId="755F5501">
            <w:pPr>
              <w:spacing w:line="276" w:lineRule="auto"/>
              <w:rPr>
                <w:rFonts w:ascii="Arial" w:hAnsi="Arial" w:cs="Arial"/>
                <w:b/>
                <w:bCs/>
                <w:sz w:val="24"/>
                <w:szCs w:val="24"/>
              </w:rPr>
            </w:pPr>
            <w:r w:rsidRPr="004D3A35">
              <w:rPr>
                <w:rFonts w:ascii="Arial" w:hAnsi="Arial" w:cs="Arial"/>
                <w:b/>
                <w:bCs/>
                <w:sz w:val="24"/>
                <w:szCs w:val="24"/>
              </w:rPr>
              <w:t>Neutral</w:t>
            </w:r>
          </w:p>
        </w:tc>
        <w:tc>
          <w:tcPr>
            <w:tcW w:w="884" w:type="dxa"/>
            <w:vAlign w:val="center"/>
          </w:tcPr>
          <w:p w:rsidRPr="00A80CA9" w:rsidR="00A80CA9" w:rsidP="0036506C" w:rsidRDefault="00BD1A3E" w14:paraId="559C771E" w14:textId="4BE0A709">
            <w:pPr>
              <w:spacing w:line="276" w:lineRule="auto"/>
              <w:jc w:val="center"/>
              <w:rPr>
                <w:rFonts w:ascii="Arial" w:hAnsi="Arial" w:cs="Arial"/>
                <w:sz w:val="24"/>
                <w:szCs w:val="24"/>
              </w:rPr>
            </w:pPr>
            <w:r>
              <w:rPr>
                <w:rFonts w:ascii="Arial" w:hAnsi="Arial" w:cs="Arial"/>
                <w:sz w:val="24"/>
                <w:szCs w:val="24"/>
              </w:rPr>
              <w:t>0</w:t>
            </w:r>
          </w:p>
        </w:tc>
        <w:tc>
          <w:tcPr>
            <w:tcW w:w="1208" w:type="dxa"/>
            <w:vAlign w:val="center"/>
          </w:tcPr>
          <w:p w:rsidRPr="00A80CA9" w:rsidR="00A80CA9" w:rsidP="0036506C" w:rsidRDefault="00BD1A3E" w14:paraId="6E929C34" w14:textId="2B050D78">
            <w:pPr>
              <w:spacing w:line="276" w:lineRule="auto"/>
              <w:rPr>
                <w:rFonts w:ascii="Arial" w:hAnsi="Arial" w:cs="Arial"/>
                <w:sz w:val="24"/>
                <w:szCs w:val="24"/>
              </w:rPr>
            </w:pPr>
            <w:r>
              <w:rPr>
                <w:rFonts w:ascii="Arial" w:hAnsi="Arial" w:cs="Arial"/>
                <w:sz w:val="24"/>
                <w:szCs w:val="24"/>
              </w:rPr>
              <w:t>Neutral</w:t>
            </w:r>
          </w:p>
        </w:tc>
        <w:tc>
          <w:tcPr>
            <w:tcW w:w="6826" w:type="dxa"/>
            <w:vAlign w:val="center"/>
          </w:tcPr>
          <w:p w:rsidRPr="00A80CA9" w:rsidR="00A80CA9" w:rsidP="0036506C" w:rsidRDefault="004D3A35" w14:paraId="097F5CB9" w14:textId="1BD9FEC9">
            <w:pPr>
              <w:spacing w:line="276" w:lineRule="auto"/>
              <w:rPr>
                <w:rFonts w:ascii="Arial" w:hAnsi="Arial" w:cs="Arial"/>
                <w:sz w:val="24"/>
                <w:szCs w:val="24"/>
              </w:rPr>
            </w:pPr>
            <w:r>
              <w:rPr>
                <w:rFonts w:ascii="Arial" w:hAnsi="Arial" w:cs="Arial"/>
                <w:sz w:val="24"/>
                <w:szCs w:val="24"/>
              </w:rPr>
              <w:t>No effect either positive or negative.</w:t>
            </w:r>
          </w:p>
        </w:tc>
      </w:tr>
      <w:tr w:rsidR="00A80CA9" w:rsidTr="00BD1A3E" w14:paraId="3BF7D688" w14:textId="77777777">
        <w:tc>
          <w:tcPr>
            <w:tcW w:w="1164" w:type="dxa"/>
            <w:tcBorders>
              <w:bottom w:val="nil"/>
            </w:tcBorders>
            <w:vAlign w:val="center"/>
          </w:tcPr>
          <w:p w:rsidRPr="00BD1A3E" w:rsidR="00A80CA9" w:rsidP="0036506C" w:rsidRDefault="00BD1A3E" w14:paraId="17EF0D14" w14:textId="03A759C6">
            <w:pPr>
              <w:spacing w:line="276" w:lineRule="auto"/>
              <w:rPr>
                <w:rFonts w:ascii="Arial" w:hAnsi="Arial" w:cs="Arial"/>
                <w:color w:val="FFFFFF" w:themeColor="background1"/>
                <w:sz w:val="24"/>
                <w:szCs w:val="24"/>
              </w:rPr>
            </w:pPr>
            <w:r w:rsidRPr="00BD1A3E">
              <w:rPr>
                <w:rFonts w:ascii="Arial" w:hAnsi="Arial" w:cs="Arial"/>
                <w:color w:val="FFFFFF" w:themeColor="background1"/>
                <w:sz w:val="24"/>
                <w:szCs w:val="24"/>
              </w:rPr>
              <w:lastRenderedPageBreak/>
              <w:t>Negative</w:t>
            </w:r>
          </w:p>
        </w:tc>
        <w:tc>
          <w:tcPr>
            <w:tcW w:w="884" w:type="dxa"/>
            <w:vAlign w:val="center"/>
          </w:tcPr>
          <w:p w:rsidRPr="00A80CA9" w:rsidR="00A80CA9" w:rsidP="0036506C" w:rsidRDefault="00BD1A3E" w14:paraId="48D571BC" w14:textId="1266FABA">
            <w:pPr>
              <w:spacing w:line="276" w:lineRule="auto"/>
              <w:jc w:val="center"/>
              <w:rPr>
                <w:rFonts w:ascii="Arial" w:hAnsi="Arial" w:cs="Arial"/>
                <w:sz w:val="24"/>
                <w:szCs w:val="24"/>
              </w:rPr>
            </w:pPr>
            <w:r>
              <w:rPr>
                <w:rFonts w:ascii="Arial" w:hAnsi="Arial" w:cs="Arial"/>
                <w:sz w:val="24"/>
                <w:szCs w:val="24"/>
              </w:rPr>
              <w:t>-1</w:t>
            </w:r>
          </w:p>
        </w:tc>
        <w:tc>
          <w:tcPr>
            <w:tcW w:w="1208" w:type="dxa"/>
            <w:vAlign w:val="center"/>
          </w:tcPr>
          <w:p w:rsidRPr="00A80CA9" w:rsidR="00A80CA9" w:rsidP="0036506C" w:rsidRDefault="00BD1A3E" w14:paraId="3F791F59" w14:textId="19721719">
            <w:pPr>
              <w:spacing w:line="276" w:lineRule="auto"/>
              <w:rPr>
                <w:rFonts w:ascii="Arial" w:hAnsi="Arial" w:cs="Arial"/>
                <w:sz w:val="24"/>
                <w:szCs w:val="24"/>
              </w:rPr>
            </w:pPr>
            <w:r>
              <w:rPr>
                <w:rFonts w:ascii="Arial" w:hAnsi="Arial" w:cs="Arial"/>
                <w:sz w:val="24"/>
                <w:szCs w:val="24"/>
              </w:rPr>
              <w:t>Negligible</w:t>
            </w:r>
          </w:p>
        </w:tc>
        <w:tc>
          <w:tcPr>
            <w:tcW w:w="6826" w:type="dxa"/>
            <w:vAlign w:val="center"/>
          </w:tcPr>
          <w:p w:rsidR="00A80CA9" w:rsidP="0036506C" w:rsidRDefault="004D3A35" w14:paraId="1AA946BD" w14:textId="77777777">
            <w:pPr>
              <w:spacing w:line="276" w:lineRule="auto"/>
              <w:rPr>
                <w:rFonts w:ascii="Arial" w:hAnsi="Arial" w:cs="Arial"/>
                <w:sz w:val="24"/>
                <w:szCs w:val="24"/>
              </w:rPr>
            </w:pPr>
            <w:r>
              <w:rPr>
                <w:rFonts w:ascii="Arial" w:hAnsi="Arial" w:cs="Arial"/>
                <w:sz w:val="24"/>
                <w:szCs w:val="24"/>
              </w:rPr>
              <w:t>Negligible negative impact on access, experience and / or outcomes for people with this protected characteristic. Negligible increase in health inequalities by widening the gap in access, experience and / or outcomes between people with this protected characteristic and the general population.</w:t>
            </w:r>
          </w:p>
          <w:p w:rsidR="004D3A35" w:rsidP="0036506C" w:rsidRDefault="004D3A35" w14:paraId="669D5AF9" w14:textId="77777777">
            <w:pPr>
              <w:spacing w:line="276" w:lineRule="auto"/>
              <w:rPr>
                <w:rFonts w:ascii="Arial" w:hAnsi="Arial" w:cs="Arial"/>
                <w:sz w:val="24"/>
                <w:szCs w:val="24"/>
              </w:rPr>
            </w:pPr>
          </w:p>
          <w:p w:rsidRPr="00A80CA9" w:rsidR="004D3A35" w:rsidP="0036506C" w:rsidRDefault="004D3A35" w14:paraId="24B4824F" w14:textId="7612009F">
            <w:pPr>
              <w:spacing w:line="276" w:lineRule="auto"/>
              <w:rPr>
                <w:rFonts w:ascii="Arial" w:hAnsi="Arial" w:cs="Arial"/>
                <w:sz w:val="24"/>
                <w:szCs w:val="24"/>
              </w:rPr>
            </w:pPr>
            <w:r>
              <w:rPr>
                <w:rFonts w:ascii="Arial" w:hAnsi="Arial" w:cs="Arial"/>
                <w:sz w:val="24"/>
                <w:szCs w:val="24"/>
              </w:rPr>
              <w:t>Potential to result in minimal injury requiring no / minimal intervention or treatment, peripheral element of treatment, suboptimal and / or informal complaint / inquiry.</w:t>
            </w:r>
          </w:p>
        </w:tc>
      </w:tr>
      <w:tr w:rsidR="00A80CA9" w:rsidTr="00BD1A3E" w14:paraId="6341A6BE" w14:textId="77777777">
        <w:tc>
          <w:tcPr>
            <w:tcW w:w="1164" w:type="dxa"/>
            <w:tcBorders>
              <w:top w:val="nil"/>
              <w:bottom w:val="nil"/>
            </w:tcBorders>
            <w:vAlign w:val="center"/>
          </w:tcPr>
          <w:p w:rsidRPr="00BD1A3E" w:rsidR="00A80CA9" w:rsidP="0036506C" w:rsidRDefault="00BD1A3E" w14:paraId="2DEE0456" w14:textId="32F25123">
            <w:pPr>
              <w:spacing w:line="276" w:lineRule="auto"/>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rsidRPr="00A80CA9" w:rsidR="00A80CA9" w:rsidP="0036506C" w:rsidRDefault="00BD1A3E" w14:paraId="1F29246C" w14:textId="7CC29DC5">
            <w:pPr>
              <w:spacing w:line="276" w:lineRule="auto"/>
              <w:jc w:val="center"/>
              <w:rPr>
                <w:rFonts w:ascii="Arial" w:hAnsi="Arial" w:cs="Arial"/>
                <w:sz w:val="24"/>
                <w:szCs w:val="24"/>
              </w:rPr>
            </w:pPr>
            <w:r>
              <w:rPr>
                <w:rFonts w:ascii="Arial" w:hAnsi="Arial" w:cs="Arial"/>
                <w:sz w:val="24"/>
                <w:szCs w:val="24"/>
              </w:rPr>
              <w:t>-2</w:t>
            </w:r>
          </w:p>
        </w:tc>
        <w:tc>
          <w:tcPr>
            <w:tcW w:w="1208" w:type="dxa"/>
            <w:vAlign w:val="center"/>
          </w:tcPr>
          <w:p w:rsidRPr="00A80CA9" w:rsidR="00A80CA9" w:rsidP="0036506C" w:rsidRDefault="00BD1A3E" w14:paraId="0866FA29" w14:textId="2B96D5D2">
            <w:pPr>
              <w:spacing w:line="276" w:lineRule="auto"/>
              <w:rPr>
                <w:rFonts w:ascii="Arial" w:hAnsi="Arial" w:cs="Arial"/>
                <w:sz w:val="24"/>
                <w:szCs w:val="24"/>
              </w:rPr>
            </w:pPr>
            <w:r>
              <w:rPr>
                <w:rFonts w:ascii="Arial" w:hAnsi="Arial" w:cs="Arial"/>
                <w:sz w:val="24"/>
                <w:szCs w:val="24"/>
              </w:rPr>
              <w:t>Minor</w:t>
            </w:r>
          </w:p>
        </w:tc>
        <w:tc>
          <w:tcPr>
            <w:tcW w:w="6826" w:type="dxa"/>
            <w:vAlign w:val="center"/>
          </w:tcPr>
          <w:p w:rsidR="00A80CA9" w:rsidP="0036506C" w:rsidRDefault="004D3A35" w14:paraId="306559FE" w14:textId="77777777">
            <w:pPr>
              <w:spacing w:line="276" w:lineRule="auto"/>
              <w:rPr>
                <w:rFonts w:ascii="Arial" w:hAnsi="Arial" w:cs="Arial"/>
                <w:sz w:val="24"/>
                <w:szCs w:val="24"/>
              </w:rPr>
            </w:pPr>
            <w:r>
              <w:rPr>
                <w:rFonts w:ascii="Arial" w:hAnsi="Arial" w:cs="Arial"/>
                <w:sz w:val="24"/>
                <w:szCs w:val="24"/>
              </w:rPr>
              <w:t>Minor negative impact on access, experience and / our outcomes for people with this protected characteristic. Minor increase in health inequalities by widening the gap in access, experience and / or outcomes between people with this protected characteristic and the general population.</w:t>
            </w:r>
          </w:p>
          <w:p w:rsidR="004D3A35" w:rsidP="0036506C" w:rsidRDefault="004D3A35" w14:paraId="44E1A9B7" w14:textId="77777777">
            <w:pPr>
              <w:spacing w:line="276" w:lineRule="auto"/>
              <w:rPr>
                <w:rFonts w:ascii="Arial" w:hAnsi="Arial" w:cs="Arial"/>
                <w:sz w:val="24"/>
                <w:szCs w:val="24"/>
              </w:rPr>
            </w:pPr>
          </w:p>
          <w:p w:rsidRPr="00A80CA9" w:rsidR="004D3A35" w:rsidP="0036506C" w:rsidRDefault="004D3A35" w14:paraId="7197AFD6" w14:textId="48DF40EB">
            <w:pPr>
              <w:spacing w:line="276" w:lineRule="auto"/>
              <w:rPr>
                <w:rFonts w:ascii="Arial" w:hAnsi="Arial" w:cs="Arial"/>
                <w:sz w:val="24"/>
                <w:szCs w:val="24"/>
              </w:rPr>
            </w:pPr>
            <w:r>
              <w:rPr>
                <w:rFonts w:ascii="Arial" w:hAnsi="Arial" w:cs="Arial"/>
                <w:sz w:val="24"/>
                <w:szCs w:val="24"/>
              </w:rPr>
              <w:t>Potential to result in minor injury or illness, requiring minor intervention and overall treatment suboptimal.</w:t>
            </w:r>
          </w:p>
        </w:tc>
      </w:tr>
      <w:tr w:rsidR="00A80CA9" w:rsidTr="00BD1A3E" w14:paraId="54F67E2B" w14:textId="77777777">
        <w:tc>
          <w:tcPr>
            <w:tcW w:w="1164" w:type="dxa"/>
            <w:tcBorders>
              <w:top w:val="nil"/>
              <w:bottom w:val="nil"/>
            </w:tcBorders>
            <w:vAlign w:val="center"/>
          </w:tcPr>
          <w:p w:rsidRPr="004D3A35" w:rsidR="00A80CA9" w:rsidP="0036506C" w:rsidRDefault="00BD1A3E" w14:paraId="68A6A68E" w14:textId="151F8B1A">
            <w:pPr>
              <w:spacing w:line="276" w:lineRule="auto"/>
              <w:rPr>
                <w:rFonts w:ascii="Arial" w:hAnsi="Arial" w:cs="Arial"/>
                <w:b/>
                <w:bCs/>
                <w:sz w:val="24"/>
                <w:szCs w:val="24"/>
              </w:rPr>
            </w:pPr>
            <w:r w:rsidRPr="004D3A35">
              <w:rPr>
                <w:rFonts w:ascii="Arial" w:hAnsi="Arial" w:cs="Arial"/>
                <w:b/>
                <w:bCs/>
                <w:sz w:val="24"/>
                <w:szCs w:val="24"/>
              </w:rPr>
              <w:t>Negative</w:t>
            </w:r>
          </w:p>
        </w:tc>
        <w:tc>
          <w:tcPr>
            <w:tcW w:w="884" w:type="dxa"/>
            <w:vAlign w:val="center"/>
          </w:tcPr>
          <w:p w:rsidRPr="00A80CA9" w:rsidR="00A80CA9" w:rsidP="0036506C" w:rsidRDefault="00BD1A3E" w14:paraId="5C508620" w14:textId="1069DDCC">
            <w:pPr>
              <w:spacing w:line="276" w:lineRule="auto"/>
              <w:jc w:val="center"/>
              <w:rPr>
                <w:rFonts w:ascii="Arial" w:hAnsi="Arial" w:cs="Arial"/>
                <w:sz w:val="24"/>
                <w:szCs w:val="24"/>
              </w:rPr>
            </w:pPr>
            <w:r>
              <w:rPr>
                <w:rFonts w:ascii="Arial" w:hAnsi="Arial" w:cs="Arial"/>
                <w:sz w:val="24"/>
                <w:szCs w:val="24"/>
              </w:rPr>
              <w:t>-3</w:t>
            </w:r>
          </w:p>
        </w:tc>
        <w:tc>
          <w:tcPr>
            <w:tcW w:w="1208" w:type="dxa"/>
            <w:vAlign w:val="center"/>
          </w:tcPr>
          <w:p w:rsidRPr="00A80CA9" w:rsidR="00A80CA9" w:rsidP="0036506C" w:rsidRDefault="00BD1A3E" w14:paraId="18367316" w14:textId="7BC746C2">
            <w:pPr>
              <w:spacing w:line="276" w:lineRule="auto"/>
              <w:rPr>
                <w:rFonts w:ascii="Arial" w:hAnsi="Arial" w:cs="Arial"/>
                <w:sz w:val="24"/>
                <w:szCs w:val="24"/>
              </w:rPr>
            </w:pPr>
            <w:r>
              <w:rPr>
                <w:rFonts w:ascii="Arial" w:hAnsi="Arial" w:cs="Arial"/>
                <w:sz w:val="24"/>
                <w:szCs w:val="24"/>
              </w:rPr>
              <w:t>Moderate</w:t>
            </w:r>
          </w:p>
        </w:tc>
        <w:tc>
          <w:tcPr>
            <w:tcW w:w="6826" w:type="dxa"/>
            <w:vAlign w:val="center"/>
          </w:tcPr>
          <w:p w:rsidR="004D3A35" w:rsidP="0036506C" w:rsidRDefault="004D3A35" w14:paraId="3B3E78B1" w14:textId="77777777">
            <w:pPr>
              <w:spacing w:line="276" w:lineRule="auto"/>
              <w:rPr>
                <w:rFonts w:ascii="Arial" w:hAnsi="Arial" w:cs="Arial"/>
                <w:sz w:val="24"/>
                <w:szCs w:val="24"/>
              </w:rPr>
            </w:pPr>
            <w:r>
              <w:rPr>
                <w:rFonts w:ascii="Arial" w:hAnsi="Arial" w:cs="Arial"/>
                <w:sz w:val="24"/>
                <w:szCs w:val="24"/>
              </w:rPr>
              <w:t xml:space="preserve">Moderate negative impact on access ,experience and / or outcomes for people with this protected characteristic. Moderate increase in health inequalities by widening the gap in access, experience and / or outcomes between people with this protected characteristic and the general population. </w:t>
            </w:r>
          </w:p>
          <w:p w:rsidR="004D3A35" w:rsidP="0036506C" w:rsidRDefault="004D3A35" w14:paraId="787B6ED2" w14:textId="77777777">
            <w:pPr>
              <w:spacing w:line="276" w:lineRule="auto"/>
              <w:rPr>
                <w:rFonts w:ascii="Arial" w:hAnsi="Arial" w:cs="Arial"/>
                <w:sz w:val="24"/>
                <w:szCs w:val="24"/>
              </w:rPr>
            </w:pPr>
          </w:p>
          <w:p w:rsidRPr="00A80CA9" w:rsidR="00A80CA9" w:rsidP="0036506C" w:rsidRDefault="004D3A35" w14:paraId="7BE9D753" w14:textId="3D3FC45D">
            <w:pPr>
              <w:spacing w:line="276" w:lineRule="auto"/>
              <w:rPr>
                <w:rFonts w:ascii="Arial" w:hAnsi="Arial" w:cs="Arial"/>
                <w:sz w:val="24"/>
                <w:szCs w:val="24"/>
              </w:rPr>
            </w:pPr>
            <w:r>
              <w:rPr>
                <w:rFonts w:ascii="Arial" w:hAnsi="Arial" w:cs="Arial"/>
                <w:sz w:val="24"/>
                <w:szCs w:val="24"/>
              </w:rPr>
              <w:t>Potential to result in moderate injury requiring professional intervention.</w:t>
            </w:r>
          </w:p>
        </w:tc>
      </w:tr>
      <w:tr w:rsidR="00A80CA9" w:rsidTr="00BD1A3E" w14:paraId="272183F5" w14:textId="77777777">
        <w:tc>
          <w:tcPr>
            <w:tcW w:w="1164" w:type="dxa"/>
            <w:tcBorders>
              <w:top w:val="nil"/>
              <w:bottom w:val="nil"/>
            </w:tcBorders>
            <w:vAlign w:val="center"/>
          </w:tcPr>
          <w:p w:rsidRPr="00BD1A3E" w:rsidR="00A80CA9" w:rsidP="0036506C" w:rsidRDefault="00BD1A3E" w14:paraId="0F530A92" w14:textId="762820AF">
            <w:pPr>
              <w:spacing w:line="276" w:lineRule="auto"/>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rsidRPr="00A80CA9" w:rsidR="00A80CA9" w:rsidP="0036506C" w:rsidRDefault="00BD1A3E" w14:paraId="7FC9396F" w14:textId="55FBEFAB">
            <w:pPr>
              <w:spacing w:line="276" w:lineRule="auto"/>
              <w:jc w:val="center"/>
              <w:rPr>
                <w:rFonts w:ascii="Arial" w:hAnsi="Arial" w:cs="Arial"/>
                <w:sz w:val="24"/>
                <w:szCs w:val="24"/>
              </w:rPr>
            </w:pPr>
            <w:r>
              <w:rPr>
                <w:rFonts w:ascii="Arial" w:hAnsi="Arial" w:cs="Arial"/>
                <w:sz w:val="24"/>
                <w:szCs w:val="24"/>
              </w:rPr>
              <w:t>-4</w:t>
            </w:r>
          </w:p>
        </w:tc>
        <w:tc>
          <w:tcPr>
            <w:tcW w:w="1208" w:type="dxa"/>
            <w:vAlign w:val="center"/>
          </w:tcPr>
          <w:p w:rsidRPr="00A80CA9" w:rsidR="00A80CA9" w:rsidP="0036506C" w:rsidRDefault="00BD1A3E" w14:paraId="65AD5294" w14:textId="4F28B043">
            <w:pPr>
              <w:spacing w:line="276" w:lineRule="auto"/>
              <w:rPr>
                <w:rFonts w:ascii="Arial" w:hAnsi="Arial" w:cs="Arial"/>
                <w:sz w:val="24"/>
                <w:szCs w:val="24"/>
              </w:rPr>
            </w:pPr>
            <w:r>
              <w:rPr>
                <w:rFonts w:ascii="Arial" w:hAnsi="Arial" w:cs="Arial"/>
                <w:sz w:val="24"/>
                <w:szCs w:val="24"/>
              </w:rPr>
              <w:t>Major</w:t>
            </w:r>
          </w:p>
        </w:tc>
        <w:tc>
          <w:tcPr>
            <w:tcW w:w="6826" w:type="dxa"/>
            <w:vAlign w:val="center"/>
          </w:tcPr>
          <w:p w:rsidR="00A80CA9" w:rsidP="0036506C" w:rsidRDefault="004D3A35" w14:paraId="73939002" w14:textId="77777777">
            <w:pPr>
              <w:spacing w:line="276" w:lineRule="auto"/>
              <w:rPr>
                <w:rFonts w:ascii="Arial" w:hAnsi="Arial" w:cs="Arial"/>
                <w:sz w:val="24"/>
                <w:szCs w:val="24"/>
              </w:rPr>
            </w:pPr>
            <w:r>
              <w:rPr>
                <w:rFonts w:ascii="Arial" w:hAnsi="Arial" w:cs="Arial"/>
                <w:sz w:val="24"/>
                <w:szCs w:val="24"/>
              </w:rPr>
              <w:t xml:space="preserve">Major negative impact on access, experience and / or outcomes for people with this protected characteristic. Major </w:t>
            </w:r>
            <w:r w:rsidR="009F3C7D">
              <w:rPr>
                <w:rFonts w:ascii="Arial" w:hAnsi="Arial" w:cs="Arial"/>
                <w:sz w:val="24"/>
                <w:szCs w:val="24"/>
              </w:rPr>
              <w:t>increase in health inequalities by widening the gap in access, experience and / or outcomes between people with this protected characteristic and the general population.</w:t>
            </w:r>
          </w:p>
          <w:p w:rsidR="009F3C7D" w:rsidP="0036506C" w:rsidRDefault="009F3C7D" w14:paraId="06FAD97D" w14:textId="77777777">
            <w:pPr>
              <w:spacing w:line="276" w:lineRule="auto"/>
              <w:rPr>
                <w:rFonts w:ascii="Arial" w:hAnsi="Arial" w:cs="Arial"/>
                <w:sz w:val="24"/>
                <w:szCs w:val="24"/>
              </w:rPr>
            </w:pPr>
          </w:p>
          <w:p w:rsidRPr="00A80CA9" w:rsidR="009F3C7D" w:rsidP="0036506C" w:rsidRDefault="009F3C7D" w14:paraId="4545F053" w14:textId="239C19F9">
            <w:pPr>
              <w:spacing w:line="276" w:lineRule="auto"/>
              <w:rPr>
                <w:rFonts w:ascii="Arial" w:hAnsi="Arial" w:cs="Arial"/>
                <w:sz w:val="24"/>
                <w:szCs w:val="24"/>
              </w:rPr>
            </w:pPr>
            <w:r>
              <w:rPr>
                <w:rFonts w:ascii="Arial" w:hAnsi="Arial" w:cs="Arial"/>
                <w:sz w:val="24"/>
                <w:szCs w:val="24"/>
              </w:rPr>
              <w:t>Potential to lead to major injury, leading to long-term incapacity / disability.</w:t>
            </w:r>
          </w:p>
        </w:tc>
      </w:tr>
      <w:tr w:rsidR="00A80CA9" w:rsidTr="00BD1A3E" w14:paraId="32B52FB6" w14:textId="77777777">
        <w:tc>
          <w:tcPr>
            <w:tcW w:w="1164" w:type="dxa"/>
            <w:tcBorders>
              <w:top w:val="nil"/>
            </w:tcBorders>
            <w:vAlign w:val="center"/>
          </w:tcPr>
          <w:p w:rsidRPr="00BD1A3E" w:rsidR="00A80CA9" w:rsidP="0036506C" w:rsidRDefault="00BD1A3E" w14:paraId="4BD025BF" w14:textId="7C7ADB46">
            <w:pPr>
              <w:spacing w:line="276" w:lineRule="auto"/>
              <w:rPr>
                <w:rFonts w:ascii="Arial" w:hAnsi="Arial" w:cs="Arial"/>
                <w:color w:val="FFFFFF" w:themeColor="background1"/>
                <w:sz w:val="24"/>
                <w:szCs w:val="24"/>
              </w:rPr>
            </w:pPr>
            <w:r w:rsidRPr="00BD1A3E">
              <w:rPr>
                <w:rFonts w:ascii="Arial" w:hAnsi="Arial" w:cs="Arial"/>
                <w:color w:val="FFFFFF" w:themeColor="background1"/>
                <w:sz w:val="24"/>
                <w:szCs w:val="24"/>
              </w:rPr>
              <w:t>Negative</w:t>
            </w:r>
          </w:p>
        </w:tc>
        <w:tc>
          <w:tcPr>
            <w:tcW w:w="884" w:type="dxa"/>
            <w:vAlign w:val="center"/>
          </w:tcPr>
          <w:p w:rsidRPr="00A80CA9" w:rsidR="00A80CA9" w:rsidP="0036506C" w:rsidRDefault="00BD1A3E" w14:paraId="0B44DEC4" w14:textId="04FE0188">
            <w:pPr>
              <w:spacing w:line="276" w:lineRule="auto"/>
              <w:jc w:val="center"/>
              <w:rPr>
                <w:rFonts w:ascii="Arial" w:hAnsi="Arial" w:cs="Arial"/>
                <w:sz w:val="24"/>
                <w:szCs w:val="24"/>
              </w:rPr>
            </w:pPr>
            <w:r>
              <w:rPr>
                <w:rFonts w:ascii="Arial" w:hAnsi="Arial" w:cs="Arial"/>
                <w:sz w:val="24"/>
                <w:szCs w:val="24"/>
              </w:rPr>
              <w:t>-5</w:t>
            </w:r>
          </w:p>
        </w:tc>
        <w:tc>
          <w:tcPr>
            <w:tcW w:w="1208" w:type="dxa"/>
            <w:vAlign w:val="center"/>
          </w:tcPr>
          <w:p w:rsidRPr="00A80CA9" w:rsidR="00A80CA9" w:rsidP="0036506C" w:rsidRDefault="00BD1A3E" w14:paraId="6C22B887" w14:textId="7648D9D8">
            <w:pPr>
              <w:spacing w:line="276" w:lineRule="auto"/>
              <w:rPr>
                <w:rFonts w:ascii="Arial" w:hAnsi="Arial" w:cs="Arial"/>
                <w:sz w:val="24"/>
                <w:szCs w:val="24"/>
              </w:rPr>
            </w:pPr>
            <w:r>
              <w:rPr>
                <w:rFonts w:ascii="Arial" w:hAnsi="Arial" w:cs="Arial"/>
                <w:sz w:val="24"/>
                <w:szCs w:val="24"/>
              </w:rPr>
              <w:t>Catastrophic</w:t>
            </w:r>
          </w:p>
        </w:tc>
        <w:tc>
          <w:tcPr>
            <w:tcW w:w="6826" w:type="dxa"/>
            <w:vAlign w:val="center"/>
          </w:tcPr>
          <w:p w:rsidR="00A80CA9" w:rsidP="0036506C" w:rsidRDefault="009F3C7D" w14:paraId="32308567" w14:textId="77777777">
            <w:pPr>
              <w:spacing w:line="276" w:lineRule="auto"/>
              <w:rPr>
                <w:rFonts w:ascii="Arial" w:hAnsi="Arial" w:cs="Arial"/>
                <w:sz w:val="24"/>
                <w:szCs w:val="24"/>
              </w:rPr>
            </w:pPr>
            <w:r>
              <w:rPr>
                <w:rFonts w:ascii="Arial" w:hAnsi="Arial" w:cs="Arial"/>
                <w:sz w:val="24"/>
                <w:szCs w:val="24"/>
              </w:rPr>
              <w:t>Catastrophic negative impact on access, experience and / or outcomes for people with this protected characteristic. Catastrophic increase in health inequalities by widening the gap in access, experience and / or outcomes between people with this protected characteristic and the general population.</w:t>
            </w:r>
          </w:p>
          <w:p w:rsidR="009F3C7D" w:rsidP="0036506C" w:rsidRDefault="009F3C7D" w14:paraId="1A3AE1A5" w14:textId="77777777">
            <w:pPr>
              <w:spacing w:line="276" w:lineRule="auto"/>
              <w:rPr>
                <w:rFonts w:ascii="Arial" w:hAnsi="Arial" w:cs="Arial"/>
                <w:sz w:val="24"/>
                <w:szCs w:val="24"/>
              </w:rPr>
            </w:pPr>
          </w:p>
          <w:p w:rsidRPr="00A80CA9" w:rsidR="009F3C7D" w:rsidP="0036506C" w:rsidRDefault="009F3C7D" w14:paraId="0B0DFD25" w14:textId="51D821DF">
            <w:pPr>
              <w:spacing w:line="276" w:lineRule="auto"/>
              <w:rPr>
                <w:rFonts w:ascii="Arial" w:hAnsi="Arial" w:cs="Arial"/>
                <w:sz w:val="24"/>
                <w:szCs w:val="24"/>
              </w:rPr>
            </w:pPr>
            <w:r>
              <w:rPr>
                <w:rFonts w:ascii="Arial" w:hAnsi="Arial" w:cs="Arial"/>
                <w:sz w:val="24"/>
                <w:szCs w:val="24"/>
              </w:rPr>
              <w:lastRenderedPageBreak/>
              <w:t>Potential to result in incident leading to death, multiple permanent injuries or irreversible health effectis, an event which impacts on a large number of patients, totally unacceptable level of effectiveness or treatment, gross failure of experience and does not meet required standards.</w:t>
            </w:r>
          </w:p>
        </w:tc>
      </w:tr>
    </w:tbl>
    <w:p w:rsidRPr="00A80CA9" w:rsidR="00A80CA9" w:rsidP="0036506C" w:rsidRDefault="00A80CA9" w14:paraId="31780F6D" w14:textId="77777777">
      <w:pPr>
        <w:spacing w:line="276" w:lineRule="auto"/>
        <w:rPr>
          <w:rFonts w:ascii="Arial" w:hAnsi="Arial" w:cs="Arial"/>
          <w:sz w:val="24"/>
          <w:szCs w:val="24"/>
        </w:rPr>
      </w:pPr>
    </w:p>
    <w:p w:rsidR="00382BB2" w:rsidP="0036506C" w:rsidRDefault="00382BB2" w14:paraId="032838F1" w14:textId="17EB01F5">
      <w:pPr>
        <w:spacing w:line="276" w:lineRule="auto"/>
        <w:rPr>
          <w:rFonts w:ascii="Arial" w:hAnsi="Arial" w:cs="Arial"/>
          <w:sz w:val="24"/>
          <w:szCs w:val="24"/>
          <w:u w:val="single"/>
        </w:rPr>
      </w:pPr>
    </w:p>
    <w:p w:rsidR="00A41C05" w:rsidP="0036506C" w:rsidRDefault="00A41C05" w14:paraId="70BC156D" w14:textId="263B35AA">
      <w:pPr>
        <w:pStyle w:val="Heading1"/>
        <w:spacing w:line="276" w:lineRule="auto"/>
      </w:pPr>
      <w:bookmarkStart w:name="A2" w:id="8"/>
      <w:r>
        <w:t>Appendix B: Guidance notes on completing the</w:t>
      </w:r>
      <w:bookmarkEnd w:id="8"/>
      <w:r w:rsidR="00562B8A">
        <w:t xml:space="preserve"> impacts section </w:t>
      </w:r>
      <w:r w:rsidR="00E961E3">
        <w:t>G</w:t>
      </w:r>
    </w:p>
    <w:p w:rsidRPr="00E961E3" w:rsidR="00E961E3" w:rsidP="0036506C" w:rsidRDefault="00E961E3" w14:paraId="30D4629F" w14:textId="77777777">
      <w:pPr>
        <w:spacing w:line="276" w:lineRule="auto"/>
      </w:pPr>
    </w:p>
    <w:tbl>
      <w:tblPr>
        <w:tblStyle w:val="TableGrid"/>
        <w:tblW w:w="10201" w:type="dxa"/>
        <w:tblLook w:val="04A0" w:firstRow="1" w:lastRow="0" w:firstColumn="1" w:lastColumn="0" w:noHBand="0" w:noVBand="1"/>
      </w:tblPr>
      <w:tblGrid>
        <w:gridCol w:w="2405"/>
        <w:gridCol w:w="7796"/>
      </w:tblGrid>
      <w:tr w:rsidR="004176E0" w:rsidTr="0952627A" w14:paraId="5FCAC102" w14:textId="77777777">
        <w:trPr>
          <w:trHeight w:val="382"/>
        </w:trPr>
        <w:tc>
          <w:tcPr>
            <w:tcW w:w="2405" w:type="dxa"/>
            <w:shd w:val="clear" w:color="auto" w:fill="D9D9D9" w:themeFill="background1" w:themeFillShade="D9"/>
          </w:tcPr>
          <w:p w:rsidRPr="004176E0" w:rsidR="004176E0" w:rsidP="0036506C" w:rsidRDefault="004176E0" w14:paraId="5152B47E" w14:textId="23196099">
            <w:pPr>
              <w:spacing w:line="276" w:lineRule="auto"/>
              <w:jc w:val="center"/>
              <w:rPr>
                <w:rFonts w:ascii="Arial" w:hAnsi="Arial" w:cs="Arial"/>
                <w:b/>
                <w:bCs/>
                <w:sz w:val="24"/>
                <w:szCs w:val="24"/>
              </w:rPr>
            </w:pPr>
            <w:r w:rsidRPr="004176E0">
              <w:rPr>
                <w:rFonts w:ascii="Arial" w:hAnsi="Arial" w:cs="Arial"/>
                <w:b/>
                <w:bCs/>
                <w:sz w:val="24"/>
                <w:szCs w:val="24"/>
              </w:rPr>
              <w:t>Domain</w:t>
            </w:r>
          </w:p>
        </w:tc>
        <w:tc>
          <w:tcPr>
            <w:tcW w:w="7796" w:type="dxa"/>
            <w:shd w:val="clear" w:color="auto" w:fill="D9D9D9" w:themeFill="background1" w:themeFillShade="D9"/>
          </w:tcPr>
          <w:p w:rsidRPr="004176E0" w:rsidR="004176E0" w:rsidP="0036506C" w:rsidRDefault="004176E0" w14:paraId="6CE31C8A" w14:textId="38B4C37F">
            <w:pPr>
              <w:spacing w:line="276" w:lineRule="auto"/>
              <w:jc w:val="center"/>
              <w:rPr>
                <w:rFonts w:ascii="Arial" w:hAnsi="Arial" w:cs="Arial"/>
                <w:b/>
                <w:bCs/>
                <w:sz w:val="24"/>
                <w:szCs w:val="24"/>
              </w:rPr>
            </w:pPr>
            <w:r>
              <w:rPr>
                <w:rFonts w:ascii="Arial" w:hAnsi="Arial" w:cs="Arial"/>
                <w:b/>
                <w:bCs/>
                <w:sz w:val="24"/>
                <w:szCs w:val="24"/>
              </w:rPr>
              <w:t>C</w:t>
            </w:r>
            <w:r w:rsidRPr="004176E0">
              <w:rPr>
                <w:rFonts w:ascii="Arial" w:hAnsi="Arial" w:cs="Arial"/>
                <w:b/>
                <w:bCs/>
                <w:sz w:val="24"/>
                <w:szCs w:val="24"/>
              </w:rPr>
              <w:t>onsider</w:t>
            </w:r>
          </w:p>
        </w:tc>
      </w:tr>
      <w:tr w:rsidR="004176E0" w:rsidTr="00A430BD" w14:paraId="401D34A3" w14:textId="77777777">
        <w:tc>
          <w:tcPr>
            <w:tcW w:w="2405" w:type="dxa"/>
            <w:tcBorders>
              <w:bottom w:val="single" w:color="auto" w:sz="4" w:space="0"/>
            </w:tcBorders>
            <w:vAlign w:val="center"/>
          </w:tcPr>
          <w:p w:rsidRPr="00562B8A" w:rsidR="004176E0" w:rsidP="0036506C" w:rsidRDefault="004176E0" w14:paraId="005B52B5" w14:textId="7866C9D7">
            <w:pPr>
              <w:pStyle w:val="ListParagraph"/>
              <w:numPr>
                <w:ilvl w:val="0"/>
                <w:numId w:val="9"/>
              </w:numPr>
              <w:spacing w:line="276" w:lineRule="auto"/>
              <w:rPr>
                <w:rFonts w:ascii="Arial" w:hAnsi="Arial" w:cs="Arial"/>
                <w:b/>
                <w:bCs/>
                <w:sz w:val="24"/>
                <w:szCs w:val="24"/>
              </w:rPr>
            </w:pPr>
            <w:r w:rsidRPr="00562B8A">
              <w:rPr>
                <w:rFonts w:ascii="Arial" w:hAnsi="Arial" w:cs="Arial"/>
                <w:b/>
                <w:bCs/>
                <w:sz w:val="24"/>
                <w:szCs w:val="24"/>
              </w:rPr>
              <w:t xml:space="preserve">Patient Safety </w:t>
            </w:r>
          </w:p>
        </w:tc>
        <w:tc>
          <w:tcPr>
            <w:tcW w:w="7796" w:type="dxa"/>
            <w:tcBorders>
              <w:bottom w:val="single" w:color="auto" w:sz="4" w:space="0"/>
            </w:tcBorders>
          </w:tcPr>
          <w:p w:rsidRPr="004176E0" w:rsidR="004176E0" w:rsidP="0036506C" w:rsidRDefault="004176E0" w14:paraId="2C0BACF5" w14:textId="6E0D22AB">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Safe environment</w:t>
            </w:r>
            <w:r w:rsidR="00A430BD">
              <w:rPr>
                <w:rFonts w:ascii="Arial" w:hAnsi="Arial" w:cs="Arial"/>
                <w:sz w:val="24"/>
                <w:szCs w:val="24"/>
              </w:rPr>
              <w:t>.</w:t>
            </w:r>
          </w:p>
          <w:p w:rsidRPr="004176E0" w:rsidR="004176E0" w:rsidP="0036506C" w:rsidRDefault="004176E0" w14:paraId="0F739FDB" w14:textId="08F7DADB">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Preventable harm</w:t>
            </w:r>
            <w:r w:rsidR="00A430BD">
              <w:rPr>
                <w:rFonts w:ascii="Arial" w:hAnsi="Arial" w:cs="Arial"/>
                <w:sz w:val="24"/>
                <w:szCs w:val="24"/>
              </w:rPr>
              <w:t>.</w:t>
            </w:r>
          </w:p>
          <w:p w:rsidRPr="004176E0" w:rsidR="004176E0" w:rsidP="0036506C" w:rsidRDefault="004176E0" w14:paraId="763D4D45" w14:textId="2793CA38">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Reliability of safety systems</w:t>
            </w:r>
            <w:r w:rsidR="00A430BD">
              <w:rPr>
                <w:rFonts w:ascii="Arial" w:hAnsi="Arial" w:cs="Arial"/>
                <w:sz w:val="24"/>
                <w:szCs w:val="24"/>
              </w:rPr>
              <w:t>.</w:t>
            </w:r>
          </w:p>
          <w:p w:rsidRPr="004176E0" w:rsidR="004176E0" w:rsidP="0036506C" w:rsidRDefault="004176E0" w14:paraId="12B6EBAE" w14:textId="6BC184D5">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Systems </w:t>
            </w:r>
            <w:r w:rsidR="00A430BD">
              <w:rPr>
                <w:rFonts w:ascii="Arial" w:hAnsi="Arial" w:cs="Arial"/>
                <w:sz w:val="24"/>
                <w:szCs w:val="24"/>
              </w:rPr>
              <w:t>and</w:t>
            </w:r>
            <w:r w:rsidRPr="004176E0">
              <w:rPr>
                <w:rFonts w:ascii="Arial" w:hAnsi="Arial" w:cs="Arial"/>
                <w:sz w:val="24"/>
                <w:szCs w:val="24"/>
              </w:rPr>
              <w:t xml:space="preserve"> processes to prevent healthcare acquired infection</w:t>
            </w:r>
            <w:r w:rsidR="00A430BD">
              <w:rPr>
                <w:rFonts w:ascii="Arial" w:hAnsi="Arial" w:cs="Arial"/>
                <w:sz w:val="24"/>
                <w:szCs w:val="24"/>
              </w:rPr>
              <w:t>.</w:t>
            </w:r>
          </w:p>
          <w:p w:rsidRPr="004176E0" w:rsidR="004176E0" w:rsidP="0036506C" w:rsidRDefault="004176E0" w14:paraId="4E78B952" w14:textId="7A11CBF2">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workforce capability and appropriate training and skills</w:t>
            </w:r>
            <w:r w:rsidR="00A430BD">
              <w:rPr>
                <w:rFonts w:ascii="Arial" w:hAnsi="Arial" w:cs="Arial"/>
                <w:sz w:val="24"/>
                <w:szCs w:val="24"/>
              </w:rPr>
              <w:t>.</w:t>
            </w:r>
          </w:p>
          <w:p w:rsidRPr="004176E0" w:rsidR="004176E0" w:rsidP="0036506C" w:rsidRDefault="004176E0" w14:paraId="4A808939" w14:textId="17CA0AC3">
            <w:pPr>
              <w:pStyle w:val="ListParagraph"/>
              <w:numPr>
                <w:ilvl w:val="0"/>
                <w:numId w:val="4"/>
              </w:numPr>
              <w:spacing w:after="120" w:line="276" w:lineRule="auto"/>
              <w:ind w:left="357" w:hanging="357"/>
              <w:rPr>
                <w:rFonts w:ascii="Arial" w:hAnsi="Arial" w:cs="Arial"/>
                <w:sz w:val="24"/>
                <w:szCs w:val="24"/>
                <w:u w:val="single"/>
              </w:rPr>
            </w:pPr>
            <w:r w:rsidRPr="004176E0">
              <w:rPr>
                <w:rFonts w:ascii="Arial" w:hAnsi="Arial" w:cs="Arial"/>
                <w:sz w:val="24"/>
                <w:szCs w:val="24"/>
              </w:rPr>
              <w:t>Provider’s meeting CQC Essential Standards</w:t>
            </w:r>
            <w:r w:rsidR="00A430BD">
              <w:rPr>
                <w:rFonts w:ascii="Arial" w:hAnsi="Arial" w:cs="Arial"/>
                <w:sz w:val="24"/>
                <w:szCs w:val="24"/>
              </w:rPr>
              <w:t>.</w:t>
            </w:r>
          </w:p>
        </w:tc>
      </w:tr>
      <w:tr w:rsidR="004176E0" w:rsidTr="00A430BD" w14:paraId="3ADB1BD0" w14:textId="77777777">
        <w:tc>
          <w:tcPr>
            <w:tcW w:w="2405" w:type="dxa"/>
            <w:tcBorders>
              <w:bottom w:val="single" w:color="FFFFFF" w:themeColor="background1" w:sz="4" w:space="0"/>
            </w:tcBorders>
            <w:vAlign w:val="bottom"/>
          </w:tcPr>
          <w:p w:rsidR="004176E0" w:rsidP="0036506C" w:rsidRDefault="1CE9B27C" w14:paraId="487F976B" w14:textId="77777777">
            <w:pPr>
              <w:pStyle w:val="ListParagraph"/>
              <w:numPr>
                <w:ilvl w:val="0"/>
                <w:numId w:val="9"/>
              </w:numPr>
              <w:spacing w:line="276" w:lineRule="auto"/>
              <w:rPr>
                <w:rFonts w:ascii="Arial" w:hAnsi="Arial" w:cs="Arial"/>
                <w:b/>
                <w:bCs/>
                <w:sz w:val="24"/>
                <w:szCs w:val="24"/>
              </w:rPr>
            </w:pPr>
            <w:r w:rsidRPr="0952627A">
              <w:rPr>
                <w:rFonts w:ascii="Arial" w:hAnsi="Arial" w:cs="Arial"/>
                <w:b/>
                <w:bCs/>
                <w:sz w:val="24"/>
                <w:szCs w:val="24"/>
              </w:rPr>
              <w:t>Experience of care</w:t>
            </w:r>
          </w:p>
          <w:p w:rsidRPr="00A430BD" w:rsidR="00A430BD" w:rsidP="0036506C" w:rsidRDefault="00A430BD" w14:paraId="1993378A" w14:textId="003FC6B1">
            <w:pPr>
              <w:spacing w:line="276" w:lineRule="auto"/>
              <w:rPr>
                <w:rFonts w:ascii="Arial" w:hAnsi="Arial" w:cs="Arial"/>
                <w:b/>
                <w:bCs/>
                <w:sz w:val="24"/>
                <w:szCs w:val="24"/>
              </w:rPr>
            </w:pPr>
            <w:r w:rsidRPr="00A430BD">
              <w:rPr>
                <w:rFonts w:ascii="Arial" w:hAnsi="Arial" w:cs="Arial"/>
                <w:b/>
                <w:bCs/>
                <w:color w:val="FFFFFF" w:themeColor="background1"/>
                <w:sz w:val="24"/>
                <w:szCs w:val="24"/>
              </w:rPr>
              <w:t>(1 of 2)</w:t>
            </w:r>
          </w:p>
        </w:tc>
        <w:tc>
          <w:tcPr>
            <w:tcW w:w="7796" w:type="dxa"/>
            <w:tcBorders>
              <w:bottom w:val="single" w:color="FFFFFF" w:themeColor="background1" w:sz="4" w:space="0"/>
            </w:tcBorders>
          </w:tcPr>
          <w:p w:rsidRPr="00A430BD" w:rsidR="004176E0" w:rsidP="0036506C" w:rsidRDefault="5EC3B24B" w14:paraId="51133C3F" w14:textId="4CE1A073">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Respect for p</w:t>
            </w:r>
            <w:r w:rsidRPr="00A430BD" w:rsidR="1CE9B27C">
              <w:rPr>
                <w:rFonts w:ascii="Arial" w:hAnsi="Arial" w:cs="Arial"/>
                <w:sz w:val="24"/>
                <w:szCs w:val="24"/>
              </w:rPr>
              <w:t>erson</w:t>
            </w:r>
            <w:r w:rsidRPr="00A430BD">
              <w:rPr>
                <w:rFonts w:ascii="Arial" w:hAnsi="Arial" w:cs="Arial"/>
                <w:sz w:val="24"/>
                <w:szCs w:val="24"/>
              </w:rPr>
              <w:t xml:space="preserve">-centred values, preferences, and expressed needs, including cultural issues; the dignity, </w:t>
            </w:r>
            <w:r w:rsidRPr="00A430BD" w:rsidR="00A430BD">
              <w:rPr>
                <w:rFonts w:ascii="Arial" w:hAnsi="Arial" w:cs="Arial"/>
                <w:sz w:val="24"/>
                <w:szCs w:val="24"/>
              </w:rPr>
              <w:t>privacy,</w:t>
            </w:r>
            <w:r w:rsidRPr="00A430BD">
              <w:rPr>
                <w:rFonts w:ascii="Arial" w:hAnsi="Arial" w:cs="Arial"/>
                <w:sz w:val="24"/>
                <w:szCs w:val="24"/>
              </w:rPr>
              <w:t xml:space="preserve"> and independence of service users; quality-of-life issues; and shared decision making</w:t>
            </w:r>
            <w:r w:rsidR="00A430BD">
              <w:rPr>
                <w:rFonts w:ascii="Arial" w:hAnsi="Arial" w:cs="Arial"/>
                <w:sz w:val="24"/>
                <w:szCs w:val="24"/>
              </w:rPr>
              <w:t>.</w:t>
            </w:r>
          </w:p>
          <w:p w:rsidRPr="00A430BD" w:rsidR="004176E0" w:rsidP="0036506C" w:rsidRDefault="004176E0" w14:paraId="18F38BFC" w14:textId="3DA40C08">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Coordination and integration of care across the health and social care system</w:t>
            </w:r>
            <w:r w:rsidR="00A430BD">
              <w:rPr>
                <w:rFonts w:ascii="Arial" w:hAnsi="Arial" w:cs="Arial"/>
                <w:sz w:val="24"/>
                <w:szCs w:val="24"/>
              </w:rPr>
              <w:t>.</w:t>
            </w:r>
          </w:p>
          <w:p w:rsidRPr="00A430BD" w:rsidR="004176E0" w:rsidP="0036506C" w:rsidRDefault="004176E0" w14:paraId="26433DC2" w14:textId="654CCCCA">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Information, communication, and education on clinical status, progress, prognosis, and processes of care </w:t>
            </w:r>
            <w:r w:rsidRPr="00A430BD" w:rsidR="00A430BD">
              <w:rPr>
                <w:rFonts w:ascii="Arial" w:hAnsi="Arial" w:cs="Arial"/>
                <w:sz w:val="24"/>
                <w:szCs w:val="24"/>
              </w:rPr>
              <w:t>to</w:t>
            </w:r>
            <w:r w:rsidRPr="00A430BD">
              <w:rPr>
                <w:rFonts w:ascii="Arial" w:hAnsi="Arial" w:cs="Arial"/>
                <w:sz w:val="24"/>
                <w:szCs w:val="24"/>
              </w:rPr>
              <w:t xml:space="preserve"> facilitate autonomy, </w:t>
            </w:r>
            <w:r w:rsidRPr="00A430BD" w:rsidR="00A430BD">
              <w:rPr>
                <w:rFonts w:ascii="Arial" w:hAnsi="Arial" w:cs="Arial"/>
                <w:sz w:val="24"/>
                <w:szCs w:val="24"/>
              </w:rPr>
              <w:t>self-care,</w:t>
            </w:r>
            <w:r w:rsidRPr="00A430BD">
              <w:rPr>
                <w:rFonts w:ascii="Arial" w:hAnsi="Arial" w:cs="Arial"/>
                <w:sz w:val="24"/>
                <w:szCs w:val="24"/>
              </w:rPr>
              <w:t xml:space="preserve"> and health </w:t>
            </w:r>
            <w:r w:rsidRPr="00A430BD" w:rsidR="00A430BD">
              <w:rPr>
                <w:rFonts w:ascii="Arial" w:hAnsi="Arial" w:cs="Arial"/>
                <w:sz w:val="24"/>
                <w:szCs w:val="24"/>
              </w:rPr>
              <w:t>promotion.</w:t>
            </w:r>
          </w:p>
          <w:p w:rsidRPr="00A430BD" w:rsidR="004176E0" w:rsidP="0036506C" w:rsidRDefault="004176E0" w14:paraId="55A73B4E" w14:textId="5382A047">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Physical comfort including pain management, help with activities of daily living, and clean and comfortable </w:t>
            </w:r>
            <w:r w:rsidRPr="00A430BD" w:rsidR="00A430BD">
              <w:rPr>
                <w:rFonts w:ascii="Arial" w:hAnsi="Arial" w:cs="Arial"/>
                <w:sz w:val="24"/>
                <w:szCs w:val="24"/>
              </w:rPr>
              <w:t>surroundings.</w:t>
            </w:r>
          </w:p>
          <w:p w:rsidRPr="00A430BD" w:rsidR="004176E0" w:rsidP="0036506C" w:rsidRDefault="004176E0" w14:paraId="24233968" w14:textId="018A9879">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Emotional support and alleviation of fear and anxiety about such issues as clinical status, prognosis, and the impact of illness on patients, their </w:t>
            </w:r>
            <w:r w:rsidRPr="00A430BD" w:rsidR="00A430BD">
              <w:rPr>
                <w:rFonts w:ascii="Arial" w:hAnsi="Arial" w:cs="Arial"/>
                <w:sz w:val="24"/>
                <w:szCs w:val="24"/>
              </w:rPr>
              <w:t>families,</w:t>
            </w:r>
            <w:r w:rsidRPr="00A430BD">
              <w:rPr>
                <w:rFonts w:ascii="Arial" w:hAnsi="Arial" w:cs="Arial"/>
                <w:sz w:val="24"/>
                <w:szCs w:val="24"/>
              </w:rPr>
              <w:t xml:space="preserve"> and their </w:t>
            </w:r>
            <w:r w:rsidRPr="00A430BD" w:rsidR="00A430BD">
              <w:rPr>
                <w:rFonts w:ascii="Arial" w:hAnsi="Arial" w:cs="Arial"/>
                <w:sz w:val="24"/>
                <w:szCs w:val="24"/>
              </w:rPr>
              <w:t>finances.</w:t>
            </w:r>
          </w:p>
          <w:p w:rsidRPr="00A430BD" w:rsidR="004176E0" w:rsidP="0036506C" w:rsidRDefault="00A430BD" w14:paraId="3FC6709D" w14:textId="51661543">
            <w:pPr>
              <w:pStyle w:val="ListParagraph"/>
              <w:numPr>
                <w:ilvl w:val="0"/>
                <w:numId w:val="5"/>
              </w:numPr>
              <w:spacing w:line="276" w:lineRule="auto"/>
              <w:rPr>
                <w:rFonts w:ascii="Arial" w:hAnsi="Arial" w:cs="Arial"/>
                <w:sz w:val="24"/>
                <w:szCs w:val="24"/>
              </w:rPr>
            </w:pPr>
            <w:r>
              <w:rPr>
                <w:rFonts w:ascii="Arial" w:hAnsi="Arial" w:cs="Arial"/>
                <w:sz w:val="24"/>
                <w:szCs w:val="24"/>
              </w:rPr>
              <w:t>Co-produce</w:t>
            </w:r>
            <w:r w:rsidRPr="00A430BD" w:rsidR="452F5817">
              <w:rPr>
                <w:rFonts w:ascii="Arial" w:hAnsi="Arial" w:cs="Arial"/>
                <w:sz w:val="24"/>
                <w:szCs w:val="24"/>
              </w:rPr>
              <w:t xml:space="preserve"> with the population and service users as the default position for project design.</w:t>
            </w:r>
          </w:p>
        </w:tc>
      </w:tr>
      <w:tr w:rsidR="00A430BD" w:rsidTr="00A430BD" w14:paraId="4A8965FF" w14:textId="77777777">
        <w:tc>
          <w:tcPr>
            <w:tcW w:w="2405" w:type="dxa"/>
            <w:tcBorders>
              <w:top w:val="single" w:color="FFFFFF" w:themeColor="background1" w:sz="4" w:space="0"/>
            </w:tcBorders>
            <w:vAlign w:val="center"/>
          </w:tcPr>
          <w:p w:rsidRPr="00A430BD" w:rsidR="00A430BD" w:rsidP="0036506C" w:rsidRDefault="00A430BD" w14:paraId="69A74FC6" w14:textId="43939F58">
            <w:pPr>
              <w:spacing w:line="276" w:lineRule="auto"/>
              <w:rPr>
                <w:rFonts w:ascii="Arial" w:hAnsi="Arial" w:cs="Arial"/>
                <w:b/>
                <w:bCs/>
                <w:color w:val="FFFFFF" w:themeColor="background1"/>
                <w:sz w:val="24"/>
                <w:szCs w:val="24"/>
              </w:rPr>
            </w:pPr>
            <w:r w:rsidRPr="00A430BD">
              <w:rPr>
                <w:rFonts w:ascii="Arial" w:hAnsi="Arial" w:cs="Arial"/>
                <w:b/>
                <w:bCs/>
                <w:color w:val="FFFFFF" w:themeColor="background1"/>
                <w:sz w:val="24"/>
                <w:szCs w:val="24"/>
              </w:rPr>
              <w:t>Experience of care</w:t>
            </w:r>
          </w:p>
          <w:p w:rsidRPr="00A430BD" w:rsidR="00A430BD" w:rsidP="0036506C" w:rsidRDefault="00A430BD" w14:paraId="46AC0858" w14:textId="7C6D3C70">
            <w:pPr>
              <w:spacing w:line="276" w:lineRule="auto"/>
              <w:rPr>
                <w:rFonts w:ascii="Arial" w:hAnsi="Arial" w:cs="Arial"/>
                <w:b/>
                <w:bCs/>
                <w:sz w:val="24"/>
                <w:szCs w:val="24"/>
              </w:rPr>
            </w:pPr>
            <w:r w:rsidRPr="00A430BD">
              <w:rPr>
                <w:rFonts w:ascii="Arial" w:hAnsi="Arial" w:cs="Arial"/>
                <w:b/>
                <w:bCs/>
                <w:color w:val="FFFFFF" w:themeColor="background1"/>
                <w:sz w:val="24"/>
                <w:szCs w:val="24"/>
              </w:rPr>
              <w:t>(2 of 2)</w:t>
            </w:r>
          </w:p>
        </w:tc>
        <w:tc>
          <w:tcPr>
            <w:tcW w:w="7796" w:type="dxa"/>
            <w:tcBorders>
              <w:top w:val="single" w:color="FFFFFF" w:themeColor="background1" w:sz="4" w:space="0"/>
            </w:tcBorders>
          </w:tcPr>
          <w:p w:rsidRPr="00A430BD" w:rsidR="00A430BD" w:rsidP="0036506C" w:rsidRDefault="00A430BD" w14:paraId="32036D35" w14:textId="77777777">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 xml:space="preserve">Use what we know from insight and feedback in project design and be explicit in the expected outcomes for experience of care improvements. </w:t>
            </w:r>
          </w:p>
          <w:p w:rsidRPr="00A430BD" w:rsidR="00A430BD" w:rsidP="0036506C" w:rsidRDefault="00A430BD" w14:paraId="48814A05" w14:textId="77777777">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Involvement of family and friends, on whom patients and service users rely, in decision-making and demonstrating awareness and accommodation of their needs as caregivers.</w:t>
            </w:r>
          </w:p>
          <w:p w:rsidRPr="00A430BD" w:rsidR="00A430BD" w:rsidP="0036506C" w:rsidRDefault="00A430BD" w14:paraId="23018267" w14:textId="77777777">
            <w:pPr>
              <w:pStyle w:val="ListParagraph"/>
              <w:numPr>
                <w:ilvl w:val="0"/>
                <w:numId w:val="5"/>
              </w:numPr>
              <w:spacing w:line="276" w:lineRule="auto"/>
              <w:rPr>
                <w:rFonts w:ascii="Arial" w:hAnsi="Arial" w:cs="Arial"/>
                <w:sz w:val="24"/>
                <w:szCs w:val="24"/>
              </w:rPr>
            </w:pPr>
            <w:r w:rsidRPr="00A430BD">
              <w:rPr>
                <w:rFonts w:ascii="Arial" w:hAnsi="Arial" w:cs="Arial"/>
                <w:sz w:val="24"/>
                <w:szCs w:val="24"/>
              </w:rPr>
              <w:lastRenderedPageBreak/>
              <w:t>Transition and continuity as regards information that will help patients care for themselves away from a clinical setting, and coordination, planning, and support to ease transitions.</w:t>
            </w:r>
          </w:p>
          <w:p w:rsidRPr="00A430BD" w:rsidR="00A430BD" w:rsidP="0036506C" w:rsidRDefault="00A430BD" w14:paraId="50C9031E" w14:textId="0BF46211">
            <w:pPr>
              <w:pStyle w:val="ListParagraph"/>
              <w:numPr>
                <w:ilvl w:val="0"/>
                <w:numId w:val="5"/>
              </w:numPr>
              <w:spacing w:line="276" w:lineRule="auto"/>
              <w:rPr>
                <w:rFonts w:ascii="Arial" w:hAnsi="Arial" w:cs="Arial"/>
                <w:sz w:val="24"/>
                <w:szCs w:val="24"/>
              </w:rPr>
            </w:pPr>
            <w:r w:rsidRPr="00A430BD">
              <w:rPr>
                <w:rFonts w:ascii="Arial" w:hAnsi="Arial" w:cs="Arial"/>
                <w:sz w:val="24"/>
                <w:szCs w:val="24"/>
              </w:rPr>
              <w:t>Access to care e.g., time spent waiting for admission, time between admission and placement</w:t>
            </w:r>
            <w:r w:rsidRPr="0952627A">
              <w:rPr>
                <w:rFonts w:ascii="Arial" w:hAnsi="Arial" w:cs="Arial"/>
                <w:sz w:val="24"/>
                <w:szCs w:val="24"/>
              </w:rPr>
              <w:t xml:space="preserve"> in an in-patient setting, waiting time for an appointment or visit in the out-patient, primary care or social care setting.</w:t>
            </w:r>
            <w:r>
              <w:br/>
            </w:r>
            <w:r w:rsidRPr="0952627A">
              <w:rPr>
                <w:rFonts w:ascii="Arial" w:hAnsi="Arial" w:cs="Arial"/>
                <w:sz w:val="24"/>
                <w:szCs w:val="24"/>
              </w:rPr>
              <w:t xml:space="preserve">[Adapted from the NHS Patient Experience Framework, DoH 2011] revised in: </w:t>
            </w:r>
            <w:hyperlink w:history="1" r:id="rId18">
              <w:r w:rsidRPr="00D850CB">
                <w:rPr>
                  <w:rStyle w:val="Hyperlink"/>
                  <w:rFonts w:ascii="Arial" w:hAnsi="Arial" w:cs="Arial"/>
                  <w:sz w:val="24"/>
                  <w:szCs w:val="24"/>
                </w:rPr>
                <w:t>https://www.england.nhs.uk/wp-content/uploads/2021/04/nhsi-patient-experience-improvement-framework.pdf</w:t>
              </w:r>
            </w:hyperlink>
          </w:p>
        </w:tc>
      </w:tr>
      <w:tr w:rsidR="00555740" w:rsidTr="00251916" w14:paraId="0E9C17AF" w14:textId="77777777">
        <w:tc>
          <w:tcPr>
            <w:tcW w:w="2405" w:type="dxa"/>
            <w:tcBorders>
              <w:bottom w:val="single" w:color="auto" w:sz="4" w:space="0"/>
            </w:tcBorders>
            <w:vAlign w:val="center"/>
          </w:tcPr>
          <w:p w:rsidRPr="00271252" w:rsidR="00555740" w:rsidP="0036506C" w:rsidRDefault="00555740" w14:paraId="1E15E0EE" w14:textId="3A51E0CB">
            <w:pPr>
              <w:pStyle w:val="ListParagraph"/>
              <w:numPr>
                <w:ilvl w:val="0"/>
                <w:numId w:val="9"/>
              </w:numPr>
              <w:spacing w:line="276" w:lineRule="auto"/>
              <w:rPr>
                <w:rFonts w:ascii="Arial" w:hAnsi="Arial" w:cs="Arial"/>
                <w:b/>
                <w:bCs/>
                <w:sz w:val="24"/>
                <w:szCs w:val="24"/>
              </w:rPr>
            </w:pPr>
            <w:r w:rsidRPr="00271252">
              <w:rPr>
                <w:rFonts w:ascii="Arial" w:hAnsi="Arial" w:cs="Arial"/>
                <w:b/>
                <w:bCs/>
                <w:sz w:val="24"/>
                <w:szCs w:val="24"/>
              </w:rPr>
              <w:lastRenderedPageBreak/>
              <w:t>Clinical</w:t>
            </w:r>
            <w:r w:rsidRPr="00271252" w:rsidR="00271252">
              <w:rPr>
                <w:rFonts w:ascii="Arial" w:hAnsi="Arial" w:cs="Arial"/>
                <w:b/>
                <w:bCs/>
                <w:sz w:val="24"/>
                <w:szCs w:val="24"/>
              </w:rPr>
              <w:t xml:space="preserve"> </w:t>
            </w:r>
            <w:r w:rsidRPr="00271252">
              <w:rPr>
                <w:rFonts w:ascii="Arial" w:hAnsi="Arial" w:cs="Arial"/>
                <w:b/>
                <w:bCs/>
                <w:sz w:val="24"/>
                <w:szCs w:val="24"/>
              </w:rPr>
              <w:t>Effectiveness</w:t>
            </w:r>
          </w:p>
        </w:tc>
        <w:tc>
          <w:tcPr>
            <w:tcW w:w="7796" w:type="dxa"/>
            <w:tcBorders>
              <w:bottom w:val="single" w:color="auto" w:sz="4" w:space="0"/>
            </w:tcBorders>
            <w:vAlign w:val="center"/>
          </w:tcPr>
          <w:p w:rsidRPr="004176E0" w:rsidR="00555740" w:rsidP="0036506C" w:rsidRDefault="00555740" w14:paraId="3FCE11AF" w14:textId="73AEA79A">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Implementation of </w:t>
            </w:r>
            <w:r w:rsidRPr="004176E0" w:rsidR="00A430BD">
              <w:rPr>
                <w:rFonts w:ascii="Arial" w:hAnsi="Arial" w:cs="Arial"/>
                <w:sz w:val="24"/>
                <w:szCs w:val="24"/>
              </w:rPr>
              <w:t>evidence-based</w:t>
            </w:r>
            <w:r w:rsidRPr="004176E0">
              <w:rPr>
                <w:rFonts w:ascii="Arial" w:hAnsi="Arial" w:cs="Arial"/>
                <w:sz w:val="24"/>
                <w:szCs w:val="24"/>
              </w:rPr>
              <w:t xml:space="preserve"> practice (NICE, pathways, royal colleges etc.)</w:t>
            </w:r>
            <w:r w:rsidR="00A430BD">
              <w:rPr>
                <w:rFonts w:ascii="Arial" w:hAnsi="Arial" w:cs="Arial"/>
                <w:sz w:val="24"/>
                <w:szCs w:val="24"/>
              </w:rPr>
              <w:t>.</w:t>
            </w:r>
          </w:p>
          <w:p w:rsidRPr="004176E0" w:rsidR="00555740" w:rsidP="0036506C" w:rsidRDefault="00555740" w14:paraId="5F8943EF" w14:textId="0E60BCFA">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leadership</w:t>
            </w:r>
            <w:r w:rsidR="00A430BD">
              <w:rPr>
                <w:rFonts w:ascii="Arial" w:hAnsi="Arial" w:cs="Arial"/>
                <w:sz w:val="24"/>
                <w:szCs w:val="24"/>
              </w:rPr>
              <w:t>.</w:t>
            </w:r>
          </w:p>
          <w:p w:rsidRPr="004176E0" w:rsidR="00555740" w:rsidP="0036506C" w:rsidRDefault="00555740" w14:paraId="30000E1A" w14:textId="1858E16E">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Care delivered in most clinically and </w:t>
            </w:r>
            <w:r w:rsidRPr="004176E0" w:rsidR="00A430BD">
              <w:rPr>
                <w:rFonts w:ascii="Arial" w:hAnsi="Arial" w:cs="Arial"/>
                <w:sz w:val="24"/>
                <w:szCs w:val="24"/>
              </w:rPr>
              <w:t>cost-effective</w:t>
            </w:r>
            <w:r w:rsidRPr="004176E0">
              <w:rPr>
                <w:rFonts w:ascii="Arial" w:hAnsi="Arial" w:cs="Arial"/>
                <w:sz w:val="24"/>
                <w:szCs w:val="24"/>
              </w:rPr>
              <w:t xml:space="preserve"> settin</w:t>
            </w:r>
            <w:r>
              <w:rPr>
                <w:rFonts w:ascii="Arial" w:hAnsi="Arial" w:cs="Arial"/>
                <w:sz w:val="24"/>
                <w:szCs w:val="24"/>
              </w:rPr>
              <w:t>g</w:t>
            </w:r>
            <w:r w:rsidR="00A430BD">
              <w:rPr>
                <w:rFonts w:ascii="Arial" w:hAnsi="Arial" w:cs="Arial"/>
                <w:sz w:val="24"/>
                <w:szCs w:val="24"/>
              </w:rPr>
              <w:t>.</w:t>
            </w:r>
          </w:p>
          <w:p w:rsidRPr="004176E0" w:rsidR="00555740" w:rsidP="0036506C" w:rsidRDefault="00555740" w14:paraId="0D29D2F7" w14:textId="6A4F709F">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Variations in care</w:t>
            </w:r>
            <w:r w:rsidR="00A430BD">
              <w:rPr>
                <w:rFonts w:ascii="Arial" w:hAnsi="Arial" w:cs="Arial"/>
                <w:sz w:val="24"/>
                <w:szCs w:val="24"/>
              </w:rPr>
              <w:t>.</w:t>
            </w:r>
          </w:p>
          <w:p w:rsidRPr="004176E0" w:rsidR="00555740" w:rsidP="0036506C" w:rsidRDefault="00555740" w14:paraId="188F0734" w14:textId="013F7F11">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The quality of information collected and the systems for monitoring clinical </w:t>
            </w:r>
            <w:r w:rsidRPr="004176E0" w:rsidR="00A430BD">
              <w:rPr>
                <w:rFonts w:ascii="Arial" w:hAnsi="Arial" w:cs="Arial"/>
                <w:sz w:val="24"/>
                <w:szCs w:val="24"/>
              </w:rPr>
              <w:t>quality.</w:t>
            </w:r>
            <w:r w:rsidRPr="004176E0">
              <w:rPr>
                <w:rFonts w:ascii="Arial" w:hAnsi="Arial" w:cs="Arial"/>
                <w:sz w:val="24"/>
                <w:szCs w:val="24"/>
              </w:rPr>
              <w:t xml:space="preserve"> </w:t>
            </w:r>
          </w:p>
          <w:p w:rsidRPr="004176E0" w:rsidR="00555740" w:rsidP="0036506C" w:rsidRDefault="00555740" w14:paraId="42141594" w14:textId="7BFA5D07">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Locally agreed care pathways</w:t>
            </w:r>
            <w:r w:rsidR="00A430BD">
              <w:rPr>
                <w:rFonts w:ascii="Arial" w:hAnsi="Arial" w:cs="Arial"/>
                <w:sz w:val="24"/>
                <w:szCs w:val="24"/>
              </w:rPr>
              <w:t>.</w:t>
            </w:r>
          </w:p>
          <w:p w:rsidRPr="004176E0" w:rsidR="00555740" w:rsidP="0036506C" w:rsidRDefault="00555740" w14:paraId="178CB7BE" w14:textId="39530E6B">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Clinical engagement</w:t>
            </w:r>
            <w:r w:rsidR="00A430BD">
              <w:rPr>
                <w:rFonts w:ascii="Arial" w:hAnsi="Arial" w:cs="Arial"/>
                <w:sz w:val="24"/>
                <w:szCs w:val="24"/>
              </w:rPr>
              <w:t>.</w:t>
            </w:r>
          </w:p>
          <w:p w:rsidRPr="004176E0" w:rsidR="00555740" w:rsidP="0036506C" w:rsidRDefault="00555740" w14:paraId="0C71B9DC" w14:textId="425CE30E">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Elimination of inefficiency and waste</w:t>
            </w:r>
            <w:r w:rsidR="00A430BD">
              <w:rPr>
                <w:rFonts w:ascii="Arial" w:hAnsi="Arial" w:cs="Arial"/>
                <w:sz w:val="24"/>
                <w:szCs w:val="24"/>
              </w:rPr>
              <w:t>.</w:t>
            </w:r>
            <w:r w:rsidRPr="004176E0">
              <w:rPr>
                <w:rFonts w:ascii="Arial" w:hAnsi="Arial" w:cs="Arial"/>
                <w:sz w:val="24"/>
                <w:szCs w:val="24"/>
              </w:rPr>
              <w:t xml:space="preserve"> </w:t>
            </w:r>
          </w:p>
          <w:p w:rsidRPr="004176E0" w:rsidR="00555740" w:rsidP="0036506C" w:rsidRDefault="00555740" w14:paraId="01F3EB7E" w14:textId="1127BC8F">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 xml:space="preserve">Service </w:t>
            </w:r>
            <w:r w:rsidRPr="004176E0" w:rsidR="00A430BD">
              <w:rPr>
                <w:rFonts w:ascii="Arial" w:hAnsi="Arial" w:cs="Arial"/>
                <w:sz w:val="24"/>
                <w:szCs w:val="24"/>
              </w:rPr>
              <w:t>innovation.</w:t>
            </w:r>
            <w:r w:rsidRPr="004176E0">
              <w:rPr>
                <w:rFonts w:ascii="Arial" w:hAnsi="Arial" w:cs="Arial"/>
                <w:sz w:val="24"/>
                <w:szCs w:val="24"/>
              </w:rPr>
              <w:t xml:space="preserve">  </w:t>
            </w:r>
          </w:p>
          <w:p w:rsidRPr="004176E0" w:rsidR="00555740" w:rsidP="0036506C" w:rsidRDefault="00555740" w14:paraId="059DE797" w14:textId="3C797F25">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Reliability and responsiveness</w:t>
            </w:r>
            <w:r w:rsidR="00A430BD">
              <w:rPr>
                <w:rFonts w:ascii="Arial" w:hAnsi="Arial" w:cs="Arial"/>
                <w:sz w:val="24"/>
                <w:szCs w:val="24"/>
              </w:rPr>
              <w:t>.</w:t>
            </w:r>
          </w:p>
          <w:p w:rsidRPr="004176E0" w:rsidR="00555740" w:rsidP="0036506C" w:rsidRDefault="00555740" w14:paraId="15CA42C8" w14:textId="1C0F91B0">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Accelerating adoption and diffusion of innovation and care pathway improvement</w:t>
            </w:r>
            <w:r w:rsidR="00A430BD">
              <w:rPr>
                <w:rFonts w:ascii="Arial" w:hAnsi="Arial" w:cs="Arial"/>
                <w:sz w:val="24"/>
                <w:szCs w:val="24"/>
              </w:rPr>
              <w:t>.</w:t>
            </w:r>
          </w:p>
          <w:p w:rsidRPr="004176E0" w:rsidR="00555740" w:rsidP="0036506C" w:rsidRDefault="00555740" w14:paraId="0B70C299" w14:textId="1C54C3A3">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Preventing people dying prematurely</w:t>
            </w:r>
            <w:r w:rsidR="00A430BD">
              <w:rPr>
                <w:rFonts w:ascii="Arial" w:hAnsi="Arial" w:cs="Arial"/>
                <w:sz w:val="24"/>
                <w:szCs w:val="24"/>
              </w:rPr>
              <w:t>.</w:t>
            </w:r>
          </w:p>
          <w:p w:rsidRPr="004176E0" w:rsidR="00555740" w:rsidP="0036506C" w:rsidRDefault="00555740" w14:paraId="7FE62AE7" w14:textId="7AE20E9E">
            <w:pPr>
              <w:pStyle w:val="ListParagraph"/>
              <w:numPr>
                <w:ilvl w:val="0"/>
                <w:numId w:val="4"/>
              </w:numPr>
              <w:spacing w:line="276" w:lineRule="auto"/>
              <w:rPr>
                <w:rFonts w:ascii="Arial" w:hAnsi="Arial" w:cs="Arial"/>
                <w:sz w:val="24"/>
                <w:szCs w:val="24"/>
                <w:u w:val="single"/>
              </w:rPr>
            </w:pPr>
            <w:r w:rsidRPr="004176E0">
              <w:rPr>
                <w:rFonts w:ascii="Arial" w:hAnsi="Arial" w:cs="Arial"/>
                <w:sz w:val="24"/>
                <w:szCs w:val="24"/>
              </w:rPr>
              <w:t>Enhancing quality of life</w:t>
            </w:r>
            <w:r w:rsidR="00A430BD">
              <w:rPr>
                <w:rFonts w:ascii="Arial" w:hAnsi="Arial" w:cs="Arial"/>
                <w:sz w:val="24"/>
                <w:szCs w:val="24"/>
              </w:rPr>
              <w:t>.</w:t>
            </w:r>
          </w:p>
          <w:p w:rsidRPr="004176E0" w:rsidR="00555740" w:rsidP="0036506C" w:rsidRDefault="502EF4E6" w14:paraId="4862BA91" w14:textId="4D57AB66">
            <w:pPr>
              <w:pStyle w:val="ListParagraph"/>
              <w:numPr>
                <w:ilvl w:val="0"/>
                <w:numId w:val="5"/>
              </w:numPr>
              <w:spacing w:after="120" w:line="276" w:lineRule="auto"/>
              <w:ind w:left="357" w:hanging="357"/>
              <w:rPr>
                <w:rFonts w:ascii="Arial" w:hAnsi="Arial" w:cs="Arial"/>
                <w:bCs/>
                <w:sz w:val="24"/>
                <w:szCs w:val="24"/>
              </w:rPr>
            </w:pPr>
            <w:r w:rsidRPr="0952627A">
              <w:rPr>
                <w:rFonts w:ascii="Arial" w:hAnsi="Arial" w:cs="Arial"/>
                <w:sz w:val="24"/>
                <w:szCs w:val="24"/>
              </w:rPr>
              <w:t>Helping people recover from episodes of ill health or following injury</w:t>
            </w:r>
            <w:r w:rsidR="00A430BD">
              <w:rPr>
                <w:rFonts w:ascii="Arial" w:hAnsi="Arial" w:cs="Arial"/>
                <w:sz w:val="24"/>
                <w:szCs w:val="24"/>
              </w:rPr>
              <w:t>.</w:t>
            </w:r>
          </w:p>
        </w:tc>
      </w:tr>
      <w:tr w:rsidR="00555740" w:rsidTr="00251916" w14:paraId="40A8EF54" w14:textId="77777777">
        <w:trPr>
          <w:trHeight w:val="2998"/>
        </w:trPr>
        <w:tc>
          <w:tcPr>
            <w:tcW w:w="2405" w:type="dxa"/>
            <w:tcBorders>
              <w:bottom w:val="single" w:color="FFFFFF" w:themeColor="background1" w:sz="4" w:space="0"/>
            </w:tcBorders>
            <w:vAlign w:val="center"/>
          </w:tcPr>
          <w:p w:rsidR="00555740" w:rsidP="0036506C" w:rsidRDefault="00555740" w14:paraId="08F65A1B" w14:textId="77777777">
            <w:pPr>
              <w:pStyle w:val="ListParagraph"/>
              <w:numPr>
                <w:ilvl w:val="0"/>
                <w:numId w:val="9"/>
              </w:numPr>
              <w:spacing w:line="276" w:lineRule="auto"/>
              <w:rPr>
                <w:rFonts w:ascii="Arial" w:hAnsi="Arial" w:cs="Arial"/>
                <w:b/>
                <w:bCs/>
                <w:sz w:val="24"/>
                <w:szCs w:val="24"/>
              </w:rPr>
            </w:pPr>
            <w:bookmarkStart w:name="PC" w:id="9"/>
            <w:r w:rsidRPr="00271252">
              <w:rPr>
                <w:rFonts w:ascii="Arial" w:hAnsi="Arial" w:cs="Arial"/>
                <w:b/>
                <w:bCs/>
                <w:sz w:val="24"/>
                <w:szCs w:val="24"/>
              </w:rPr>
              <w:t xml:space="preserve">Equality </w:t>
            </w:r>
            <w:bookmarkEnd w:id="9"/>
          </w:p>
          <w:p w:rsidRPr="00251916" w:rsidR="00251916" w:rsidP="0036506C" w:rsidRDefault="00251916" w14:paraId="43515869" w14:textId="6EE752C7">
            <w:pPr>
              <w:spacing w:line="276" w:lineRule="auto"/>
              <w:rPr>
                <w:rFonts w:ascii="Arial" w:hAnsi="Arial" w:cs="Arial"/>
                <w:b/>
                <w:bCs/>
                <w:sz w:val="24"/>
                <w:szCs w:val="24"/>
              </w:rPr>
            </w:pPr>
            <w:r w:rsidRPr="00251916">
              <w:rPr>
                <w:rFonts w:ascii="Arial" w:hAnsi="Arial" w:cs="Arial"/>
                <w:b/>
                <w:bCs/>
                <w:color w:val="FFFFFF" w:themeColor="background1"/>
                <w:sz w:val="24"/>
                <w:szCs w:val="24"/>
              </w:rPr>
              <w:t>(1 of 2)</w:t>
            </w:r>
          </w:p>
        </w:tc>
        <w:tc>
          <w:tcPr>
            <w:tcW w:w="7796" w:type="dxa"/>
            <w:tcBorders>
              <w:bottom w:val="single" w:color="FFFFFF" w:themeColor="background1" w:sz="4" w:space="0"/>
            </w:tcBorders>
            <w:vAlign w:val="center"/>
          </w:tcPr>
          <w:p w:rsidRPr="00251916" w:rsidR="00A430BD" w:rsidP="0036506C" w:rsidRDefault="502EF4E6" w14:paraId="4D1A8D21" w14:textId="03042552">
            <w:pPr>
              <w:spacing w:line="276" w:lineRule="auto"/>
              <w:rPr>
                <w:rFonts w:ascii="Arial" w:hAnsi="Arial" w:cs="Arial"/>
                <w:bCs/>
                <w:sz w:val="24"/>
                <w:szCs w:val="24"/>
              </w:rPr>
            </w:pPr>
            <w:r w:rsidRPr="00251916">
              <w:rPr>
                <w:rFonts w:ascii="Arial" w:hAnsi="Arial" w:cs="Arial"/>
                <w:sz w:val="24"/>
                <w:szCs w:val="24"/>
              </w:rPr>
              <w:t xml:space="preserve">In order to answer section C and G4 the groups that need consideration </w:t>
            </w:r>
            <w:r w:rsidRPr="00251916" w:rsidR="00A430BD">
              <w:rPr>
                <w:rFonts w:ascii="Arial" w:hAnsi="Arial" w:cs="Arial"/>
                <w:sz w:val="24"/>
                <w:szCs w:val="24"/>
              </w:rPr>
              <w:t>are (use the links for more information):</w:t>
            </w:r>
            <w:r w:rsidRPr="00251916">
              <w:rPr>
                <w:rFonts w:ascii="Arial" w:hAnsi="Arial" w:cs="Arial"/>
                <w:sz w:val="24"/>
                <w:szCs w:val="24"/>
              </w:rPr>
              <w:t xml:space="preserve"> </w:t>
            </w:r>
          </w:p>
          <w:p w:rsidRPr="00A430BD" w:rsidR="00A430BD" w:rsidP="0036506C" w:rsidRDefault="00251916" w14:paraId="5480C488" w14:textId="3D8E3D0E">
            <w:pPr>
              <w:pStyle w:val="ListParagraph"/>
              <w:numPr>
                <w:ilvl w:val="0"/>
                <w:numId w:val="5"/>
              </w:numPr>
              <w:spacing w:line="276" w:lineRule="auto"/>
              <w:rPr>
                <w:rStyle w:val="Hyperlink"/>
                <w:rFonts w:ascii="Arial" w:hAnsi="Arial" w:cs="Arial"/>
                <w:bCs/>
                <w:color w:val="auto"/>
                <w:sz w:val="24"/>
                <w:szCs w:val="24"/>
                <w:u w:val="none"/>
              </w:rPr>
            </w:pPr>
            <w:r w:rsidRPr="00251916">
              <w:rPr>
                <w:rStyle w:val="Hyperlink"/>
                <w:rFonts w:ascii="Arial" w:hAnsi="Arial" w:cs="Arial"/>
                <w:b/>
                <w:color w:val="auto"/>
                <w:sz w:val="24"/>
                <w:szCs w:val="24"/>
                <w:u w:val="none"/>
              </w:rPr>
              <w:t>Age</w:t>
            </w:r>
            <w:r>
              <w:rPr>
                <w:rStyle w:val="Hyperlink"/>
                <w:rFonts w:ascii="Arial" w:hAnsi="Arial" w:cs="Arial"/>
                <w:bCs/>
                <w:color w:val="auto"/>
                <w:sz w:val="24"/>
                <w:szCs w:val="24"/>
                <w:u w:val="none"/>
              </w:rPr>
              <w:t xml:space="preserve">: </w:t>
            </w:r>
            <w:hyperlink w:history="1" r:id="rId19">
              <w:r w:rsidRPr="00D850CB">
                <w:rPr>
                  <w:rStyle w:val="Hyperlink"/>
                  <w:rFonts w:ascii="Arial" w:hAnsi="Arial" w:cs="Arial"/>
                  <w:bCs/>
                  <w:sz w:val="24"/>
                  <w:szCs w:val="24"/>
                </w:rPr>
                <w:t>https://www.equalityhumanrights.com/equality/equality-act-2010/your-rights-under-equality-act-2010/age-discrimination</w:t>
              </w:r>
            </w:hyperlink>
            <w:r>
              <w:rPr>
                <w:rStyle w:val="Hyperlink"/>
                <w:rFonts w:ascii="Arial" w:hAnsi="Arial" w:cs="Arial"/>
                <w:bCs/>
                <w:color w:val="auto"/>
                <w:sz w:val="24"/>
                <w:szCs w:val="24"/>
                <w:u w:val="none"/>
              </w:rPr>
              <w:t xml:space="preserve"> </w:t>
            </w:r>
          </w:p>
          <w:p w:rsidRPr="00251916" w:rsidR="00251916" w:rsidP="0036506C" w:rsidRDefault="00251916" w14:paraId="7F85AC01" w14:textId="410556C5">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Disability</w:t>
            </w:r>
            <w:r>
              <w:rPr>
                <w:rFonts w:ascii="Arial" w:hAnsi="Arial" w:cs="Arial"/>
                <w:bCs/>
                <w:sz w:val="24"/>
                <w:szCs w:val="24"/>
              </w:rPr>
              <w:t xml:space="preserve">: </w:t>
            </w:r>
            <w:hyperlink w:history="1" r:id="rId20">
              <w:r w:rsidRPr="00D850CB">
                <w:rPr>
                  <w:rStyle w:val="Hyperlink"/>
                  <w:rFonts w:ascii="Arial" w:hAnsi="Arial" w:cs="Arial"/>
                  <w:bCs/>
                  <w:sz w:val="24"/>
                  <w:szCs w:val="24"/>
                </w:rPr>
                <w:t>https://www.equalityhumanrights.com/equality/equality-act-2010/your-rights-under-equality-act-2010/disability-discrimination</w:t>
              </w:r>
            </w:hyperlink>
            <w:r>
              <w:rPr>
                <w:rFonts w:ascii="Arial" w:hAnsi="Arial" w:cs="Arial"/>
                <w:bCs/>
                <w:sz w:val="24"/>
                <w:szCs w:val="24"/>
              </w:rPr>
              <w:t xml:space="preserve"> </w:t>
            </w:r>
          </w:p>
          <w:p w:rsidRPr="00251916" w:rsidR="00251916" w:rsidP="0036506C" w:rsidRDefault="00251916" w14:paraId="6D86BAA9" w14:textId="263AAEB9">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Gender reassignment</w:t>
            </w:r>
            <w:r>
              <w:rPr>
                <w:rFonts w:ascii="Arial" w:hAnsi="Arial" w:cs="Arial"/>
                <w:bCs/>
                <w:sz w:val="24"/>
                <w:szCs w:val="24"/>
              </w:rPr>
              <w:t xml:space="preserve">: </w:t>
            </w:r>
            <w:hyperlink w:history="1" r:id="rId21">
              <w:r w:rsidRPr="00D850CB">
                <w:rPr>
                  <w:rStyle w:val="Hyperlink"/>
                  <w:rFonts w:ascii="Arial" w:hAnsi="Arial" w:cs="Arial"/>
                  <w:bCs/>
                  <w:sz w:val="24"/>
                  <w:szCs w:val="24"/>
                </w:rPr>
                <w:t>https://www.equalityhumanrights.com/equality/equality-act-2010/your-rights-under-equality-act-2010/gender-reassignment-discrimination</w:t>
              </w:r>
            </w:hyperlink>
            <w:r>
              <w:rPr>
                <w:rFonts w:ascii="Arial" w:hAnsi="Arial" w:cs="Arial"/>
                <w:bCs/>
                <w:sz w:val="24"/>
                <w:szCs w:val="24"/>
              </w:rPr>
              <w:t xml:space="preserve"> </w:t>
            </w:r>
          </w:p>
          <w:p w:rsidRPr="00251916" w:rsidR="00251916" w:rsidP="0036506C" w:rsidRDefault="00251916" w14:paraId="625BE362" w14:textId="5138C219">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Pregnancy and maternity</w:t>
            </w:r>
            <w:r>
              <w:rPr>
                <w:rFonts w:ascii="Arial" w:hAnsi="Arial" w:cs="Arial"/>
                <w:bCs/>
                <w:sz w:val="24"/>
                <w:szCs w:val="24"/>
              </w:rPr>
              <w:t xml:space="preserve">: </w:t>
            </w:r>
            <w:hyperlink w:history="1" r:id="rId22">
              <w:r w:rsidRPr="00D850CB">
                <w:rPr>
                  <w:rStyle w:val="Hyperlink"/>
                  <w:rFonts w:ascii="Arial" w:hAnsi="Arial" w:cs="Arial"/>
                  <w:bCs/>
                  <w:sz w:val="24"/>
                  <w:szCs w:val="24"/>
                </w:rPr>
                <w:t>https://www.equalityhumanrights.com/en/our-work/managing-pregnancy-and-maternity-workplace</w:t>
              </w:r>
            </w:hyperlink>
            <w:r>
              <w:rPr>
                <w:rFonts w:ascii="Arial" w:hAnsi="Arial" w:cs="Arial"/>
                <w:bCs/>
                <w:sz w:val="24"/>
                <w:szCs w:val="24"/>
              </w:rPr>
              <w:t xml:space="preserve"> </w:t>
            </w:r>
          </w:p>
          <w:p w:rsidRPr="00251916" w:rsidR="00251916" w:rsidP="0036506C" w:rsidRDefault="00251916" w14:paraId="0E31687B" w14:textId="389BA1B0">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Race</w:t>
            </w:r>
            <w:r>
              <w:rPr>
                <w:rFonts w:ascii="Arial" w:hAnsi="Arial" w:cs="Arial"/>
                <w:bCs/>
                <w:sz w:val="24"/>
                <w:szCs w:val="24"/>
              </w:rPr>
              <w:t xml:space="preserve">: </w:t>
            </w:r>
            <w:hyperlink w:history="1" r:id="rId23">
              <w:r w:rsidRPr="00D850CB">
                <w:rPr>
                  <w:rStyle w:val="Hyperlink"/>
                  <w:rFonts w:ascii="Arial" w:hAnsi="Arial" w:cs="Arial"/>
                  <w:bCs/>
                  <w:sz w:val="24"/>
                  <w:szCs w:val="24"/>
                </w:rPr>
                <w:t>https://www.equalityhumanrights.com/equality/equality-act-2010/your-rights-under-equality-act-2010/race-discrimination</w:t>
              </w:r>
            </w:hyperlink>
            <w:r>
              <w:rPr>
                <w:rFonts w:ascii="Arial" w:hAnsi="Arial" w:cs="Arial"/>
                <w:bCs/>
                <w:sz w:val="24"/>
                <w:szCs w:val="24"/>
              </w:rPr>
              <w:t xml:space="preserve"> </w:t>
            </w:r>
          </w:p>
          <w:p w:rsidRPr="00A430BD" w:rsidR="00A430BD" w:rsidP="0036506C" w:rsidRDefault="00251916" w14:paraId="76E69970" w14:textId="7C047A98">
            <w:pPr>
              <w:pStyle w:val="ListParagraph"/>
              <w:numPr>
                <w:ilvl w:val="0"/>
                <w:numId w:val="5"/>
              </w:numPr>
              <w:spacing w:line="276" w:lineRule="auto"/>
              <w:rPr>
                <w:rStyle w:val="Hyperlink"/>
                <w:rFonts w:ascii="Arial" w:hAnsi="Arial" w:cs="Arial"/>
                <w:bCs/>
                <w:color w:val="auto"/>
                <w:sz w:val="24"/>
                <w:szCs w:val="24"/>
                <w:u w:val="none"/>
              </w:rPr>
            </w:pPr>
            <w:r w:rsidRPr="00251916">
              <w:rPr>
                <w:rFonts w:ascii="Arial" w:hAnsi="Arial" w:cs="Arial"/>
                <w:b/>
                <w:bCs/>
                <w:sz w:val="24"/>
                <w:szCs w:val="24"/>
              </w:rPr>
              <w:lastRenderedPageBreak/>
              <w:t>Religion or belief</w:t>
            </w:r>
            <w:r>
              <w:rPr>
                <w:rFonts w:ascii="Arial" w:hAnsi="Arial" w:cs="Arial"/>
                <w:sz w:val="24"/>
                <w:szCs w:val="24"/>
              </w:rPr>
              <w:t xml:space="preserve">: </w:t>
            </w:r>
            <w:hyperlink w:history="1" r:id="rId24">
              <w:r w:rsidRPr="00D850CB">
                <w:rPr>
                  <w:rStyle w:val="Hyperlink"/>
                  <w:rFonts w:ascii="Arial" w:hAnsi="Arial" w:cs="Arial"/>
                  <w:sz w:val="24"/>
                  <w:szCs w:val="24"/>
                </w:rPr>
                <w:t>https://www.equalityhumanrights.com/equality/equality-act-2010/your-rights-under-equality-act-2010/religion-or-belief-discrimination</w:t>
              </w:r>
            </w:hyperlink>
            <w:r>
              <w:rPr>
                <w:rFonts w:ascii="Arial" w:hAnsi="Arial" w:cs="Arial"/>
                <w:sz w:val="24"/>
                <w:szCs w:val="24"/>
              </w:rPr>
              <w:t xml:space="preserve"> </w:t>
            </w:r>
          </w:p>
          <w:p w:rsidRPr="00251916" w:rsidR="00251916" w:rsidP="0036506C" w:rsidRDefault="00251916" w14:paraId="42DC6F30" w14:textId="38CA7CA3">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Sex</w:t>
            </w:r>
            <w:r>
              <w:rPr>
                <w:rFonts w:ascii="Arial" w:hAnsi="Arial" w:cs="Arial"/>
                <w:bCs/>
                <w:sz w:val="24"/>
                <w:szCs w:val="24"/>
              </w:rPr>
              <w:t xml:space="preserve">: </w:t>
            </w:r>
            <w:hyperlink w:history="1" r:id="rId25">
              <w:r w:rsidRPr="00D850CB">
                <w:rPr>
                  <w:rStyle w:val="Hyperlink"/>
                  <w:rFonts w:ascii="Arial" w:hAnsi="Arial" w:cs="Arial"/>
                  <w:bCs/>
                  <w:sz w:val="24"/>
                  <w:szCs w:val="24"/>
                </w:rPr>
                <w:t>https://www.equalityhumanrights.com/equality/equality-act-2010/your-rights-under-equality-act-2010/sex-discrimination</w:t>
              </w:r>
            </w:hyperlink>
            <w:r>
              <w:rPr>
                <w:rFonts w:ascii="Arial" w:hAnsi="Arial" w:cs="Arial"/>
                <w:bCs/>
                <w:sz w:val="24"/>
                <w:szCs w:val="24"/>
              </w:rPr>
              <w:t xml:space="preserve"> </w:t>
            </w:r>
          </w:p>
          <w:p w:rsidRPr="00251916" w:rsidR="00555740" w:rsidP="0036506C" w:rsidRDefault="00251916" w14:paraId="22B97ACE" w14:textId="3B0D2F48">
            <w:pPr>
              <w:pStyle w:val="ListParagraph"/>
              <w:numPr>
                <w:ilvl w:val="0"/>
                <w:numId w:val="5"/>
              </w:numPr>
              <w:spacing w:line="276" w:lineRule="auto"/>
              <w:rPr>
                <w:rFonts w:ascii="Arial" w:hAnsi="Arial" w:cs="Arial"/>
                <w:bCs/>
                <w:sz w:val="24"/>
                <w:szCs w:val="24"/>
              </w:rPr>
            </w:pPr>
            <w:r w:rsidRPr="00251916">
              <w:rPr>
                <w:rFonts w:ascii="Arial" w:hAnsi="Arial" w:cs="Arial"/>
                <w:b/>
                <w:sz w:val="24"/>
                <w:szCs w:val="24"/>
              </w:rPr>
              <w:t>Sexual orientation</w:t>
            </w:r>
            <w:r>
              <w:rPr>
                <w:rFonts w:ascii="Arial" w:hAnsi="Arial" w:cs="Arial"/>
                <w:bCs/>
                <w:sz w:val="24"/>
                <w:szCs w:val="24"/>
              </w:rPr>
              <w:t xml:space="preserve">: </w:t>
            </w:r>
            <w:hyperlink w:history="1" r:id="rId26">
              <w:r w:rsidRPr="00D850CB">
                <w:rPr>
                  <w:rStyle w:val="Hyperlink"/>
                  <w:rFonts w:ascii="Arial" w:hAnsi="Arial" w:cs="Arial"/>
                  <w:bCs/>
                  <w:sz w:val="24"/>
                  <w:szCs w:val="24"/>
                </w:rPr>
                <w:t>https://www.equalityhumanrights.com/equality/equality-act-2010/your-rights-under-equality-act-2010/sexual-orientation-discrimination</w:t>
              </w:r>
            </w:hyperlink>
            <w:r>
              <w:rPr>
                <w:rFonts w:ascii="Arial" w:hAnsi="Arial" w:cs="Arial"/>
                <w:bCs/>
                <w:sz w:val="24"/>
                <w:szCs w:val="24"/>
              </w:rPr>
              <w:t xml:space="preserve"> </w:t>
            </w:r>
          </w:p>
        </w:tc>
      </w:tr>
      <w:tr w:rsidR="00251916" w:rsidTr="00251916" w14:paraId="482FC767" w14:textId="77777777">
        <w:trPr>
          <w:trHeight w:val="2998"/>
        </w:trPr>
        <w:tc>
          <w:tcPr>
            <w:tcW w:w="2405" w:type="dxa"/>
            <w:tcBorders>
              <w:top w:val="single" w:color="FFFFFF" w:themeColor="background1" w:sz="4" w:space="0"/>
            </w:tcBorders>
            <w:vAlign w:val="center"/>
          </w:tcPr>
          <w:p w:rsidRPr="00251916" w:rsidR="00251916" w:rsidP="0036506C" w:rsidRDefault="00251916" w14:paraId="4D3ADB7C" w14:textId="77777777">
            <w:pPr>
              <w:spacing w:line="276" w:lineRule="auto"/>
              <w:rPr>
                <w:rFonts w:ascii="Arial" w:hAnsi="Arial" w:cs="Arial"/>
                <w:b/>
                <w:bCs/>
                <w:color w:val="FFFFFF" w:themeColor="background1"/>
                <w:sz w:val="24"/>
                <w:szCs w:val="24"/>
              </w:rPr>
            </w:pPr>
            <w:r w:rsidRPr="00251916">
              <w:rPr>
                <w:rFonts w:ascii="Arial" w:hAnsi="Arial" w:cs="Arial"/>
                <w:b/>
                <w:bCs/>
                <w:color w:val="FFFFFF" w:themeColor="background1"/>
                <w:sz w:val="24"/>
                <w:szCs w:val="24"/>
              </w:rPr>
              <w:lastRenderedPageBreak/>
              <w:t xml:space="preserve">Equality </w:t>
            </w:r>
          </w:p>
          <w:p w:rsidRPr="00251916" w:rsidR="00251916" w:rsidP="0036506C" w:rsidRDefault="00251916" w14:paraId="7F2D5508" w14:textId="1AF5DD48">
            <w:pPr>
              <w:spacing w:line="276" w:lineRule="auto"/>
              <w:rPr>
                <w:rFonts w:ascii="Arial" w:hAnsi="Arial" w:cs="Arial"/>
                <w:b/>
                <w:bCs/>
                <w:sz w:val="24"/>
                <w:szCs w:val="24"/>
              </w:rPr>
            </w:pPr>
            <w:r w:rsidRPr="00251916">
              <w:rPr>
                <w:rFonts w:ascii="Arial" w:hAnsi="Arial" w:cs="Arial"/>
                <w:b/>
                <w:bCs/>
                <w:color w:val="FFFFFF" w:themeColor="background1"/>
                <w:sz w:val="24"/>
                <w:szCs w:val="24"/>
              </w:rPr>
              <w:t>(2 of 2)</w:t>
            </w:r>
          </w:p>
        </w:tc>
        <w:tc>
          <w:tcPr>
            <w:tcW w:w="7796" w:type="dxa"/>
            <w:tcBorders>
              <w:top w:val="single" w:color="FFFFFF" w:themeColor="background1" w:sz="4" w:space="0"/>
            </w:tcBorders>
            <w:vAlign w:val="center"/>
          </w:tcPr>
          <w:p w:rsidRPr="00251916" w:rsidR="00251916" w:rsidP="0036506C" w:rsidRDefault="00251916" w14:paraId="24D26B6B" w14:textId="77777777">
            <w:pPr>
              <w:spacing w:line="276" w:lineRule="auto"/>
              <w:rPr>
                <w:rFonts w:ascii="Arial" w:hAnsi="Arial" w:cs="Arial"/>
                <w:bCs/>
                <w:sz w:val="24"/>
                <w:szCs w:val="24"/>
              </w:rPr>
            </w:pPr>
            <w:r w:rsidRPr="00251916">
              <w:rPr>
                <w:rFonts w:ascii="Arial" w:hAnsi="Arial" w:cs="Arial"/>
                <w:sz w:val="24"/>
                <w:szCs w:val="24"/>
              </w:rPr>
              <w:t>Other groups would include, but not be limited to, people who are:</w:t>
            </w:r>
          </w:p>
          <w:p w:rsidRPr="00A430BD" w:rsidR="00251916" w:rsidP="0036506C" w:rsidRDefault="00251916" w14:paraId="376FB473" w14:textId="77777777">
            <w:pPr>
              <w:pStyle w:val="ListParagraph"/>
              <w:numPr>
                <w:ilvl w:val="0"/>
                <w:numId w:val="20"/>
              </w:numPr>
              <w:spacing w:line="276" w:lineRule="auto"/>
              <w:rPr>
                <w:rFonts w:ascii="Arial" w:hAnsi="Arial" w:cs="Arial"/>
                <w:bCs/>
                <w:sz w:val="24"/>
                <w:szCs w:val="24"/>
              </w:rPr>
            </w:pPr>
            <w:r w:rsidRPr="0952627A">
              <w:rPr>
                <w:rFonts w:ascii="Arial" w:hAnsi="Arial" w:cs="Arial"/>
                <w:sz w:val="24"/>
                <w:szCs w:val="24"/>
              </w:rPr>
              <w:t>Carers</w:t>
            </w:r>
            <w:r>
              <w:rPr>
                <w:rFonts w:ascii="Arial" w:hAnsi="Arial" w:cs="Arial"/>
                <w:sz w:val="24"/>
                <w:szCs w:val="24"/>
              </w:rPr>
              <w:t>.</w:t>
            </w:r>
          </w:p>
          <w:p w:rsidRPr="00A430BD" w:rsidR="00251916" w:rsidP="0036506C" w:rsidRDefault="00251916" w14:paraId="536A772E" w14:textId="77777777">
            <w:pPr>
              <w:pStyle w:val="ListParagraph"/>
              <w:numPr>
                <w:ilvl w:val="0"/>
                <w:numId w:val="20"/>
              </w:numPr>
              <w:spacing w:line="276" w:lineRule="auto"/>
              <w:rPr>
                <w:rFonts w:ascii="Arial" w:hAnsi="Arial" w:cs="Arial"/>
                <w:bCs/>
                <w:sz w:val="24"/>
                <w:szCs w:val="24"/>
              </w:rPr>
            </w:pPr>
            <w:r w:rsidRPr="0952627A">
              <w:rPr>
                <w:rFonts w:ascii="Arial" w:hAnsi="Arial" w:cs="Arial"/>
                <w:sz w:val="24"/>
                <w:szCs w:val="24"/>
              </w:rPr>
              <w:t>Homeless</w:t>
            </w:r>
            <w:r>
              <w:rPr>
                <w:rFonts w:ascii="Arial" w:hAnsi="Arial" w:cs="Arial"/>
                <w:sz w:val="24"/>
                <w:szCs w:val="24"/>
              </w:rPr>
              <w:t>.</w:t>
            </w:r>
          </w:p>
          <w:p w:rsidRPr="00A430BD" w:rsidR="00251916" w:rsidP="0036506C" w:rsidRDefault="00251916" w14:paraId="366B0850" w14:textId="77777777">
            <w:pPr>
              <w:pStyle w:val="ListParagraph"/>
              <w:numPr>
                <w:ilvl w:val="0"/>
                <w:numId w:val="20"/>
              </w:numPr>
              <w:spacing w:line="276" w:lineRule="auto"/>
              <w:rPr>
                <w:rFonts w:ascii="Arial" w:hAnsi="Arial" w:cs="Arial"/>
                <w:bCs/>
                <w:sz w:val="24"/>
                <w:szCs w:val="24"/>
              </w:rPr>
            </w:pPr>
            <w:r>
              <w:rPr>
                <w:rFonts w:ascii="Arial" w:hAnsi="Arial" w:cs="Arial"/>
                <w:sz w:val="24"/>
                <w:szCs w:val="24"/>
              </w:rPr>
              <w:t>L</w:t>
            </w:r>
            <w:r w:rsidRPr="0952627A">
              <w:rPr>
                <w:rFonts w:ascii="Arial" w:hAnsi="Arial" w:cs="Arial"/>
                <w:sz w:val="24"/>
                <w:szCs w:val="24"/>
              </w:rPr>
              <w:t>iving in poverty</w:t>
            </w:r>
            <w:r>
              <w:rPr>
                <w:rFonts w:ascii="Arial" w:hAnsi="Arial" w:cs="Arial"/>
                <w:sz w:val="24"/>
                <w:szCs w:val="24"/>
              </w:rPr>
              <w:t>.</w:t>
            </w:r>
          </w:p>
          <w:p w:rsidRPr="00A430BD" w:rsidR="00251916" w:rsidP="0036506C" w:rsidRDefault="00251916" w14:paraId="432AAE6B" w14:textId="77777777">
            <w:pPr>
              <w:pStyle w:val="ListParagraph"/>
              <w:numPr>
                <w:ilvl w:val="0"/>
                <w:numId w:val="20"/>
              </w:numPr>
              <w:spacing w:line="276" w:lineRule="auto"/>
              <w:rPr>
                <w:rFonts w:ascii="Arial" w:hAnsi="Arial" w:cs="Arial"/>
                <w:bCs/>
                <w:sz w:val="24"/>
                <w:szCs w:val="24"/>
              </w:rPr>
            </w:pPr>
            <w:r>
              <w:rPr>
                <w:rFonts w:ascii="Arial" w:hAnsi="Arial" w:cs="Arial"/>
                <w:sz w:val="24"/>
                <w:szCs w:val="24"/>
              </w:rPr>
              <w:t>A</w:t>
            </w:r>
            <w:r w:rsidRPr="0952627A">
              <w:rPr>
                <w:rFonts w:ascii="Arial" w:hAnsi="Arial" w:cs="Arial"/>
                <w:sz w:val="24"/>
                <w:szCs w:val="24"/>
              </w:rPr>
              <w:t>sylum seekers / refugees</w:t>
            </w:r>
            <w:r>
              <w:rPr>
                <w:rFonts w:ascii="Arial" w:hAnsi="Arial" w:cs="Arial"/>
                <w:sz w:val="24"/>
                <w:szCs w:val="24"/>
              </w:rPr>
              <w:t>.</w:t>
            </w:r>
          </w:p>
          <w:p w:rsidRPr="00A430BD" w:rsidR="00251916" w:rsidP="0036506C" w:rsidRDefault="00251916" w14:paraId="5772120A" w14:textId="77777777">
            <w:pPr>
              <w:pStyle w:val="ListParagraph"/>
              <w:numPr>
                <w:ilvl w:val="0"/>
                <w:numId w:val="20"/>
              </w:numPr>
              <w:spacing w:line="276" w:lineRule="auto"/>
              <w:rPr>
                <w:rFonts w:ascii="Arial" w:hAnsi="Arial" w:cs="Arial"/>
                <w:bCs/>
                <w:sz w:val="24"/>
                <w:szCs w:val="24"/>
              </w:rPr>
            </w:pPr>
            <w:r>
              <w:rPr>
                <w:rFonts w:ascii="Arial" w:hAnsi="Arial" w:cs="Arial"/>
                <w:sz w:val="24"/>
                <w:szCs w:val="24"/>
              </w:rPr>
              <w:t>I</w:t>
            </w:r>
            <w:r w:rsidRPr="0952627A">
              <w:rPr>
                <w:rFonts w:ascii="Arial" w:hAnsi="Arial" w:cs="Arial"/>
                <w:sz w:val="24"/>
                <w:szCs w:val="24"/>
              </w:rPr>
              <w:t>n stigmatised occupations (e.g. sex workers)</w:t>
            </w:r>
            <w:r>
              <w:rPr>
                <w:rFonts w:ascii="Arial" w:hAnsi="Arial" w:cs="Arial"/>
                <w:sz w:val="24"/>
                <w:szCs w:val="24"/>
              </w:rPr>
              <w:t>.</w:t>
            </w:r>
          </w:p>
          <w:p w:rsidRPr="00A430BD" w:rsidR="00251916" w:rsidP="0036506C" w:rsidRDefault="00251916" w14:paraId="4E2AFB4C" w14:textId="77777777">
            <w:pPr>
              <w:pStyle w:val="ListParagraph"/>
              <w:numPr>
                <w:ilvl w:val="0"/>
                <w:numId w:val="20"/>
              </w:numPr>
              <w:spacing w:line="276" w:lineRule="auto"/>
              <w:rPr>
                <w:rFonts w:ascii="Arial" w:hAnsi="Arial" w:cs="Arial"/>
                <w:bCs/>
                <w:sz w:val="24"/>
                <w:szCs w:val="24"/>
              </w:rPr>
            </w:pPr>
            <w:r>
              <w:rPr>
                <w:rFonts w:ascii="Arial" w:hAnsi="Arial" w:cs="Arial"/>
                <w:sz w:val="24"/>
                <w:szCs w:val="24"/>
              </w:rPr>
              <w:t>P</w:t>
            </w:r>
            <w:r w:rsidRPr="0952627A">
              <w:rPr>
                <w:rFonts w:ascii="Arial" w:hAnsi="Arial" w:cs="Arial"/>
                <w:sz w:val="24"/>
                <w:szCs w:val="24"/>
              </w:rPr>
              <w:t>roblem substance use</w:t>
            </w:r>
            <w:r>
              <w:rPr>
                <w:rFonts w:ascii="Arial" w:hAnsi="Arial" w:cs="Arial"/>
                <w:sz w:val="24"/>
                <w:szCs w:val="24"/>
              </w:rPr>
              <w:t>.</w:t>
            </w:r>
          </w:p>
          <w:p w:rsidR="00251916" w:rsidP="0036506C" w:rsidRDefault="00251916" w14:paraId="4F9EC693" w14:textId="77777777">
            <w:pPr>
              <w:pStyle w:val="ListParagraph"/>
              <w:numPr>
                <w:ilvl w:val="0"/>
                <w:numId w:val="20"/>
              </w:numPr>
              <w:spacing w:line="276" w:lineRule="auto"/>
              <w:rPr>
                <w:rFonts w:ascii="Arial" w:hAnsi="Arial" w:cs="Arial"/>
                <w:sz w:val="24"/>
                <w:szCs w:val="24"/>
              </w:rPr>
            </w:pPr>
            <w:r>
              <w:rPr>
                <w:rFonts w:ascii="Arial" w:hAnsi="Arial" w:cs="Arial"/>
                <w:sz w:val="24"/>
                <w:szCs w:val="24"/>
              </w:rPr>
              <w:t>G</w:t>
            </w:r>
            <w:r w:rsidRPr="0952627A">
              <w:rPr>
                <w:rFonts w:ascii="Arial" w:hAnsi="Arial" w:cs="Arial"/>
                <w:sz w:val="24"/>
                <w:szCs w:val="24"/>
              </w:rPr>
              <w:t>eographically isolated (e.g. rural)</w:t>
            </w:r>
            <w:r>
              <w:rPr>
                <w:rFonts w:ascii="Arial" w:hAnsi="Arial" w:cs="Arial"/>
                <w:sz w:val="24"/>
                <w:szCs w:val="24"/>
              </w:rPr>
              <w:t>.</w:t>
            </w:r>
          </w:p>
          <w:p w:rsidRPr="00251916" w:rsidR="00251916" w:rsidP="0036506C" w:rsidRDefault="00251916" w14:paraId="09241469" w14:textId="49BC15D7">
            <w:pPr>
              <w:pStyle w:val="ListParagraph"/>
              <w:numPr>
                <w:ilvl w:val="0"/>
                <w:numId w:val="20"/>
              </w:numPr>
              <w:spacing w:line="276" w:lineRule="auto"/>
              <w:rPr>
                <w:rFonts w:ascii="Arial" w:hAnsi="Arial" w:cs="Arial"/>
                <w:sz w:val="24"/>
                <w:szCs w:val="24"/>
              </w:rPr>
            </w:pPr>
            <w:r>
              <w:rPr>
                <w:rFonts w:ascii="Arial" w:hAnsi="Arial" w:cs="Arial"/>
                <w:sz w:val="24"/>
                <w:szCs w:val="24"/>
              </w:rPr>
              <w:t xml:space="preserve">People </w:t>
            </w:r>
            <w:r w:rsidRPr="0952627A">
              <w:rPr>
                <w:rFonts w:ascii="Arial" w:hAnsi="Arial" w:cs="Arial"/>
                <w:sz w:val="24"/>
                <w:szCs w:val="24"/>
              </w:rPr>
              <w:t>surviving abuse</w:t>
            </w:r>
            <w:r>
              <w:rPr>
                <w:rFonts w:ascii="Arial" w:hAnsi="Arial" w:cs="Arial"/>
                <w:sz w:val="24"/>
                <w:szCs w:val="24"/>
              </w:rPr>
              <w:t>.</w:t>
            </w:r>
          </w:p>
        </w:tc>
      </w:tr>
      <w:tr w:rsidR="004176E0" w:rsidTr="00251916" w14:paraId="6BC94D94" w14:textId="77777777">
        <w:tc>
          <w:tcPr>
            <w:tcW w:w="2405" w:type="dxa"/>
            <w:vAlign w:val="center"/>
          </w:tcPr>
          <w:p w:rsidRPr="00562B8A" w:rsidR="004176E0" w:rsidP="0036506C" w:rsidRDefault="004176E0" w14:paraId="02C6E02B" w14:textId="3CC93C76">
            <w:pPr>
              <w:pStyle w:val="ListParagraph"/>
              <w:numPr>
                <w:ilvl w:val="0"/>
                <w:numId w:val="2"/>
              </w:numPr>
              <w:spacing w:line="276" w:lineRule="auto"/>
              <w:rPr>
                <w:rFonts w:ascii="Arial" w:hAnsi="Arial" w:cs="Arial"/>
                <w:b/>
                <w:bCs/>
                <w:sz w:val="24"/>
                <w:szCs w:val="24"/>
              </w:rPr>
            </w:pPr>
            <w:r w:rsidRPr="00562B8A">
              <w:rPr>
                <w:rFonts w:ascii="Arial" w:hAnsi="Arial" w:cs="Arial"/>
                <w:b/>
                <w:bCs/>
                <w:sz w:val="24"/>
                <w:szCs w:val="24"/>
              </w:rPr>
              <w:t xml:space="preserve">Safeguarding </w:t>
            </w:r>
          </w:p>
        </w:tc>
        <w:tc>
          <w:tcPr>
            <w:tcW w:w="7796" w:type="dxa"/>
            <w:vAlign w:val="center"/>
          </w:tcPr>
          <w:p w:rsidR="004176E0" w:rsidP="0036506C" w:rsidRDefault="5EC3B24B" w14:paraId="7A3E407A" w14:textId="14872086">
            <w:pPr>
              <w:pStyle w:val="ListParagraph"/>
              <w:numPr>
                <w:ilvl w:val="0"/>
                <w:numId w:val="5"/>
              </w:numPr>
              <w:spacing w:line="276" w:lineRule="auto"/>
              <w:rPr>
                <w:rFonts w:ascii="Arial" w:hAnsi="Arial" w:cs="Arial"/>
                <w:bCs/>
                <w:sz w:val="24"/>
                <w:szCs w:val="24"/>
              </w:rPr>
            </w:pPr>
            <w:r w:rsidRPr="0952627A">
              <w:rPr>
                <w:rFonts w:ascii="Arial" w:hAnsi="Arial" w:cs="Arial"/>
                <w:sz w:val="24"/>
                <w:szCs w:val="24"/>
              </w:rPr>
              <w:t xml:space="preserve">Will this impact on the duty to safeguard children, young </w:t>
            </w:r>
            <w:r w:rsidRPr="0952627A" w:rsidR="00251916">
              <w:rPr>
                <w:rFonts w:ascii="Arial" w:hAnsi="Arial" w:cs="Arial"/>
                <w:sz w:val="24"/>
                <w:szCs w:val="24"/>
              </w:rPr>
              <w:t>people,</w:t>
            </w:r>
            <w:r w:rsidRPr="0952627A">
              <w:rPr>
                <w:rFonts w:ascii="Arial" w:hAnsi="Arial" w:cs="Arial"/>
                <w:sz w:val="24"/>
                <w:szCs w:val="24"/>
              </w:rPr>
              <w:t xml:space="preserve"> and adults at risk?</w:t>
            </w:r>
          </w:p>
          <w:p w:rsidRPr="004176E0" w:rsidR="004176E0" w:rsidP="0036506C" w:rsidRDefault="5EC3B24B" w14:paraId="229290CA" w14:textId="341A9120">
            <w:pPr>
              <w:pStyle w:val="ListParagraph"/>
              <w:numPr>
                <w:ilvl w:val="0"/>
                <w:numId w:val="5"/>
              </w:numPr>
              <w:spacing w:after="120" w:line="276" w:lineRule="auto"/>
              <w:ind w:left="357" w:hanging="357"/>
              <w:rPr>
                <w:rFonts w:ascii="Arial" w:hAnsi="Arial" w:cs="Arial"/>
                <w:bCs/>
                <w:sz w:val="24"/>
                <w:szCs w:val="24"/>
              </w:rPr>
            </w:pPr>
            <w:r w:rsidRPr="0952627A">
              <w:rPr>
                <w:rFonts w:ascii="Arial" w:hAnsi="Arial" w:cs="Arial"/>
                <w:sz w:val="24"/>
                <w:szCs w:val="24"/>
              </w:rPr>
              <w:t>Will this have an impact on Human Rights – for example any increased restrictions on their liberty?</w:t>
            </w:r>
          </w:p>
        </w:tc>
      </w:tr>
      <w:tr w:rsidR="004176E0" w:rsidTr="00251916" w14:paraId="1D94411B" w14:textId="77777777">
        <w:tc>
          <w:tcPr>
            <w:tcW w:w="2405" w:type="dxa"/>
            <w:vAlign w:val="center"/>
          </w:tcPr>
          <w:p w:rsidRPr="00271252" w:rsidR="004176E0" w:rsidP="0036506C" w:rsidRDefault="004176E0" w14:paraId="24B22073" w14:textId="2482CDD1">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Workforce</w:t>
            </w:r>
          </w:p>
        </w:tc>
        <w:tc>
          <w:tcPr>
            <w:tcW w:w="7796" w:type="dxa"/>
            <w:vAlign w:val="center"/>
          </w:tcPr>
          <w:p w:rsidRPr="0080416A" w:rsidR="004176E0" w:rsidP="0036506C" w:rsidRDefault="004176E0" w14:paraId="2CEEA94C" w14:textId="1EF777E5">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Staffing levels</w:t>
            </w:r>
            <w:r w:rsidR="00251916">
              <w:rPr>
                <w:rFonts w:ascii="Arial" w:hAnsi="Arial" w:cs="Arial"/>
                <w:sz w:val="24"/>
                <w:szCs w:val="24"/>
              </w:rPr>
              <w:t>.</w:t>
            </w:r>
          </w:p>
          <w:p w:rsidRPr="0080416A" w:rsidR="004176E0" w:rsidP="0036506C" w:rsidRDefault="004176E0" w14:paraId="45CECD25" w14:textId="16BF3D0C">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Morale</w:t>
            </w:r>
            <w:r w:rsidR="00251916">
              <w:rPr>
                <w:rFonts w:ascii="Arial" w:hAnsi="Arial" w:cs="Arial"/>
                <w:sz w:val="24"/>
                <w:szCs w:val="24"/>
              </w:rPr>
              <w:t>.</w:t>
            </w:r>
          </w:p>
          <w:p w:rsidRPr="0080416A" w:rsidR="004176E0" w:rsidP="0036506C" w:rsidRDefault="004176E0" w14:paraId="69C3CF30" w14:textId="4195B952">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Workload</w:t>
            </w:r>
            <w:r w:rsidR="00251916">
              <w:rPr>
                <w:rFonts w:ascii="Arial" w:hAnsi="Arial" w:cs="Arial"/>
                <w:sz w:val="24"/>
                <w:szCs w:val="24"/>
              </w:rPr>
              <w:t>.</w:t>
            </w:r>
          </w:p>
          <w:p w:rsidRPr="0080416A" w:rsidR="004176E0" w:rsidP="0036506C" w:rsidRDefault="004176E0" w14:paraId="6093B504" w14:textId="0FF7A464">
            <w:pPr>
              <w:pStyle w:val="ListParagraph"/>
              <w:numPr>
                <w:ilvl w:val="0"/>
                <w:numId w:val="6"/>
              </w:numPr>
              <w:spacing w:after="120" w:line="276" w:lineRule="auto"/>
              <w:ind w:left="357" w:hanging="357"/>
              <w:rPr>
                <w:rFonts w:ascii="Arial" w:hAnsi="Arial" w:cs="Arial"/>
                <w:sz w:val="24"/>
                <w:szCs w:val="24"/>
                <w:u w:val="single"/>
              </w:rPr>
            </w:pPr>
            <w:r w:rsidRPr="0080416A">
              <w:rPr>
                <w:rFonts w:ascii="Arial" w:hAnsi="Arial" w:cs="Arial"/>
                <w:sz w:val="24"/>
                <w:szCs w:val="24"/>
              </w:rPr>
              <w:t>Sustainability of service due to workforce changes</w:t>
            </w:r>
            <w:r w:rsidR="00251916">
              <w:rPr>
                <w:rFonts w:ascii="Arial" w:hAnsi="Arial" w:cs="Arial"/>
                <w:sz w:val="24"/>
                <w:szCs w:val="24"/>
              </w:rPr>
              <w:t xml:space="preserve"> </w:t>
            </w:r>
            <w:r w:rsidRPr="0080416A">
              <w:rPr>
                <w:rFonts w:ascii="Arial" w:hAnsi="Arial" w:cs="Arial"/>
                <w:sz w:val="24"/>
                <w:szCs w:val="24"/>
              </w:rPr>
              <w:t>(Attach key documents where appropriate)</w:t>
            </w:r>
            <w:r w:rsidR="00251916">
              <w:rPr>
                <w:rFonts w:ascii="Arial" w:hAnsi="Arial" w:cs="Arial"/>
                <w:sz w:val="24"/>
                <w:szCs w:val="24"/>
              </w:rPr>
              <w:t>.</w:t>
            </w:r>
          </w:p>
        </w:tc>
      </w:tr>
      <w:tr w:rsidR="004176E0" w:rsidTr="00251916" w14:paraId="04B76BBE" w14:textId="77777777">
        <w:trPr>
          <w:trHeight w:val="932"/>
        </w:trPr>
        <w:tc>
          <w:tcPr>
            <w:tcW w:w="2405" w:type="dxa"/>
            <w:vAlign w:val="center"/>
          </w:tcPr>
          <w:p w:rsidRPr="00271252" w:rsidR="004176E0" w:rsidP="0036506C" w:rsidRDefault="00555740" w14:paraId="5B927CCD" w14:textId="06F3BB8F">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 xml:space="preserve">Health Inequalities </w:t>
            </w:r>
          </w:p>
        </w:tc>
        <w:tc>
          <w:tcPr>
            <w:tcW w:w="7796" w:type="dxa"/>
            <w:vAlign w:val="center"/>
          </w:tcPr>
          <w:p w:rsidRPr="0080416A" w:rsidR="0080416A" w:rsidP="0036506C" w:rsidRDefault="00251916" w14:paraId="50C0ED91" w14:textId="31A18720">
            <w:pPr>
              <w:pStyle w:val="ListParagraph"/>
              <w:numPr>
                <w:ilvl w:val="0"/>
                <w:numId w:val="6"/>
              </w:numPr>
              <w:spacing w:line="276" w:lineRule="auto"/>
              <w:rPr>
                <w:rFonts w:ascii="Arial" w:hAnsi="Arial" w:cs="Arial"/>
                <w:sz w:val="24"/>
                <w:szCs w:val="24"/>
                <w:u w:val="single"/>
              </w:rPr>
            </w:pPr>
            <w:r>
              <w:rPr>
                <w:rFonts w:ascii="Arial" w:hAnsi="Arial" w:cs="Arial"/>
                <w:sz w:val="24"/>
                <w:szCs w:val="24"/>
              </w:rPr>
              <w:t>H</w:t>
            </w:r>
            <w:r w:rsidRPr="0080416A" w:rsidR="0080416A">
              <w:rPr>
                <w:rFonts w:ascii="Arial" w:hAnsi="Arial" w:cs="Arial"/>
                <w:sz w:val="24"/>
                <w:szCs w:val="24"/>
              </w:rPr>
              <w:t>ealth status, for example, life expectancy</w:t>
            </w:r>
            <w:r>
              <w:rPr>
                <w:rFonts w:ascii="Arial" w:hAnsi="Arial" w:cs="Arial"/>
                <w:sz w:val="24"/>
                <w:szCs w:val="24"/>
              </w:rPr>
              <w:t>.</w:t>
            </w:r>
            <w:r w:rsidRPr="0080416A" w:rsidR="0080416A">
              <w:rPr>
                <w:rFonts w:ascii="Arial" w:hAnsi="Arial" w:cs="Arial"/>
                <w:sz w:val="24"/>
                <w:szCs w:val="24"/>
              </w:rPr>
              <w:t xml:space="preserve"> </w:t>
            </w:r>
          </w:p>
          <w:p w:rsidRPr="0080416A" w:rsidR="0080416A" w:rsidP="0036506C" w:rsidRDefault="0080416A" w14:paraId="79A0DA94" w14:textId="3B792A1D">
            <w:pPr>
              <w:pStyle w:val="ListParagraph"/>
              <w:numPr>
                <w:ilvl w:val="0"/>
                <w:numId w:val="6"/>
              </w:numPr>
              <w:spacing w:line="276" w:lineRule="auto"/>
              <w:rPr>
                <w:rFonts w:ascii="Arial" w:hAnsi="Arial" w:cs="Arial"/>
                <w:sz w:val="24"/>
                <w:szCs w:val="24"/>
                <w:u w:val="single"/>
              </w:rPr>
            </w:pPr>
            <w:r w:rsidRPr="0080416A">
              <w:rPr>
                <w:rFonts w:ascii="Arial" w:hAnsi="Arial" w:cs="Arial"/>
                <w:sz w:val="24"/>
                <w:szCs w:val="24"/>
              </w:rPr>
              <w:t>access to care, for example, availability of given services</w:t>
            </w:r>
            <w:r w:rsidR="00251916">
              <w:rPr>
                <w:rFonts w:ascii="Arial" w:hAnsi="Arial" w:cs="Arial"/>
                <w:sz w:val="24"/>
                <w:szCs w:val="24"/>
              </w:rPr>
              <w:t>.</w:t>
            </w:r>
          </w:p>
          <w:p w:rsidRPr="0080416A" w:rsidR="0080416A" w:rsidP="0036506C" w:rsidRDefault="0080416A" w14:paraId="44A5E38F" w14:textId="7F153470">
            <w:pPr>
              <w:pStyle w:val="ListParagraph"/>
              <w:numPr>
                <w:ilvl w:val="0"/>
                <w:numId w:val="6"/>
              </w:numPr>
              <w:spacing w:line="276" w:lineRule="auto"/>
              <w:rPr>
                <w:rFonts w:ascii="Arial" w:hAnsi="Arial" w:cs="Arial"/>
                <w:b/>
                <w:bCs/>
                <w:sz w:val="24"/>
                <w:szCs w:val="24"/>
              </w:rPr>
            </w:pPr>
            <w:r w:rsidRPr="0080416A">
              <w:rPr>
                <w:rFonts w:ascii="Arial" w:hAnsi="Arial" w:cs="Arial"/>
                <w:sz w:val="24"/>
                <w:szCs w:val="24"/>
              </w:rPr>
              <w:t>behavioural risks to health, for example, smoking rates</w:t>
            </w:r>
            <w:r w:rsidR="00251916">
              <w:rPr>
                <w:rFonts w:ascii="Arial" w:hAnsi="Arial" w:cs="Arial"/>
                <w:sz w:val="24"/>
                <w:szCs w:val="24"/>
              </w:rPr>
              <w:t>.</w:t>
            </w:r>
          </w:p>
          <w:p w:rsidRPr="0080416A" w:rsidR="0080416A" w:rsidP="0036506C" w:rsidRDefault="0080416A" w14:paraId="3175D3B1" w14:textId="2C3BD266">
            <w:pPr>
              <w:pStyle w:val="paragraph"/>
              <w:numPr>
                <w:ilvl w:val="0"/>
                <w:numId w:val="6"/>
              </w:numPr>
              <w:spacing w:before="0" w:beforeAutospacing="0" w:after="0" w:afterAutospacing="0" w:line="276" w:lineRule="auto"/>
              <w:textAlignment w:val="baseline"/>
              <w:rPr>
                <w:rStyle w:val="normaltextrun"/>
                <w:rFonts w:ascii="Arial" w:hAnsi="Arial" w:cs="Arial"/>
              </w:rPr>
            </w:pPr>
            <w:r w:rsidRPr="0080416A">
              <w:rPr>
                <w:rFonts w:ascii="Arial" w:hAnsi="Arial" w:cs="Arial" w:eastAsiaTheme="minorHAnsi"/>
                <w:lang w:eastAsia="en-US"/>
              </w:rPr>
              <w:t>wider determinants of health, for example, quality of ho</w:t>
            </w:r>
            <w:r w:rsidR="00251916">
              <w:rPr>
                <w:rFonts w:ascii="Arial" w:hAnsi="Arial" w:cs="Arial" w:eastAsiaTheme="minorHAnsi"/>
                <w:lang w:eastAsia="en-US"/>
              </w:rPr>
              <w:t>u</w:t>
            </w:r>
            <w:r w:rsidRPr="0080416A">
              <w:rPr>
                <w:rFonts w:ascii="Arial" w:hAnsi="Arial" w:cs="Arial" w:eastAsiaTheme="minorHAnsi"/>
                <w:lang w:eastAsia="en-US"/>
              </w:rPr>
              <w:t>sing</w:t>
            </w:r>
            <w:r w:rsidR="00251916">
              <w:rPr>
                <w:rFonts w:ascii="Arial" w:hAnsi="Arial" w:cs="Arial" w:eastAsiaTheme="minorHAnsi"/>
                <w:lang w:eastAsia="en-US"/>
              </w:rPr>
              <w:t>.</w:t>
            </w:r>
          </w:p>
          <w:p w:rsidRPr="0080416A" w:rsidR="004176E0" w:rsidP="0036506C" w:rsidRDefault="004176E0" w14:paraId="1DCAB611" w14:textId="54206E7B">
            <w:pPr>
              <w:pStyle w:val="paragraph"/>
              <w:spacing w:before="0" w:beforeAutospacing="0" w:after="0" w:afterAutospacing="0" w:line="276" w:lineRule="auto"/>
              <w:textAlignment w:val="baseline"/>
              <w:rPr>
                <w:rFonts w:ascii="Arial" w:hAnsi="Arial" w:cs="Arial"/>
                <w:b/>
                <w:bCs/>
              </w:rPr>
            </w:pPr>
          </w:p>
        </w:tc>
      </w:tr>
      <w:tr w:rsidR="004176E0" w:rsidTr="00251916" w14:paraId="1F9C6DFC" w14:textId="77777777">
        <w:trPr>
          <w:trHeight w:val="922"/>
        </w:trPr>
        <w:tc>
          <w:tcPr>
            <w:tcW w:w="2405" w:type="dxa"/>
            <w:vAlign w:val="center"/>
          </w:tcPr>
          <w:p w:rsidRPr="00271252" w:rsidR="004176E0" w:rsidP="0036506C" w:rsidRDefault="00555740" w14:paraId="0BAD0908" w14:textId="11F6F9C3">
            <w:pPr>
              <w:pStyle w:val="ListParagraph"/>
              <w:numPr>
                <w:ilvl w:val="0"/>
                <w:numId w:val="2"/>
              </w:numPr>
              <w:spacing w:line="276" w:lineRule="auto"/>
              <w:rPr>
                <w:rFonts w:ascii="Arial" w:hAnsi="Arial" w:cs="Arial"/>
                <w:b/>
                <w:bCs/>
                <w:sz w:val="24"/>
                <w:szCs w:val="24"/>
              </w:rPr>
            </w:pPr>
            <w:r w:rsidRPr="00271252">
              <w:rPr>
                <w:rFonts w:ascii="Arial" w:hAnsi="Arial" w:cs="Arial"/>
                <w:b/>
                <w:bCs/>
                <w:sz w:val="24"/>
                <w:szCs w:val="24"/>
              </w:rPr>
              <w:t xml:space="preserve">Sustainability </w:t>
            </w:r>
          </w:p>
        </w:tc>
        <w:tc>
          <w:tcPr>
            <w:tcW w:w="7796" w:type="dxa"/>
            <w:vAlign w:val="center"/>
          </w:tcPr>
          <w:p w:rsidR="0000650D" w:rsidP="0036506C" w:rsidRDefault="0000650D" w14:paraId="61D40F0F" w14:textId="782A75A3">
            <w:pPr>
              <w:spacing w:line="276" w:lineRule="auto"/>
              <w:rPr>
                <w:rFonts w:ascii="Arial" w:hAnsi="Arial" w:cs="Arial"/>
                <w:color w:val="FF0000"/>
                <w:sz w:val="28"/>
                <w:szCs w:val="28"/>
              </w:rPr>
            </w:pPr>
            <w:r w:rsidRPr="0000650D">
              <w:rPr>
                <w:rFonts w:ascii="Arial" w:hAnsi="Arial" w:cs="Arial"/>
                <w:sz w:val="24"/>
                <w:szCs w:val="24"/>
              </w:rPr>
              <w:t>See</w:t>
            </w:r>
            <w:r w:rsidR="00251916">
              <w:t xml:space="preserve">: </w:t>
            </w:r>
            <w:hyperlink w:history="1" r:id="rId27">
              <w:r w:rsidRPr="00251916" w:rsidR="00251916">
                <w:rPr>
                  <w:rStyle w:val="Hyperlink"/>
                  <w:rFonts w:ascii="Arial" w:hAnsi="Arial" w:cs="Arial"/>
                  <w:sz w:val="24"/>
                  <w:szCs w:val="24"/>
                </w:rPr>
                <w:t>https://www.bma.org.uk/media/3464/bma-climate-change-and-sustainability-paper-october-2020.pdf</w:t>
              </w:r>
            </w:hyperlink>
            <w:r w:rsidRPr="00251916" w:rsidR="00251916">
              <w:rPr>
                <w:sz w:val="24"/>
                <w:szCs w:val="24"/>
              </w:rPr>
              <w:t xml:space="preserve"> </w:t>
            </w:r>
            <w:r w:rsidRPr="00251916" w:rsidR="00251916">
              <w:rPr>
                <w:rFonts w:ascii="Arial" w:hAnsi="Arial" w:cs="Arial"/>
                <w:color w:val="FF0000"/>
                <w:sz w:val="28"/>
                <w:szCs w:val="28"/>
              </w:rPr>
              <w:t xml:space="preserve"> </w:t>
            </w:r>
          </w:p>
          <w:p w:rsidRPr="0000650D" w:rsidR="00251916" w:rsidP="0036506C" w:rsidRDefault="00251916" w14:paraId="54178F1D" w14:textId="77777777">
            <w:pPr>
              <w:spacing w:line="276" w:lineRule="auto"/>
              <w:rPr>
                <w:rFonts w:ascii="Arial" w:hAnsi="Arial" w:cs="Arial"/>
                <w:color w:val="FF0000"/>
                <w:sz w:val="24"/>
                <w:szCs w:val="24"/>
              </w:rPr>
            </w:pPr>
          </w:p>
          <w:p w:rsidR="0000650D" w:rsidP="0036506C" w:rsidRDefault="0000650D" w14:paraId="6A0F0010" w14:textId="06F58C1E">
            <w:pPr>
              <w:spacing w:line="276" w:lineRule="auto"/>
              <w:rPr>
                <w:rFonts w:ascii="Arial" w:hAnsi="Arial" w:cs="Arial"/>
                <w:sz w:val="24"/>
                <w:szCs w:val="24"/>
              </w:rPr>
            </w:pPr>
            <w:r w:rsidRPr="0000650D">
              <w:rPr>
                <w:rFonts w:ascii="Arial" w:hAnsi="Arial" w:cs="Arial"/>
                <w:sz w:val="24"/>
                <w:szCs w:val="24"/>
              </w:rPr>
              <w:t>Climate change poses a major threat to our health as well as our planet. The environment is changing, that change is accelerating, and this has direct and immediate consequences for our patients, the public and the NHS.</w:t>
            </w:r>
          </w:p>
          <w:p w:rsidR="0000650D" w:rsidP="0036506C" w:rsidRDefault="0000650D" w14:paraId="150D21A2" w14:textId="33D00950">
            <w:pPr>
              <w:spacing w:line="276" w:lineRule="auto"/>
              <w:rPr>
                <w:rFonts w:ascii="Arial" w:hAnsi="Arial" w:cs="Arial"/>
                <w:sz w:val="24"/>
                <w:szCs w:val="24"/>
              </w:rPr>
            </w:pPr>
          </w:p>
          <w:p w:rsidRPr="0000650D" w:rsidR="0000650D" w:rsidP="0036506C" w:rsidRDefault="0000650D" w14:paraId="4F020426" w14:textId="6621A637">
            <w:pPr>
              <w:spacing w:line="276" w:lineRule="auto"/>
              <w:rPr>
                <w:rFonts w:ascii="Arial" w:hAnsi="Arial" w:cs="Arial"/>
                <w:sz w:val="24"/>
                <w:szCs w:val="24"/>
              </w:rPr>
            </w:pPr>
            <w:r>
              <w:rPr>
                <w:rFonts w:ascii="Arial" w:hAnsi="Arial" w:cs="Arial"/>
                <w:sz w:val="24"/>
                <w:szCs w:val="24"/>
              </w:rPr>
              <w:t>Also consider; technology, pharmaceuticals, transport, supply/purchasing, waste, building</w:t>
            </w:r>
            <w:r w:rsidR="00251916">
              <w:rPr>
                <w:rFonts w:ascii="Arial" w:hAnsi="Arial" w:cs="Arial"/>
                <w:sz w:val="24"/>
                <w:szCs w:val="24"/>
              </w:rPr>
              <w:t xml:space="preserve"> </w:t>
            </w:r>
            <w:r>
              <w:rPr>
                <w:rFonts w:ascii="Arial" w:hAnsi="Arial" w:cs="Arial"/>
                <w:sz w:val="24"/>
                <w:szCs w:val="24"/>
              </w:rPr>
              <w:t>/</w:t>
            </w:r>
            <w:r w:rsidR="00251916">
              <w:rPr>
                <w:rFonts w:ascii="Arial" w:hAnsi="Arial" w:cs="Arial"/>
                <w:sz w:val="24"/>
                <w:szCs w:val="24"/>
              </w:rPr>
              <w:t xml:space="preserve"> sites,</w:t>
            </w:r>
            <w:r>
              <w:rPr>
                <w:rFonts w:ascii="Arial" w:hAnsi="Arial" w:cs="Arial"/>
                <w:sz w:val="24"/>
                <w:szCs w:val="24"/>
              </w:rPr>
              <w:t xml:space="preserve"> and impact of carbon emissions</w:t>
            </w:r>
            <w:r w:rsidR="00251916">
              <w:rPr>
                <w:rFonts w:ascii="Arial" w:hAnsi="Arial" w:cs="Arial"/>
                <w:sz w:val="24"/>
                <w:szCs w:val="24"/>
              </w:rPr>
              <w:t>.</w:t>
            </w:r>
          </w:p>
          <w:p w:rsidRPr="0000650D" w:rsidR="0000650D" w:rsidP="0036506C" w:rsidRDefault="0000650D" w14:paraId="5C82445F" w14:textId="77777777">
            <w:pPr>
              <w:spacing w:line="276" w:lineRule="auto"/>
              <w:rPr>
                <w:rFonts w:ascii="Arial" w:hAnsi="Arial" w:cs="Arial"/>
                <w:b/>
                <w:bCs/>
                <w:i/>
                <w:iCs/>
                <w:color w:val="FF0000"/>
                <w:sz w:val="24"/>
                <w:szCs w:val="24"/>
              </w:rPr>
            </w:pPr>
          </w:p>
          <w:p w:rsidRPr="0000650D" w:rsidR="0000650D" w:rsidP="0036506C" w:rsidRDefault="0000650D" w14:paraId="08402371" w14:textId="72633231">
            <w:pPr>
              <w:spacing w:after="120" w:line="276" w:lineRule="auto"/>
              <w:rPr>
                <w:rFonts w:ascii="Arial" w:hAnsi="Arial" w:cs="Arial"/>
                <w:b/>
                <w:bCs/>
                <w:i/>
                <w:iCs/>
                <w:color w:val="FF0000"/>
                <w:sz w:val="24"/>
                <w:szCs w:val="24"/>
              </w:rPr>
            </w:pPr>
            <w:r w:rsidRPr="0000650D">
              <w:rPr>
                <w:rFonts w:ascii="Arial" w:hAnsi="Arial" w:cs="Arial"/>
                <w:sz w:val="24"/>
                <w:szCs w:val="24"/>
              </w:rPr>
              <w:t>Visit</w:t>
            </w:r>
            <w:r w:rsidRPr="000D6AFC">
              <w:rPr>
                <w:rFonts w:ascii="Arial" w:hAnsi="Arial" w:cs="Arial"/>
                <w:b/>
                <w:bCs/>
                <w:i/>
                <w:iCs/>
                <w:color w:val="615648"/>
                <w:sz w:val="24"/>
                <w:szCs w:val="24"/>
              </w:rPr>
              <w:t xml:space="preserve"> </w:t>
            </w:r>
            <w:r w:rsidRPr="00251916">
              <w:rPr>
                <w:rFonts w:ascii="Arial" w:hAnsi="Arial" w:cs="Arial"/>
                <w:sz w:val="24"/>
                <w:szCs w:val="24"/>
              </w:rPr>
              <w:t>Greener NHS</w:t>
            </w:r>
            <w:r>
              <w:rPr>
                <w:rFonts w:ascii="Arial" w:hAnsi="Arial" w:cs="Arial"/>
                <w:b/>
                <w:bCs/>
                <w:i/>
                <w:iCs/>
                <w:sz w:val="24"/>
                <w:szCs w:val="24"/>
              </w:rPr>
              <w:t xml:space="preserve"> </w:t>
            </w:r>
            <w:r w:rsidRPr="0000650D">
              <w:rPr>
                <w:rFonts w:ascii="Arial" w:hAnsi="Arial" w:cs="Arial"/>
                <w:sz w:val="24"/>
                <w:szCs w:val="24"/>
              </w:rPr>
              <w:t>for more info</w:t>
            </w:r>
            <w:r w:rsidR="00251916">
              <w:rPr>
                <w:rFonts w:ascii="Arial" w:hAnsi="Arial" w:cs="Arial"/>
                <w:sz w:val="24"/>
                <w:szCs w:val="24"/>
              </w:rPr>
              <w:t xml:space="preserve">: </w:t>
            </w:r>
            <w:hyperlink w:history="1" r:id="rId28">
              <w:r w:rsidRPr="00D850CB" w:rsidR="00251916">
                <w:rPr>
                  <w:rStyle w:val="Hyperlink"/>
                  <w:rFonts w:ascii="Arial" w:hAnsi="Arial" w:cs="Arial"/>
                  <w:sz w:val="24"/>
                  <w:szCs w:val="24"/>
                </w:rPr>
                <w:t>https://www.england.nhs.uk/greenernhs/</w:t>
              </w:r>
            </w:hyperlink>
            <w:r w:rsidR="00251916">
              <w:rPr>
                <w:rFonts w:ascii="Arial" w:hAnsi="Arial" w:cs="Arial"/>
                <w:sz w:val="24"/>
                <w:szCs w:val="24"/>
              </w:rPr>
              <w:t xml:space="preserve"> </w:t>
            </w:r>
          </w:p>
        </w:tc>
      </w:tr>
      <w:tr w:rsidR="00271252" w:rsidTr="00251916" w14:paraId="4E0B055C" w14:textId="77777777">
        <w:trPr>
          <w:trHeight w:val="922"/>
        </w:trPr>
        <w:tc>
          <w:tcPr>
            <w:tcW w:w="2405" w:type="dxa"/>
            <w:vAlign w:val="center"/>
          </w:tcPr>
          <w:p w:rsidRPr="00271252" w:rsidR="00271252" w:rsidP="0036506C" w:rsidRDefault="00271252" w14:paraId="1E4C696D" w14:textId="01C753DC">
            <w:pPr>
              <w:pStyle w:val="ListParagraph"/>
              <w:numPr>
                <w:ilvl w:val="0"/>
                <w:numId w:val="2"/>
              </w:numPr>
              <w:spacing w:line="276" w:lineRule="auto"/>
              <w:rPr>
                <w:rFonts w:ascii="Arial" w:hAnsi="Arial" w:cs="Arial"/>
                <w:b/>
                <w:bCs/>
                <w:sz w:val="24"/>
                <w:szCs w:val="24"/>
              </w:rPr>
            </w:pPr>
            <w:r>
              <w:rPr>
                <w:rFonts w:ascii="Arial" w:hAnsi="Arial" w:cs="Arial"/>
                <w:b/>
                <w:bCs/>
                <w:sz w:val="24"/>
                <w:szCs w:val="24"/>
              </w:rPr>
              <w:lastRenderedPageBreak/>
              <w:t>Other</w:t>
            </w:r>
          </w:p>
        </w:tc>
        <w:tc>
          <w:tcPr>
            <w:tcW w:w="7796" w:type="dxa"/>
            <w:vAlign w:val="center"/>
          </w:tcPr>
          <w:p w:rsidRPr="00271252" w:rsidR="00271252" w:rsidP="0036506C" w:rsidRDefault="00271252" w14:paraId="413FB48D" w14:textId="49A6FB8C">
            <w:pPr>
              <w:pStyle w:val="ListParagraph"/>
              <w:numPr>
                <w:ilvl w:val="0"/>
                <w:numId w:val="10"/>
              </w:numPr>
              <w:spacing w:line="276" w:lineRule="auto"/>
              <w:rPr>
                <w:rFonts w:ascii="Arial" w:hAnsi="Arial" w:cs="Arial"/>
                <w:b/>
                <w:bCs/>
                <w:i/>
                <w:iCs/>
                <w:color w:val="FF0000"/>
                <w:sz w:val="24"/>
                <w:szCs w:val="24"/>
              </w:rPr>
            </w:pPr>
            <w:r w:rsidRPr="00271252">
              <w:rPr>
                <w:rFonts w:ascii="Arial" w:hAnsi="Arial" w:cs="Arial"/>
                <w:sz w:val="24"/>
                <w:szCs w:val="24"/>
              </w:rPr>
              <w:t>Publicity</w:t>
            </w:r>
            <w:r w:rsidR="00251916">
              <w:rPr>
                <w:rFonts w:ascii="Arial" w:hAnsi="Arial" w:cs="Arial"/>
                <w:sz w:val="24"/>
                <w:szCs w:val="24"/>
              </w:rPr>
              <w:t xml:space="preserve"> </w:t>
            </w:r>
            <w:r w:rsidRPr="00271252">
              <w:rPr>
                <w:rFonts w:ascii="Arial" w:hAnsi="Arial" w:cs="Arial"/>
                <w:sz w:val="24"/>
                <w:szCs w:val="24"/>
              </w:rPr>
              <w:t>/</w:t>
            </w:r>
            <w:r w:rsidR="00251916">
              <w:rPr>
                <w:rFonts w:ascii="Arial" w:hAnsi="Arial" w:cs="Arial"/>
                <w:sz w:val="24"/>
                <w:szCs w:val="24"/>
              </w:rPr>
              <w:t xml:space="preserve"> </w:t>
            </w:r>
            <w:r w:rsidRPr="00271252">
              <w:rPr>
                <w:rFonts w:ascii="Arial" w:hAnsi="Arial" w:cs="Arial"/>
                <w:sz w:val="24"/>
                <w:szCs w:val="24"/>
              </w:rPr>
              <w:t>reputation</w:t>
            </w:r>
            <w:r w:rsidR="00251916">
              <w:rPr>
                <w:rFonts w:ascii="Arial" w:hAnsi="Arial" w:cs="Arial"/>
                <w:sz w:val="24"/>
                <w:szCs w:val="24"/>
              </w:rPr>
              <w:t>.</w:t>
            </w:r>
          </w:p>
          <w:p w:rsidRPr="00271252" w:rsidR="00271252" w:rsidP="0036506C" w:rsidRDefault="00271252" w14:paraId="1F23BF7A" w14:textId="260D18AE">
            <w:pPr>
              <w:pStyle w:val="ListParagraph"/>
              <w:numPr>
                <w:ilvl w:val="0"/>
                <w:numId w:val="10"/>
              </w:numPr>
              <w:spacing w:line="276" w:lineRule="auto"/>
              <w:rPr>
                <w:rFonts w:ascii="Arial" w:hAnsi="Arial" w:cs="Arial"/>
                <w:b/>
                <w:bCs/>
                <w:i/>
                <w:iCs/>
                <w:color w:val="FF0000"/>
                <w:sz w:val="24"/>
                <w:szCs w:val="24"/>
              </w:rPr>
            </w:pPr>
            <w:r w:rsidRPr="00271252">
              <w:rPr>
                <w:rFonts w:ascii="Arial" w:hAnsi="Arial" w:cs="Arial"/>
                <w:sz w:val="24"/>
                <w:szCs w:val="24"/>
              </w:rPr>
              <w:t>Percentage over</w:t>
            </w:r>
            <w:r w:rsidR="00251916">
              <w:rPr>
                <w:rFonts w:ascii="Arial" w:hAnsi="Arial" w:cs="Arial"/>
                <w:sz w:val="24"/>
                <w:szCs w:val="24"/>
              </w:rPr>
              <w:t xml:space="preserve"> </w:t>
            </w:r>
            <w:r w:rsidRPr="00271252">
              <w:rPr>
                <w:rFonts w:ascii="Arial" w:hAnsi="Arial" w:cs="Arial"/>
                <w:sz w:val="24"/>
                <w:szCs w:val="24"/>
              </w:rPr>
              <w:t>/</w:t>
            </w:r>
            <w:r w:rsidR="00251916">
              <w:rPr>
                <w:rFonts w:ascii="Arial" w:hAnsi="Arial" w:cs="Arial"/>
                <w:sz w:val="24"/>
                <w:szCs w:val="24"/>
              </w:rPr>
              <w:t xml:space="preserve"> </w:t>
            </w:r>
            <w:r w:rsidRPr="00271252">
              <w:rPr>
                <w:rFonts w:ascii="Arial" w:hAnsi="Arial" w:cs="Arial"/>
                <w:sz w:val="24"/>
                <w:szCs w:val="24"/>
              </w:rPr>
              <w:t>under performance against existing budget</w:t>
            </w:r>
            <w:r w:rsidR="00251916">
              <w:rPr>
                <w:rFonts w:ascii="Arial" w:hAnsi="Arial" w:cs="Arial"/>
                <w:sz w:val="24"/>
                <w:szCs w:val="24"/>
              </w:rPr>
              <w:t>.</w:t>
            </w:r>
          </w:p>
          <w:p w:rsidRPr="00271252" w:rsidR="00271252" w:rsidP="0036506C" w:rsidRDefault="00271252" w14:paraId="74752B4C" w14:textId="5F78977D">
            <w:pPr>
              <w:pStyle w:val="ListParagraph"/>
              <w:numPr>
                <w:ilvl w:val="0"/>
                <w:numId w:val="10"/>
              </w:numPr>
              <w:spacing w:after="120" w:line="276" w:lineRule="auto"/>
              <w:ind w:left="357" w:hanging="357"/>
              <w:rPr>
                <w:rFonts w:ascii="Arial" w:hAnsi="Arial" w:cs="Arial"/>
                <w:b/>
                <w:bCs/>
                <w:i/>
                <w:iCs/>
                <w:color w:val="FF0000"/>
                <w:sz w:val="24"/>
                <w:szCs w:val="24"/>
              </w:rPr>
            </w:pPr>
            <w:r w:rsidRPr="00271252">
              <w:rPr>
                <w:rFonts w:ascii="Arial" w:hAnsi="Arial" w:cs="Arial"/>
                <w:sz w:val="24"/>
                <w:szCs w:val="24"/>
              </w:rPr>
              <w:t>Finance including claims</w:t>
            </w:r>
            <w:r w:rsidR="00251916">
              <w:rPr>
                <w:rFonts w:ascii="Arial" w:hAnsi="Arial" w:cs="Arial"/>
                <w:sz w:val="24"/>
                <w:szCs w:val="24"/>
              </w:rPr>
              <w:t>.</w:t>
            </w:r>
          </w:p>
        </w:tc>
      </w:tr>
    </w:tbl>
    <w:p w:rsidR="009438F5" w:rsidRDefault="009438F5" w14:paraId="78BEB470" w14:textId="5FF9BCA5">
      <w:pPr>
        <w:rPr>
          <w:rFonts w:ascii="Arial" w:hAnsi="Arial" w:cs="Arial"/>
          <w:sz w:val="24"/>
          <w:szCs w:val="24"/>
          <w:u w:val="single"/>
        </w:rPr>
      </w:pPr>
    </w:p>
    <w:sectPr w:rsidR="009438F5" w:rsidSect="00426EC4">
      <w:pgSz w:w="11906" w:h="16838" w:orient="portrait"/>
      <w:pgMar w:top="907" w:right="907" w:bottom="567" w:left="90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1D80" w:rsidP="00EB5670" w:rsidRDefault="00A01D80" w14:paraId="7836BDAC" w14:textId="77777777">
      <w:pPr>
        <w:spacing w:after="0" w:line="240" w:lineRule="auto"/>
      </w:pPr>
      <w:r>
        <w:separator/>
      </w:r>
    </w:p>
    <w:p w:rsidR="00A01D80" w:rsidRDefault="00A01D80" w14:paraId="67175649" w14:textId="77777777"/>
    <w:p w:rsidR="00A01D80" w:rsidP="00A80CA9" w:rsidRDefault="00A01D80" w14:paraId="05561074" w14:textId="77777777"/>
  </w:endnote>
  <w:endnote w:type="continuationSeparator" w:id="0">
    <w:p w:rsidR="00A01D80" w:rsidP="00EB5670" w:rsidRDefault="00A01D80" w14:paraId="18E5B54D" w14:textId="77777777">
      <w:pPr>
        <w:spacing w:after="0" w:line="240" w:lineRule="auto"/>
      </w:pPr>
      <w:r>
        <w:continuationSeparator/>
      </w:r>
    </w:p>
    <w:p w:rsidR="00A01D80" w:rsidRDefault="00A01D80" w14:paraId="3F691B4C" w14:textId="77777777"/>
    <w:p w:rsidR="00A01D80" w:rsidP="00A80CA9" w:rsidRDefault="00A01D80" w14:paraId="3E4901A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706932"/>
      <w:docPartObj>
        <w:docPartGallery w:val="Page Numbers (Bottom of Page)"/>
        <w:docPartUnique/>
      </w:docPartObj>
    </w:sdtPr>
    <w:sdtEndPr>
      <w:rPr>
        <w:noProof/>
      </w:rPr>
    </w:sdtEndPr>
    <w:sdtContent>
      <w:p w:rsidR="00BC3170" w:rsidRDefault="00BC3170" w14:paraId="2E411695" w14:textId="32A2A9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C3170" w:rsidRDefault="00BC3170" w14:paraId="4002B45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6D60" w:rsidP="00AD6D60" w:rsidRDefault="000B6C88" w14:paraId="129CE93A" w14:textId="133CE9E2">
    <w:pPr>
      <w:pStyle w:val="Footer"/>
      <w:jc w:val="right"/>
    </w:pPr>
    <w:sdt>
      <w:sdtPr>
        <w:id w:val="653178478"/>
        <w:docPartObj>
          <w:docPartGallery w:val="Page Numbers (Bottom of Page)"/>
          <w:docPartUnique/>
        </w:docPartObj>
      </w:sdtPr>
      <w:sdtEndPr>
        <w:rPr>
          <w:noProof/>
        </w:rPr>
      </w:sdtEndPr>
      <w:sdtContent>
        <w:r w:rsidR="00AD6D60">
          <w:fldChar w:fldCharType="begin"/>
        </w:r>
        <w:r w:rsidR="00AD6D60">
          <w:instrText xml:space="preserve"> PAGE   \* MERGEFORMAT </w:instrText>
        </w:r>
        <w:r w:rsidR="00AD6D60">
          <w:fldChar w:fldCharType="separate"/>
        </w:r>
        <w:r w:rsidR="00AD6D60">
          <w:rPr>
            <w:noProof/>
          </w:rPr>
          <w:t>2</w:t>
        </w:r>
        <w:r w:rsidR="00AD6D60">
          <w:rPr>
            <w:noProof/>
          </w:rPr>
          <w:fldChar w:fldCharType="end"/>
        </w:r>
      </w:sdtContent>
    </w:sdt>
  </w:p>
  <w:p w:rsidR="003422B5" w:rsidRDefault="003422B5" w14:paraId="1CC80589" w14:textId="0FB71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1D80" w:rsidP="00EB5670" w:rsidRDefault="00A01D80" w14:paraId="76477328" w14:textId="77777777">
      <w:pPr>
        <w:spacing w:after="0" w:line="240" w:lineRule="auto"/>
      </w:pPr>
      <w:r>
        <w:separator/>
      </w:r>
    </w:p>
    <w:p w:rsidR="00A01D80" w:rsidRDefault="00A01D80" w14:paraId="2E19C223" w14:textId="77777777"/>
    <w:p w:rsidR="00A01D80" w:rsidP="00A80CA9" w:rsidRDefault="00A01D80" w14:paraId="2D399541" w14:textId="77777777"/>
  </w:footnote>
  <w:footnote w:type="continuationSeparator" w:id="0">
    <w:p w:rsidR="00A01D80" w:rsidP="00EB5670" w:rsidRDefault="00A01D80" w14:paraId="7914586D" w14:textId="77777777">
      <w:pPr>
        <w:spacing w:after="0" w:line="240" w:lineRule="auto"/>
      </w:pPr>
      <w:r>
        <w:continuationSeparator/>
      </w:r>
    </w:p>
    <w:p w:rsidR="00A01D80" w:rsidRDefault="00A01D80" w14:paraId="1C914FAD" w14:textId="77777777"/>
    <w:p w:rsidR="00A01D80" w:rsidP="00A80CA9" w:rsidRDefault="00A01D80" w14:paraId="0DAA5FE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5670" w:rsidRDefault="00EB5670" w14:paraId="73985914" w14:textId="4792D5B5">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EB5670" w:rsidR="00EB5670" w:rsidP="00827144" w:rsidRDefault="00D06B26" w14:paraId="6E3F4430" w14:textId="1C91E1F8">
    <w:pPr>
      <w:pStyle w:val="Header"/>
      <w:tabs>
        <w:tab w:val="clear" w:pos="4513"/>
        <w:tab w:val="clear" w:pos="9026"/>
        <w:tab w:val="left" w:pos="8370"/>
      </w:tabs>
    </w:pPr>
    <w:r>
      <w:rPr>
        <w:noProof/>
      </w:rPr>
      <w:drawing>
        <wp:anchor distT="0" distB="0" distL="114300" distR="114300" simplePos="0" relativeHeight="251660288" behindDoc="1" locked="0" layoutInCell="1" allowOverlap="1" wp14:anchorId="72354A81" wp14:editId="2079F3DA">
          <wp:simplePos x="0" y="0"/>
          <wp:positionH relativeFrom="margin">
            <wp:align>left</wp:align>
          </wp:positionH>
          <wp:positionV relativeFrom="paragraph">
            <wp:posOffset>-226695</wp:posOffset>
          </wp:positionV>
          <wp:extent cx="1924050" cy="774065"/>
          <wp:effectExtent l="0" t="0" r="0" b="6985"/>
          <wp:wrapTight wrapText="bothSides">
            <wp:wrapPolygon edited="0">
              <wp:start x="0" y="0"/>
              <wp:lineTo x="0" y="21263"/>
              <wp:lineTo x="21386" y="21263"/>
              <wp:lineTo x="21386" y="0"/>
              <wp:lineTo x="0" y="0"/>
            </wp:wrapPolygon>
          </wp:wrapTight>
          <wp:docPr id="512805947" name="Picture 512805947" descr="Leeds Health and Care Partnership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eeds Health and Care Partnership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24050" cy="774065"/>
                  </a:xfrm>
                  <a:prstGeom prst="rect">
                    <a:avLst/>
                  </a:prstGeom>
                </pic:spPr>
              </pic:pic>
            </a:graphicData>
          </a:graphic>
          <wp14:sizeRelH relativeFrom="page">
            <wp14:pctWidth>0</wp14:pctWidth>
          </wp14:sizeRelH>
          <wp14:sizeRelV relativeFrom="page">
            <wp14:pctHeight>0</wp14:pctHeight>
          </wp14:sizeRelV>
        </wp:anchor>
      </w:drawing>
    </w:r>
    <w:r w:rsidRPr="00827144" w:rsidR="00827144">
      <w:rPr>
        <w:rFonts w:ascii="Arial Narrow" w:hAnsi="Arial Narrow" w:eastAsia="Calibri" w:cs="Times New Roman"/>
        <w:b/>
        <w:noProof/>
        <w:sz w:val="32"/>
        <w:szCs w:val="32"/>
      </w:rPr>
      <w:drawing>
        <wp:anchor distT="0" distB="0" distL="114300" distR="114300" simplePos="0" relativeHeight="251659264" behindDoc="1" locked="0" layoutInCell="1" allowOverlap="1" wp14:anchorId="6761B1A2" wp14:editId="182847C5">
          <wp:simplePos x="0" y="0"/>
          <wp:positionH relativeFrom="column">
            <wp:posOffset>8393430</wp:posOffset>
          </wp:positionH>
          <wp:positionV relativeFrom="paragraph">
            <wp:posOffset>-93345</wp:posOffset>
          </wp:positionV>
          <wp:extent cx="1485900" cy="568960"/>
          <wp:effectExtent l="0" t="0" r="0" b="2540"/>
          <wp:wrapTight wrapText="bothSides">
            <wp:wrapPolygon edited="0">
              <wp:start x="0" y="0"/>
              <wp:lineTo x="0" y="20973"/>
              <wp:lineTo x="21323" y="20973"/>
              <wp:lineTo x="21323" y="0"/>
              <wp:lineTo x="0" y="0"/>
            </wp:wrapPolygon>
          </wp:wrapTight>
          <wp:docPr id="1903789674" name="Picture 1903789674" descr="NHS West Yorkshire Integrated Care Boar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HS West Yorkshire Integrated Care Board logo">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568960"/>
                  </a:xfrm>
                  <a:prstGeom prst="rect">
                    <a:avLst/>
                  </a:prstGeom>
                  <a:noFill/>
                </pic:spPr>
              </pic:pic>
            </a:graphicData>
          </a:graphic>
          <wp14:sizeRelH relativeFrom="page">
            <wp14:pctWidth>0</wp14:pctWidth>
          </wp14:sizeRelH>
          <wp14:sizeRelV relativeFrom="page">
            <wp14:pctHeight>0</wp14:pctHeight>
          </wp14:sizeRelV>
        </wp:anchor>
      </w:drawing>
    </w:r>
    <w:r w:rsidR="0082714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AD6"/>
    <w:multiLevelType w:val="hybridMultilevel"/>
    <w:tmpl w:val="645CBD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2F22373"/>
    <w:multiLevelType w:val="hybridMultilevel"/>
    <w:tmpl w:val="5A1C5E48"/>
    <w:lvl w:ilvl="0" w:tplc="5AFAAECE">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F12C40"/>
    <w:multiLevelType w:val="hybridMultilevel"/>
    <w:tmpl w:val="64AE00C6"/>
    <w:lvl w:ilvl="0" w:tplc="5AFAAECE">
      <w:start w:val="1"/>
      <w:numFmt w:val="bullet"/>
      <w:lvlText w:val=""/>
      <w:lvlJc w:val="left"/>
      <w:pPr>
        <w:ind w:left="360" w:hanging="360"/>
      </w:pPr>
      <w:rPr>
        <w:rFonts w:hint="default" w:ascii="Symbol" w:hAnsi="Symbol"/>
        <w:color w:val="auto"/>
      </w:rPr>
    </w:lvl>
    <w:lvl w:ilvl="1" w:tplc="FFFFFFFF">
      <w:start w:val="1"/>
      <w:numFmt w:val="bullet"/>
      <w:lvlText w:val=""/>
      <w:lvlJc w:val="left"/>
      <w:pPr>
        <w:ind w:left="720" w:hanging="360"/>
      </w:pPr>
      <w:rPr>
        <w:rFonts w:hint="default" w:ascii="Symbol" w:hAnsi="Symbol"/>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AA05A51"/>
    <w:multiLevelType w:val="hybridMultilevel"/>
    <w:tmpl w:val="508EDE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E25518E"/>
    <w:multiLevelType w:val="hybridMultilevel"/>
    <w:tmpl w:val="E4D41A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536B5F"/>
    <w:multiLevelType w:val="hybridMultilevel"/>
    <w:tmpl w:val="0B147830"/>
    <w:lvl w:ilvl="0" w:tplc="3B14E154">
      <w:start w:val="1"/>
      <w:numFmt w:val="decimal"/>
      <w:lvlText w:val="%1."/>
      <w:lvlJc w:val="left"/>
      <w:pPr>
        <w:ind w:left="720" w:hanging="360"/>
      </w:pPr>
      <w:rPr>
        <w:rFonts w:hint="default" w:ascii="Arial" w:hAnsi="Arial" w:cs="Arial"/>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C75042"/>
    <w:multiLevelType w:val="hybridMultilevel"/>
    <w:tmpl w:val="599AD0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50029F9"/>
    <w:multiLevelType w:val="multilevel"/>
    <w:tmpl w:val="D6586A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B9958B9"/>
    <w:multiLevelType w:val="hybridMultilevel"/>
    <w:tmpl w:val="E960A8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1C502A"/>
    <w:multiLevelType w:val="hybridMultilevel"/>
    <w:tmpl w:val="7310AAE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409560BE"/>
    <w:multiLevelType w:val="hybridMultilevel"/>
    <w:tmpl w:val="8670FAE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4D84580"/>
    <w:multiLevelType w:val="hybridMultilevel"/>
    <w:tmpl w:val="FB384A54"/>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8BA3A7C"/>
    <w:multiLevelType w:val="hybridMultilevel"/>
    <w:tmpl w:val="177AF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C15351"/>
    <w:multiLevelType w:val="multilevel"/>
    <w:tmpl w:val="3BD831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5B12C59"/>
    <w:multiLevelType w:val="hybridMultilevel"/>
    <w:tmpl w:val="237CD6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EA42DA"/>
    <w:multiLevelType w:val="hybridMultilevel"/>
    <w:tmpl w:val="AC76B2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886636A"/>
    <w:multiLevelType w:val="hybridMultilevel"/>
    <w:tmpl w:val="3572A2A2"/>
    <w:lvl w:ilvl="0" w:tplc="FCC010E0">
      <w:start w:val="9"/>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027C22"/>
    <w:multiLevelType w:val="multilevel"/>
    <w:tmpl w:val="D7009A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BCD00FF"/>
    <w:multiLevelType w:val="multilevel"/>
    <w:tmpl w:val="C6A890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D1B159F"/>
    <w:multiLevelType w:val="hybridMultilevel"/>
    <w:tmpl w:val="C08C5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C048ED"/>
    <w:multiLevelType w:val="hybridMultilevel"/>
    <w:tmpl w:val="F09A03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1900F68"/>
    <w:multiLevelType w:val="hybridMultilevel"/>
    <w:tmpl w:val="385EB8A6"/>
    <w:lvl w:ilvl="0" w:tplc="FFFFFFFF">
      <w:start w:val="1"/>
      <w:numFmt w:val="decimal"/>
      <w:lvlText w:val="%1."/>
      <w:lvlJc w:val="left"/>
      <w:pPr>
        <w:ind w:left="360" w:hanging="360"/>
      </w:pPr>
      <w:rPr>
        <w:rFonts w:hint="default"/>
      </w:rPr>
    </w:lvl>
    <w:lvl w:ilvl="1" w:tplc="5AFAAECE">
      <w:start w:val="1"/>
      <w:numFmt w:val="bullet"/>
      <w:lvlText w:val=""/>
      <w:lvlJc w:val="left"/>
      <w:pPr>
        <w:ind w:left="720" w:hanging="360"/>
      </w:pPr>
      <w:rPr>
        <w:rFonts w:hint="default" w:ascii="Symbol" w:hAnsi="Symbol"/>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45557DD"/>
    <w:multiLevelType w:val="hybridMultilevel"/>
    <w:tmpl w:val="9904CE7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6981367B"/>
    <w:multiLevelType w:val="hybridMultilevel"/>
    <w:tmpl w:val="A8125B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FC63CD4"/>
    <w:multiLevelType w:val="hybridMultilevel"/>
    <w:tmpl w:val="B06CC0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1481A6D"/>
    <w:multiLevelType w:val="hybridMultilevel"/>
    <w:tmpl w:val="0DF49CF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7DF14A68"/>
    <w:multiLevelType w:val="hybridMultilevel"/>
    <w:tmpl w:val="03148BB2"/>
    <w:lvl w:ilvl="0" w:tplc="B290CAE2">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7E3C1F66"/>
    <w:multiLevelType w:val="hybridMultilevel"/>
    <w:tmpl w:val="FF82B0E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EDB5D1E"/>
    <w:multiLevelType w:val="hybridMultilevel"/>
    <w:tmpl w:val="DA7C756E"/>
    <w:lvl w:ilvl="0" w:tplc="5AFAAECE">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70696435">
    <w:abstractNumId w:val="10"/>
  </w:num>
  <w:num w:numId="2" w16cid:durableId="1625573836">
    <w:abstractNumId w:val="11"/>
  </w:num>
  <w:num w:numId="3" w16cid:durableId="1875771548">
    <w:abstractNumId w:val="25"/>
  </w:num>
  <w:num w:numId="4" w16cid:durableId="1040322517">
    <w:abstractNumId w:val="22"/>
  </w:num>
  <w:num w:numId="5" w16cid:durableId="1345399213">
    <w:abstractNumId w:val="9"/>
  </w:num>
  <w:num w:numId="6" w16cid:durableId="124853265">
    <w:abstractNumId w:val="6"/>
  </w:num>
  <w:num w:numId="7" w16cid:durableId="1418673703">
    <w:abstractNumId w:val="12"/>
  </w:num>
  <w:num w:numId="8" w16cid:durableId="715859189">
    <w:abstractNumId w:val="4"/>
  </w:num>
  <w:num w:numId="9" w16cid:durableId="1696348880">
    <w:abstractNumId w:val="27"/>
  </w:num>
  <w:num w:numId="10" w16cid:durableId="1198548629">
    <w:abstractNumId w:val="26"/>
  </w:num>
  <w:num w:numId="11" w16cid:durableId="520775437">
    <w:abstractNumId w:val="16"/>
  </w:num>
  <w:num w:numId="12" w16cid:durableId="13465515">
    <w:abstractNumId w:val="19"/>
  </w:num>
  <w:num w:numId="13" w16cid:durableId="1057893671">
    <w:abstractNumId w:val="17"/>
  </w:num>
  <w:num w:numId="14" w16cid:durableId="224412725">
    <w:abstractNumId w:val="23"/>
  </w:num>
  <w:num w:numId="15" w16cid:durableId="1732847761">
    <w:abstractNumId w:val="28"/>
  </w:num>
  <w:num w:numId="16" w16cid:durableId="2127429709">
    <w:abstractNumId w:val="8"/>
  </w:num>
  <w:num w:numId="17" w16cid:durableId="1016537440">
    <w:abstractNumId w:val="14"/>
  </w:num>
  <w:num w:numId="18" w16cid:durableId="1331518893">
    <w:abstractNumId w:val="1"/>
  </w:num>
  <w:num w:numId="19" w16cid:durableId="824130744">
    <w:abstractNumId w:val="21"/>
  </w:num>
  <w:num w:numId="20" w16cid:durableId="1395280811">
    <w:abstractNumId w:val="2"/>
  </w:num>
  <w:num w:numId="21" w16cid:durableId="546114224">
    <w:abstractNumId w:val="7"/>
  </w:num>
  <w:num w:numId="22" w16cid:durableId="1520967758">
    <w:abstractNumId w:val="18"/>
  </w:num>
  <w:num w:numId="23" w16cid:durableId="128790350">
    <w:abstractNumId w:val="13"/>
  </w:num>
  <w:num w:numId="24" w16cid:durableId="1854494709">
    <w:abstractNumId w:val="5"/>
  </w:num>
  <w:num w:numId="25" w16cid:durableId="1970623269">
    <w:abstractNumId w:val="0"/>
  </w:num>
  <w:num w:numId="26" w16cid:durableId="1930120015">
    <w:abstractNumId w:val="15"/>
  </w:num>
  <w:num w:numId="27" w16cid:durableId="1484471069">
    <w:abstractNumId w:val="3"/>
  </w:num>
  <w:num w:numId="28" w16cid:durableId="340745531">
    <w:abstractNumId w:val="20"/>
  </w:num>
  <w:num w:numId="29" w16cid:durableId="729141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EE"/>
    <w:rsid w:val="00001062"/>
    <w:rsid w:val="0000650D"/>
    <w:rsid w:val="00013E80"/>
    <w:rsid w:val="00037439"/>
    <w:rsid w:val="000A1831"/>
    <w:rsid w:val="000A41AE"/>
    <w:rsid w:val="000B6C88"/>
    <w:rsid w:val="000C71EB"/>
    <w:rsid w:val="000D6AFC"/>
    <w:rsid w:val="000D6BBF"/>
    <w:rsid w:val="001142BD"/>
    <w:rsid w:val="00117FC9"/>
    <w:rsid w:val="0011E7B4"/>
    <w:rsid w:val="0012112C"/>
    <w:rsid w:val="0013285F"/>
    <w:rsid w:val="0016721F"/>
    <w:rsid w:val="001C5E09"/>
    <w:rsid w:val="001D1D96"/>
    <w:rsid w:val="001F288A"/>
    <w:rsid w:val="002001EF"/>
    <w:rsid w:val="00223E76"/>
    <w:rsid w:val="00230DF0"/>
    <w:rsid w:val="00231456"/>
    <w:rsid w:val="00251916"/>
    <w:rsid w:val="00271252"/>
    <w:rsid w:val="00271C65"/>
    <w:rsid w:val="002C2135"/>
    <w:rsid w:val="003422B5"/>
    <w:rsid w:val="0035409F"/>
    <w:rsid w:val="00356F5D"/>
    <w:rsid w:val="00361C1B"/>
    <w:rsid w:val="003626A6"/>
    <w:rsid w:val="0036506C"/>
    <w:rsid w:val="00382BB2"/>
    <w:rsid w:val="00394604"/>
    <w:rsid w:val="003A118F"/>
    <w:rsid w:val="003B4ACC"/>
    <w:rsid w:val="003C34B2"/>
    <w:rsid w:val="00404C7A"/>
    <w:rsid w:val="004136E0"/>
    <w:rsid w:val="00415CC9"/>
    <w:rsid w:val="004176E0"/>
    <w:rsid w:val="00426EC4"/>
    <w:rsid w:val="0048360A"/>
    <w:rsid w:val="004874E7"/>
    <w:rsid w:val="004B255F"/>
    <w:rsid w:val="004C3EB7"/>
    <w:rsid w:val="004D3A35"/>
    <w:rsid w:val="004F2DB7"/>
    <w:rsid w:val="004F2E61"/>
    <w:rsid w:val="0051431C"/>
    <w:rsid w:val="005303F6"/>
    <w:rsid w:val="00555740"/>
    <w:rsid w:val="00562B8A"/>
    <w:rsid w:val="005655E7"/>
    <w:rsid w:val="0057002B"/>
    <w:rsid w:val="00574A77"/>
    <w:rsid w:val="005979A0"/>
    <w:rsid w:val="005A6B49"/>
    <w:rsid w:val="005B3543"/>
    <w:rsid w:val="005B383F"/>
    <w:rsid w:val="005E3667"/>
    <w:rsid w:val="00614727"/>
    <w:rsid w:val="00635B7B"/>
    <w:rsid w:val="00673D5E"/>
    <w:rsid w:val="00695B22"/>
    <w:rsid w:val="006A5D57"/>
    <w:rsid w:val="006B358A"/>
    <w:rsid w:val="006B6267"/>
    <w:rsid w:val="006D19F5"/>
    <w:rsid w:val="006E6638"/>
    <w:rsid w:val="00715448"/>
    <w:rsid w:val="007579F2"/>
    <w:rsid w:val="00766C3C"/>
    <w:rsid w:val="0077136B"/>
    <w:rsid w:val="0077313E"/>
    <w:rsid w:val="00785EB0"/>
    <w:rsid w:val="0080416A"/>
    <w:rsid w:val="008124AA"/>
    <w:rsid w:val="00827144"/>
    <w:rsid w:val="00827830"/>
    <w:rsid w:val="008838F0"/>
    <w:rsid w:val="00892304"/>
    <w:rsid w:val="0089626E"/>
    <w:rsid w:val="008A4F33"/>
    <w:rsid w:val="008B69D6"/>
    <w:rsid w:val="008C55B9"/>
    <w:rsid w:val="0090588F"/>
    <w:rsid w:val="00922DB3"/>
    <w:rsid w:val="0093072F"/>
    <w:rsid w:val="009438F5"/>
    <w:rsid w:val="00947F86"/>
    <w:rsid w:val="00965E5F"/>
    <w:rsid w:val="00985561"/>
    <w:rsid w:val="00996759"/>
    <w:rsid w:val="009A15CC"/>
    <w:rsid w:val="009B1457"/>
    <w:rsid w:val="009C20BA"/>
    <w:rsid w:val="009E5BF8"/>
    <w:rsid w:val="009F3C7D"/>
    <w:rsid w:val="009F3E9C"/>
    <w:rsid w:val="00A01D80"/>
    <w:rsid w:val="00A24252"/>
    <w:rsid w:val="00A24483"/>
    <w:rsid w:val="00A41C05"/>
    <w:rsid w:val="00A430BD"/>
    <w:rsid w:val="00A7728E"/>
    <w:rsid w:val="00A7738C"/>
    <w:rsid w:val="00A80CA9"/>
    <w:rsid w:val="00A84D87"/>
    <w:rsid w:val="00AA74D8"/>
    <w:rsid w:val="00AA7FD5"/>
    <w:rsid w:val="00AB410E"/>
    <w:rsid w:val="00AC654D"/>
    <w:rsid w:val="00AD32BD"/>
    <w:rsid w:val="00AD6D60"/>
    <w:rsid w:val="00B31D08"/>
    <w:rsid w:val="00B74662"/>
    <w:rsid w:val="00B87CC6"/>
    <w:rsid w:val="00BC232E"/>
    <w:rsid w:val="00BC23CF"/>
    <w:rsid w:val="00BC3170"/>
    <w:rsid w:val="00BD1A3E"/>
    <w:rsid w:val="00BD57F9"/>
    <w:rsid w:val="00BF04DE"/>
    <w:rsid w:val="00BF2A60"/>
    <w:rsid w:val="00BF4E96"/>
    <w:rsid w:val="00C0688F"/>
    <w:rsid w:val="00C23836"/>
    <w:rsid w:val="00C25E43"/>
    <w:rsid w:val="00C27BA7"/>
    <w:rsid w:val="00C63442"/>
    <w:rsid w:val="00C9635D"/>
    <w:rsid w:val="00CB45F9"/>
    <w:rsid w:val="00CC2D1B"/>
    <w:rsid w:val="00CF7DEE"/>
    <w:rsid w:val="00D046E9"/>
    <w:rsid w:val="00D0602B"/>
    <w:rsid w:val="00D06B26"/>
    <w:rsid w:val="00D378D6"/>
    <w:rsid w:val="00D96139"/>
    <w:rsid w:val="00DA0092"/>
    <w:rsid w:val="00DE2E9D"/>
    <w:rsid w:val="00E23DA4"/>
    <w:rsid w:val="00E24404"/>
    <w:rsid w:val="00E3368A"/>
    <w:rsid w:val="00E343F6"/>
    <w:rsid w:val="00E609A9"/>
    <w:rsid w:val="00E961E3"/>
    <w:rsid w:val="00EB2B0A"/>
    <w:rsid w:val="00EB5670"/>
    <w:rsid w:val="00EF3606"/>
    <w:rsid w:val="00F234BB"/>
    <w:rsid w:val="00F44CA3"/>
    <w:rsid w:val="00FC1D0D"/>
    <w:rsid w:val="0952627A"/>
    <w:rsid w:val="17FD8AF3"/>
    <w:rsid w:val="1CE9B27C"/>
    <w:rsid w:val="1FD27FFE"/>
    <w:rsid w:val="363D50ED"/>
    <w:rsid w:val="4244CFE3"/>
    <w:rsid w:val="44CEE751"/>
    <w:rsid w:val="452F5817"/>
    <w:rsid w:val="459C3EC3"/>
    <w:rsid w:val="48211E43"/>
    <w:rsid w:val="4CC178C0"/>
    <w:rsid w:val="502EF4E6"/>
    <w:rsid w:val="5EC3B24B"/>
    <w:rsid w:val="6277465E"/>
    <w:rsid w:val="7707910C"/>
    <w:rsid w:val="7EEBEF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ECB87"/>
  <w15:chartTrackingRefBased/>
  <w15:docId w15:val="{04557178-AAC6-48E2-B74B-202FBAE3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A0092"/>
    <w:pPr>
      <w:keepNext/>
      <w:keepLines/>
      <w:spacing w:before="240" w:after="0"/>
      <w:outlineLvl w:val="0"/>
    </w:pPr>
    <w:rPr>
      <w:rFonts w:ascii="Arial" w:hAnsi="Arial" w:cs="Arial" w:eastAsiaTheme="majorEastAsia"/>
      <w:b/>
      <w:bCs/>
      <w:sz w:val="32"/>
      <w:szCs w:val="32"/>
    </w:rPr>
  </w:style>
  <w:style w:type="paragraph" w:styleId="Heading2">
    <w:name w:val="heading 2"/>
    <w:basedOn w:val="Normal"/>
    <w:next w:val="Normal"/>
    <w:link w:val="Heading2Char"/>
    <w:uiPriority w:val="9"/>
    <w:unhideWhenUsed/>
    <w:qFormat/>
    <w:rsid w:val="00DA0092"/>
    <w:pPr>
      <w:spacing w:line="276" w:lineRule="auto"/>
      <w:outlineLvl w:val="1"/>
    </w:pPr>
    <w:rPr>
      <w:rFonts w:ascii="Arial" w:hAnsi="Arial" w:cs="Arial"/>
      <w:b/>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B5670"/>
    <w:pPr>
      <w:tabs>
        <w:tab w:val="center" w:pos="4513"/>
        <w:tab w:val="right" w:pos="9026"/>
      </w:tabs>
      <w:spacing w:after="0" w:line="240" w:lineRule="auto"/>
    </w:pPr>
  </w:style>
  <w:style w:type="character" w:styleId="HeaderChar" w:customStyle="1">
    <w:name w:val="Header Char"/>
    <w:basedOn w:val="DefaultParagraphFont"/>
    <w:link w:val="Header"/>
    <w:uiPriority w:val="99"/>
    <w:rsid w:val="00EB5670"/>
  </w:style>
  <w:style w:type="paragraph" w:styleId="Footer">
    <w:name w:val="footer"/>
    <w:basedOn w:val="Normal"/>
    <w:link w:val="FooterChar"/>
    <w:uiPriority w:val="99"/>
    <w:unhideWhenUsed/>
    <w:rsid w:val="00EB5670"/>
    <w:pPr>
      <w:tabs>
        <w:tab w:val="center" w:pos="4513"/>
        <w:tab w:val="right" w:pos="9026"/>
      </w:tabs>
      <w:spacing w:after="0" w:line="240" w:lineRule="auto"/>
    </w:pPr>
  </w:style>
  <w:style w:type="character" w:styleId="FooterChar" w:customStyle="1">
    <w:name w:val="Footer Char"/>
    <w:basedOn w:val="DefaultParagraphFont"/>
    <w:link w:val="Footer"/>
    <w:uiPriority w:val="99"/>
    <w:rsid w:val="00EB5670"/>
  </w:style>
  <w:style w:type="table" w:styleId="TableGrid">
    <w:name w:val="Table Grid"/>
    <w:basedOn w:val="TableNormal"/>
    <w:uiPriority w:val="59"/>
    <w:rsid w:val="00EB567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B69D6"/>
    <w:pPr>
      <w:ind w:left="720"/>
      <w:contextualSpacing/>
    </w:pPr>
  </w:style>
  <w:style w:type="character" w:styleId="CommentReference">
    <w:name w:val="annotation reference"/>
    <w:basedOn w:val="DefaultParagraphFont"/>
    <w:uiPriority w:val="99"/>
    <w:semiHidden/>
    <w:unhideWhenUsed/>
    <w:rsid w:val="002001EF"/>
    <w:rPr>
      <w:sz w:val="16"/>
      <w:szCs w:val="16"/>
    </w:rPr>
  </w:style>
  <w:style w:type="paragraph" w:styleId="CommentText">
    <w:name w:val="annotation text"/>
    <w:basedOn w:val="Normal"/>
    <w:link w:val="CommentTextChar"/>
    <w:uiPriority w:val="99"/>
    <w:semiHidden/>
    <w:unhideWhenUsed/>
    <w:rsid w:val="002001EF"/>
    <w:pPr>
      <w:spacing w:after="0" w:line="240" w:lineRule="auto"/>
    </w:pPr>
    <w:rPr>
      <w:sz w:val="20"/>
      <w:szCs w:val="20"/>
    </w:rPr>
  </w:style>
  <w:style w:type="character" w:styleId="CommentTextChar" w:customStyle="1">
    <w:name w:val="Comment Text Char"/>
    <w:basedOn w:val="DefaultParagraphFont"/>
    <w:link w:val="CommentText"/>
    <w:uiPriority w:val="99"/>
    <w:semiHidden/>
    <w:rsid w:val="002001EF"/>
    <w:rPr>
      <w:sz w:val="20"/>
      <w:szCs w:val="20"/>
    </w:rPr>
  </w:style>
  <w:style w:type="paragraph" w:styleId="FootnoteText">
    <w:name w:val="footnote text"/>
    <w:basedOn w:val="Normal"/>
    <w:link w:val="FootnoteTextChar"/>
    <w:uiPriority w:val="99"/>
    <w:semiHidden/>
    <w:unhideWhenUsed/>
    <w:rsid w:val="003422B5"/>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3422B5"/>
    <w:rPr>
      <w:sz w:val="20"/>
      <w:szCs w:val="20"/>
    </w:rPr>
  </w:style>
  <w:style w:type="character" w:styleId="FootnoteReference">
    <w:name w:val="footnote reference"/>
    <w:basedOn w:val="DefaultParagraphFont"/>
    <w:uiPriority w:val="99"/>
    <w:semiHidden/>
    <w:unhideWhenUsed/>
    <w:rsid w:val="003422B5"/>
    <w:rPr>
      <w:vertAlign w:val="superscript"/>
    </w:rPr>
  </w:style>
  <w:style w:type="table" w:styleId="TableGrid1" w:customStyle="1">
    <w:name w:val="Table Grid1"/>
    <w:basedOn w:val="TableNormal"/>
    <w:next w:val="TableGrid"/>
    <w:uiPriority w:val="59"/>
    <w:rsid w:val="00B7466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74662"/>
    <w:rPr>
      <w:color w:val="0000FF"/>
      <w:u w:val="single"/>
    </w:rPr>
  </w:style>
  <w:style w:type="character" w:styleId="UnresolvedMention">
    <w:name w:val="Unresolved Mention"/>
    <w:basedOn w:val="DefaultParagraphFont"/>
    <w:uiPriority w:val="99"/>
    <w:semiHidden/>
    <w:unhideWhenUsed/>
    <w:rsid w:val="00A41C05"/>
    <w:rPr>
      <w:color w:val="605E5C"/>
      <w:shd w:val="clear" w:color="auto" w:fill="E1DFDD"/>
    </w:rPr>
  </w:style>
  <w:style w:type="character" w:styleId="FollowedHyperlink">
    <w:name w:val="FollowedHyperlink"/>
    <w:basedOn w:val="DefaultParagraphFont"/>
    <w:uiPriority w:val="99"/>
    <w:semiHidden/>
    <w:unhideWhenUsed/>
    <w:rsid w:val="00A41C05"/>
    <w:rPr>
      <w:color w:val="954F72" w:themeColor="followedHyperlink"/>
      <w:u w:val="single"/>
    </w:rPr>
  </w:style>
  <w:style w:type="table" w:styleId="TableGrid2" w:customStyle="1">
    <w:name w:val="Table Grid2"/>
    <w:basedOn w:val="TableNormal"/>
    <w:next w:val="TableGrid"/>
    <w:uiPriority w:val="59"/>
    <w:rsid w:val="003B4AC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uiPriority w:val="99"/>
    <w:semiHidden/>
    <w:unhideWhenUsed/>
    <w:rsid w:val="0077313E"/>
    <w:pPr>
      <w:spacing w:after="160"/>
    </w:pPr>
    <w:rPr>
      <w:b/>
      <w:bCs/>
    </w:rPr>
  </w:style>
  <w:style w:type="character" w:styleId="CommentSubjectChar" w:customStyle="1">
    <w:name w:val="Comment Subject Char"/>
    <w:basedOn w:val="CommentTextChar"/>
    <w:link w:val="CommentSubject"/>
    <w:uiPriority w:val="99"/>
    <w:semiHidden/>
    <w:rsid w:val="0077313E"/>
    <w:rPr>
      <w:b/>
      <w:bCs/>
      <w:sz w:val="20"/>
      <w:szCs w:val="20"/>
    </w:rPr>
  </w:style>
  <w:style w:type="paragraph" w:styleId="Revision">
    <w:name w:val="Revision"/>
    <w:hidden/>
    <w:uiPriority w:val="99"/>
    <w:semiHidden/>
    <w:rsid w:val="0077313E"/>
    <w:pPr>
      <w:spacing w:after="0" w:line="240" w:lineRule="auto"/>
    </w:pPr>
  </w:style>
  <w:style w:type="paragraph" w:styleId="paragraph" w:customStyle="1">
    <w:name w:val="paragraph"/>
    <w:basedOn w:val="Normal"/>
    <w:rsid w:val="0080416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80416A"/>
  </w:style>
  <w:style w:type="character" w:styleId="eop" w:customStyle="1">
    <w:name w:val="eop"/>
    <w:basedOn w:val="DefaultParagraphFont"/>
    <w:rsid w:val="0080416A"/>
  </w:style>
  <w:style w:type="character" w:styleId="Heading1Char" w:customStyle="1">
    <w:name w:val="Heading 1 Char"/>
    <w:basedOn w:val="DefaultParagraphFont"/>
    <w:link w:val="Heading1"/>
    <w:uiPriority w:val="9"/>
    <w:rsid w:val="00DA0092"/>
    <w:rPr>
      <w:rFonts w:ascii="Arial" w:hAnsi="Arial" w:cs="Arial" w:eastAsiaTheme="majorEastAsia"/>
      <w:b/>
      <w:bCs/>
      <w:sz w:val="32"/>
      <w:szCs w:val="32"/>
    </w:rPr>
  </w:style>
  <w:style w:type="character" w:styleId="Heading2Char" w:customStyle="1">
    <w:name w:val="Heading 2 Char"/>
    <w:basedOn w:val="DefaultParagraphFont"/>
    <w:link w:val="Heading2"/>
    <w:uiPriority w:val="9"/>
    <w:rsid w:val="00DA0092"/>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6421">
      <w:bodyDiv w:val="1"/>
      <w:marLeft w:val="0"/>
      <w:marRight w:val="0"/>
      <w:marTop w:val="0"/>
      <w:marBottom w:val="0"/>
      <w:divBdr>
        <w:top w:val="none" w:sz="0" w:space="0" w:color="auto"/>
        <w:left w:val="none" w:sz="0" w:space="0" w:color="auto"/>
        <w:bottom w:val="none" w:sz="0" w:space="0" w:color="auto"/>
        <w:right w:val="none" w:sz="0" w:space="0" w:color="auto"/>
      </w:divBdr>
      <w:divsChild>
        <w:div w:id="653799977">
          <w:marLeft w:val="0"/>
          <w:marRight w:val="0"/>
          <w:marTop w:val="0"/>
          <w:marBottom w:val="0"/>
          <w:divBdr>
            <w:top w:val="none" w:sz="0" w:space="0" w:color="auto"/>
            <w:left w:val="none" w:sz="0" w:space="0" w:color="auto"/>
            <w:bottom w:val="none" w:sz="0" w:space="0" w:color="auto"/>
            <w:right w:val="none" w:sz="0" w:space="0" w:color="auto"/>
          </w:divBdr>
        </w:div>
        <w:div w:id="1689215006">
          <w:marLeft w:val="0"/>
          <w:marRight w:val="0"/>
          <w:marTop w:val="0"/>
          <w:marBottom w:val="0"/>
          <w:divBdr>
            <w:top w:val="none" w:sz="0" w:space="0" w:color="auto"/>
            <w:left w:val="none" w:sz="0" w:space="0" w:color="auto"/>
            <w:bottom w:val="none" w:sz="0" w:space="0" w:color="auto"/>
            <w:right w:val="none" w:sz="0" w:space="0" w:color="auto"/>
          </w:divBdr>
        </w:div>
        <w:div w:id="321202655">
          <w:marLeft w:val="0"/>
          <w:marRight w:val="0"/>
          <w:marTop w:val="0"/>
          <w:marBottom w:val="0"/>
          <w:divBdr>
            <w:top w:val="none" w:sz="0" w:space="0" w:color="auto"/>
            <w:left w:val="none" w:sz="0" w:space="0" w:color="auto"/>
            <w:bottom w:val="none" w:sz="0" w:space="0" w:color="auto"/>
            <w:right w:val="none" w:sz="0" w:space="0" w:color="auto"/>
          </w:divBdr>
        </w:div>
        <w:div w:id="1822698316">
          <w:marLeft w:val="0"/>
          <w:marRight w:val="0"/>
          <w:marTop w:val="0"/>
          <w:marBottom w:val="0"/>
          <w:divBdr>
            <w:top w:val="none" w:sz="0" w:space="0" w:color="auto"/>
            <w:left w:val="none" w:sz="0" w:space="0" w:color="auto"/>
            <w:bottom w:val="none" w:sz="0" w:space="0" w:color="auto"/>
            <w:right w:val="none" w:sz="0" w:space="0" w:color="auto"/>
          </w:divBdr>
        </w:div>
        <w:div w:id="192771387">
          <w:marLeft w:val="0"/>
          <w:marRight w:val="0"/>
          <w:marTop w:val="0"/>
          <w:marBottom w:val="0"/>
          <w:divBdr>
            <w:top w:val="none" w:sz="0" w:space="0" w:color="auto"/>
            <w:left w:val="none" w:sz="0" w:space="0" w:color="auto"/>
            <w:bottom w:val="none" w:sz="0" w:space="0" w:color="auto"/>
            <w:right w:val="none" w:sz="0" w:space="0" w:color="auto"/>
          </w:divBdr>
        </w:div>
        <w:div w:id="2107185277">
          <w:marLeft w:val="0"/>
          <w:marRight w:val="0"/>
          <w:marTop w:val="0"/>
          <w:marBottom w:val="0"/>
          <w:divBdr>
            <w:top w:val="none" w:sz="0" w:space="0" w:color="auto"/>
            <w:left w:val="none" w:sz="0" w:space="0" w:color="auto"/>
            <w:bottom w:val="none" w:sz="0" w:space="0" w:color="auto"/>
            <w:right w:val="none" w:sz="0" w:space="0" w:color="auto"/>
          </w:divBdr>
        </w:div>
        <w:div w:id="90203108">
          <w:marLeft w:val="0"/>
          <w:marRight w:val="0"/>
          <w:marTop w:val="0"/>
          <w:marBottom w:val="0"/>
          <w:divBdr>
            <w:top w:val="none" w:sz="0" w:space="0" w:color="auto"/>
            <w:left w:val="none" w:sz="0" w:space="0" w:color="auto"/>
            <w:bottom w:val="none" w:sz="0" w:space="0" w:color="auto"/>
            <w:right w:val="none" w:sz="0" w:space="0" w:color="auto"/>
          </w:divBdr>
        </w:div>
        <w:div w:id="915046000">
          <w:marLeft w:val="0"/>
          <w:marRight w:val="0"/>
          <w:marTop w:val="0"/>
          <w:marBottom w:val="0"/>
          <w:divBdr>
            <w:top w:val="none" w:sz="0" w:space="0" w:color="auto"/>
            <w:left w:val="none" w:sz="0" w:space="0" w:color="auto"/>
            <w:bottom w:val="none" w:sz="0" w:space="0" w:color="auto"/>
            <w:right w:val="none" w:sz="0" w:space="0" w:color="auto"/>
          </w:divBdr>
        </w:div>
        <w:div w:id="769156070">
          <w:marLeft w:val="0"/>
          <w:marRight w:val="0"/>
          <w:marTop w:val="0"/>
          <w:marBottom w:val="0"/>
          <w:divBdr>
            <w:top w:val="none" w:sz="0" w:space="0" w:color="auto"/>
            <w:left w:val="none" w:sz="0" w:space="0" w:color="auto"/>
            <w:bottom w:val="none" w:sz="0" w:space="0" w:color="auto"/>
            <w:right w:val="none" w:sz="0" w:space="0" w:color="auto"/>
          </w:divBdr>
        </w:div>
      </w:divsChild>
    </w:div>
    <w:div w:id="50009380">
      <w:bodyDiv w:val="1"/>
      <w:marLeft w:val="0"/>
      <w:marRight w:val="0"/>
      <w:marTop w:val="0"/>
      <w:marBottom w:val="0"/>
      <w:divBdr>
        <w:top w:val="none" w:sz="0" w:space="0" w:color="auto"/>
        <w:left w:val="none" w:sz="0" w:space="0" w:color="auto"/>
        <w:bottom w:val="none" w:sz="0" w:space="0" w:color="auto"/>
        <w:right w:val="none" w:sz="0" w:space="0" w:color="auto"/>
      </w:divBdr>
      <w:divsChild>
        <w:div w:id="850294550">
          <w:marLeft w:val="0"/>
          <w:marRight w:val="0"/>
          <w:marTop w:val="0"/>
          <w:marBottom w:val="0"/>
          <w:divBdr>
            <w:top w:val="none" w:sz="0" w:space="0" w:color="auto"/>
            <w:left w:val="none" w:sz="0" w:space="0" w:color="auto"/>
            <w:bottom w:val="none" w:sz="0" w:space="0" w:color="auto"/>
            <w:right w:val="none" w:sz="0" w:space="0" w:color="auto"/>
          </w:divBdr>
        </w:div>
        <w:div w:id="762602844">
          <w:marLeft w:val="0"/>
          <w:marRight w:val="0"/>
          <w:marTop w:val="0"/>
          <w:marBottom w:val="0"/>
          <w:divBdr>
            <w:top w:val="none" w:sz="0" w:space="0" w:color="auto"/>
            <w:left w:val="none" w:sz="0" w:space="0" w:color="auto"/>
            <w:bottom w:val="none" w:sz="0" w:space="0" w:color="auto"/>
            <w:right w:val="none" w:sz="0" w:space="0" w:color="auto"/>
          </w:divBdr>
        </w:div>
        <w:div w:id="713189050">
          <w:marLeft w:val="0"/>
          <w:marRight w:val="0"/>
          <w:marTop w:val="0"/>
          <w:marBottom w:val="0"/>
          <w:divBdr>
            <w:top w:val="none" w:sz="0" w:space="0" w:color="auto"/>
            <w:left w:val="none" w:sz="0" w:space="0" w:color="auto"/>
            <w:bottom w:val="none" w:sz="0" w:space="0" w:color="auto"/>
            <w:right w:val="none" w:sz="0" w:space="0" w:color="auto"/>
          </w:divBdr>
        </w:div>
      </w:divsChild>
    </w:div>
    <w:div w:id="891309232">
      <w:bodyDiv w:val="1"/>
      <w:marLeft w:val="0"/>
      <w:marRight w:val="0"/>
      <w:marTop w:val="0"/>
      <w:marBottom w:val="0"/>
      <w:divBdr>
        <w:top w:val="none" w:sz="0" w:space="0" w:color="auto"/>
        <w:left w:val="none" w:sz="0" w:space="0" w:color="auto"/>
        <w:bottom w:val="none" w:sz="0" w:space="0" w:color="auto"/>
        <w:right w:val="none" w:sz="0" w:space="0" w:color="auto"/>
      </w:divBdr>
      <w:divsChild>
        <w:div w:id="761755973">
          <w:marLeft w:val="0"/>
          <w:marRight w:val="0"/>
          <w:marTop w:val="0"/>
          <w:marBottom w:val="0"/>
          <w:divBdr>
            <w:top w:val="none" w:sz="0" w:space="0" w:color="auto"/>
            <w:left w:val="none" w:sz="0" w:space="0" w:color="auto"/>
            <w:bottom w:val="none" w:sz="0" w:space="0" w:color="auto"/>
            <w:right w:val="none" w:sz="0" w:space="0" w:color="auto"/>
          </w:divBdr>
        </w:div>
        <w:div w:id="109790617">
          <w:marLeft w:val="0"/>
          <w:marRight w:val="0"/>
          <w:marTop w:val="0"/>
          <w:marBottom w:val="0"/>
          <w:divBdr>
            <w:top w:val="none" w:sz="0" w:space="0" w:color="auto"/>
            <w:left w:val="none" w:sz="0" w:space="0" w:color="auto"/>
            <w:bottom w:val="none" w:sz="0" w:space="0" w:color="auto"/>
            <w:right w:val="none" w:sz="0" w:space="0" w:color="auto"/>
          </w:divBdr>
        </w:div>
        <w:div w:id="384330488">
          <w:marLeft w:val="0"/>
          <w:marRight w:val="0"/>
          <w:marTop w:val="0"/>
          <w:marBottom w:val="0"/>
          <w:divBdr>
            <w:top w:val="none" w:sz="0" w:space="0" w:color="auto"/>
            <w:left w:val="none" w:sz="0" w:space="0" w:color="auto"/>
            <w:bottom w:val="none" w:sz="0" w:space="0" w:color="auto"/>
            <w:right w:val="none" w:sz="0" w:space="0" w:color="auto"/>
          </w:divBdr>
        </w:div>
        <w:div w:id="1591963524">
          <w:marLeft w:val="0"/>
          <w:marRight w:val="0"/>
          <w:marTop w:val="0"/>
          <w:marBottom w:val="0"/>
          <w:divBdr>
            <w:top w:val="none" w:sz="0" w:space="0" w:color="auto"/>
            <w:left w:val="none" w:sz="0" w:space="0" w:color="auto"/>
            <w:bottom w:val="none" w:sz="0" w:space="0" w:color="auto"/>
            <w:right w:val="none" w:sz="0" w:space="0" w:color="auto"/>
          </w:divBdr>
        </w:div>
        <w:div w:id="1388183884">
          <w:marLeft w:val="0"/>
          <w:marRight w:val="0"/>
          <w:marTop w:val="0"/>
          <w:marBottom w:val="0"/>
          <w:divBdr>
            <w:top w:val="none" w:sz="0" w:space="0" w:color="auto"/>
            <w:left w:val="none" w:sz="0" w:space="0" w:color="auto"/>
            <w:bottom w:val="none" w:sz="0" w:space="0" w:color="auto"/>
            <w:right w:val="none" w:sz="0" w:space="0" w:color="auto"/>
          </w:divBdr>
        </w:div>
        <w:div w:id="1541745973">
          <w:marLeft w:val="0"/>
          <w:marRight w:val="0"/>
          <w:marTop w:val="0"/>
          <w:marBottom w:val="0"/>
          <w:divBdr>
            <w:top w:val="none" w:sz="0" w:space="0" w:color="auto"/>
            <w:left w:val="none" w:sz="0" w:space="0" w:color="auto"/>
            <w:bottom w:val="none" w:sz="0" w:space="0" w:color="auto"/>
            <w:right w:val="none" w:sz="0" w:space="0" w:color="auto"/>
          </w:divBdr>
        </w:div>
        <w:div w:id="1332875500">
          <w:marLeft w:val="0"/>
          <w:marRight w:val="0"/>
          <w:marTop w:val="0"/>
          <w:marBottom w:val="0"/>
          <w:divBdr>
            <w:top w:val="none" w:sz="0" w:space="0" w:color="auto"/>
            <w:left w:val="none" w:sz="0" w:space="0" w:color="auto"/>
            <w:bottom w:val="none" w:sz="0" w:space="0" w:color="auto"/>
            <w:right w:val="none" w:sz="0" w:space="0" w:color="auto"/>
          </w:divBdr>
        </w:div>
      </w:divsChild>
    </w:div>
    <w:div w:id="891697487">
      <w:bodyDiv w:val="1"/>
      <w:marLeft w:val="0"/>
      <w:marRight w:val="0"/>
      <w:marTop w:val="0"/>
      <w:marBottom w:val="0"/>
      <w:divBdr>
        <w:top w:val="none" w:sz="0" w:space="0" w:color="auto"/>
        <w:left w:val="none" w:sz="0" w:space="0" w:color="auto"/>
        <w:bottom w:val="none" w:sz="0" w:space="0" w:color="auto"/>
        <w:right w:val="none" w:sz="0" w:space="0" w:color="auto"/>
      </w:divBdr>
      <w:divsChild>
        <w:div w:id="1718813680">
          <w:marLeft w:val="0"/>
          <w:marRight w:val="0"/>
          <w:marTop w:val="0"/>
          <w:marBottom w:val="0"/>
          <w:divBdr>
            <w:top w:val="none" w:sz="0" w:space="0" w:color="auto"/>
            <w:left w:val="none" w:sz="0" w:space="0" w:color="auto"/>
            <w:bottom w:val="none" w:sz="0" w:space="0" w:color="auto"/>
            <w:right w:val="none" w:sz="0" w:space="0" w:color="auto"/>
          </w:divBdr>
        </w:div>
        <w:div w:id="706830865">
          <w:marLeft w:val="0"/>
          <w:marRight w:val="0"/>
          <w:marTop w:val="0"/>
          <w:marBottom w:val="0"/>
          <w:divBdr>
            <w:top w:val="none" w:sz="0" w:space="0" w:color="auto"/>
            <w:left w:val="none" w:sz="0" w:space="0" w:color="auto"/>
            <w:bottom w:val="none" w:sz="0" w:space="0" w:color="auto"/>
            <w:right w:val="none" w:sz="0" w:space="0" w:color="auto"/>
          </w:divBdr>
        </w:div>
        <w:div w:id="1483539779">
          <w:marLeft w:val="0"/>
          <w:marRight w:val="0"/>
          <w:marTop w:val="0"/>
          <w:marBottom w:val="0"/>
          <w:divBdr>
            <w:top w:val="none" w:sz="0" w:space="0" w:color="auto"/>
            <w:left w:val="none" w:sz="0" w:space="0" w:color="auto"/>
            <w:bottom w:val="none" w:sz="0" w:space="0" w:color="auto"/>
            <w:right w:val="none" w:sz="0" w:space="0" w:color="auto"/>
          </w:divBdr>
        </w:div>
        <w:div w:id="1834565202">
          <w:marLeft w:val="0"/>
          <w:marRight w:val="0"/>
          <w:marTop w:val="0"/>
          <w:marBottom w:val="0"/>
          <w:divBdr>
            <w:top w:val="none" w:sz="0" w:space="0" w:color="auto"/>
            <w:left w:val="none" w:sz="0" w:space="0" w:color="auto"/>
            <w:bottom w:val="none" w:sz="0" w:space="0" w:color="auto"/>
            <w:right w:val="none" w:sz="0" w:space="0" w:color="auto"/>
          </w:divBdr>
        </w:div>
        <w:div w:id="1683238580">
          <w:marLeft w:val="0"/>
          <w:marRight w:val="0"/>
          <w:marTop w:val="0"/>
          <w:marBottom w:val="0"/>
          <w:divBdr>
            <w:top w:val="none" w:sz="0" w:space="0" w:color="auto"/>
            <w:left w:val="none" w:sz="0" w:space="0" w:color="auto"/>
            <w:bottom w:val="none" w:sz="0" w:space="0" w:color="auto"/>
            <w:right w:val="none" w:sz="0" w:space="0" w:color="auto"/>
          </w:divBdr>
        </w:div>
        <w:div w:id="924729621">
          <w:marLeft w:val="0"/>
          <w:marRight w:val="0"/>
          <w:marTop w:val="0"/>
          <w:marBottom w:val="0"/>
          <w:divBdr>
            <w:top w:val="none" w:sz="0" w:space="0" w:color="auto"/>
            <w:left w:val="none" w:sz="0" w:space="0" w:color="auto"/>
            <w:bottom w:val="none" w:sz="0" w:space="0" w:color="auto"/>
            <w:right w:val="none" w:sz="0" w:space="0" w:color="auto"/>
          </w:divBdr>
        </w:div>
        <w:div w:id="1813673911">
          <w:marLeft w:val="0"/>
          <w:marRight w:val="0"/>
          <w:marTop w:val="0"/>
          <w:marBottom w:val="0"/>
          <w:divBdr>
            <w:top w:val="none" w:sz="0" w:space="0" w:color="auto"/>
            <w:left w:val="none" w:sz="0" w:space="0" w:color="auto"/>
            <w:bottom w:val="none" w:sz="0" w:space="0" w:color="auto"/>
            <w:right w:val="none" w:sz="0" w:space="0" w:color="auto"/>
          </w:divBdr>
        </w:div>
        <w:div w:id="1485467046">
          <w:marLeft w:val="0"/>
          <w:marRight w:val="0"/>
          <w:marTop w:val="0"/>
          <w:marBottom w:val="0"/>
          <w:divBdr>
            <w:top w:val="none" w:sz="0" w:space="0" w:color="auto"/>
            <w:left w:val="none" w:sz="0" w:space="0" w:color="auto"/>
            <w:bottom w:val="none" w:sz="0" w:space="0" w:color="auto"/>
            <w:right w:val="none" w:sz="0" w:space="0" w:color="auto"/>
          </w:divBdr>
        </w:div>
      </w:divsChild>
    </w:div>
    <w:div w:id="924801160">
      <w:bodyDiv w:val="1"/>
      <w:marLeft w:val="0"/>
      <w:marRight w:val="0"/>
      <w:marTop w:val="0"/>
      <w:marBottom w:val="0"/>
      <w:divBdr>
        <w:top w:val="none" w:sz="0" w:space="0" w:color="auto"/>
        <w:left w:val="none" w:sz="0" w:space="0" w:color="auto"/>
        <w:bottom w:val="none" w:sz="0" w:space="0" w:color="auto"/>
        <w:right w:val="none" w:sz="0" w:space="0" w:color="auto"/>
      </w:divBdr>
      <w:divsChild>
        <w:div w:id="1354111980">
          <w:marLeft w:val="0"/>
          <w:marRight w:val="0"/>
          <w:marTop w:val="0"/>
          <w:marBottom w:val="0"/>
          <w:divBdr>
            <w:top w:val="none" w:sz="0" w:space="0" w:color="auto"/>
            <w:left w:val="none" w:sz="0" w:space="0" w:color="auto"/>
            <w:bottom w:val="none" w:sz="0" w:space="0" w:color="auto"/>
            <w:right w:val="none" w:sz="0" w:space="0" w:color="auto"/>
          </w:divBdr>
        </w:div>
        <w:div w:id="741605882">
          <w:marLeft w:val="0"/>
          <w:marRight w:val="0"/>
          <w:marTop w:val="0"/>
          <w:marBottom w:val="0"/>
          <w:divBdr>
            <w:top w:val="none" w:sz="0" w:space="0" w:color="auto"/>
            <w:left w:val="none" w:sz="0" w:space="0" w:color="auto"/>
            <w:bottom w:val="none" w:sz="0" w:space="0" w:color="auto"/>
            <w:right w:val="none" w:sz="0" w:space="0" w:color="auto"/>
          </w:divBdr>
        </w:div>
        <w:div w:id="1248420861">
          <w:marLeft w:val="0"/>
          <w:marRight w:val="0"/>
          <w:marTop w:val="0"/>
          <w:marBottom w:val="0"/>
          <w:divBdr>
            <w:top w:val="none" w:sz="0" w:space="0" w:color="auto"/>
            <w:left w:val="none" w:sz="0" w:space="0" w:color="auto"/>
            <w:bottom w:val="none" w:sz="0" w:space="0" w:color="auto"/>
            <w:right w:val="none" w:sz="0" w:space="0" w:color="auto"/>
          </w:divBdr>
        </w:div>
        <w:div w:id="255797109">
          <w:marLeft w:val="0"/>
          <w:marRight w:val="0"/>
          <w:marTop w:val="0"/>
          <w:marBottom w:val="0"/>
          <w:divBdr>
            <w:top w:val="none" w:sz="0" w:space="0" w:color="auto"/>
            <w:left w:val="none" w:sz="0" w:space="0" w:color="auto"/>
            <w:bottom w:val="none" w:sz="0" w:space="0" w:color="auto"/>
            <w:right w:val="none" w:sz="0" w:space="0" w:color="auto"/>
          </w:divBdr>
        </w:div>
        <w:div w:id="1511598008">
          <w:marLeft w:val="0"/>
          <w:marRight w:val="0"/>
          <w:marTop w:val="0"/>
          <w:marBottom w:val="0"/>
          <w:divBdr>
            <w:top w:val="none" w:sz="0" w:space="0" w:color="auto"/>
            <w:left w:val="none" w:sz="0" w:space="0" w:color="auto"/>
            <w:bottom w:val="none" w:sz="0" w:space="0" w:color="auto"/>
            <w:right w:val="none" w:sz="0" w:space="0" w:color="auto"/>
          </w:divBdr>
        </w:div>
        <w:div w:id="1205370638">
          <w:marLeft w:val="0"/>
          <w:marRight w:val="0"/>
          <w:marTop w:val="0"/>
          <w:marBottom w:val="0"/>
          <w:divBdr>
            <w:top w:val="none" w:sz="0" w:space="0" w:color="auto"/>
            <w:left w:val="none" w:sz="0" w:space="0" w:color="auto"/>
            <w:bottom w:val="none" w:sz="0" w:space="0" w:color="auto"/>
            <w:right w:val="none" w:sz="0" w:space="0" w:color="auto"/>
          </w:divBdr>
        </w:div>
        <w:div w:id="1589847111">
          <w:marLeft w:val="0"/>
          <w:marRight w:val="0"/>
          <w:marTop w:val="0"/>
          <w:marBottom w:val="0"/>
          <w:divBdr>
            <w:top w:val="none" w:sz="0" w:space="0" w:color="auto"/>
            <w:left w:val="none" w:sz="0" w:space="0" w:color="auto"/>
            <w:bottom w:val="none" w:sz="0" w:space="0" w:color="auto"/>
            <w:right w:val="none" w:sz="0" w:space="0" w:color="auto"/>
          </w:divBdr>
        </w:div>
        <w:div w:id="1108816198">
          <w:marLeft w:val="0"/>
          <w:marRight w:val="0"/>
          <w:marTop w:val="0"/>
          <w:marBottom w:val="0"/>
          <w:divBdr>
            <w:top w:val="none" w:sz="0" w:space="0" w:color="auto"/>
            <w:left w:val="none" w:sz="0" w:space="0" w:color="auto"/>
            <w:bottom w:val="none" w:sz="0" w:space="0" w:color="auto"/>
            <w:right w:val="none" w:sz="0" w:space="0" w:color="auto"/>
          </w:divBdr>
        </w:div>
        <w:div w:id="1476068167">
          <w:marLeft w:val="0"/>
          <w:marRight w:val="0"/>
          <w:marTop w:val="0"/>
          <w:marBottom w:val="0"/>
          <w:divBdr>
            <w:top w:val="none" w:sz="0" w:space="0" w:color="auto"/>
            <w:left w:val="none" w:sz="0" w:space="0" w:color="auto"/>
            <w:bottom w:val="none" w:sz="0" w:space="0" w:color="auto"/>
            <w:right w:val="none" w:sz="0" w:space="0" w:color="auto"/>
          </w:divBdr>
        </w:div>
        <w:div w:id="1032339440">
          <w:marLeft w:val="0"/>
          <w:marRight w:val="0"/>
          <w:marTop w:val="0"/>
          <w:marBottom w:val="0"/>
          <w:divBdr>
            <w:top w:val="none" w:sz="0" w:space="0" w:color="auto"/>
            <w:left w:val="none" w:sz="0" w:space="0" w:color="auto"/>
            <w:bottom w:val="none" w:sz="0" w:space="0" w:color="auto"/>
            <w:right w:val="none" w:sz="0" w:space="0" w:color="auto"/>
          </w:divBdr>
        </w:div>
        <w:div w:id="1736051152">
          <w:marLeft w:val="0"/>
          <w:marRight w:val="0"/>
          <w:marTop w:val="0"/>
          <w:marBottom w:val="0"/>
          <w:divBdr>
            <w:top w:val="none" w:sz="0" w:space="0" w:color="auto"/>
            <w:left w:val="none" w:sz="0" w:space="0" w:color="auto"/>
            <w:bottom w:val="none" w:sz="0" w:space="0" w:color="auto"/>
            <w:right w:val="none" w:sz="0" w:space="0" w:color="auto"/>
          </w:divBdr>
        </w:div>
        <w:div w:id="2097746920">
          <w:marLeft w:val="0"/>
          <w:marRight w:val="0"/>
          <w:marTop w:val="0"/>
          <w:marBottom w:val="0"/>
          <w:divBdr>
            <w:top w:val="none" w:sz="0" w:space="0" w:color="auto"/>
            <w:left w:val="none" w:sz="0" w:space="0" w:color="auto"/>
            <w:bottom w:val="none" w:sz="0" w:space="0" w:color="auto"/>
            <w:right w:val="none" w:sz="0" w:space="0" w:color="auto"/>
          </w:divBdr>
        </w:div>
        <w:div w:id="743338391">
          <w:marLeft w:val="0"/>
          <w:marRight w:val="0"/>
          <w:marTop w:val="0"/>
          <w:marBottom w:val="0"/>
          <w:divBdr>
            <w:top w:val="none" w:sz="0" w:space="0" w:color="auto"/>
            <w:left w:val="none" w:sz="0" w:space="0" w:color="auto"/>
            <w:bottom w:val="none" w:sz="0" w:space="0" w:color="auto"/>
            <w:right w:val="none" w:sz="0" w:space="0" w:color="auto"/>
          </w:divBdr>
        </w:div>
        <w:div w:id="1558319778">
          <w:marLeft w:val="0"/>
          <w:marRight w:val="0"/>
          <w:marTop w:val="0"/>
          <w:marBottom w:val="0"/>
          <w:divBdr>
            <w:top w:val="none" w:sz="0" w:space="0" w:color="auto"/>
            <w:left w:val="none" w:sz="0" w:space="0" w:color="auto"/>
            <w:bottom w:val="none" w:sz="0" w:space="0" w:color="auto"/>
            <w:right w:val="none" w:sz="0" w:space="0" w:color="auto"/>
          </w:divBdr>
        </w:div>
        <w:div w:id="1859735078">
          <w:marLeft w:val="0"/>
          <w:marRight w:val="0"/>
          <w:marTop w:val="0"/>
          <w:marBottom w:val="0"/>
          <w:divBdr>
            <w:top w:val="none" w:sz="0" w:space="0" w:color="auto"/>
            <w:left w:val="none" w:sz="0" w:space="0" w:color="auto"/>
            <w:bottom w:val="none" w:sz="0" w:space="0" w:color="auto"/>
            <w:right w:val="none" w:sz="0" w:space="0" w:color="auto"/>
          </w:divBdr>
        </w:div>
        <w:div w:id="1174370902">
          <w:marLeft w:val="0"/>
          <w:marRight w:val="0"/>
          <w:marTop w:val="0"/>
          <w:marBottom w:val="0"/>
          <w:divBdr>
            <w:top w:val="none" w:sz="0" w:space="0" w:color="auto"/>
            <w:left w:val="none" w:sz="0" w:space="0" w:color="auto"/>
            <w:bottom w:val="none" w:sz="0" w:space="0" w:color="auto"/>
            <w:right w:val="none" w:sz="0" w:space="0" w:color="auto"/>
          </w:divBdr>
        </w:div>
        <w:div w:id="309210904">
          <w:marLeft w:val="0"/>
          <w:marRight w:val="0"/>
          <w:marTop w:val="0"/>
          <w:marBottom w:val="0"/>
          <w:divBdr>
            <w:top w:val="none" w:sz="0" w:space="0" w:color="auto"/>
            <w:left w:val="none" w:sz="0" w:space="0" w:color="auto"/>
            <w:bottom w:val="none" w:sz="0" w:space="0" w:color="auto"/>
            <w:right w:val="none" w:sz="0" w:space="0" w:color="auto"/>
          </w:divBdr>
        </w:div>
        <w:div w:id="218591722">
          <w:marLeft w:val="0"/>
          <w:marRight w:val="0"/>
          <w:marTop w:val="0"/>
          <w:marBottom w:val="0"/>
          <w:divBdr>
            <w:top w:val="none" w:sz="0" w:space="0" w:color="auto"/>
            <w:left w:val="none" w:sz="0" w:space="0" w:color="auto"/>
            <w:bottom w:val="none" w:sz="0" w:space="0" w:color="auto"/>
            <w:right w:val="none" w:sz="0" w:space="0" w:color="auto"/>
          </w:divBdr>
        </w:div>
      </w:divsChild>
    </w:div>
    <w:div w:id="1075739661">
      <w:bodyDiv w:val="1"/>
      <w:marLeft w:val="0"/>
      <w:marRight w:val="0"/>
      <w:marTop w:val="0"/>
      <w:marBottom w:val="0"/>
      <w:divBdr>
        <w:top w:val="none" w:sz="0" w:space="0" w:color="auto"/>
        <w:left w:val="none" w:sz="0" w:space="0" w:color="auto"/>
        <w:bottom w:val="none" w:sz="0" w:space="0" w:color="auto"/>
        <w:right w:val="none" w:sz="0" w:space="0" w:color="auto"/>
      </w:divBdr>
    </w:div>
    <w:div w:id="1546135932">
      <w:bodyDiv w:val="1"/>
      <w:marLeft w:val="0"/>
      <w:marRight w:val="0"/>
      <w:marTop w:val="0"/>
      <w:marBottom w:val="0"/>
      <w:divBdr>
        <w:top w:val="none" w:sz="0" w:space="0" w:color="auto"/>
        <w:left w:val="none" w:sz="0" w:space="0" w:color="auto"/>
        <w:bottom w:val="none" w:sz="0" w:space="0" w:color="auto"/>
        <w:right w:val="none" w:sz="0" w:space="0" w:color="auto"/>
      </w:divBdr>
      <w:divsChild>
        <w:div w:id="1369835451">
          <w:marLeft w:val="0"/>
          <w:marRight w:val="0"/>
          <w:marTop w:val="0"/>
          <w:marBottom w:val="0"/>
          <w:divBdr>
            <w:top w:val="none" w:sz="0" w:space="0" w:color="auto"/>
            <w:left w:val="none" w:sz="0" w:space="0" w:color="auto"/>
            <w:bottom w:val="none" w:sz="0" w:space="0" w:color="auto"/>
            <w:right w:val="none" w:sz="0" w:space="0" w:color="auto"/>
          </w:divBdr>
        </w:div>
        <w:div w:id="459419234">
          <w:marLeft w:val="0"/>
          <w:marRight w:val="0"/>
          <w:marTop w:val="0"/>
          <w:marBottom w:val="0"/>
          <w:divBdr>
            <w:top w:val="none" w:sz="0" w:space="0" w:color="auto"/>
            <w:left w:val="none" w:sz="0" w:space="0" w:color="auto"/>
            <w:bottom w:val="none" w:sz="0" w:space="0" w:color="auto"/>
            <w:right w:val="none" w:sz="0" w:space="0" w:color="auto"/>
          </w:divBdr>
        </w:div>
        <w:div w:id="1939752890">
          <w:marLeft w:val="0"/>
          <w:marRight w:val="0"/>
          <w:marTop w:val="0"/>
          <w:marBottom w:val="0"/>
          <w:divBdr>
            <w:top w:val="none" w:sz="0" w:space="0" w:color="auto"/>
            <w:left w:val="none" w:sz="0" w:space="0" w:color="auto"/>
            <w:bottom w:val="none" w:sz="0" w:space="0" w:color="auto"/>
            <w:right w:val="none" w:sz="0" w:space="0" w:color="auto"/>
          </w:divBdr>
        </w:div>
        <w:div w:id="1153374495">
          <w:marLeft w:val="0"/>
          <w:marRight w:val="0"/>
          <w:marTop w:val="0"/>
          <w:marBottom w:val="0"/>
          <w:divBdr>
            <w:top w:val="none" w:sz="0" w:space="0" w:color="auto"/>
            <w:left w:val="none" w:sz="0" w:space="0" w:color="auto"/>
            <w:bottom w:val="none" w:sz="0" w:space="0" w:color="auto"/>
            <w:right w:val="none" w:sz="0" w:space="0" w:color="auto"/>
          </w:divBdr>
        </w:div>
        <w:div w:id="990786843">
          <w:marLeft w:val="0"/>
          <w:marRight w:val="0"/>
          <w:marTop w:val="0"/>
          <w:marBottom w:val="0"/>
          <w:divBdr>
            <w:top w:val="none" w:sz="0" w:space="0" w:color="auto"/>
            <w:left w:val="none" w:sz="0" w:space="0" w:color="auto"/>
            <w:bottom w:val="none" w:sz="0" w:space="0" w:color="auto"/>
            <w:right w:val="none" w:sz="0" w:space="0" w:color="auto"/>
          </w:divBdr>
        </w:div>
      </w:divsChild>
    </w:div>
    <w:div w:id="2040661026">
      <w:bodyDiv w:val="1"/>
      <w:marLeft w:val="0"/>
      <w:marRight w:val="0"/>
      <w:marTop w:val="0"/>
      <w:marBottom w:val="0"/>
      <w:divBdr>
        <w:top w:val="none" w:sz="0" w:space="0" w:color="auto"/>
        <w:left w:val="none" w:sz="0" w:space="0" w:color="auto"/>
        <w:bottom w:val="none" w:sz="0" w:space="0" w:color="auto"/>
        <w:right w:val="none" w:sz="0" w:space="0" w:color="auto"/>
      </w:divBdr>
      <w:divsChild>
        <w:div w:id="1193497341">
          <w:marLeft w:val="0"/>
          <w:marRight w:val="0"/>
          <w:marTop w:val="0"/>
          <w:marBottom w:val="0"/>
          <w:divBdr>
            <w:top w:val="none" w:sz="0" w:space="0" w:color="auto"/>
            <w:left w:val="none" w:sz="0" w:space="0" w:color="auto"/>
            <w:bottom w:val="none" w:sz="0" w:space="0" w:color="auto"/>
            <w:right w:val="none" w:sz="0" w:space="0" w:color="auto"/>
          </w:divBdr>
        </w:div>
        <w:div w:id="1399788225">
          <w:marLeft w:val="0"/>
          <w:marRight w:val="0"/>
          <w:marTop w:val="0"/>
          <w:marBottom w:val="0"/>
          <w:divBdr>
            <w:top w:val="none" w:sz="0" w:space="0" w:color="auto"/>
            <w:left w:val="none" w:sz="0" w:space="0" w:color="auto"/>
            <w:bottom w:val="none" w:sz="0" w:space="0" w:color="auto"/>
            <w:right w:val="none" w:sz="0" w:space="0" w:color="auto"/>
          </w:divBdr>
        </w:div>
      </w:divsChild>
    </w:div>
    <w:div w:id="2126269070">
      <w:bodyDiv w:val="1"/>
      <w:marLeft w:val="0"/>
      <w:marRight w:val="0"/>
      <w:marTop w:val="0"/>
      <w:marBottom w:val="0"/>
      <w:divBdr>
        <w:top w:val="none" w:sz="0" w:space="0" w:color="auto"/>
        <w:left w:val="none" w:sz="0" w:space="0" w:color="auto"/>
        <w:bottom w:val="none" w:sz="0" w:space="0" w:color="auto"/>
        <w:right w:val="none" w:sz="0" w:space="0" w:color="auto"/>
      </w:divBdr>
      <w:divsChild>
        <w:div w:id="1386493446">
          <w:marLeft w:val="0"/>
          <w:marRight w:val="0"/>
          <w:marTop w:val="0"/>
          <w:marBottom w:val="0"/>
          <w:divBdr>
            <w:top w:val="none" w:sz="0" w:space="0" w:color="auto"/>
            <w:left w:val="none" w:sz="0" w:space="0" w:color="auto"/>
            <w:bottom w:val="none" w:sz="0" w:space="0" w:color="auto"/>
            <w:right w:val="none" w:sz="0" w:space="0" w:color="auto"/>
          </w:divBdr>
          <w:divsChild>
            <w:div w:id="206456965">
              <w:marLeft w:val="0"/>
              <w:marRight w:val="0"/>
              <w:marTop w:val="0"/>
              <w:marBottom w:val="0"/>
              <w:divBdr>
                <w:top w:val="none" w:sz="0" w:space="0" w:color="auto"/>
                <w:left w:val="none" w:sz="0" w:space="0" w:color="auto"/>
                <w:bottom w:val="none" w:sz="0" w:space="0" w:color="auto"/>
                <w:right w:val="none" w:sz="0" w:space="0" w:color="auto"/>
              </w:divBdr>
            </w:div>
          </w:divsChild>
        </w:div>
        <w:div w:id="850218676">
          <w:marLeft w:val="0"/>
          <w:marRight w:val="0"/>
          <w:marTop w:val="0"/>
          <w:marBottom w:val="0"/>
          <w:divBdr>
            <w:top w:val="none" w:sz="0" w:space="0" w:color="auto"/>
            <w:left w:val="none" w:sz="0" w:space="0" w:color="auto"/>
            <w:bottom w:val="none" w:sz="0" w:space="0" w:color="auto"/>
            <w:right w:val="none" w:sz="0" w:space="0" w:color="auto"/>
          </w:divBdr>
          <w:divsChild>
            <w:div w:id="466122698">
              <w:marLeft w:val="0"/>
              <w:marRight w:val="0"/>
              <w:marTop w:val="0"/>
              <w:marBottom w:val="0"/>
              <w:divBdr>
                <w:top w:val="none" w:sz="0" w:space="0" w:color="auto"/>
                <w:left w:val="none" w:sz="0" w:space="0" w:color="auto"/>
                <w:bottom w:val="none" w:sz="0" w:space="0" w:color="auto"/>
                <w:right w:val="none" w:sz="0" w:space="0" w:color="auto"/>
              </w:divBdr>
            </w:div>
          </w:divsChild>
        </w:div>
        <w:div w:id="1456675536">
          <w:marLeft w:val="0"/>
          <w:marRight w:val="0"/>
          <w:marTop w:val="0"/>
          <w:marBottom w:val="0"/>
          <w:divBdr>
            <w:top w:val="none" w:sz="0" w:space="0" w:color="auto"/>
            <w:left w:val="none" w:sz="0" w:space="0" w:color="auto"/>
            <w:bottom w:val="none" w:sz="0" w:space="0" w:color="auto"/>
            <w:right w:val="none" w:sz="0" w:space="0" w:color="auto"/>
          </w:divBdr>
          <w:divsChild>
            <w:div w:id="1802307732">
              <w:marLeft w:val="0"/>
              <w:marRight w:val="0"/>
              <w:marTop w:val="0"/>
              <w:marBottom w:val="0"/>
              <w:divBdr>
                <w:top w:val="none" w:sz="0" w:space="0" w:color="auto"/>
                <w:left w:val="none" w:sz="0" w:space="0" w:color="auto"/>
                <w:bottom w:val="none" w:sz="0" w:space="0" w:color="auto"/>
                <w:right w:val="none" w:sz="0" w:space="0" w:color="auto"/>
              </w:divBdr>
            </w:div>
          </w:divsChild>
        </w:div>
        <w:div w:id="1356536292">
          <w:marLeft w:val="0"/>
          <w:marRight w:val="0"/>
          <w:marTop w:val="0"/>
          <w:marBottom w:val="0"/>
          <w:divBdr>
            <w:top w:val="none" w:sz="0" w:space="0" w:color="auto"/>
            <w:left w:val="none" w:sz="0" w:space="0" w:color="auto"/>
            <w:bottom w:val="none" w:sz="0" w:space="0" w:color="auto"/>
            <w:right w:val="none" w:sz="0" w:space="0" w:color="auto"/>
          </w:divBdr>
          <w:divsChild>
            <w:div w:id="501360227">
              <w:marLeft w:val="0"/>
              <w:marRight w:val="0"/>
              <w:marTop w:val="0"/>
              <w:marBottom w:val="0"/>
              <w:divBdr>
                <w:top w:val="none" w:sz="0" w:space="0" w:color="auto"/>
                <w:left w:val="none" w:sz="0" w:space="0" w:color="auto"/>
                <w:bottom w:val="none" w:sz="0" w:space="0" w:color="auto"/>
                <w:right w:val="none" w:sz="0" w:space="0" w:color="auto"/>
              </w:divBdr>
            </w:div>
          </w:divsChild>
        </w:div>
        <w:div w:id="849830530">
          <w:marLeft w:val="0"/>
          <w:marRight w:val="0"/>
          <w:marTop w:val="0"/>
          <w:marBottom w:val="0"/>
          <w:divBdr>
            <w:top w:val="none" w:sz="0" w:space="0" w:color="auto"/>
            <w:left w:val="none" w:sz="0" w:space="0" w:color="auto"/>
            <w:bottom w:val="none" w:sz="0" w:space="0" w:color="auto"/>
            <w:right w:val="none" w:sz="0" w:space="0" w:color="auto"/>
          </w:divBdr>
          <w:divsChild>
            <w:div w:id="3600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wyicb-wak.informationgovernance@nhs.net" TargetMode="External" Id="rId13" /><Relationship Type="http://schemas.openxmlformats.org/officeDocument/2006/relationships/hyperlink" Target="https://www.england.nhs.uk/wp-content/uploads/2021/04/nhsi-patient-experience-improvement-framework.pdf" TargetMode="External" Id="rId18" /><Relationship Type="http://schemas.openxmlformats.org/officeDocument/2006/relationships/hyperlink" Target="https://www.equalityhumanrights.com/equality/equality-act-2010/your-rights-under-equality-act-2010/sexual-orientation-discrimination" TargetMode="External" Id="rId26" /><Relationship Type="http://schemas.openxmlformats.org/officeDocument/2006/relationships/customXml" Target="../customXml/item3.xml" Id="rId3" /><Relationship Type="http://schemas.openxmlformats.org/officeDocument/2006/relationships/hyperlink" Target="https://www.equalityhumanrights.com/equality/equality-act-2010/your-rights-under-equality-act-2010/gender-reassignment-discrimination" TargetMode="External" Id="rId21" /><Relationship Type="http://schemas.openxmlformats.org/officeDocument/2006/relationships/settings" Target="settings.xml" Id="rId7" /><Relationship Type="http://schemas.openxmlformats.org/officeDocument/2006/relationships/hyperlink" Target="mailto:wyicb-leeds.dpo@nhs.net" TargetMode="External" Id="rId12" /><Relationship Type="http://schemas.openxmlformats.org/officeDocument/2006/relationships/footer" Target="footer2.xml" Id="rId17" /><Relationship Type="http://schemas.openxmlformats.org/officeDocument/2006/relationships/hyperlink" Target="https://www.equalityhumanrights.com/equality/equality-act-2010/your-rights-under-equality-act-2010/sex-discrimination" TargetMode="External" Id="rId25"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yperlink" Target="https://www.equalityhumanrights.com/equality/equality-act-2010/your-rights-under-equality-act-2010/disability-discrimination"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wyicb-leeds.qualityteam@nhs.net" TargetMode="External" Id="rId11" /><Relationship Type="http://schemas.openxmlformats.org/officeDocument/2006/relationships/hyperlink" Target="https://www.equalityhumanrights.com/equality/equality-act-2010/your-rights-under-equality-act-2010/religion-or-belief-discrimination" TargetMode="External" Id="rId24"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hyperlink" Target="https://www.equalityhumanrights.com/equality/equality-act-2010/your-rights-under-equality-act-2010/race-discrimination" TargetMode="External" Id="rId23" /><Relationship Type="http://schemas.openxmlformats.org/officeDocument/2006/relationships/hyperlink" Target="https://www.england.nhs.uk/greenernhs/" TargetMode="External" Id="rId28" /><Relationship Type="http://schemas.openxmlformats.org/officeDocument/2006/relationships/endnotes" Target="endnotes.xml" Id="rId10" /><Relationship Type="http://schemas.openxmlformats.org/officeDocument/2006/relationships/hyperlink" Target="https://www.equalityhumanrights.com/equality/equality-act-2010/your-rights-under-equality-act-2010/age-discrimination"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www.equalityhumanrights.com/en/our-work/managing-pregnancy-and-maternity-workplace" TargetMode="External" Id="rId22" /><Relationship Type="http://schemas.openxmlformats.org/officeDocument/2006/relationships/hyperlink" Target="https://www.bma.org.uk/media/3464/bma-climate-change-and-sustainability-paper-october-2020.pdf" TargetMode="External" Id="rId27" /><Relationship Type="http://schemas.openxmlformats.org/officeDocument/2006/relationships/theme" Target="theme/theme1.xml" Id="rId30"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043613D-FC6C-484F-94A5-4CBAF9BE7797}">
  <we:reference id="ec54a0d4-1494-4e42-b65a-78000cc718aa" version="1.0.0.0" store="EXCatalog" storeType="EXCatalog"/>
  <we:alternateReferences>
    <we:reference id="WA200003509"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4EE08F76271E47A8C9D53446E66A50" ma:contentTypeVersion="12" ma:contentTypeDescription="Create a new document." ma:contentTypeScope="" ma:versionID="a5d5c46ef8df4008e7ace42d984e79d9">
  <xsd:schema xmlns:xsd="http://www.w3.org/2001/XMLSchema" xmlns:xs="http://www.w3.org/2001/XMLSchema" xmlns:p="http://schemas.microsoft.com/office/2006/metadata/properties" xmlns:ns2="6d6a54b7-fc96-4537-b515-e30173027318" xmlns:ns3="b41175ad-5aee-4862-9c19-d00d69a21c19" targetNamespace="http://schemas.microsoft.com/office/2006/metadata/properties" ma:root="true" ma:fieldsID="db66723f968493965aa613234115ad62" ns2:_="" ns3:_="">
    <xsd:import namespace="6d6a54b7-fc96-4537-b515-e30173027318"/>
    <xsd:import namespace="b41175ad-5aee-4862-9c19-d00d69a21c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a54b7-fc96-4537-b515-e30173027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1175ad-5aee-4862-9c19-d00d69a21c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DFA927-F9FF-460E-A2B1-279EA6417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a54b7-fc96-4537-b515-e30173027318"/>
    <ds:schemaRef ds:uri="b41175ad-5aee-4862-9c19-d00d69a21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CB379B-79AF-4C63-B463-7B0840A4E893}">
  <ds:schemaRefs>
    <ds:schemaRef ds:uri="http://schemas.microsoft.com/sharepoint/v3/contenttype/forms"/>
  </ds:schemaRefs>
</ds:datastoreItem>
</file>

<file path=customXml/itemProps3.xml><?xml version="1.0" encoding="utf-8"?>
<ds:datastoreItem xmlns:ds="http://schemas.openxmlformats.org/officeDocument/2006/customXml" ds:itemID="{3DE3FA72-2EEF-4745-AACB-B71FFAC6FCA0}">
  <ds:schemaRefs>
    <ds:schemaRef ds:uri="http://schemas.openxmlformats.org/officeDocument/2006/bibliography"/>
  </ds:schemaRefs>
</ds:datastoreItem>
</file>

<file path=customXml/itemProps4.xml><?xml version="1.0" encoding="utf-8"?>
<ds:datastoreItem xmlns:ds="http://schemas.openxmlformats.org/officeDocument/2006/customXml" ds:itemID="{2F3E5306-8A38-4356-A71D-A33A7A56465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NHS Leeds CCG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EDMUNDS, Angela (NHS WEST YORKSHIRE ICB - 15F)</dc:creator>
  <keywords/>
  <dc:description/>
  <lastModifiedBy>MACKAY, Caroline (NHS WEST YORKSHIRE ICB - 15F)</lastModifiedBy>
  <revision>4</revision>
  <dcterms:created xsi:type="dcterms:W3CDTF">2024-09-27T08:28:00.0000000Z</dcterms:created>
  <dcterms:modified xsi:type="dcterms:W3CDTF">2024-10-04T15:44:33.1054937Z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0x010100434EE08F76271E47A8C9D53446E66A50</vt:lpwstr>
  </property>
  <property fmtid="{D5CDD505-2E9C-101B-9397-08002B2CF9AE}" pid="3" name="MediaServiceImageTags">
    <vt:lpwstr/>
  </property>
  <property fmtid="{D5CDD505-2E9C-101B-9397-08002B2CF9AE}" pid="4" name="GrammarlyDocumentId">
    <vt:lpwstr>9db29f4e979ffbc37ce90069be53ef0941b83ae21c4bd77f2b1237dc4d2a74e5</vt:lpwstr>
  </property>
</Properties>
</file>