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3BE0" w14:textId="247F12AC" w:rsidR="003D44E9" w:rsidRPr="00654576" w:rsidRDefault="00BC0821" w:rsidP="00D74DF5">
      <w:pPr>
        <w:rPr>
          <w:b/>
          <w:sz w:val="44"/>
          <w:szCs w:val="44"/>
        </w:rPr>
      </w:pPr>
      <w:r>
        <w:rPr>
          <w:b/>
          <w:sz w:val="44"/>
          <w:szCs w:val="44"/>
        </w:rPr>
        <w:t>Final</w:t>
      </w:r>
      <w:r w:rsidR="002A1F17" w:rsidRPr="00654576">
        <w:rPr>
          <w:b/>
          <w:sz w:val="44"/>
          <w:szCs w:val="44"/>
        </w:rPr>
        <w:t xml:space="preserve"> </w:t>
      </w:r>
      <w:r w:rsidR="003D44E9" w:rsidRPr="00654576">
        <w:rPr>
          <w:b/>
          <w:sz w:val="44"/>
          <w:szCs w:val="44"/>
        </w:rPr>
        <w:t>Minutes</w:t>
      </w:r>
    </w:p>
    <w:p w14:paraId="0A8B256B" w14:textId="4839CF03" w:rsidR="00654576" w:rsidRPr="001A3B63" w:rsidRDefault="00654576" w:rsidP="00654576">
      <w:pPr>
        <w:pStyle w:val="NoSpacing"/>
        <w:rPr>
          <w:rFonts w:ascii="Arial" w:hAnsi="Arial" w:cs="Arial"/>
          <w:b/>
          <w:sz w:val="24"/>
          <w:szCs w:val="24"/>
        </w:rPr>
      </w:pPr>
      <w:r w:rsidRPr="001A3B63">
        <w:rPr>
          <w:rFonts w:ascii="Arial" w:hAnsi="Arial" w:cs="Arial"/>
          <w:b/>
          <w:sz w:val="24"/>
          <w:szCs w:val="24"/>
        </w:rPr>
        <w:t>Leeds Committee of the West Yorkshire Integrated Care Board</w:t>
      </w:r>
      <w:r w:rsidR="00152556" w:rsidRPr="001A3B63">
        <w:rPr>
          <w:rFonts w:ascii="Arial" w:hAnsi="Arial" w:cs="Arial"/>
          <w:b/>
          <w:sz w:val="24"/>
          <w:szCs w:val="24"/>
        </w:rPr>
        <w:t xml:space="preserve"> (W</w:t>
      </w:r>
      <w:r w:rsidR="00C25A42">
        <w:rPr>
          <w:rFonts w:ascii="Arial" w:hAnsi="Arial" w:cs="Arial"/>
          <w:b/>
          <w:sz w:val="24"/>
          <w:szCs w:val="24"/>
        </w:rPr>
        <w:t>Y</w:t>
      </w:r>
      <w:r w:rsidR="00152556" w:rsidRPr="001A3B63">
        <w:rPr>
          <w:rFonts w:ascii="Arial" w:hAnsi="Arial" w:cs="Arial"/>
          <w:b/>
          <w:sz w:val="24"/>
          <w:szCs w:val="24"/>
        </w:rPr>
        <w:t>ICB)</w:t>
      </w:r>
    </w:p>
    <w:p w14:paraId="4FB94EB3" w14:textId="5CE5A35E" w:rsidR="003D44E9" w:rsidRPr="001A3B63" w:rsidRDefault="00CD2D18" w:rsidP="00D74DF5">
      <w:pPr>
        <w:spacing w:before="120" w:after="120"/>
        <w:rPr>
          <w:rFonts w:cs="Arial"/>
          <w:b/>
          <w:sz w:val="24"/>
          <w:szCs w:val="24"/>
        </w:rPr>
      </w:pPr>
      <w:r>
        <w:rPr>
          <w:rFonts w:cs="Arial"/>
          <w:b/>
          <w:sz w:val="24"/>
          <w:szCs w:val="24"/>
        </w:rPr>
        <w:t>Wednesday</w:t>
      </w:r>
      <w:r w:rsidR="00654576" w:rsidRPr="001A3B63">
        <w:rPr>
          <w:rFonts w:cs="Arial"/>
          <w:b/>
          <w:sz w:val="24"/>
          <w:szCs w:val="24"/>
        </w:rPr>
        <w:t xml:space="preserve"> </w:t>
      </w:r>
      <w:r w:rsidR="003F75D5">
        <w:rPr>
          <w:rFonts w:cs="Arial"/>
          <w:b/>
          <w:sz w:val="24"/>
          <w:szCs w:val="24"/>
        </w:rPr>
        <w:t>13</w:t>
      </w:r>
      <w:r w:rsidR="00D02558" w:rsidRPr="001A3B63">
        <w:rPr>
          <w:rFonts w:cs="Arial"/>
          <w:b/>
          <w:sz w:val="24"/>
          <w:szCs w:val="24"/>
        </w:rPr>
        <w:t xml:space="preserve"> </w:t>
      </w:r>
      <w:r w:rsidR="003F75D5">
        <w:rPr>
          <w:rFonts w:cs="Arial"/>
          <w:b/>
          <w:sz w:val="24"/>
          <w:szCs w:val="24"/>
        </w:rPr>
        <w:t xml:space="preserve">December </w:t>
      </w:r>
      <w:r w:rsidR="00654576" w:rsidRPr="001A3B63">
        <w:rPr>
          <w:rFonts w:cs="Arial"/>
          <w:b/>
          <w:sz w:val="24"/>
          <w:szCs w:val="24"/>
        </w:rPr>
        <w:t>2</w:t>
      </w:r>
      <w:r w:rsidR="00DE7C29" w:rsidRPr="001A3B63">
        <w:rPr>
          <w:rFonts w:cs="Arial"/>
          <w:b/>
          <w:sz w:val="24"/>
          <w:szCs w:val="24"/>
        </w:rPr>
        <w:t>02</w:t>
      </w:r>
      <w:r w:rsidR="0066681F">
        <w:rPr>
          <w:rFonts w:cs="Arial"/>
          <w:b/>
          <w:sz w:val="24"/>
          <w:szCs w:val="24"/>
        </w:rPr>
        <w:t>3</w:t>
      </w:r>
      <w:r w:rsidR="00D27800" w:rsidRPr="001A3B63">
        <w:rPr>
          <w:rFonts w:cs="Arial"/>
          <w:b/>
          <w:sz w:val="24"/>
          <w:szCs w:val="24"/>
        </w:rPr>
        <w:t xml:space="preserve">, </w:t>
      </w:r>
      <w:r w:rsidR="00802C8F" w:rsidRPr="001A3B63">
        <w:rPr>
          <w:rFonts w:cs="Arial"/>
          <w:b/>
          <w:sz w:val="24"/>
          <w:szCs w:val="24"/>
        </w:rPr>
        <w:t>1</w:t>
      </w:r>
      <w:r w:rsidR="00E85043" w:rsidRPr="001A3B63">
        <w:rPr>
          <w:rFonts w:cs="Arial"/>
          <w:b/>
          <w:sz w:val="24"/>
          <w:szCs w:val="24"/>
        </w:rPr>
        <w:t>.</w:t>
      </w:r>
      <w:r w:rsidR="00D02558" w:rsidRPr="001A3B63">
        <w:rPr>
          <w:rFonts w:cs="Arial"/>
          <w:b/>
          <w:sz w:val="24"/>
          <w:szCs w:val="24"/>
        </w:rPr>
        <w:t>15</w:t>
      </w:r>
      <w:r w:rsidR="00EB6904" w:rsidRPr="001A3B63">
        <w:rPr>
          <w:rFonts w:cs="Arial"/>
          <w:b/>
          <w:sz w:val="24"/>
          <w:szCs w:val="24"/>
        </w:rPr>
        <w:t>pm</w:t>
      </w:r>
      <w:r w:rsidR="00533CFA" w:rsidRPr="001A3B63">
        <w:rPr>
          <w:rFonts w:cs="Arial"/>
          <w:b/>
          <w:sz w:val="24"/>
          <w:szCs w:val="24"/>
        </w:rPr>
        <w:t xml:space="preserve"> – </w:t>
      </w:r>
      <w:r w:rsidR="00693801" w:rsidRPr="001A3B63">
        <w:rPr>
          <w:rFonts w:cs="Arial"/>
          <w:b/>
          <w:sz w:val="24"/>
          <w:szCs w:val="24"/>
        </w:rPr>
        <w:t>4.</w:t>
      </w:r>
      <w:r w:rsidR="00D02558" w:rsidRPr="001A3B63">
        <w:rPr>
          <w:rFonts w:cs="Arial"/>
          <w:b/>
          <w:sz w:val="24"/>
          <w:szCs w:val="24"/>
        </w:rPr>
        <w:t>3</w:t>
      </w:r>
      <w:r w:rsidR="00802C8F" w:rsidRPr="001A3B63">
        <w:rPr>
          <w:rFonts w:cs="Arial"/>
          <w:b/>
          <w:sz w:val="24"/>
          <w:szCs w:val="24"/>
        </w:rPr>
        <w:t>0</w:t>
      </w:r>
      <w:r w:rsidR="00097DC9" w:rsidRPr="001A3B63">
        <w:rPr>
          <w:rFonts w:cs="Arial"/>
          <w:b/>
          <w:sz w:val="24"/>
          <w:szCs w:val="24"/>
        </w:rPr>
        <w:t>p</w:t>
      </w:r>
      <w:r w:rsidR="000801EE" w:rsidRPr="001A3B63">
        <w:rPr>
          <w:rFonts w:cs="Arial"/>
          <w:b/>
          <w:sz w:val="24"/>
          <w:szCs w:val="24"/>
        </w:rPr>
        <w:t>m</w:t>
      </w:r>
      <w:r w:rsidR="000801EE" w:rsidRPr="001A3B63">
        <w:rPr>
          <w:rFonts w:cs="Arial"/>
          <w:b/>
          <w:sz w:val="24"/>
          <w:szCs w:val="24"/>
        </w:rPr>
        <w:tab/>
      </w:r>
    </w:p>
    <w:p w14:paraId="7955B35B" w14:textId="75CCB9E6" w:rsidR="00285324" w:rsidRPr="001A3B63" w:rsidRDefault="00745D2C" w:rsidP="00D74DF5">
      <w:pPr>
        <w:spacing w:before="120" w:after="120"/>
        <w:rPr>
          <w:rFonts w:cs="Arial"/>
          <w:b/>
          <w:sz w:val="24"/>
          <w:szCs w:val="24"/>
        </w:rPr>
      </w:pPr>
      <w:bookmarkStart w:id="0" w:name="_Hlk130980855"/>
      <w:r w:rsidRPr="00745D2C">
        <w:rPr>
          <w:rFonts w:cs="Arial"/>
          <w:b/>
          <w:sz w:val="24"/>
          <w:szCs w:val="24"/>
        </w:rPr>
        <w:t xml:space="preserve">HEART: </w:t>
      </w:r>
      <w:proofErr w:type="spellStart"/>
      <w:r w:rsidRPr="00745D2C">
        <w:rPr>
          <w:rFonts w:cs="Arial"/>
          <w:b/>
          <w:sz w:val="24"/>
          <w:szCs w:val="24"/>
        </w:rPr>
        <w:t>Headingley</w:t>
      </w:r>
      <w:proofErr w:type="spellEnd"/>
      <w:r w:rsidRPr="00745D2C">
        <w:rPr>
          <w:rFonts w:cs="Arial"/>
          <w:b/>
          <w:sz w:val="24"/>
          <w:szCs w:val="24"/>
        </w:rPr>
        <w:t xml:space="preserve"> Enterprise &amp; Arts Centre, Bennett Rd, Leeds LS6 3HN</w:t>
      </w:r>
    </w:p>
    <w:tbl>
      <w:tblPr>
        <w:tblW w:w="10905" w:type="dxa"/>
        <w:jc w:val="center"/>
        <w:tblLayout w:type="fixed"/>
        <w:tblLook w:val="0000" w:firstRow="0" w:lastRow="0" w:firstColumn="0" w:lastColumn="0" w:noHBand="0" w:noVBand="0"/>
      </w:tblPr>
      <w:tblGrid>
        <w:gridCol w:w="2542"/>
        <w:gridCol w:w="850"/>
        <w:gridCol w:w="4962"/>
        <w:gridCol w:w="1275"/>
        <w:gridCol w:w="1276"/>
      </w:tblGrid>
      <w:tr w:rsidR="009427E6" w:rsidRPr="001A3B63" w14:paraId="4EFB71A7" w14:textId="77777777" w:rsidTr="00285324">
        <w:trPr>
          <w:trHeight w:val="255"/>
          <w:tblHeader/>
          <w:jc w:val="center"/>
        </w:trPr>
        <w:tc>
          <w:tcPr>
            <w:tcW w:w="2542" w:type="dxa"/>
            <w:tcBorders>
              <w:top w:val="single" w:sz="8" w:space="0" w:color="auto"/>
              <w:left w:val="single" w:sz="8" w:space="0" w:color="auto"/>
              <w:bottom w:val="single" w:sz="4" w:space="0" w:color="auto"/>
              <w:right w:val="single" w:sz="4" w:space="0" w:color="auto"/>
            </w:tcBorders>
            <w:shd w:val="clear" w:color="auto" w:fill="DBE5F1" w:themeFill="accent1" w:themeFillTint="33"/>
            <w:noWrap/>
            <w:vAlign w:val="center"/>
          </w:tcPr>
          <w:p w14:paraId="2AFF808A" w14:textId="77777777" w:rsidR="009427E6" w:rsidRPr="001A3B63" w:rsidRDefault="009427E6" w:rsidP="009427E6">
            <w:pPr>
              <w:spacing w:before="60" w:after="60"/>
              <w:rPr>
                <w:rFonts w:cs="Arial"/>
                <w:b/>
                <w:sz w:val="24"/>
                <w:szCs w:val="24"/>
              </w:rPr>
            </w:pPr>
            <w:bookmarkStart w:id="1" w:name="_Hlk130980882"/>
            <w:bookmarkEnd w:id="0"/>
            <w:r w:rsidRPr="001A3B63">
              <w:rPr>
                <w:rFonts w:cs="Arial"/>
                <w:b/>
                <w:sz w:val="24"/>
                <w:szCs w:val="24"/>
              </w:rPr>
              <w:t>Members</w:t>
            </w:r>
          </w:p>
        </w:tc>
        <w:tc>
          <w:tcPr>
            <w:tcW w:w="850"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26F305E0" w14:textId="77777777" w:rsidR="009427E6" w:rsidRPr="001A3B63" w:rsidRDefault="009427E6" w:rsidP="00D27800">
            <w:pPr>
              <w:spacing w:before="60" w:after="60"/>
              <w:ind w:left="-110" w:right="-111"/>
              <w:jc w:val="center"/>
              <w:rPr>
                <w:rFonts w:cs="Arial"/>
                <w:b/>
                <w:sz w:val="24"/>
                <w:szCs w:val="24"/>
              </w:rPr>
            </w:pPr>
            <w:r w:rsidRPr="001A3B63">
              <w:rPr>
                <w:rFonts w:cs="Arial"/>
                <w:b/>
                <w:sz w:val="24"/>
                <w:szCs w:val="24"/>
              </w:rPr>
              <w:t>Initials</w:t>
            </w:r>
          </w:p>
        </w:tc>
        <w:tc>
          <w:tcPr>
            <w:tcW w:w="4962"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543530C0" w14:textId="77777777" w:rsidR="009427E6" w:rsidRPr="001A3B63" w:rsidRDefault="009427E6" w:rsidP="009427E6">
            <w:pPr>
              <w:spacing w:before="60" w:after="60"/>
              <w:rPr>
                <w:rFonts w:cs="Arial"/>
                <w:b/>
                <w:sz w:val="24"/>
                <w:szCs w:val="24"/>
              </w:rPr>
            </w:pPr>
            <w:r w:rsidRPr="001A3B63">
              <w:rPr>
                <w:rFonts w:cs="Arial"/>
                <w:b/>
                <w:sz w:val="24"/>
                <w:szCs w:val="24"/>
              </w:rPr>
              <w:t>Role</w:t>
            </w:r>
          </w:p>
        </w:tc>
        <w:tc>
          <w:tcPr>
            <w:tcW w:w="1275"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179C0F71" w14:textId="77777777" w:rsidR="009427E6" w:rsidRPr="001A3B63" w:rsidRDefault="009427E6" w:rsidP="009427E6">
            <w:pPr>
              <w:spacing w:before="60" w:after="60"/>
              <w:rPr>
                <w:rFonts w:cs="Arial"/>
                <w:b/>
                <w:sz w:val="24"/>
                <w:szCs w:val="24"/>
              </w:rPr>
            </w:pPr>
            <w:r w:rsidRPr="001A3B63">
              <w:rPr>
                <w:rFonts w:cs="Arial"/>
                <w:b/>
                <w:sz w:val="24"/>
                <w:szCs w:val="24"/>
              </w:rPr>
              <w:t>Present</w:t>
            </w:r>
          </w:p>
        </w:tc>
        <w:tc>
          <w:tcPr>
            <w:tcW w:w="1276" w:type="dxa"/>
            <w:tcBorders>
              <w:top w:val="single" w:sz="8" w:space="0" w:color="auto"/>
              <w:left w:val="single" w:sz="8" w:space="0" w:color="auto"/>
              <w:bottom w:val="single" w:sz="4" w:space="0" w:color="auto"/>
              <w:right w:val="single" w:sz="8" w:space="0" w:color="auto"/>
            </w:tcBorders>
            <w:shd w:val="clear" w:color="auto" w:fill="DBE5F1" w:themeFill="accent1" w:themeFillTint="33"/>
            <w:vAlign w:val="center"/>
          </w:tcPr>
          <w:p w14:paraId="590925C9" w14:textId="77777777" w:rsidR="009427E6" w:rsidRPr="001A3B63" w:rsidRDefault="009427E6" w:rsidP="009427E6">
            <w:pPr>
              <w:spacing w:before="60" w:after="60"/>
              <w:ind w:right="-105"/>
              <w:rPr>
                <w:rFonts w:cs="Arial"/>
                <w:b/>
                <w:sz w:val="24"/>
                <w:szCs w:val="24"/>
              </w:rPr>
            </w:pPr>
            <w:r w:rsidRPr="001A3B63">
              <w:rPr>
                <w:rFonts w:cs="Arial"/>
                <w:b/>
                <w:sz w:val="24"/>
                <w:szCs w:val="24"/>
              </w:rPr>
              <w:t>Apologies</w:t>
            </w:r>
          </w:p>
        </w:tc>
      </w:tr>
      <w:tr w:rsidR="009427E6" w:rsidRPr="001A3B63" w14:paraId="781D2ECA" w14:textId="77777777" w:rsidTr="00285324">
        <w:trPr>
          <w:trHeight w:val="255"/>
          <w:jc w:val="center"/>
        </w:trPr>
        <w:tc>
          <w:tcPr>
            <w:tcW w:w="2542" w:type="dxa"/>
            <w:tcBorders>
              <w:top w:val="single" w:sz="4" w:space="0" w:color="auto"/>
              <w:left w:val="single" w:sz="8" w:space="0" w:color="auto"/>
              <w:bottom w:val="single" w:sz="4" w:space="0" w:color="auto"/>
              <w:right w:val="single" w:sz="4" w:space="0" w:color="auto"/>
            </w:tcBorders>
            <w:noWrap/>
          </w:tcPr>
          <w:p w14:paraId="1F43E125" w14:textId="22F35E47" w:rsidR="009427E6" w:rsidRPr="00CA47DC" w:rsidRDefault="00A75BD3" w:rsidP="009427E6">
            <w:pPr>
              <w:spacing w:before="60" w:after="60"/>
              <w:rPr>
                <w:rFonts w:cs="Arial"/>
                <w:sz w:val="24"/>
                <w:szCs w:val="24"/>
              </w:rPr>
            </w:pPr>
            <w:r w:rsidRPr="00CA47DC">
              <w:rPr>
                <w:rFonts w:cs="Arial"/>
                <w:sz w:val="24"/>
                <w:szCs w:val="24"/>
              </w:rPr>
              <w:t>Rebecca Charlwood</w:t>
            </w:r>
          </w:p>
        </w:tc>
        <w:tc>
          <w:tcPr>
            <w:tcW w:w="850" w:type="dxa"/>
            <w:tcBorders>
              <w:top w:val="single" w:sz="4" w:space="0" w:color="auto"/>
              <w:left w:val="single" w:sz="8" w:space="0" w:color="auto"/>
              <w:bottom w:val="single" w:sz="4" w:space="0" w:color="auto"/>
              <w:right w:val="single" w:sz="8" w:space="0" w:color="auto"/>
            </w:tcBorders>
          </w:tcPr>
          <w:p w14:paraId="0A211B3E" w14:textId="3059B1B1" w:rsidR="009427E6" w:rsidRPr="001A3B63" w:rsidRDefault="00233A82" w:rsidP="00D27800">
            <w:pPr>
              <w:spacing w:before="60" w:after="60"/>
              <w:jc w:val="center"/>
              <w:rPr>
                <w:rFonts w:cs="Arial"/>
                <w:b/>
                <w:sz w:val="24"/>
                <w:szCs w:val="24"/>
              </w:rPr>
            </w:pPr>
            <w:r w:rsidRPr="001A3B63">
              <w:rPr>
                <w:rFonts w:cs="Arial"/>
                <w:b/>
                <w:sz w:val="24"/>
                <w:szCs w:val="24"/>
              </w:rPr>
              <w:t>RC</w:t>
            </w:r>
          </w:p>
        </w:tc>
        <w:tc>
          <w:tcPr>
            <w:tcW w:w="4962" w:type="dxa"/>
            <w:tcBorders>
              <w:top w:val="single" w:sz="4" w:space="0" w:color="auto"/>
              <w:left w:val="single" w:sz="8" w:space="0" w:color="auto"/>
              <w:bottom w:val="single" w:sz="4" w:space="0" w:color="auto"/>
              <w:right w:val="single" w:sz="8" w:space="0" w:color="auto"/>
            </w:tcBorders>
          </w:tcPr>
          <w:p w14:paraId="331EC1FC" w14:textId="505400BA" w:rsidR="009427E6" w:rsidRPr="001A3B63" w:rsidRDefault="000801EE" w:rsidP="009427E6">
            <w:pPr>
              <w:spacing w:before="60" w:after="60"/>
              <w:rPr>
                <w:rFonts w:cs="Arial"/>
                <w:sz w:val="24"/>
                <w:szCs w:val="24"/>
              </w:rPr>
            </w:pPr>
            <w:r w:rsidRPr="001A3B63">
              <w:rPr>
                <w:rFonts w:cs="Arial"/>
                <w:sz w:val="24"/>
                <w:szCs w:val="24"/>
              </w:rPr>
              <w:t>Independent Chair, Leeds Committee of the WY ICB</w:t>
            </w:r>
          </w:p>
        </w:tc>
        <w:tc>
          <w:tcPr>
            <w:tcW w:w="1275" w:type="dxa"/>
            <w:tcBorders>
              <w:top w:val="single" w:sz="4" w:space="0" w:color="auto"/>
              <w:left w:val="single" w:sz="8" w:space="0" w:color="auto"/>
              <w:bottom w:val="single" w:sz="4" w:space="0" w:color="auto"/>
              <w:right w:val="single" w:sz="8" w:space="0" w:color="auto"/>
            </w:tcBorders>
          </w:tcPr>
          <w:p w14:paraId="3E04BDAF" w14:textId="0B9C67D4" w:rsidR="009427E6" w:rsidRPr="001A3B63" w:rsidRDefault="009427E6" w:rsidP="009427E6">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tcPr>
          <w:p w14:paraId="56EDB3F2" w14:textId="77777777" w:rsidR="009427E6" w:rsidRPr="001A3B63" w:rsidRDefault="009427E6" w:rsidP="009427E6">
            <w:pPr>
              <w:spacing w:before="60" w:after="60"/>
              <w:rPr>
                <w:rFonts w:cs="Arial"/>
                <w:b/>
                <w:sz w:val="24"/>
                <w:szCs w:val="24"/>
              </w:rPr>
            </w:pPr>
          </w:p>
        </w:tc>
      </w:tr>
      <w:tr w:rsidR="009427E6" w:rsidRPr="001A3B63" w14:paraId="4117D7A7" w14:textId="77777777" w:rsidTr="00285324">
        <w:trPr>
          <w:trHeight w:val="255"/>
          <w:jc w:val="center"/>
        </w:trPr>
        <w:tc>
          <w:tcPr>
            <w:tcW w:w="2542" w:type="dxa"/>
            <w:tcBorders>
              <w:top w:val="single" w:sz="4" w:space="0" w:color="auto"/>
              <w:left w:val="single" w:sz="8" w:space="0" w:color="auto"/>
              <w:bottom w:val="single" w:sz="4" w:space="0" w:color="auto"/>
              <w:right w:val="single" w:sz="4" w:space="0" w:color="auto"/>
            </w:tcBorders>
            <w:noWrap/>
          </w:tcPr>
          <w:p w14:paraId="466043EF" w14:textId="43C96AE3" w:rsidR="009427E6" w:rsidRPr="00CA47DC" w:rsidRDefault="00A75BD3" w:rsidP="009427E6">
            <w:pPr>
              <w:spacing w:before="60" w:after="60"/>
              <w:rPr>
                <w:rFonts w:cs="Arial"/>
                <w:sz w:val="24"/>
                <w:szCs w:val="24"/>
              </w:rPr>
            </w:pPr>
            <w:r w:rsidRPr="00CA47DC">
              <w:rPr>
                <w:rFonts w:cs="Arial"/>
                <w:sz w:val="24"/>
                <w:szCs w:val="24"/>
              </w:rPr>
              <w:t>Tim Ryley</w:t>
            </w:r>
          </w:p>
        </w:tc>
        <w:tc>
          <w:tcPr>
            <w:tcW w:w="850" w:type="dxa"/>
            <w:tcBorders>
              <w:top w:val="single" w:sz="4" w:space="0" w:color="auto"/>
              <w:left w:val="single" w:sz="8" w:space="0" w:color="auto"/>
              <w:bottom w:val="single" w:sz="4" w:space="0" w:color="auto"/>
              <w:right w:val="single" w:sz="8" w:space="0" w:color="auto"/>
            </w:tcBorders>
          </w:tcPr>
          <w:p w14:paraId="761B02B6" w14:textId="0C2981BB" w:rsidR="009427E6" w:rsidRPr="001A3B63" w:rsidRDefault="00233A82" w:rsidP="00D27800">
            <w:pPr>
              <w:spacing w:before="60" w:after="60"/>
              <w:jc w:val="center"/>
              <w:rPr>
                <w:rFonts w:cs="Arial"/>
                <w:b/>
                <w:sz w:val="24"/>
                <w:szCs w:val="24"/>
              </w:rPr>
            </w:pPr>
            <w:r w:rsidRPr="001A3B63">
              <w:rPr>
                <w:rFonts w:cs="Arial"/>
                <w:b/>
                <w:sz w:val="24"/>
                <w:szCs w:val="24"/>
              </w:rPr>
              <w:t>TR</w:t>
            </w:r>
          </w:p>
        </w:tc>
        <w:tc>
          <w:tcPr>
            <w:tcW w:w="4962" w:type="dxa"/>
            <w:tcBorders>
              <w:top w:val="single" w:sz="4" w:space="0" w:color="auto"/>
              <w:left w:val="single" w:sz="8" w:space="0" w:color="auto"/>
              <w:bottom w:val="single" w:sz="4" w:space="0" w:color="auto"/>
              <w:right w:val="single" w:sz="8" w:space="0" w:color="auto"/>
            </w:tcBorders>
          </w:tcPr>
          <w:p w14:paraId="0543E69F" w14:textId="25551210" w:rsidR="009427E6" w:rsidRPr="001A3B63" w:rsidRDefault="000801EE" w:rsidP="009427E6">
            <w:pPr>
              <w:spacing w:before="60" w:after="60"/>
              <w:rPr>
                <w:rFonts w:cs="Arial"/>
                <w:sz w:val="24"/>
                <w:szCs w:val="24"/>
              </w:rPr>
            </w:pPr>
            <w:r w:rsidRPr="001A3B63">
              <w:rPr>
                <w:rFonts w:cs="Arial"/>
                <w:sz w:val="24"/>
                <w:szCs w:val="24"/>
              </w:rPr>
              <w:t>Place Leeds, ICB in Leeds</w:t>
            </w:r>
          </w:p>
        </w:tc>
        <w:tc>
          <w:tcPr>
            <w:tcW w:w="1275" w:type="dxa"/>
            <w:tcBorders>
              <w:top w:val="single" w:sz="4" w:space="0" w:color="auto"/>
              <w:left w:val="single" w:sz="8" w:space="0" w:color="auto"/>
              <w:bottom w:val="single" w:sz="4" w:space="0" w:color="auto"/>
              <w:right w:val="single" w:sz="8" w:space="0" w:color="auto"/>
            </w:tcBorders>
          </w:tcPr>
          <w:p w14:paraId="18F327D3" w14:textId="26F9FB58" w:rsidR="009427E6" w:rsidRPr="001A3B63" w:rsidRDefault="009427E6" w:rsidP="009427E6">
            <w:pPr>
              <w:jc w:val="center"/>
              <w:rPr>
                <w:rFonts w:cs="Arial"/>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tcPr>
          <w:p w14:paraId="434B76C2" w14:textId="77777777" w:rsidR="009427E6" w:rsidRPr="001A3B63" w:rsidRDefault="009427E6" w:rsidP="009427E6">
            <w:pPr>
              <w:spacing w:before="60" w:after="60"/>
              <w:jc w:val="center"/>
              <w:rPr>
                <w:rFonts w:cs="Arial"/>
                <w:b/>
                <w:sz w:val="24"/>
                <w:szCs w:val="24"/>
              </w:rPr>
            </w:pPr>
          </w:p>
        </w:tc>
      </w:tr>
      <w:tr w:rsidR="00B17223" w:rsidRPr="001A3B63" w14:paraId="44121F02" w14:textId="77777777" w:rsidTr="00285324">
        <w:trPr>
          <w:trHeight w:val="255"/>
          <w:jc w:val="center"/>
        </w:trPr>
        <w:tc>
          <w:tcPr>
            <w:tcW w:w="2542" w:type="dxa"/>
            <w:tcBorders>
              <w:top w:val="single" w:sz="4" w:space="0" w:color="auto"/>
              <w:left w:val="single" w:sz="8" w:space="0" w:color="auto"/>
              <w:bottom w:val="single" w:sz="4" w:space="0" w:color="auto"/>
              <w:right w:val="single" w:sz="4" w:space="0" w:color="auto"/>
            </w:tcBorders>
            <w:noWrap/>
          </w:tcPr>
          <w:p w14:paraId="0AC73FDB" w14:textId="7FAF7ECB" w:rsidR="00B17223" w:rsidRPr="00CA47DC" w:rsidRDefault="00B17223" w:rsidP="009427E6">
            <w:pPr>
              <w:spacing w:before="60" w:after="60"/>
              <w:rPr>
                <w:rFonts w:cs="Arial"/>
                <w:sz w:val="24"/>
                <w:szCs w:val="24"/>
              </w:rPr>
            </w:pPr>
            <w:r w:rsidRPr="00CA47DC">
              <w:rPr>
                <w:rFonts w:cs="Arial"/>
                <w:sz w:val="24"/>
                <w:szCs w:val="24"/>
              </w:rPr>
              <w:t>Visseh Pejhan-Sykes</w:t>
            </w:r>
          </w:p>
        </w:tc>
        <w:tc>
          <w:tcPr>
            <w:tcW w:w="850" w:type="dxa"/>
            <w:tcBorders>
              <w:top w:val="single" w:sz="4" w:space="0" w:color="auto"/>
              <w:left w:val="single" w:sz="8" w:space="0" w:color="auto"/>
              <w:bottom w:val="single" w:sz="4" w:space="0" w:color="auto"/>
              <w:right w:val="single" w:sz="8" w:space="0" w:color="auto"/>
            </w:tcBorders>
          </w:tcPr>
          <w:p w14:paraId="18E973B0" w14:textId="3C0DB3E5" w:rsidR="00B17223" w:rsidRPr="001A3B63" w:rsidRDefault="007C72B7" w:rsidP="00D27800">
            <w:pPr>
              <w:spacing w:before="60" w:after="60"/>
              <w:jc w:val="center"/>
              <w:rPr>
                <w:rFonts w:cs="Arial"/>
                <w:b/>
                <w:sz w:val="24"/>
                <w:szCs w:val="24"/>
              </w:rPr>
            </w:pPr>
            <w:r w:rsidRPr="001A3B63">
              <w:rPr>
                <w:rFonts w:cs="Arial"/>
                <w:b/>
                <w:sz w:val="24"/>
                <w:szCs w:val="24"/>
              </w:rPr>
              <w:t>VPS</w:t>
            </w:r>
          </w:p>
        </w:tc>
        <w:tc>
          <w:tcPr>
            <w:tcW w:w="4962" w:type="dxa"/>
            <w:tcBorders>
              <w:top w:val="single" w:sz="4" w:space="0" w:color="auto"/>
              <w:left w:val="single" w:sz="8" w:space="0" w:color="auto"/>
              <w:bottom w:val="single" w:sz="4" w:space="0" w:color="auto"/>
              <w:right w:val="single" w:sz="8" w:space="0" w:color="auto"/>
            </w:tcBorders>
          </w:tcPr>
          <w:p w14:paraId="4F07EED5" w14:textId="612D1652" w:rsidR="00B17223" w:rsidRPr="001A3B63" w:rsidRDefault="007C72B7" w:rsidP="009427E6">
            <w:pPr>
              <w:spacing w:before="60" w:after="60"/>
              <w:rPr>
                <w:rFonts w:cs="Arial"/>
                <w:sz w:val="24"/>
                <w:szCs w:val="24"/>
              </w:rPr>
            </w:pPr>
            <w:r w:rsidRPr="001A3B63">
              <w:rPr>
                <w:rFonts w:cs="Arial"/>
                <w:sz w:val="24"/>
                <w:szCs w:val="24"/>
              </w:rPr>
              <w:t>Place Finance Lead, ICB in Leeds</w:t>
            </w:r>
          </w:p>
        </w:tc>
        <w:tc>
          <w:tcPr>
            <w:tcW w:w="1275" w:type="dxa"/>
            <w:tcBorders>
              <w:top w:val="single" w:sz="4" w:space="0" w:color="auto"/>
              <w:left w:val="single" w:sz="8" w:space="0" w:color="auto"/>
              <w:bottom w:val="single" w:sz="4" w:space="0" w:color="auto"/>
              <w:right w:val="single" w:sz="8" w:space="0" w:color="auto"/>
            </w:tcBorders>
          </w:tcPr>
          <w:p w14:paraId="7E6232EF" w14:textId="5556CD08" w:rsidR="00B17223" w:rsidRPr="001A3B63" w:rsidRDefault="00E80F60" w:rsidP="009427E6">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tcPr>
          <w:p w14:paraId="18490359" w14:textId="7E048BF6" w:rsidR="00B17223" w:rsidRPr="001A3B63" w:rsidRDefault="00B17223" w:rsidP="009427E6">
            <w:pPr>
              <w:spacing w:before="60" w:after="60"/>
              <w:jc w:val="center"/>
              <w:rPr>
                <w:rFonts w:cs="Arial"/>
                <w:b/>
                <w:sz w:val="24"/>
                <w:szCs w:val="24"/>
              </w:rPr>
            </w:pPr>
          </w:p>
        </w:tc>
      </w:tr>
      <w:tr w:rsidR="00D77A72" w:rsidRPr="001A3B63" w14:paraId="5420698A" w14:textId="77777777" w:rsidTr="00285324">
        <w:trPr>
          <w:trHeight w:val="255"/>
          <w:jc w:val="center"/>
        </w:trPr>
        <w:tc>
          <w:tcPr>
            <w:tcW w:w="2542" w:type="dxa"/>
            <w:tcBorders>
              <w:top w:val="single" w:sz="4" w:space="0" w:color="auto"/>
              <w:left w:val="single" w:sz="8" w:space="0" w:color="auto"/>
              <w:bottom w:val="single" w:sz="4" w:space="0" w:color="auto"/>
              <w:right w:val="single" w:sz="4" w:space="0" w:color="auto"/>
            </w:tcBorders>
            <w:noWrap/>
          </w:tcPr>
          <w:p w14:paraId="7EBBD584" w14:textId="4070A72B" w:rsidR="00787BC0" w:rsidRPr="00CA47DC" w:rsidRDefault="00D77A72" w:rsidP="009427E6">
            <w:pPr>
              <w:spacing w:before="60" w:after="60"/>
              <w:rPr>
                <w:rFonts w:cs="Arial"/>
                <w:sz w:val="24"/>
                <w:szCs w:val="24"/>
              </w:rPr>
            </w:pPr>
            <w:r w:rsidRPr="00CA47DC">
              <w:rPr>
                <w:rFonts w:cs="Arial"/>
                <w:sz w:val="24"/>
                <w:szCs w:val="24"/>
              </w:rPr>
              <w:t>Cheryl Hobson</w:t>
            </w:r>
          </w:p>
        </w:tc>
        <w:tc>
          <w:tcPr>
            <w:tcW w:w="850" w:type="dxa"/>
            <w:tcBorders>
              <w:top w:val="single" w:sz="4" w:space="0" w:color="auto"/>
              <w:left w:val="single" w:sz="8" w:space="0" w:color="auto"/>
              <w:bottom w:val="single" w:sz="4" w:space="0" w:color="auto"/>
              <w:right w:val="single" w:sz="8" w:space="0" w:color="auto"/>
            </w:tcBorders>
          </w:tcPr>
          <w:p w14:paraId="06FB262A" w14:textId="4F04DB75" w:rsidR="00D77A72" w:rsidRPr="001A3B63" w:rsidRDefault="00D77A72" w:rsidP="00D27800">
            <w:pPr>
              <w:spacing w:before="60" w:after="60"/>
              <w:jc w:val="center"/>
              <w:rPr>
                <w:rFonts w:cs="Arial"/>
                <w:b/>
                <w:sz w:val="24"/>
                <w:szCs w:val="24"/>
              </w:rPr>
            </w:pPr>
            <w:r w:rsidRPr="001A3B63">
              <w:rPr>
                <w:rFonts w:cs="Arial"/>
                <w:b/>
                <w:sz w:val="24"/>
                <w:szCs w:val="24"/>
              </w:rPr>
              <w:t>CH</w:t>
            </w:r>
          </w:p>
        </w:tc>
        <w:tc>
          <w:tcPr>
            <w:tcW w:w="4962" w:type="dxa"/>
            <w:tcBorders>
              <w:top w:val="single" w:sz="4" w:space="0" w:color="auto"/>
              <w:left w:val="single" w:sz="8" w:space="0" w:color="auto"/>
              <w:bottom w:val="single" w:sz="4" w:space="0" w:color="auto"/>
              <w:right w:val="single" w:sz="8" w:space="0" w:color="auto"/>
            </w:tcBorders>
          </w:tcPr>
          <w:p w14:paraId="6BF3BA73" w14:textId="725B7C89" w:rsidR="00D77A72" w:rsidRPr="001A3B63" w:rsidRDefault="00D77A72" w:rsidP="009427E6">
            <w:pPr>
              <w:spacing w:before="60" w:after="60"/>
              <w:rPr>
                <w:rFonts w:cs="Arial"/>
                <w:sz w:val="24"/>
                <w:szCs w:val="24"/>
              </w:rPr>
            </w:pPr>
            <w:r w:rsidRPr="001A3B63">
              <w:rPr>
                <w:rFonts w:cs="Arial"/>
                <w:sz w:val="24"/>
                <w:szCs w:val="24"/>
              </w:rPr>
              <w:t>Independent Member – Finance and Governance</w:t>
            </w:r>
          </w:p>
        </w:tc>
        <w:tc>
          <w:tcPr>
            <w:tcW w:w="1275" w:type="dxa"/>
            <w:tcBorders>
              <w:top w:val="single" w:sz="4" w:space="0" w:color="auto"/>
              <w:left w:val="single" w:sz="8" w:space="0" w:color="auto"/>
              <w:bottom w:val="single" w:sz="4" w:space="0" w:color="auto"/>
              <w:right w:val="single" w:sz="8" w:space="0" w:color="auto"/>
            </w:tcBorders>
          </w:tcPr>
          <w:p w14:paraId="0044B987" w14:textId="293EB483" w:rsidR="00D77A72" w:rsidRPr="001A3B63" w:rsidRDefault="00D77A72" w:rsidP="009427E6">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tcPr>
          <w:p w14:paraId="678E2B4F" w14:textId="77777777" w:rsidR="00D77A72" w:rsidRPr="001A3B63" w:rsidRDefault="00D77A72" w:rsidP="009427E6">
            <w:pPr>
              <w:spacing w:before="60" w:after="60"/>
              <w:jc w:val="center"/>
              <w:rPr>
                <w:rFonts w:cs="Arial"/>
                <w:b/>
                <w:sz w:val="24"/>
                <w:szCs w:val="24"/>
              </w:rPr>
            </w:pPr>
          </w:p>
        </w:tc>
      </w:tr>
      <w:tr w:rsidR="00D77A72" w:rsidRPr="001A3B63" w14:paraId="1DCABB0C" w14:textId="77777777" w:rsidTr="00285324">
        <w:trPr>
          <w:trHeight w:val="255"/>
          <w:jc w:val="center"/>
        </w:trPr>
        <w:tc>
          <w:tcPr>
            <w:tcW w:w="2542" w:type="dxa"/>
            <w:tcBorders>
              <w:top w:val="single" w:sz="4" w:space="0" w:color="auto"/>
              <w:left w:val="single" w:sz="8" w:space="0" w:color="auto"/>
              <w:bottom w:val="single" w:sz="4" w:space="0" w:color="auto"/>
              <w:right w:val="single" w:sz="4" w:space="0" w:color="auto"/>
            </w:tcBorders>
            <w:noWrap/>
          </w:tcPr>
          <w:p w14:paraId="72FD6257" w14:textId="3C096E4B" w:rsidR="00D77A72" w:rsidRPr="00CA47DC" w:rsidRDefault="00D77A72" w:rsidP="009427E6">
            <w:pPr>
              <w:spacing w:before="60" w:after="60"/>
              <w:rPr>
                <w:rFonts w:cs="Arial"/>
                <w:sz w:val="24"/>
                <w:szCs w:val="24"/>
              </w:rPr>
            </w:pPr>
            <w:r w:rsidRPr="00CA47DC">
              <w:rPr>
                <w:rFonts w:cs="Arial"/>
                <w:sz w:val="24"/>
                <w:szCs w:val="24"/>
              </w:rPr>
              <w:t>Yasmin Khan</w:t>
            </w:r>
          </w:p>
        </w:tc>
        <w:tc>
          <w:tcPr>
            <w:tcW w:w="850" w:type="dxa"/>
            <w:tcBorders>
              <w:top w:val="single" w:sz="4" w:space="0" w:color="auto"/>
              <w:left w:val="single" w:sz="8" w:space="0" w:color="auto"/>
              <w:bottom w:val="single" w:sz="4" w:space="0" w:color="auto"/>
              <w:right w:val="single" w:sz="8" w:space="0" w:color="auto"/>
            </w:tcBorders>
          </w:tcPr>
          <w:p w14:paraId="7DB287A2" w14:textId="30F1E103" w:rsidR="00D77A72" w:rsidRPr="001A3B63" w:rsidRDefault="00D77A72" w:rsidP="00D27800">
            <w:pPr>
              <w:spacing w:before="60" w:after="60"/>
              <w:jc w:val="center"/>
              <w:rPr>
                <w:rFonts w:cs="Arial"/>
                <w:b/>
                <w:sz w:val="24"/>
                <w:szCs w:val="24"/>
              </w:rPr>
            </w:pPr>
            <w:r w:rsidRPr="001A3B63">
              <w:rPr>
                <w:rFonts w:cs="Arial"/>
                <w:b/>
                <w:sz w:val="24"/>
                <w:szCs w:val="24"/>
              </w:rPr>
              <w:t>YK</w:t>
            </w:r>
          </w:p>
        </w:tc>
        <w:tc>
          <w:tcPr>
            <w:tcW w:w="4962" w:type="dxa"/>
            <w:tcBorders>
              <w:top w:val="single" w:sz="4" w:space="0" w:color="auto"/>
              <w:left w:val="single" w:sz="8" w:space="0" w:color="auto"/>
              <w:bottom w:val="single" w:sz="4" w:space="0" w:color="auto"/>
              <w:right w:val="single" w:sz="8" w:space="0" w:color="auto"/>
            </w:tcBorders>
          </w:tcPr>
          <w:p w14:paraId="450A3E93" w14:textId="12F24AD8" w:rsidR="00D77A72" w:rsidRPr="001A3B63" w:rsidRDefault="00D77A72" w:rsidP="009427E6">
            <w:pPr>
              <w:spacing w:before="60" w:after="60"/>
              <w:rPr>
                <w:rFonts w:cs="Arial"/>
                <w:sz w:val="24"/>
                <w:szCs w:val="24"/>
              </w:rPr>
            </w:pPr>
            <w:r w:rsidRPr="001A3B63">
              <w:rPr>
                <w:rFonts w:cs="Arial"/>
                <w:sz w:val="24"/>
                <w:szCs w:val="24"/>
              </w:rPr>
              <w:t>Independent Member – Health Inequalities</w:t>
            </w:r>
          </w:p>
        </w:tc>
        <w:tc>
          <w:tcPr>
            <w:tcW w:w="1275" w:type="dxa"/>
            <w:tcBorders>
              <w:top w:val="single" w:sz="4" w:space="0" w:color="auto"/>
              <w:left w:val="single" w:sz="8" w:space="0" w:color="auto"/>
              <w:bottom w:val="single" w:sz="4" w:space="0" w:color="auto"/>
              <w:right w:val="single" w:sz="8" w:space="0" w:color="auto"/>
            </w:tcBorders>
          </w:tcPr>
          <w:p w14:paraId="350F5675" w14:textId="2C6E038E" w:rsidR="00D77A72" w:rsidRPr="001A3B63" w:rsidRDefault="00291413" w:rsidP="009427E6">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tcPr>
          <w:p w14:paraId="2874A42B" w14:textId="138B3BA6" w:rsidR="00D77A72" w:rsidRPr="001A3B63" w:rsidRDefault="00D77A72" w:rsidP="009427E6">
            <w:pPr>
              <w:spacing w:before="60" w:after="60"/>
              <w:jc w:val="center"/>
              <w:rPr>
                <w:rFonts w:cs="Arial"/>
                <w:b/>
                <w:sz w:val="24"/>
                <w:szCs w:val="24"/>
              </w:rPr>
            </w:pPr>
          </w:p>
        </w:tc>
      </w:tr>
      <w:tr w:rsidR="009427E6" w:rsidRPr="001A3B63" w14:paraId="180A35A7" w14:textId="77777777" w:rsidTr="00285324">
        <w:trPr>
          <w:trHeight w:val="255"/>
          <w:jc w:val="center"/>
        </w:trPr>
        <w:tc>
          <w:tcPr>
            <w:tcW w:w="2542" w:type="dxa"/>
            <w:tcBorders>
              <w:top w:val="single" w:sz="4" w:space="0" w:color="auto"/>
              <w:left w:val="single" w:sz="8" w:space="0" w:color="auto"/>
              <w:bottom w:val="single" w:sz="4" w:space="0" w:color="auto"/>
              <w:right w:val="single" w:sz="4" w:space="0" w:color="auto"/>
            </w:tcBorders>
            <w:noWrap/>
          </w:tcPr>
          <w:p w14:paraId="4AB90014" w14:textId="07FAC43E" w:rsidR="009427E6" w:rsidRPr="00CA47DC" w:rsidRDefault="00D734A7" w:rsidP="009427E6">
            <w:pPr>
              <w:spacing w:before="60" w:after="60"/>
              <w:rPr>
                <w:rFonts w:cs="Arial"/>
                <w:sz w:val="24"/>
                <w:szCs w:val="24"/>
              </w:rPr>
            </w:pPr>
            <w:r>
              <w:rPr>
                <w:rFonts w:cs="Arial"/>
                <w:sz w:val="24"/>
                <w:szCs w:val="24"/>
              </w:rPr>
              <w:t>Sam Prince</w:t>
            </w:r>
          </w:p>
        </w:tc>
        <w:tc>
          <w:tcPr>
            <w:tcW w:w="850" w:type="dxa"/>
            <w:tcBorders>
              <w:top w:val="single" w:sz="4" w:space="0" w:color="auto"/>
              <w:left w:val="single" w:sz="8" w:space="0" w:color="auto"/>
              <w:bottom w:val="single" w:sz="4" w:space="0" w:color="auto"/>
              <w:right w:val="single" w:sz="8" w:space="0" w:color="auto"/>
            </w:tcBorders>
          </w:tcPr>
          <w:p w14:paraId="3644D403" w14:textId="47685D49" w:rsidR="009427E6" w:rsidRPr="001A3B63" w:rsidRDefault="00D734A7" w:rsidP="00D27800">
            <w:pPr>
              <w:spacing w:before="60" w:after="60"/>
              <w:jc w:val="center"/>
              <w:rPr>
                <w:rFonts w:cs="Arial"/>
                <w:b/>
                <w:sz w:val="24"/>
                <w:szCs w:val="24"/>
              </w:rPr>
            </w:pPr>
            <w:r>
              <w:rPr>
                <w:rFonts w:cs="Arial"/>
                <w:b/>
                <w:sz w:val="24"/>
                <w:szCs w:val="24"/>
              </w:rPr>
              <w:t>SP</w:t>
            </w:r>
          </w:p>
        </w:tc>
        <w:tc>
          <w:tcPr>
            <w:tcW w:w="4962" w:type="dxa"/>
            <w:tcBorders>
              <w:top w:val="single" w:sz="4" w:space="0" w:color="auto"/>
              <w:left w:val="single" w:sz="8" w:space="0" w:color="auto"/>
              <w:bottom w:val="single" w:sz="4" w:space="0" w:color="auto"/>
              <w:right w:val="single" w:sz="8" w:space="0" w:color="auto"/>
            </w:tcBorders>
          </w:tcPr>
          <w:p w14:paraId="09863B47" w14:textId="07C12A58" w:rsidR="009427E6" w:rsidRPr="001A3B63" w:rsidRDefault="00D734A7" w:rsidP="009427E6">
            <w:pPr>
              <w:spacing w:before="60" w:after="60"/>
              <w:ind w:right="-107"/>
              <w:rPr>
                <w:rFonts w:cs="Arial"/>
                <w:sz w:val="24"/>
                <w:szCs w:val="24"/>
              </w:rPr>
            </w:pPr>
            <w:r>
              <w:rPr>
                <w:rFonts w:cs="Arial"/>
                <w:sz w:val="24"/>
                <w:szCs w:val="24"/>
              </w:rPr>
              <w:t xml:space="preserve">Interim </w:t>
            </w:r>
            <w:r w:rsidR="000801EE" w:rsidRPr="001A3B63">
              <w:rPr>
                <w:rFonts w:cs="Arial"/>
                <w:sz w:val="24"/>
                <w:szCs w:val="24"/>
              </w:rPr>
              <w:t xml:space="preserve">Chief Executive, </w:t>
            </w:r>
            <w:r w:rsidR="00235ABF" w:rsidRPr="001A3B63">
              <w:rPr>
                <w:rFonts w:cs="Arial"/>
                <w:sz w:val="24"/>
                <w:szCs w:val="24"/>
              </w:rPr>
              <w:t>Leeds Community Healthcare NHS Trust (LCH)</w:t>
            </w:r>
          </w:p>
        </w:tc>
        <w:tc>
          <w:tcPr>
            <w:tcW w:w="1275" w:type="dxa"/>
            <w:tcBorders>
              <w:top w:val="single" w:sz="4" w:space="0" w:color="auto"/>
              <w:left w:val="single" w:sz="8" w:space="0" w:color="auto"/>
              <w:bottom w:val="single" w:sz="4" w:space="0" w:color="auto"/>
              <w:right w:val="single" w:sz="8" w:space="0" w:color="auto"/>
            </w:tcBorders>
          </w:tcPr>
          <w:p w14:paraId="2EF00FB7" w14:textId="77777777" w:rsidR="00D734A7" w:rsidRDefault="00D734A7" w:rsidP="009427E6">
            <w:pPr>
              <w:jc w:val="center"/>
              <w:rPr>
                <w:rFonts w:cs="Arial"/>
                <w:b/>
                <w:sz w:val="24"/>
                <w:szCs w:val="24"/>
              </w:rPr>
            </w:pPr>
          </w:p>
          <w:p w14:paraId="7D9CD181" w14:textId="31D5678E" w:rsidR="009427E6" w:rsidRPr="001A3B63" w:rsidRDefault="009427E6" w:rsidP="009427E6">
            <w:pPr>
              <w:jc w:val="center"/>
              <w:rPr>
                <w:rFonts w:cs="Arial"/>
                <w:sz w:val="24"/>
                <w:szCs w:val="24"/>
              </w:rPr>
            </w:pPr>
          </w:p>
        </w:tc>
        <w:tc>
          <w:tcPr>
            <w:tcW w:w="1276" w:type="dxa"/>
            <w:tcBorders>
              <w:top w:val="single" w:sz="4" w:space="0" w:color="auto"/>
              <w:left w:val="single" w:sz="8" w:space="0" w:color="auto"/>
              <w:bottom w:val="single" w:sz="4" w:space="0" w:color="auto"/>
              <w:right w:val="single" w:sz="8" w:space="0" w:color="auto"/>
            </w:tcBorders>
          </w:tcPr>
          <w:p w14:paraId="041E4358" w14:textId="27A2F673" w:rsidR="009427E6" w:rsidRPr="001A3B63" w:rsidRDefault="00291413" w:rsidP="009427E6">
            <w:pPr>
              <w:spacing w:before="60" w:after="60"/>
              <w:jc w:val="center"/>
              <w:rPr>
                <w:rFonts w:cs="Arial"/>
                <w:b/>
                <w:sz w:val="24"/>
                <w:szCs w:val="24"/>
              </w:rPr>
            </w:pPr>
            <w:r w:rsidRPr="001A3B63">
              <w:rPr>
                <w:rFonts w:cs="Arial"/>
                <w:b/>
                <w:sz w:val="24"/>
                <w:szCs w:val="24"/>
              </w:rPr>
              <w:sym w:font="Wingdings 2" w:char="F050"/>
            </w:r>
          </w:p>
        </w:tc>
      </w:tr>
      <w:tr w:rsidR="00291413" w:rsidRPr="001A3B63" w14:paraId="2432FF1C" w14:textId="77777777" w:rsidTr="00285324">
        <w:trPr>
          <w:trHeight w:val="255"/>
          <w:jc w:val="center"/>
        </w:trPr>
        <w:tc>
          <w:tcPr>
            <w:tcW w:w="2542" w:type="dxa"/>
            <w:tcBorders>
              <w:top w:val="single" w:sz="4" w:space="0" w:color="auto"/>
              <w:left w:val="single" w:sz="8" w:space="0" w:color="auto"/>
              <w:bottom w:val="single" w:sz="4" w:space="0" w:color="auto"/>
              <w:right w:val="single" w:sz="4" w:space="0" w:color="auto"/>
            </w:tcBorders>
            <w:noWrap/>
          </w:tcPr>
          <w:p w14:paraId="08A4D9D0" w14:textId="03B2327C" w:rsidR="00291413" w:rsidRDefault="00291413" w:rsidP="009427E6">
            <w:pPr>
              <w:spacing w:before="60" w:after="60"/>
              <w:rPr>
                <w:rFonts w:cs="Arial"/>
                <w:sz w:val="24"/>
                <w:szCs w:val="24"/>
              </w:rPr>
            </w:pPr>
            <w:r>
              <w:rPr>
                <w:rFonts w:cs="Arial"/>
                <w:sz w:val="24"/>
                <w:szCs w:val="24"/>
              </w:rPr>
              <w:t>Andre</w:t>
            </w:r>
            <w:r w:rsidR="00731809">
              <w:rPr>
                <w:rFonts w:cs="Arial"/>
                <w:sz w:val="24"/>
                <w:szCs w:val="24"/>
              </w:rPr>
              <w:t>a North (deputising for SP)</w:t>
            </w:r>
          </w:p>
        </w:tc>
        <w:tc>
          <w:tcPr>
            <w:tcW w:w="850" w:type="dxa"/>
            <w:tcBorders>
              <w:top w:val="single" w:sz="4" w:space="0" w:color="auto"/>
              <w:left w:val="single" w:sz="8" w:space="0" w:color="auto"/>
              <w:bottom w:val="single" w:sz="4" w:space="0" w:color="auto"/>
              <w:right w:val="single" w:sz="8" w:space="0" w:color="auto"/>
            </w:tcBorders>
          </w:tcPr>
          <w:p w14:paraId="3744AABF" w14:textId="3E970DE7" w:rsidR="00291413" w:rsidRDefault="00731809" w:rsidP="00D27800">
            <w:pPr>
              <w:spacing w:before="60" w:after="60"/>
              <w:jc w:val="center"/>
              <w:rPr>
                <w:rFonts w:cs="Arial"/>
                <w:b/>
                <w:sz w:val="24"/>
                <w:szCs w:val="24"/>
              </w:rPr>
            </w:pPr>
            <w:r>
              <w:rPr>
                <w:rFonts w:cs="Arial"/>
                <w:b/>
                <w:sz w:val="24"/>
                <w:szCs w:val="24"/>
              </w:rPr>
              <w:t>AN</w:t>
            </w:r>
          </w:p>
        </w:tc>
        <w:tc>
          <w:tcPr>
            <w:tcW w:w="4962" w:type="dxa"/>
            <w:tcBorders>
              <w:top w:val="single" w:sz="4" w:space="0" w:color="auto"/>
              <w:left w:val="single" w:sz="8" w:space="0" w:color="auto"/>
              <w:bottom w:val="single" w:sz="4" w:space="0" w:color="auto"/>
              <w:right w:val="single" w:sz="8" w:space="0" w:color="auto"/>
            </w:tcBorders>
          </w:tcPr>
          <w:p w14:paraId="60574557" w14:textId="046359A0" w:rsidR="00291413" w:rsidRDefault="00731809" w:rsidP="009427E6">
            <w:pPr>
              <w:spacing w:before="60" w:after="60"/>
              <w:ind w:right="-107"/>
              <w:rPr>
                <w:rFonts w:cs="Arial"/>
                <w:sz w:val="24"/>
                <w:szCs w:val="24"/>
              </w:rPr>
            </w:pPr>
            <w:r w:rsidRPr="00731809">
              <w:rPr>
                <w:rFonts w:cs="Arial"/>
                <w:sz w:val="24"/>
                <w:szCs w:val="24"/>
              </w:rPr>
              <w:t>Interim Executive Director of Operations</w:t>
            </w:r>
            <w:r>
              <w:rPr>
                <w:rFonts w:cs="Arial"/>
                <w:sz w:val="24"/>
                <w:szCs w:val="24"/>
              </w:rPr>
              <w:t xml:space="preserve">, </w:t>
            </w:r>
            <w:r w:rsidRPr="001A3B63">
              <w:rPr>
                <w:rFonts w:cs="Arial"/>
                <w:sz w:val="24"/>
                <w:szCs w:val="24"/>
              </w:rPr>
              <w:t>Leeds Community Healthcare NHS Trust (LCH)</w:t>
            </w:r>
          </w:p>
        </w:tc>
        <w:tc>
          <w:tcPr>
            <w:tcW w:w="1275" w:type="dxa"/>
            <w:tcBorders>
              <w:top w:val="single" w:sz="4" w:space="0" w:color="auto"/>
              <w:left w:val="single" w:sz="8" w:space="0" w:color="auto"/>
              <w:bottom w:val="single" w:sz="4" w:space="0" w:color="auto"/>
              <w:right w:val="single" w:sz="8" w:space="0" w:color="auto"/>
            </w:tcBorders>
          </w:tcPr>
          <w:p w14:paraId="0A4E0BDA" w14:textId="77777777" w:rsidR="00291413" w:rsidRDefault="00291413" w:rsidP="009427E6">
            <w:pPr>
              <w:jc w:val="center"/>
              <w:rPr>
                <w:rFonts w:cs="Arial"/>
                <w:b/>
                <w:sz w:val="24"/>
                <w:szCs w:val="24"/>
              </w:rPr>
            </w:pPr>
          </w:p>
          <w:p w14:paraId="0F0C0049" w14:textId="6F296696" w:rsidR="00731809" w:rsidRDefault="00731809" w:rsidP="009427E6">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tcPr>
          <w:p w14:paraId="5A73B6A7" w14:textId="77777777" w:rsidR="00291413" w:rsidRPr="001A3B63" w:rsidRDefault="00291413" w:rsidP="009427E6">
            <w:pPr>
              <w:spacing w:before="60" w:after="60"/>
              <w:jc w:val="center"/>
              <w:rPr>
                <w:rFonts w:cs="Arial"/>
                <w:b/>
                <w:sz w:val="24"/>
                <w:szCs w:val="24"/>
              </w:rPr>
            </w:pPr>
          </w:p>
        </w:tc>
      </w:tr>
      <w:tr w:rsidR="009427E6" w:rsidRPr="001A3B63" w14:paraId="06DD191D"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tcPr>
          <w:p w14:paraId="20D482B2" w14:textId="42C64A9C" w:rsidR="009427E6" w:rsidRPr="00CA47DC" w:rsidRDefault="0066681F" w:rsidP="009427E6">
            <w:pPr>
              <w:spacing w:before="60" w:after="60"/>
              <w:rPr>
                <w:rFonts w:cs="Arial"/>
                <w:sz w:val="24"/>
                <w:szCs w:val="24"/>
              </w:rPr>
            </w:pPr>
            <w:r w:rsidRPr="00CA47DC">
              <w:rPr>
                <w:rFonts w:cs="Arial"/>
                <w:sz w:val="24"/>
                <w:szCs w:val="24"/>
              </w:rPr>
              <w:t xml:space="preserve">Dr </w:t>
            </w:r>
            <w:r w:rsidR="00A75BD3" w:rsidRPr="00CA47DC">
              <w:rPr>
                <w:rFonts w:cs="Arial"/>
                <w:sz w:val="24"/>
                <w:szCs w:val="24"/>
              </w:rPr>
              <w:t>Sara Munro</w:t>
            </w:r>
          </w:p>
          <w:p w14:paraId="202E3571" w14:textId="1B8BA172" w:rsidR="00B41E2C" w:rsidRPr="00CA47DC" w:rsidRDefault="00B41E2C" w:rsidP="009427E6">
            <w:pPr>
              <w:spacing w:before="60" w:after="60"/>
              <w:rPr>
                <w:rFonts w:cs="Arial"/>
                <w:sz w:val="24"/>
                <w:szCs w:val="24"/>
              </w:rPr>
            </w:pPr>
          </w:p>
        </w:tc>
        <w:tc>
          <w:tcPr>
            <w:tcW w:w="850" w:type="dxa"/>
            <w:tcBorders>
              <w:top w:val="nil"/>
              <w:left w:val="single" w:sz="8" w:space="0" w:color="auto"/>
              <w:bottom w:val="single" w:sz="4" w:space="0" w:color="auto"/>
              <w:right w:val="single" w:sz="8" w:space="0" w:color="auto"/>
            </w:tcBorders>
          </w:tcPr>
          <w:p w14:paraId="27C4FD27" w14:textId="1B446801" w:rsidR="009427E6" w:rsidRPr="001A3B63" w:rsidRDefault="00233A82" w:rsidP="00D27800">
            <w:pPr>
              <w:spacing w:before="60" w:after="60"/>
              <w:jc w:val="center"/>
              <w:rPr>
                <w:rFonts w:cs="Arial"/>
                <w:b/>
                <w:sz w:val="24"/>
                <w:szCs w:val="24"/>
              </w:rPr>
            </w:pPr>
            <w:r w:rsidRPr="001A3B63">
              <w:rPr>
                <w:rFonts w:cs="Arial"/>
                <w:b/>
                <w:sz w:val="24"/>
                <w:szCs w:val="24"/>
              </w:rPr>
              <w:t>SM</w:t>
            </w:r>
          </w:p>
        </w:tc>
        <w:tc>
          <w:tcPr>
            <w:tcW w:w="4962" w:type="dxa"/>
            <w:tcBorders>
              <w:top w:val="nil"/>
              <w:left w:val="single" w:sz="8" w:space="0" w:color="auto"/>
              <w:bottom w:val="single" w:sz="4" w:space="0" w:color="auto"/>
              <w:right w:val="single" w:sz="8" w:space="0" w:color="auto"/>
            </w:tcBorders>
          </w:tcPr>
          <w:p w14:paraId="4B30977C" w14:textId="77A71360" w:rsidR="009427E6" w:rsidRPr="001A3B63" w:rsidRDefault="000801EE" w:rsidP="009427E6">
            <w:pPr>
              <w:spacing w:before="60" w:after="60"/>
              <w:rPr>
                <w:rFonts w:cs="Arial"/>
                <w:sz w:val="24"/>
                <w:szCs w:val="24"/>
              </w:rPr>
            </w:pPr>
            <w:r w:rsidRPr="001A3B63">
              <w:rPr>
                <w:rFonts w:cs="Arial"/>
                <w:sz w:val="24"/>
                <w:szCs w:val="24"/>
              </w:rPr>
              <w:t xml:space="preserve">Chief Executive, Leeds &amp; York Partnership Foundation </w:t>
            </w:r>
            <w:r w:rsidR="003B7F27" w:rsidRPr="001A3B63">
              <w:rPr>
                <w:rFonts w:cs="Arial"/>
                <w:sz w:val="24"/>
                <w:szCs w:val="24"/>
              </w:rPr>
              <w:t xml:space="preserve">NHS </w:t>
            </w:r>
            <w:r w:rsidRPr="001A3B63">
              <w:rPr>
                <w:rFonts w:cs="Arial"/>
                <w:sz w:val="24"/>
                <w:szCs w:val="24"/>
              </w:rPr>
              <w:t>Trust</w:t>
            </w:r>
            <w:r w:rsidR="003B7F27" w:rsidRPr="001A3B63">
              <w:rPr>
                <w:rFonts w:cs="Arial"/>
                <w:sz w:val="24"/>
                <w:szCs w:val="24"/>
              </w:rPr>
              <w:t xml:space="preserve"> (LYPFT)</w:t>
            </w:r>
          </w:p>
        </w:tc>
        <w:tc>
          <w:tcPr>
            <w:tcW w:w="1275" w:type="dxa"/>
            <w:tcBorders>
              <w:top w:val="nil"/>
              <w:left w:val="single" w:sz="8" w:space="0" w:color="auto"/>
              <w:bottom w:val="single" w:sz="4" w:space="0" w:color="auto"/>
              <w:right w:val="single" w:sz="8" w:space="0" w:color="auto"/>
            </w:tcBorders>
            <w:vAlign w:val="center"/>
          </w:tcPr>
          <w:p w14:paraId="2230537B" w14:textId="2BA3A86A" w:rsidR="009427E6" w:rsidRPr="001A3B63" w:rsidRDefault="009427E6" w:rsidP="009427E6">
            <w:pPr>
              <w:jc w:val="center"/>
              <w:rPr>
                <w:rFonts w:cs="Arial"/>
                <w:sz w:val="24"/>
                <w:szCs w:val="24"/>
              </w:rPr>
            </w:pPr>
            <w:r w:rsidRPr="001A3B63">
              <w:rPr>
                <w:rFonts w:cs="Arial"/>
                <w:b/>
                <w:sz w:val="24"/>
                <w:szCs w:val="24"/>
              </w:rPr>
              <w:sym w:font="Wingdings 2" w:char="F050"/>
            </w:r>
          </w:p>
        </w:tc>
        <w:tc>
          <w:tcPr>
            <w:tcW w:w="1276" w:type="dxa"/>
            <w:tcBorders>
              <w:top w:val="nil"/>
              <w:left w:val="single" w:sz="8" w:space="0" w:color="auto"/>
              <w:bottom w:val="single" w:sz="4" w:space="0" w:color="auto"/>
              <w:right w:val="single" w:sz="8" w:space="0" w:color="auto"/>
            </w:tcBorders>
            <w:vAlign w:val="center"/>
          </w:tcPr>
          <w:p w14:paraId="32FF4A96" w14:textId="77777777" w:rsidR="009427E6" w:rsidRPr="001A3B63" w:rsidRDefault="009427E6" w:rsidP="009427E6">
            <w:pPr>
              <w:jc w:val="center"/>
              <w:rPr>
                <w:rFonts w:cs="Arial"/>
                <w:sz w:val="24"/>
                <w:szCs w:val="24"/>
              </w:rPr>
            </w:pPr>
          </w:p>
        </w:tc>
      </w:tr>
      <w:tr w:rsidR="009427E6" w:rsidRPr="001A3B63" w14:paraId="0B6AFA84"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tcPr>
          <w:p w14:paraId="6B191EFC" w14:textId="48F300EF" w:rsidR="009427E6" w:rsidRPr="00CA47DC" w:rsidRDefault="0066681F" w:rsidP="009427E6">
            <w:pPr>
              <w:spacing w:before="60" w:after="60"/>
              <w:rPr>
                <w:rFonts w:cs="Arial"/>
                <w:sz w:val="24"/>
                <w:szCs w:val="24"/>
              </w:rPr>
            </w:pPr>
            <w:r w:rsidRPr="00CA47DC">
              <w:rPr>
                <w:rFonts w:cs="Arial"/>
                <w:sz w:val="24"/>
                <w:szCs w:val="24"/>
              </w:rPr>
              <w:t>Professor Phil Wood</w:t>
            </w:r>
          </w:p>
        </w:tc>
        <w:tc>
          <w:tcPr>
            <w:tcW w:w="850" w:type="dxa"/>
            <w:tcBorders>
              <w:top w:val="nil"/>
              <w:left w:val="single" w:sz="8" w:space="0" w:color="auto"/>
              <w:bottom w:val="single" w:sz="4" w:space="0" w:color="auto"/>
              <w:right w:val="single" w:sz="8" w:space="0" w:color="auto"/>
            </w:tcBorders>
          </w:tcPr>
          <w:p w14:paraId="3DC6A541" w14:textId="65716D19" w:rsidR="009427E6" w:rsidRPr="001A3B63" w:rsidRDefault="0066681F" w:rsidP="00D27800">
            <w:pPr>
              <w:spacing w:before="60" w:after="60"/>
              <w:jc w:val="center"/>
              <w:rPr>
                <w:rFonts w:cs="Arial"/>
                <w:b/>
                <w:sz w:val="24"/>
                <w:szCs w:val="24"/>
              </w:rPr>
            </w:pPr>
            <w:r>
              <w:rPr>
                <w:rFonts w:cs="Arial"/>
                <w:b/>
                <w:sz w:val="24"/>
                <w:szCs w:val="24"/>
              </w:rPr>
              <w:t>PW</w:t>
            </w:r>
          </w:p>
        </w:tc>
        <w:tc>
          <w:tcPr>
            <w:tcW w:w="4962" w:type="dxa"/>
            <w:tcBorders>
              <w:top w:val="nil"/>
              <w:left w:val="single" w:sz="8" w:space="0" w:color="auto"/>
              <w:bottom w:val="single" w:sz="4" w:space="0" w:color="auto"/>
              <w:right w:val="single" w:sz="8" w:space="0" w:color="auto"/>
            </w:tcBorders>
          </w:tcPr>
          <w:p w14:paraId="08BE8443" w14:textId="3522DF28" w:rsidR="009427E6" w:rsidRPr="001A3B63" w:rsidRDefault="000801EE" w:rsidP="009427E6">
            <w:pPr>
              <w:spacing w:before="60" w:after="60"/>
              <w:rPr>
                <w:rFonts w:cs="Arial"/>
                <w:sz w:val="24"/>
                <w:szCs w:val="24"/>
              </w:rPr>
            </w:pPr>
            <w:r w:rsidRPr="001A3B63">
              <w:rPr>
                <w:rFonts w:cs="Arial"/>
                <w:sz w:val="24"/>
                <w:szCs w:val="24"/>
              </w:rPr>
              <w:t xml:space="preserve">Chief Executive, Leeds Teaching Hospital </w:t>
            </w:r>
            <w:r w:rsidR="003B7F27" w:rsidRPr="001A3B63">
              <w:rPr>
                <w:rFonts w:cs="Arial"/>
                <w:sz w:val="24"/>
                <w:szCs w:val="24"/>
              </w:rPr>
              <w:t xml:space="preserve">NHS </w:t>
            </w:r>
            <w:r w:rsidRPr="001A3B63">
              <w:rPr>
                <w:rFonts w:cs="Arial"/>
                <w:sz w:val="24"/>
                <w:szCs w:val="24"/>
              </w:rPr>
              <w:t>Trust</w:t>
            </w:r>
            <w:r w:rsidR="003B7F27" w:rsidRPr="001A3B63">
              <w:rPr>
                <w:rFonts w:cs="Arial"/>
                <w:sz w:val="24"/>
                <w:szCs w:val="24"/>
              </w:rPr>
              <w:t xml:space="preserve"> (LTHT)</w:t>
            </w:r>
          </w:p>
        </w:tc>
        <w:tc>
          <w:tcPr>
            <w:tcW w:w="1275" w:type="dxa"/>
            <w:tcBorders>
              <w:top w:val="nil"/>
              <w:left w:val="single" w:sz="8" w:space="0" w:color="auto"/>
              <w:bottom w:val="single" w:sz="4" w:space="0" w:color="auto"/>
              <w:right w:val="single" w:sz="8" w:space="0" w:color="auto"/>
            </w:tcBorders>
            <w:vAlign w:val="center"/>
          </w:tcPr>
          <w:p w14:paraId="0FE4A30F" w14:textId="5497893C" w:rsidR="009427E6" w:rsidRPr="001A3B63" w:rsidRDefault="009427E6" w:rsidP="009427E6">
            <w:pPr>
              <w:jc w:val="center"/>
              <w:rPr>
                <w:rFonts w:cs="Arial"/>
                <w:b/>
                <w:sz w:val="24"/>
                <w:szCs w:val="24"/>
              </w:rPr>
            </w:pPr>
          </w:p>
        </w:tc>
        <w:tc>
          <w:tcPr>
            <w:tcW w:w="1276" w:type="dxa"/>
            <w:tcBorders>
              <w:top w:val="nil"/>
              <w:left w:val="single" w:sz="8" w:space="0" w:color="auto"/>
              <w:bottom w:val="single" w:sz="4" w:space="0" w:color="auto"/>
              <w:right w:val="single" w:sz="8" w:space="0" w:color="auto"/>
            </w:tcBorders>
            <w:vAlign w:val="center"/>
          </w:tcPr>
          <w:p w14:paraId="51502A13" w14:textId="68991A6C" w:rsidR="009427E6" w:rsidRPr="001A3B63" w:rsidRDefault="00D734A7" w:rsidP="009427E6">
            <w:pPr>
              <w:jc w:val="center"/>
              <w:rPr>
                <w:rFonts w:cs="Arial"/>
                <w:sz w:val="24"/>
                <w:szCs w:val="24"/>
              </w:rPr>
            </w:pPr>
            <w:r w:rsidRPr="001A3B63">
              <w:rPr>
                <w:rFonts w:cs="Arial"/>
                <w:b/>
                <w:sz w:val="24"/>
                <w:szCs w:val="24"/>
              </w:rPr>
              <w:sym w:font="Wingdings 2" w:char="F050"/>
            </w:r>
          </w:p>
        </w:tc>
      </w:tr>
      <w:tr w:rsidR="00D734A7" w:rsidRPr="001A3B63" w14:paraId="0A03270F"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tcPr>
          <w:p w14:paraId="1AE6B287" w14:textId="665623BD" w:rsidR="00D734A7" w:rsidRPr="00CA47DC" w:rsidRDefault="00731809" w:rsidP="009427E6">
            <w:pPr>
              <w:spacing w:before="60" w:after="60"/>
              <w:rPr>
                <w:rFonts w:cs="Arial"/>
                <w:sz w:val="24"/>
                <w:szCs w:val="24"/>
              </w:rPr>
            </w:pPr>
            <w:r>
              <w:rPr>
                <w:rFonts w:cs="Arial"/>
                <w:sz w:val="24"/>
                <w:szCs w:val="24"/>
              </w:rPr>
              <w:t xml:space="preserve">James Goodyear </w:t>
            </w:r>
            <w:r w:rsidR="00CB44BF">
              <w:rPr>
                <w:rFonts w:cs="Arial"/>
                <w:sz w:val="24"/>
                <w:szCs w:val="24"/>
              </w:rPr>
              <w:t>(deputising for PW)</w:t>
            </w:r>
          </w:p>
        </w:tc>
        <w:tc>
          <w:tcPr>
            <w:tcW w:w="850" w:type="dxa"/>
            <w:tcBorders>
              <w:top w:val="nil"/>
              <w:left w:val="single" w:sz="8" w:space="0" w:color="auto"/>
              <w:bottom w:val="single" w:sz="4" w:space="0" w:color="auto"/>
              <w:right w:val="single" w:sz="8" w:space="0" w:color="auto"/>
            </w:tcBorders>
          </w:tcPr>
          <w:p w14:paraId="1F5BB30C" w14:textId="351AB214" w:rsidR="00D734A7" w:rsidRDefault="00731809" w:rsidP="00D27800">
            <w:pPr>
              <w:spacing w:before="60" w:after="60"/>
              <w:jc w:val="center"/>
              <w:rPr>
                <w:rFonts w:cs="Arial"/>
                <w:b/>
                <w:sz w:val="24"/>
                <w:szCs w:val="24"/>
              </w:rPr>
            </w:pPr>
            <w:r>
              <w:rPr>
                <w:rFonts w:cs="Arial"/>
                <w:b/>
                <w:sz w:val="24"/>
                <w:szCs w:val="24"/>
              </w:rPr>
              <w:t>JG</w:t>
            </w:r>
          </w:p>
        </w:tc>
        <w:tc>
          <w:tcPr>
            <w:tcW w:w="4962" w:type="dxa"/>
            <w:tcBorders>
              <w:top w:val="nil"/>
              <w:left w:val="single" w:sz="8" w:space="0" w:color="auto"/>
              <w:bottom w:val="single" w:sz="4" w:space="0" w:color="auto"/>
              <w:right w:val="single" w:sz="8" w:space="0" w:color="auto"/>
            </w:tcBorders>
          </w:tcPr>
          <w:p w14:paraId="1BF08A36" w14:textId="214C1EF4" w:rsidR="00D734A7" w:rsidRPr="001A3B63" w:rsidRDefault="00731809" w:rsidP="009427E6">
            <w:pPr>
              <w:spacing w:before="60" w:after="60"/>
              <w:rPr>
                <w:rFonts w:cs="Arial"/>
                <w:sz w:val="24"/>
                <w:szCs w:val="24"/>
              </w:rPr>
            </w:pPr>
            <w:r>
              <w:rPr>
                <w:rFonts w:cs="Arial"/>
                <w:sz w:val="24"/>
                <w:szCs w:val="24"/>
              </w:rPr>
              <w:t xml:space="preserve">Director of Strategy, </w:t>
            </w:r>
            <w:r w:rsidR="00CB44BF" w:rsidRPr="001A3B63">
              <w:rPr>
                <w:rFonts w:cs="Arial"/>
                <w:sz w:val="24"/>
                <w:szCs w:val="24"/>
              </w:rPr>
              <w:t>Leeds Teaching Hospital NHS Trust (LTHT)</w:t>
            </w:r>
          </w:p>
        </w:tc>
        <w:tc>
          <w:tcPr>
            <w:tcW w:w="1275" w:type="dxa"/>
            <w:tcBorders>
              <w:top w:val="nil"/>
              <w:left w:val="single" w:sz="8" w:space="0" w:color="auto"/>
              <w:bottom w:val="single" w:sz="4" w:space="0" w:color="auto"/>
              <w:right w:val="single" w:sz="8" w:space="0" w:color="auto"/>
            </w:tcBorders>
            <w:vAlign w:val="center"/>
          </w:tcPr>
          <w:p w14:paraId="75F2EB97" w14:textId="5478A121" w:rsidR="00D734A7" w:rsidRPr="001A3B63" w:rsidRDefault="00D734A7" w:rsidP="009427E6">
            <w:pPr>
              <w:jc w:val="center"/>
              <w:rPr>
                <w:rFonts w:cs="Arial"/>
                <w:b/>
                <w:sz w:val="24"/>
                <w:szCs w:val="24"/>
              </w:rPr>
            </w:pPr>
            <w:r w:rsidRPr="001A3B63">
              <w:rPr>
                <w:rFonts w:cs="Arial"/>
                <w:b/>
                <w:sz w:val="24"/>
                <w:szCs w:val="24"/>
              </w:rPr>
              <w:sym w:font="Wingdings 2" w:char="F050"/>
            </w:r>
          </w:p>
        </w:tc>
        <w:tc>
          <w:tcPr>
            <w:tcW w:w="1276" w:type="dxa"/>
            <w:tcBorders>
              <w:top w:val="nil"/>
              <w:left w:val="single" w:sz="8" w:space="0" w:color="auto"/>
              <w:bottom w:val="single" w:sz="4" w:space="0" w:color="auto"/>
              <w:right w:val="single" w:sz="8" w:space="0" w:color="auto"/>
            </w:tcBorders>
            <w:vAlign w:val="center"/>
          </w:tcPr>
          <w:p w14:paraId="034505FB" w14:textId="77777777" w:rsidR="00D734A7" w:rsidRPr="001A3B63" w:rsidRDefault="00D734A7" w:rsidP="009427E6">
            <w:pPr>
              <w:jc w:val="center"/>
              <w:rPr>
                <w:rFonts w:cs="Arial"/>
                <w:sz w:val="24"/>
                <w:szCs w:val="24"/>
              </w:rPr>
            </w:pPr>
          </w:p>
        </w:tc>
      </w:tr>
      <w:tr w:rsidR="009427E6" w:rsidRPr="001A3B63" w14:paraId="44131AB2"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221944BD" w14:textId="0229176B" w:rsidR="009427E6" w:rsidRPr="00CA47DC" w:rsidRDefault="00A75BD3" w:rsidP="009427E6">
            <w:pPr>
              <w:spacing w:before="60" w:after="60"/>
              <w:rPr>
                <w:rFonts w:cs="Arial"/>
                <w:sz w:val="24"/>
                <w:szCs w:val="24"/>
              </w:rPr>
            </w:pPr>
            <w:r w:rsidRPr="00CA47DC">
              <w:rPr>
                <w:rFonts w:cs="Arial"/>
                <w:sz w:val="24"/>
                <w:szCs w:val="24"/>
              </w:rPr>
              <w:t xml:space="preserve">Dr </w:t>
            </w:r>
            <w:r w:rsidR="0066681F" w:rsidRPr="00CA47DC">
              <w:rPr>
                <w:rFonts w:cs="Arial"/>
                <w:sz w:val="24"/>
                <w:szCs w:val="24"/>
              </w:rPr>
              <w:t>George Winder</w:t>
            </w:r>
          </w:p>
        </w:tc>
        <w:tc>
          <w:tcPr>
            <w:tcW w:w="850" w:type="dxa"/>
            <w:tcBorders>
              <w:top w:val="nil"/>
              <w:left w:val="single" w:sz="8" w:space="0" w:color="auto"/>
              <w:bottom w:val="single" w:sz="4" w:space="0" w:color="auto"/>
              <w:right w:val="single" w:sz="8" w:space="0" w:color="auto"/>
            </w:tcBorders>
          </w:tcPr>
          <w:p w14:paraId="3E6ED5A3" w14:textId="0AD646BC" w:rsidR="009427E6" w:rsidRPr="001A3B63" w:rsidRDefault="0066681F" w:rsidP="00D27800">
            <w:pPr>
              <w:spacing w:before="60" w:after="60"/>
              <w:jc w:val="center"/>
              <w:rPr>
                <w:rFonts w:cs="Arial"/>
                <w:b/>
                <w:sz w:val="24"/>
                <w:szCs w:val="24"/>
              </w:rPr>
            </w:pPr>
            <w:r>
              <w:rPr>
                <w:rFonts w:cs="Arial"/>
                <w:b/>
                <w:sz w:val="24"/>
                <w:szCs w:val="24"/>
              </w:rPr>
              <w:t>GW</w:t>
            </w:r>
          </w:p>
        </w:tc>
        <w:tc>
          <w:tcPr>
            <w:tcW w:w="4962" w:type="dxa"/>
            <w:tcBorders>
              <w:top w:val="nil"/>
              <w:left w:val="single" w:sz="8" w:space="0" w:color="auto"/>
              <w:bottom w:val="single" w:sz="4" w:space="0" w:color="auto"/>
              <w:right w:val="single" w:sz="8" w:space="0" w:color="auto"/>
            </w:tcBorders>
            <w:vAlign w:val="center"/>
          </w:tcPr>
          <w:p w14:paraId="3D0692ED" w14:textId="2CBB2A3C" w:rsidR="009427E6" w:rsidRPr="001A3B63" w:rsidRDefault="000801EE" w:rsidP="009427E6">
            <w:pPr>
              <w:spacing w:before="60" w:after="60"/>
              <w:rPr>
                <w:rFonts w:cs="Arial"/>
                <w:sz w:val="24"/>
                <w:szCs w:val="24"/>
              </w:rPr>
            </w:pPr>
            <w:r w:rsidRPr="001A3B63">
              <w:rPr>
                <w:rFonts w:cs="Arial"/>
                <w:sz w:val="24"/>
                <w:szCs w:val="24"/>
              </w:rPr>
              <w:t xml:space="preserve">Chair, </w:t>
            </w:r>
            <w:r w:rsidR="00870EA0" w:rsidRPr="001A3B63">
              <w:rPr>
                <w:rFonts w:cs="Arial"/>
                <w:sz w:val="24"/>
                <w:szCs w:val="24"/>
              </w:rPr>
              <w:t xml:space="preserve">Leeds </w:t>
            </w:r>
            <w:r w:rsidRPr="001A3B63">
              <w:rPr>
                <w:rFonts w:cs="Arial"/>
                <w:sz w:val="24"/>
                <w:szCs w:val="24"/>
              </w:rPr>
              <w:t>GP Confederation</w:t>
            </w:r>
          </w:p>
        </w:tc>
        <w:tc>
          <w:tcPr>
            <w:tcW w:w="1275" w:type="dxa"/>
            <w:tcBorders>
              <w:top w:val="nil"/>
              <w:left w:val="single" w:sz="8" w:space="0" w:color="auto"/>
              <w:bottom w:val="single" w:sz="4" w:space="0" w:color="auto"/>
              <w:right w:val="single" w:sz="8" w:space="0" w:color="auto"/>
            </w:tcBorders>
          </w:tcPr>
          <w:p w14:paraId="403F573A" w14:textId="447FF662" w:rsidR="009427E6" w:rsidRPr="001A3B63" w:rsidRDefault="00E80F60" w:rsidP="009427E6">
            <w:pPr>
              <w:jc w:val="center"/>
              <w:rPr>
                <w:rFonts w:cs="Arial"/>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590230B3" w14:textId="7C1BF825" w:rsidR="009427E6" w:rsidRPr="001A3B63" w:rsidRDefault="009427E6" w:rsidP="009427E6">
            <w:pPr>
              <w:jc w:val="center"/>
              <w:rPr>
                <w:rFonts w:cs="Arial"/>
                <w:sz w:val="24"/>
                <w:szCs w:val="24"/>
              </w:rPr>
            </w:pPr>
          </w:p>
        </w:tc>
      </w:tr>
      <w:tr w:rsidR="009427E6" w:rsidRPr="001A3B63" w14:paraId="4F273543"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2BF3E613" w14:textId="6D48A7AA" w:rsidR="009427E6" w:rsidRPr="00CA47DC" w:rsidRDefault="00A75BD3" w:rsidP="009427E6">
            <w:pPr>
              <w:spacing w:before="60" w:after="60"/>
              <w:rPr>
                <w:rFonts w:cs="Arial"/>
                <w:sz w:val="24"/>
                <w:szCs w:val="24"/>
              </w:rPr>
            </w:pPr>
            <w:r w:rsidRPr="00CA47DC">
              <w:rPr>
                <w:rFonts w:cs="Arial"/>
                <w:sz w:val="24"/>
                <w:szCs w:val="24"/>
              </w:rPr>
              <w:t>Ca</w:t>
            </w:r>
            <w:r w:rsidR="0066681F" w:rsidRPr="00CA47DC">
              <w:rPr>
                <w:rFonts w:cs="Arial"/>
                <w:sz w:val="24"/>
                <w:szCs w:val="24"/>
              </w:rPr>
              <w:t>roline Baria</w:t>
            </w:r>
          </w:p>
        </w:tc>
        <w:tc>
          <w:tcPr>
            <w:tcW w:w="850" w:type="dxa"/>
            <w:tcBorders>
              <w:top w:val="nil"/>
              <w:left w:val="single" w:sz="8" w:space="0" w:color="auto"/>
              <w:bottom w:val="single" w:sz="4" w:space="0" w:color="auto"/>
              <w:right w:val="single" w:sz="8" w:space="0" w:color="auto"/>
            </w:tcBorders>
          </w:tcPr>
          <w:p w14:paraId="46CE1E59" w14:textId="00632BBD" w:rsidR="009427E6" w:rsidRPr="001A3B63" w:rsidRDefault="0066681F" w:rsidP="00D27800">
            <w:pPr>
              <w:spacing w:before="60" w:after="60"/>
              <w:jc w:val="center"/>
              <w:rPr>
                <w:rFonts w:cs="Arial"/>
                <w:b/>
                <w:sz w:val="24"/>
                <w:szCs w:val="24"/>
              </w:rPr>
            </w:pPr>
            <w:r>
              <w:rPr>
                <w:rFonts w:cs="Arial"/>
                <w:b/>
                <w:sz w:val="24"/>
                <w:szCs w:val="24"/>
              </w:rPr>
              <w:t>CB</w:t>
            </w:r>
          </w:p>
        </w:tc>
        <w:tc>
          <w:tcPr>
            <w:tcW w:w="4962" w:type="dxa"/>
            <w:tcBorders>
              <w:top w:val="nil"/>
              <w:left w:val="single" w:sz="8" w:space="0" w:color="auto"/>
              <w:bottom w:val="single" w:sz="4" w:space="0" w:color="auto"/>
              <w:right w:val="single" w:sz="8" w:space="0" w:color="auto"/>
            </w:tcBorders>
            <w:vAlign w:val="center"/>
          </w:tcPr>
          <w:p w14:paraId="6C6F260E" w14:textId="6DC9FF3D" w:rsidR="009427E6" w:rsidRPr="001A3B63" w:rsidRDefault="00E80F60" w:rsidP="009427E6">
            <w:pPr>
              <w:spacing w:before="60" w:after="60"/>
              <w:rPr>
                <w:rFonts w:cs="Arial"/>
                <w:sz w:val="24"/>
                <w:szCs w:val="24"/>
              </w:rPr>
            </w:pPr>
            <w:r>
              <w:rPr>
                <w:rFonts w:cs="Arial"/>
                <w:sz w:val="24"/>
                <w:szCs w:val="24"/>
              </w:rPr>
              <w:t xml:space="preserve">Interim </w:t>
            </w:r>
            <w:r w:rsidR="000801EE" w:rsidRPr="001A3B63">
              <w:rPr>
                <w:rFonts w:cs="Arial"/>
                <w:sz w:val="24"/>
                <w:szCs w:val="24"/>
              </w:rPr>
              <w:t xml:space="preserve">Director </w:t>
            </w:r>
            <w:r w:rsidR="00B41E2C" w:rsidRPr="001A3B63">
              <w:rPr>
                <w:rFonts w:cs="Arial"/>
                <w:sz w:val="24"/>
                <w:szCs w:val="24"/>
              </w:rPr>
              <w:t xml:space="preserve">of </w:t>
            </w:r>
            <w:r w:rsidR="000801EE" w:rsidRPr="001A3B63">
              <w:rPr>
                <w:rFonts w:cs="Arial"/>
                <w:sz w:val="24"/>
                <w:szCs w:val="24"/>
              </w:rPr>
              <w:t>Adults &amp; Health, Leeds City Council</w:t>
            </w:r>
            <w:r w:rsidR="00152556" w:rsidRPr="001A3B63">
              <w:rPr>
                <w:rFonts w:cs="Arial"/>
                <w:sz w:val="24"/>
                <w:szCs w:val="24"/>
              </w:rPr>
              <w:t xml:space="preserve"> (LCC)</w:t>
            </w:r>
          </w:p>
        </w:tc>
        <w:tc>
          <w:tcPr>
            <w:tcW w:w="1275" w:type="dxa"/>
            <w:tcBorders>
              <w:top w:val="nil"/>
              <w:left w:val="single" w:sz="8" w:space="0" w:color="auto"/>
              <w:bottom w:val="single" w:sz="4" w:space="0" w:color="auto"/>
              <w:right w:val="single" w:sz="8" w:space="0" w:color="auto"/>
            </w:tcBorders>
          </w:tcPr>
          <w:p w14:paraId="25683D9C" w14:textId="77777777" w:rsidR="0066681F" w:rsidRDefault="0066681F" w:rsidP="009427E6">
            <w:pPr>
              <w:jc w:val="center"/>
              <w:rPr>
                <w:rFonts w:cs="Arial"/>
                <w:b/>
                <w:sz w:val="24"/>
                <w:szCs w:val="24"/>
              </w:rPr>
            </w:pPr>
          </w:p>
          <w:p w14:paraId="7F13CC3C" w14:textId="32CA6321" w:rsidR="009427E6" w:rsidRPr="001A3B63" w:rsidRDefault="009427E6" w:rsidP="009427E6">
            <w:pPr>
              <w:jc w:val="center"/>
              <w:rPr>
                <w:rFonts w:cs="Arial"/>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14:paraId="358F2264" w14:textId="1949B14C" w:rsidR="009427E6" w:rsidRPr="001A3B63" w:rsidRDefault="00D734A7" w:rsidP="00A173CC">
            <w:pPr>
              <w:spacing w:before="60" w:after="60"/>
              <w:jc w:val="center"/>
              <w:rPr>
                <w:rFonts w:cs="Arial"/>
                <w:b/>
                <w:sz w:val="24"/>
                <w:szCs w:val="24"/>
              </w:rPr>
            </w:pPr>
            <w:r w:rsidRPr="001A3B63">
              <w:rPr>
                <w:rFonts w:cs="Arial"/>
                <w:b/>
                <w:sz w:val="24"/>
                <w:szCs w:val="24"/>
              </w:rPr>
              <w:sym w:font="Wingdings 2" w:char="F050"/>
            </w:r>
          </w:p>
        </w:tc>
      </w:tr>
      <w:tr w:rsidR="009427E6" w:rsidRPr="001A3B63" w14:paraId="39A3B6F3"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2E332A80" w14:textId="2FBD440B" w:rsidR="009427E6" w:rsidRPr="00CA47DC" w:rsidRDefault="00A75BD3" w:rsidP="009427E6">
            <w:pPr>
              <w:spacing w:before="60" w:after="60"/>
              <w:rPr>
                <w:rFonts w:cs="Arial"/>
                <w:sz w:val="24"/>
                <w:szCs w:val="24"/>
              </w:rPr>
            </w:pPr>
            <w:r w:rsidRPr="00CA47DC">
              <w:rPr>
                <w:rFonts w:cs="Arial"/>
                <w:sz w:val="24"/>
                <w:szCs w:val="24"/>
              </w:rPr>
              <w:t>Victoria Eaton</w:t>
            </w:r>
          </w:p>
        </w:tc>
        <w:tc>
          <w:tcPr>
            <w:tcW w:w="850" w:type="dxa"/>
            <w:tcBorders>
              <w:top w:val="nil"/>
              <w:left w:val="single" w:sz="8" w:space="0" w:color="auto"/>
              <w:bottom w:val="single" w:sz="4" w:space="0" w:color="auto"/>
              <w:right w:val="single" w:sz="8" w:space="0" w:color="auto"/>
            </w:tcBorders>
          </w:tcPr>
          <w:p w14:paraId="7BF23E33" w14:textId="0100958E" w:rsidR="009427E6" w:rsidRPr="001A3B63" w:rsidRDefault="00233A82" w:rsidP="00D27800">
            <w:pPr>
              <w:spacing w:before="60" w:after="60"/>
              <w:jc w:val="center"/>
              <w:rPr>
                <w:rFonts w:cs="Arial"/>
                <w:b/>
                <w:sz w:val="24"/>
                <w:szCs w:val="24"/>
              </w:rPr>
            </w:pPr>
            <w:r w:rsidRPr="001A3B63">
              <w:rPr>
                <w:rFonts w:cs="Arial"/>
                <w:b/>
                <w:sz w:val="24"/>
                <w:szCs w:val="24"/>
              </w:rPr>
              <w:t>VE</w:t>
            </w:r>
          </w:p>
        </w:tc>
        <w:tc>
          <w:tcPr>
            <w:tcW w:w="4962" w:type="dxa"/>
            <w:tcBorders>
              <w:top w:val="nil"/>
              <w:left w:val="single" w:sz="8" w:space="0" w:color="auto"/>
              <w:bottom w:val="single" w:sz="4" w:space="0" w:color="auto"/>
              <w:right w:val="single" w:sz="8" w:space="0" w:color="auto"/>
            </w:tcBorders>
            <w:vAlign w:val="center"/>
          </w:tcPr>
          <w:p w14:paraId="1749123B" w14:textId="4020BFA6" w:rsidR="009427E6" w:rsidRPr="001A3B63" w:rsidRDefault="000801EE" w:rsidP="009427E6">
            <w:pPr>
              <w:spacing w:before="60" w:after="60"/>
              <w:rPr>
                <w:rFonts w:cs="Arial"/>
                <w:sz w:val="24"/>
                <w:szCs w:val="24"/>
              </w:rPr>
            </w:pPr>
            <w:r w:rsidRPr="001A3B63">
              <w:rPr>
                <w:rFonts w:cs="Arial"/>
                <w:sz w:val="24"/>
                <w:szCs w:val="24"/>
              </w:rPr>
              <w:t>Director of Public Health, L</w:t>
            </w:r>
            <w:r w:rsidR="00152556" w:rsidRPr="001A3B63">
              <w:rPr>
                <w:rFonts w:cs="Arial"/>
                <w:sz w:val="24"/>
                <w:szCs w:val="24"/>
              </w:rPr>
              <w:t>CC</w:t>
            </w:r>
          </w:p>
        </w:tc>
        <w:tc>
          <w:tcPr>
            <w:tcW w:w="1275" w:type="dxa"/>
            <w:tcBorders>
              <w:top w:val="nil"/>
              <w:left w:val="single" w:sz="8" w:space="0" w:color="auto"/>
              <w:bottom w:val="single" w:sz="4" w:space="0" w:color="auto"/>
              <w:right w:val="single" w:sz="8" w:space="0" w:color="auto"/>
            </w:tcBorders>
            <w:vAlign w:val="center"/>
          </w:tcPr>
          <w:p w14:paraId="694D23E5" w14:textId="53BE1676" w:rsidR="009427E6" w:rsidRPr="001A3B63" w:rsidRDefault="00731809" w:rsidP="009427E6">
            <w:pPr>
              <w:spacing w:before="60" w:after="60"/>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4F66E673" w14:textId="3E709E62" w:rsidR="009427E6" w:rsidRPr="001A3B63" w:rsidRDefault="009427E6" w:rsidP="009427E6">
            <w:pPr>
              <w:spacing w:before="60" w:after="60"/>
              <w:jc w:val="center"/>
              <w:rPr>
                <w:rFonts w:cs="Arial"/>
                <w:b/>
                <w:sz w:val="24"/>
                <w:szCs w:val="24"/>
              </w:rPr>
            </w:pPr>
          </w:p>
        </w:tc>
      </w:tr>
      <w:tr w:rsidR="00E80F60" w:rsidRPr="001A3B63" w14:paraId="7155BBB3"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tcPr>
          <w:p w14:paraId="75EF83C7" w14:textId="1E88DDAC" w:rsidR="00E80F60" w:rsidRPr="00CA47DC" w:rsidRDefault="00D734A7" w:rsidP="009427E6">
            <w:pPr>
              <w:spacing w:before="60" w:after="60"/>
              <w:ind w:right="-107"/>
              <w:rPr>
                <w:rFonts w:cs="Arial"/>
                <w:sz w:val="24"/>
                <w:szCs w:val="24"/>
              </w:rPr>
            </w:pPr>
            <w:r>
              <w:rPr>
                <w:rFonts w:cs="Arial"/>
                <w:sz w:val="24"/>
                <w:szCs w:val="24"/>
              </w:rPr>
              <w:t>Pip Goff</w:t>
            </w:r>
          </w:p>
        </w:tc>
        <w:tc>
          <w:tcPr>
            <w:tcW w:w="850" w:type="dxa"/>
            <w:tcBorders>
              <w:top w:val="nil"/>
              <w:left w:val="single" w:sz="8" w:space="0" w:color="auto"/>
              <w:bottom w:val="single" w:sz="4" w:space="0" w:color="auto"/>
              <w:right w:val="single" w:sz="8" w:space="0" w:color="auto"/>
            </w:tcBorders>
          </w:tcPr>
          <w:p w14:paraId="009F5A70" w14:textId="3A5AAF15" w:rsidR="00E80F60" w:rsidRPr="001A3B63" w:rsidRDefault="00D734A7" w:rsidP="00D27800">
            <w:pPr>
              <w:spacing w:before="60" w:after="60"/>
              <w:jc w:val="center"/>
              <w:rPr>
                <w:rFonts w:cs="Arial"/>
                <w:b/>
                <w:sz w:val="24"/>
                <w:szCs w:val="24"/>
              </w:rPr>
            </w:pPr>
            <w:r>
              <w:rPr>
                <w:rFonts w:cs="Arial"/>
                <w:b/>
                <w:sz w:val="24"/>
                <w:szCs w:val="24"/>
              </w:rPr>
              <w:t>PG</w:t>
            </w:r>
          </w:p>
        </w:tc>
        <w:tc>
          <w:tcPr>
            <w:tcW w:w="4962" w:type="dxa"/>
            <w:tcBorders>
              <w:top w:val="nil"/>
              <w:left w:val="single" w:sz="8" w:space="0" w:color="auto"/>
              <w:bottom w:val="single" w:sz="4" w:space="0" w:color="auto"/>
              <w:right w:val="single" w:sz="8" w:space="0" w:color="auto"/>
            </w:tcBorders>
          </w:tcPr>
          <w:p w14:paraId="7C5D38F3" w14:textId="33EB365E" w:rsidR="00E80F60" w:rsidRPr="001A3B63" w:rsidRDefault="00D734A7" w:rsidP="009427E6">
            <w:pPr>
              <w:spacing w:before="60" w:after="60"/>
              <w:ind w:right="-107"/>
              <w:rPr>
                <w:rFonts w:cs="Arial"/>
                <w:sz w:val="24"/>
                <w:szCs w:val="24"/>
              </w:rPr>
            </w:pPr>
            <w:r>
              <w:rPr>
                <w:rFonts w:cs="Arial"/>
                <w:sz w:val="24"/>
                <w:szCs w:val="24"/>
              </w:rPr>
              <w:t>Chief Executive</w:t>
            </w:r>
            <w:r w:rsidR="00E80F60">
              <w:rPr>
                <w:rFonts w:cs="Arial"/>
                <w:sz w:val="24"/>
                <w:szCs w:val="24"/>
              </w:rPr>
              <w:t>, Forum Central</w:t>
            </w:r>
          </w:p>
        </w:tc>
        <w:tc>
          <w:tcPr>
            <w:tcW w:w="1275" w:type="dxa"/>
            <w:tcBorders>
              <w:top w:val="nil"/>
              <w:left w:val="single" w:sz="8" w:space="0" w:color="auto"/>
              <w:bottom w:val="single" w:sz="4" w:space="0" w:color="auto"/>
              <w:right w:val="single" w:sz="8" w:space="0" w:color="auto"/>
            </w:tcBorders>
            <w:vAlign w:val="center"/>
          </w:tcPr>
          <w:p w14:paraId="1F5EC04F" w14:textId="320DDB6F" w:rsidR="00E80F60" w:rsidRPr="001A3B63" w:rsidRDefault="00E80F60" w:rsidP="009427E6">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110469A6" w14:textId="77777777" w:rsidR="00E80F60" w:rsidRPr="001A3B63" w:rsidRDefault="00E80F60" w:rsidP="009427E6">
            <w:pPr>
              <w:jc w:val="center"/>
              <w:rPr>
                <w:rFonts w:cs="Arial"/>
                <w:sz w:val="24"/>
                <w:szCs w:val="24"/>
              </w:rPr>
            </w:pPr>
          </w:p>
        </w:tc>
      </w:tr>
      <w:tr w:rsidR="009427E6" w:rsidRPr="001A3B63" w14:paraId="425D80D9"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2C08580A" w14:textId="3590EB87" w:rsidR="009427E6" w:rsidRPr="00CA47DC" w:rsidRDefault="00B751CF" w:rsidP="009427E6">
            <w:pPr>
              <w:spacing w:before="60" w:after="60"/>
              <w:rPr>
                <w:rFonts w:cs="Arial"/>
                <w:sz w:val="24"/>
                <w:szCs w:val="24"/>
              </w:rPr>
            </w:pPr>
            <w:r w:rsidRPr="00CA47DC">
              <w:rPr>
                <w:rFonts w:cs="Arial"/>
                <w:sz w:val="24"/>
                <w:szCs w:val="24"/>
              </w:rPr>
              <w:t xml:space="preserve">Dr </w:t>
            </w:r>
            <w:r w:rsidR="00A75BD3" w:rsidRPr="00CA47DC">
              <w:rPr>
                <w:rFonts w:cs="Arial"/>
                <w:sz w:val="24"/>
                <w:szCs w:val="24"/>
              </w:rPr>
              <w:t>John Beal</w:t>
            </w:r>
          </w:p>
        </w:tc>
        <w:tc>
          <w:tcPr>
            <w:tcW w:w="850" w:type="dxa"/>
            <w:tcBorders>
              <w:top w:val="nil"/>
              <w:left w:val="single" w:sz="8" w:space="0" w:color="auto"/>
              <w:bottom w:val="single" w:sz="4" w:space="0" w:color="auto"/>
              <w:right w:val="single" w:sz="8" w:space="0" w:color="auto"/>
            </w:tcBorders>
          </w:tcPr>
          <w:p w14:paraId="57263CA4" w14:textId="203B9535" w:rsidR="009427E6" w:rsidRPr="001A3B63" w:rsidRDefault="00233A82" w:rsidP="00D27800">
            <w:pPr>
              <w:spacing w:before="60" w:after="60"/>
              <w:jc w:val="center"/>
              <w:rPr>
                <w:rFonts w:cs="Arial"/>
                <w:b/>
                <w:sz w:val="24"/>
                <w:szCs w:val="24"/>
              </w:rPr>
            </w:pPr>
            <w:r w:rsidRPr="001A3B63">
              <w:rPr>
                <w:rFonts w:cs="Arial"/>
                <w:b/>
                <w:sz w:val="24"/>
                <w:szCs w:val="24"/>
              </w:rPr>
              <w:t>JB</w:t>
            </w:r>
          </w:p>
        </w:tc>
        <w:tc>
          <w:tcPr>
            <w:tcW w:w="4962" w:type="dxa"/>
            <w:tcBorders>
              <w:top w:val="nil"/>
              <w:left w:val="single" w:sz="8" w:space="0" w:color="auto"/>
              <w:bottom w:val="single" w:sz="4" w:space="0" w:color="auto"/>
              <w:right w:val="single" w:sz="8" w:space="0" w:color="auto"/>
            </w:tcBorders>
            <w:vAlign w:val="center"/>
          </w:tcPr>
          <w:p w14:paraId="70F14494" w14:textId="09DDE4FE" w:rsidR="009427E6" w:rsidRPr="001A3B63" w:rsidRDefault="000801EE" w:rsidP="009427E6">
            <w:pPr>
              <w:spacing w:before="60" w:after="60"/>
              <w:rPr>
                <w:rFonts w:cs="Arial"/>
                <w:sz w:val="24"/>
                <w:szCs w:val="24"/>
              </w:rPr>
            </w:pPr>
            <w:r w:rsidRPr="001A3B63">
              <w:rPr>
                <w:rFonts w:cs="Arial"/>
                <w:sz w:val="24"/>
                <w:szCs w:val="24"/>
              </w:rPr>
              <w:t>Chair, Healthwatch</w:t>
            </w:r>
            <w:r w:rsidR="009428A4" w:rsidRPr="001A3B63">
              <w:rPr>
                <w:rFonts w:cs="Arial"/>
                <w:sz w:val="24"/>
                <w:szCs w:val="24"/>
              </w:rPr>
              <w:t xml:space="preserve"> Leeds</w:t>
            </w:r>
          </w:p>
        </w:tc>
        <w:tc>
          <w:tcPr>
            <w:tcW w:w="1275" w:type="dxa"/>
            <w:tcBorders>
              <w:top w:val="nil"/>
              <w:left w:val="single" w:sz="8" w:space="0" w:color="auto"/>
              <w:bottom w:val="single" w:sz="4" w:space="0" w:color="auto"/>
              <w:right w:val="single" w:sz="8" w:space="0" w:color="auto"/>
            </w:tcBorders>
          </w:tcPr>
          <w:p w14:paraId="72E0DC45" w14:textId="5EDE7A7E" w:rsidR="009427E6" w:rsidRPr="001A3B63" w:rsidRDefault="009427E6" w:rsidP="009427E6">
            <w:pPr>
              <w:jc w:val="center"/>
              <w:rPr>
                <w:rFonts w:cs="Arial"/>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14:paraId="376F42AC" w14:textId="5CF5DAF9" w:rsidR="009427E6" w:rsidRPr="001A3B63" w:rsidRDefault="00731809" w:rsidP="009427E6">
            <w:pPr>
              <w:spacing w:before="60" w:after="60"/>
              <w:jc w:val="center"/>
              <w:rPr>
                <w:rFonts w:cs="Arial"/>
                <w:b/>
                <w:sz w:val="24"/>
                <w:szCs w:val="24"/>
              </w:rPr>
            </w:pPr>
            <w:r w:rsidRPr="001A3B63">
              <w:rPr>
                <w:rFonts w:cs="Arial"/>
                <w:b/>
                <w:sz w:val="24"/>
                <w:szCs w:val="24"/>
              </w:rPr>
              <w:sym w:font="Wingdings 2" w:char="F050"/>
            </w:r>
          </w:p>
        </w:tc>
      </w:tr>
      <w:tr w:rsidR="00731809" w:rsidRPr="001A3B63" w14:paraId="68E0598B"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50C5F16C" w14:textId="4EEB0C91" w:rsidR="00731809" w:rsidRPr="00CA47DC" w:rsidRDefault="00731809" w:rsidP="009427E6">
            <w:pPr>
              <w:spacing w:before="60" w:after="60"/>
              <w:rPr>
                <w:rFonts w:cs="Arial"/>
                <w:sz w:val="24"/>
                <w:szCs w:val="24"/>
              </w:rPr>
            </w:pPr>
            <w:r>
              <w:rPr>
                <w:rFonts w:cs="Arial"/>
                <w:sz w:val="24"/>
                <w:szCs w:val="24"/>
              </w:rPr>
              <w:t>Jonathan Phillips (deputising JB)</w:t>
            </w:r>
          </w:p>
        </w:tc>
        <w:tc>
          <w:tcPr>
            <w:tcW w:w="850" w:type="dxa"/>
            <w:tcBorders>
              <w:top w:val="nil"/>
              <w:left w:val="single" w:sz="8" w:space="0" w:color="auto"/>
              <w:bottom w:val="single" w:sz="4" w:space="0" w:color="auto"/>
              <w:right w:val="single" w:sz="8" w:space="0" w:color="auto"/>
            </w:tcBorders>
          </w:tcPr>
          <w:p w14:paraId="54CBA62F" w14:textId="14EC2EE3" w:rsidR="00731809" w:rsidRPr="001A3B63" w:rsidRDefault="00731809" w:rsidP="00D27800">
            <w:pPr>
              <w:spacing w:before="60" w:after="60"/>
              <w:jc w:val="center"/>
              <w:rPr>
                <w:rFonts w:cs="Arial"/>
                <w:b/>
                <w:sz w:val="24"/>
                <w:szCs w:val="24"/>
              </w:rPr>
            </w:pPr>
            <w:r>
              <w:rPr>
                <w:rFonts w:cs="Arial"/>
                <w:b/>
                <w:sz w:val="24"/>
                <w:szCs w:val="24"/>
              </w:rPr>
              <w:t>JP</w:t>
            </w:r>
          </w:p>
        </w:tc>
        <w:tc>
          <w:tcPr>
            <w:tcW w:w="4962" w:type="dxa"/>
            <w:tcBorders>
              <w:top w:val="nil"/>
              <w:left w:val="single" w:sz="8" w:space="0" w:color="auto"/>
              <w:bottom w:val="single" w:sz="4" w:space="0" w:color="auto"/>
              <w:right w:val="single" w:sz="8" w:space="0" w:color="auto"/>
            </w:tcBorders>
            <w:vAlign w:val="center"/>
          </w:tcPr>
          <w:p w14:paraId="23B32CC5" w14:textId="04BE5FBB" w:rsidR="00731809" w:rsidRPr="001A3B63" w:rsidRDefault="00731809" w:rsidP="009427E6">
            <w:pPr>
              <w:spacing w:before="60" w:after="60"/>
              <w:rPr>
                <w:rFonts w:cs="Arial"/>
                <w:sz w:val="24"/>
                <w:szCs w:val="24"/>
              </w:rPr>
            </w:pPr>
            <w:r>
              <w:rPr>
                <w:rFonts w:cs="Arial"/>
                <w:sz w:val="24"/>
                <w:szCs w:val="24"/>
              </w:rPr>
              <w:t>Deputy Chair, Healthwatch Leeds</w:t>
            </w:r>
          </w:p>
        </w:tc>
        <w:tc>
          <w:tcPr>
            <w:tcW w:w="1275" w:type="dxa"/>
            <w:tcBorders>
              <w:top w:val="nil"/>
              <w:left w:val="single" w:sz="8" w:space="0" w:color="auto"/>
              <w:bottom w:val="single" w:sz="4" w:space="0" w:color="auto"/>
              <w:right w:val="single" w:sz="8" w:space="0" w:color="auto"/>
            </w:tcBorders>
          </w:tcPr>
          <w:p w14:paraId="2BC95749" w14:textId="7DD1D668" w:rsidR="00731809" w:rsidRPr="001A3B63" w:rsidRDefault="00731809" w:rsidP="009427E6">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66265D90" w14:textId="77777777" w:rsidR="00731809" w:rsidRPr="001A3B63" w:rsidRDefault="00731809" w:rsidP="009427E6">
            <w:pPr>
              <w:spacing w:before="60" w:after="60"/>
              <w:jc w:val="center"/>
              <w:rPr>
                <w:rFonts w:cs="Arial"/>
                <w:b/>
                <w:sz w:val="24"/>
                <w:szCs w:val="24"/>
              </w:rPr>
            </w:pPr>
          </w:p>
        </w:tc>
      </w:tr>
      <w:tr w:rsidR="009427E6" w:rsidRPr="001A3B63" w14:paraId="0DED35B6"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1824DFCC" w14:textId="30C07D7E" w:rsidR="009427E6" w:rsidRPr="00CA47DC" w:rsidRDefault="00A75BD3" w:rsidP="009427E6">
            <w:pPr>
              <w:spacing w:before="60" w:after="60"/>
              <w:rPr>
                <w:rFonts w:cs="Arial"/>
                <w:sz w:val="24"/>
                <w:szCs w:val="24"/>
              </w:rPr>
            </w:pPr>
            <w:r w:rsidRPr="00CA47DC">
              <w:rPr>
                <w:rFonts w:cs="Arial"/>
                <w:sz w:val="24"/>
                <w:szCs w:val="24"/>
              </w:rPr>
              <w:t xml:space="preserve">Dr </w:t>
            </w:r>
            <w:r w:rsidR="005530DB" w:rsidRPr="00CA47DC">
              <w:rPr>
                <w:rFonts w:cs="Arial"/>
                <w:sz w:val="24"/>
                <w:szCs w:val="24"/>
              </w:rPr>
              <w:t>Sarah Forbes</w:t>
            </w:r>
          </w:p>
        </w:tc>
        <w:tc>
          <w:tcPr>
            <w:tcW w:w="850" w:type="dxa"/>
            <w:tcBorders>
              <w:top w:val="nil"/>
              <w:left w:val="single" w:sz="8" w:space="0" w:color="auto"/>
              <w:bottom w:val="single" w:sz="4" w:space="0" w:color="auto"/>
              <w:right w:val="single" w:sz="8" w:space="0" w:color="auto"/>
            </w:tcBorders>
          </w:tcPr>
          <w:p w14:paraId="59AA5C37" w14:textId="352A31F2" w:rsidR="009427E6" w:rsidRPr="001A3B63" w:rsidRDefault="005530DB" w:rsidP="00D27800">
            <w:pPr>
              <w:spacing w:before="60" w:after="60"/>
              <w:jc w:val="center"/>
              <w:rPr>
                <w:rFonts w:cs="Arial"/>
                <w:b/>
                <w:bCs/>
                <w:sz w:val="24"/>
                <w:szCs w:val="24"/>
              </w:rPr>
            </w:pPr>
            <w:r>
              <w:rPr>
                <w:rFonts w:cs="Arial"/>
                <w:b/>
                <w:bCs/>
                <w:sz w:val="24"/>
                <w:szCs w:val="24"/>
              </w:rPr>
              <w:t>SF</w:t>
            </w:r>
          </w:p>
        </w:tc>
        <w:tc>
          <w:tcPr>
            <w:tcW w:w="4962" w:type="dxa"/>
            <w:tcBorders>
              <w:top w:val="nil"/>
              <w:left w:val="single" w:sz="8" w:space="0" w:color="auto"/>
              <w:bottom w:val="single" w:sz="4" w:space="0" w:color="auto"/>
              <w:right w:val="single" w:sz="8" w:space="0" w:color="auto"/>
            </w:tcBorders>
            <w:vAlign w:val="center"/>
          </w:tcPr>
          <w:p w14:paraId="77A09247" w14:textId="3DACCAB2" w:rsidR="009427E6" w:rsidRPr="001A3B63" w:rsidRDefault="005530DB" w:rsidP="000801EE">
            <w:pPr>
              <w:rPr>
                <w:rFonts w:cs="Arial"/>
                <w:sz w:val="24"/>
                <w:szCs w:val="24"/>
              </w:rPr>
            </w:pPr>
            <w:r>
              <w:rPr>
                <w:rFonts w:cs="Arial"/>
                <w:sz w:val="24"/>
                <w:szCs w:val="24"/>
              </w:rPr>
              <w:t>Medical Director</w:t>
            </w:r>
            <w:r w:rsidR="000801EE" w:rsidRPr="001A3B63">
              <w:rPr>
                <w:rFonts w:cs="Arial"/>
                <w:sz w:val="24"/>
                <w:szCs w:val="24"/>
              </w:rPr>
              <w:t>, ICB in Leeds</w:t>
            </w:r>
          </w:p>
        </w:tc>
        <w:tc>
          <w:tcPr>
            <w:tcW w:w="1275" w:type="dxa"/>
            <w:tcBorders>
              <w:top w:val="nil"/>
              <w:left w:val="single" w:sz="8" w:space="0" w:color="auto"/>
              <w:bottom w:val="single" w:sz="4" w:space="0" w:color="auto"/>
              <w:right w:val="single" w:sz="8" w:space="0" w:color="auto"/>
            </w:tcBorders>
          </w:tcPr>
          <w:p w14:paraId="6618A800" w14:textId="393B3AB2" w:rsidR="009427E6" w:rsidRPr="001A3B63" w:rsidRDefault="009427E6" w:rsidP="009427E6">
            <w:pPr>
              <w:jc w:val="center"/>
              <w:rPr>
                <w:rFonts w:cs="Arial"/>
                <w:sz w:val="24"/>
                <w:szCs w:val="24"/>
              </w:rPr>
            </w:pPr>
          </w:p>
        </w:tc>
        <w:tc>
          <w:tcPr>
            <w:tcW w:w="1276" w:type="dxa"/>
            <w:tcBorders>
              <w:top w:val="single" w:sz="4" w:space="0" w:color="auto"/>
              <w:left w:val="single" w:sz="8" w:space="0" w:color="auto"/>
              <w:bottom w:val="single" w:sz="4" w:space="0" w:color="auto"/>
              <w:right w:val="single" w:sz="8" w:space="0" w:color="auto"/>
            </w:tcBorders>
            <w:vAlign w:val="center"/>
          </w:tcPr>
          <w:p w14:paraId="5AF1EBBA" w14:textId="3BF175A6" w:rsidR="009427E6" w:rsidRPr="001A3B63" w:rsidRDefault="00731809" w:rsidP="009427E6">
            <w:pPr>
              <w:spacing w:before="60" w:after="60"/>
              <w:jc w:val="center"/>
              <w:rPr>
                <w:rFonts w:cs="Arial"/>
                <w:b/>
                <w:sz w:val="24"/>
                <w:szCs w:val="24"/>
              </w:rPr>
            </w:pPr>
            <w:r w:rsidRPr="001A3B63">
              <w:rPr>
                <w:rFonts w:cs="Arial"/>
                <w:b/>
                <w:sz w:val="24"/>
                <w:szCs w:val="24"/>
              </w:rPr>
              <w:sym w:font="Wingdings 2" w:char="F050"/>
            </w:r>
          </w:p>
        </w:tc>
      </w:tr>
      <w:tr w:rsidR="00A238B1" w:rsidRPr="001A3B63" w14:paraId="2C4C5379" w14:textId="77777777" w:rsidTr="00285324">
        <w:trPr>
          <w:trHeight w:val="255"/>
          <w:jc w:val="center"/>
        </w:trPr>
        <w:tc>
          <w:tcPr>
            <w:tcW w:w="2542" w:type="dxa"/>
            <w:tcBorders>
              <w:top w:val="nil"/>
              <w:left w:val="single" w:sz="8" w:space="0" w:color="auto"/>
              <w:bottom w:val="single" w:sz="4" w:space="0" w:color="auto"/>
              <w:right w:val="single" w:sz="4" w:space="0" w:color="auto"/>
            </w:tcBorders>
            <w:noWrap/>
            <w:vAlign w:val="center"/>
          </w:tcPr>
          <w:p w14:paraId="70518B8E" w14:textId="2BF45BC7" w:rsidR="00E6165F" w:rsidRPr="00CA47DC" w:rsidRDefault="00A238B1" w:rsidP="009427E6">
            <w:pPr>
              <w:spacing w:before="60" w:after="60"/>
              <w:rPr>
                <w:rFonts w:cs="Arial"/>
                <w:sz w:val="24"/>
                <w:szCs w:val="24"/>
              </w:rPr>
            </w:pPr>
            <w:r w:rsidRPr="00CA47DC">
              <w:rPr>
                <w:rFonts w:cs="Arial"/>
                <w:sz w:val="24"/>
                <w:szCs w:val="24"/>
              </w:rPr>
              <w:t>Jo Harding</w:t>
            </w:r>
          </w:p>
        </w:tc>
        <w:tc>
          <w:tcPr>
            <w:tcW w:w="850" w:type="dxa"/>
            <w:tcBorders>
              <w:top w:val="nil"/>
              <w:left w:val="single" w:sz="8" w:space="0" w:color="auto"/>
              <w:bottom w:val="single" w:sz="4" w:space="0" w:color="auto"/>
              <w:right w:val="single" w:sz="8" w:space="0" w:color="auto"/>
            </w:tcBorders>
          </w:tcPr>
          <w:p w14:paraId="0363B542" w14:textId="37A6F652" w:rsidR="00A238B1" w:rsidRPr="001A3B63" w:rsidRDefault="00A238B1" w:rsidP="00D27800">
            <w:pPr>
              <w:spacing w:before="60" w:after="60"/>
              <w:jc w:val="center"/>
              <w:rPr>
                <w:rFonts w:cs="Arial"/>
                <w:b/>
                <w:bCs/>
                <w:sz w:val="24"/>
                <w:szCs w:val="24"/>
              </w:rPr>
            </w:pPr>
            <w:r w:rsidRPr="001A3B63">
              <w:rPr>
                <w:rFonts w:cs="Arial"/>
                <w:b/>
                <w:bCs/>
                <w:sz w:val="24"/>
                <w:szCs w:val="24"/>
              </w:rPr>
              <w:t>JH</w:t>
            </w:r>
          </w:p>
        </w:tc>
        <w:tc>
          <w:tcPr>
            <w:tcW w:w="4962" w:type="dxa"/>
            <w:tcBorders>
              <w:top w:val="nil"/>
              <w:left w:val="single" w:sz="8" w:space="0" w:color="auto"/>
              <w:bottom w:val="single" w:sz="4" w:space="0" w:color="auto"/>
              <w:right w:val="single" w:sz="8" w:space="0" w:color="auto"/>
            </w:tcBorders>
            <w:vAlign w:val="center"/>
          </w:tcPr>
          <w:p w14:paraId="232D6365" w14:textId="4B6AF3F4" w:rsidR="00A238B1" w:rsidRPr="001A3B63" w:rsidRDefault="00A238B1" w:rsidP="000801EE">
            <w:pPr>
              <w:rPr>
                <w:rFonts w:cs="Arial"/>
                <w:sz w:val="24"/>
                <w:szCs w:val="24"/>
              </w:rPr>
            </w:pPr>
            <w:r w:rsidRPr="001A3B63">
              <w:rPr>
                <w:rFonts w:cs="Arial"/>
                <w:sz w:val="24"/>
                <w:szCs w:val="24"/>
              </w:rPr>
              <w:t>Director of Nursing and Quality</w:t>
            </w:r>
            <w:r w:rsidR="00F1457B" w:rsidRPr="001A3B63">
              <w:rPr>
                <w:rFonts w:cs="Arial"/>
                <w:sz w:val="24"/>
                <w:szCs w:val="24"/>
              </w:rPr>
              <w:t>, ICB in Leeds</w:t>
            </w:r>
          </w:p>
        </w:tc>
        <w:tc>
          <w:tcPr>
            <w:tcW w:w="1275" w:type="dxa"/>
            <w:tcBorders>
              <w:top w:val="nil"/>
              <w:left w:val="single" w:sz="8" w:space="0" w:color="auto"/>
              <w:bottom w:val="single" w:sz="4" w:space="0" w:color="auto"/>
              <w:right w:val="single" w:sz="8" w:space="0" w:color="auto"/>
            </w:tcBorders>
          </w:tcPr>
          <w:p w14:paraId="1F4AD8EF" w14:textId="373190C4" w:rsidR="00A238B1" w:rsidRPr="001A3B63" w:rsidRDefault="00A238B1" w:rsidP="009427E6">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157107FE" w14:textId="77777777" w:rsidR="00A238B1" w:rsidRPr="001A3B63" w:rsidRDefault="00A238B1" w:rsidP="00AE7C49">
            <w:pPr>
              <w:spacing w:before="60" w:after="60"/>
              <w:rPr>
                <w:rFonts w:cs="Arial"/>
                <w:b/>
                <w:sz w:val="24"/>
                <w:szCs w:val="24"/>
              </w:rPr>
            </w:pPr>
          </w:p>
        </w:tc>
      </w:tr>
      <w:tr w:rsidR="009427E6" w:rsidRPr="001A3B63" w14:paraId="04C8E2FB"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center"/>
          </w:tcPr>
          <w:p w14:paraId="60323340" w14:textId="77777777" w:rsidR="009427E6" w:rsidRPr="001A3B63" w:rsidRDefault="009427E6" w:rsidP="009427E6">
            <w:pPr>
              <w:spacing w:before="60" w:after="60"/>
              <w:rPr>
                <w:rFonts w:cs="Arial"/>
                <w:b/>
                <w:sz w:val="24"/>
                <w:szCs w:val="24"/>
              </w:rPr>
            </w:pPr>
            <w:r w:rsidRPr="001A3B63">
              <w:rPr>
                <w:rFonts w:cs="Arial"/>
                <w:b/>
                <w:sz w:val="24"/>
                <w:szCs w:val="24"/>
              </w:rPr>
              <w:t>Additional Attendees</w:t>
            </w:r>
          </w:p>
        </w:tc>
        <w:tc>
          <w:tcPr>
            <w:tcW w:w="850" w:type="dxa"/>
            <w:tcBorders>
              <w:top w:val="single" w:sz="4" w:space="0" w:color="auto"/>
              <w:left w:val="single" w:sz="8" w:space="0" w:color="auto"/>
              <w:bottom w:val="single" w:sz="4" w:space="0" w:color="auto"/>
              <w:right w:val="single" w:sz="8" w:space="0" w:color="auto"/>
            </w:tcBorders>
            <w:shd w:val="clear" w:color="auto" w:fill="DBE5F1" w:themeFill="accent1" w:themeFillTint="33"/>
          </w:tcPr>
          <w:p w14:paraId="00E4F792" w14:textId="77777777" w:rsidR="009427E6" w:rsidRPr="001A3B63" w:rsidRDefault="009427E6" w:rsidP="00D27800">
            <w:pPr>
              <w:spacing w:before="60" w:after="60"/>
              <w:jc w:val="center"/>
              <w:rPr>
                <w:rFonts w:cs="Arial"/>
                <w:b/>
                <w:sz w:val="24"/>
                <w:szCs w:val="24"/>
              </w:rPr>
            </w:pPr>
          </w:p>
        </w:tc>
        <w:tc>
          <w:tcPr>
            <w:tcW w:w="4962" w:type="dxa"/>
            <w:tcBorders>
              <w:top w:val="single" w:sz="4" w:space="0" w:color="auto"/>
              <w:left w:val="single" w:sz="8" w:space="0" w:color="auto"/>
              <w:bottom w:val="single" w:sz="4" w:space="0" w:color="auto"/>
              <w:right w:val="single" w:sz="8" w:space="0" w:color="auto"/>
            </w:tcBorders>
            <w:shd w:val="clear" w:color="auto" w:fill="DBE5F1" w:themeFill="accent1" w:themeFillTint="33"/>
            <w:vAlign w:val="center"/>
          </w:tcPr>
          <w:p w14:paraId="6AFA3CEE" w14:textId="77777777" w:rsidR="009427E6" w:rsidRPr="001A3B63" w:rsidRDefault="009427E6" w:rsidP="009427E6">
            <w:pPr>
              <w:spacing w:before="60" w:after="60"/>
              <w:rPr>
                <w:rFonts w:cs="Arial"/>
                <w:sz w:val="24"/>
                <w:szCs w:val="24"/>
              </w:rPr>
            </w:pPr>
          </w:p>
        </w:tc>
        <w:tc>
          <w:tcPr>
            <w:tcW w:w="1275" w:type="dxa"/>
            <w:tcBorders>
              <w:top w:val="single" w:sz="4" w:space="0" w:color="auto"/>
              <w:left w:val="single" w:sz="8" w:space="0" w:color="auto"/>
              <w:bottom w:val="single" w:sz="4" w:space="0" w:color="auto"/>
              <w:right w:val="single" w:sz="8" w:space="0" w:color="auto"/>
            </w:tcBorders>
            <w:shd w:val="clear" w:color="auto" w:fill="DBE5F1" w:themeFill="accent1" w:themeFillTint="33"/>
            <w:vAlign w:val="center"/>
          </w:tcPr>
          <w:p w14:paraId="1D006CB4" w14:textId="77777777" w:rsidR="009427E6" w:rsidRPr="001A3B63" w:rsidRDefault="009427E6" w:rsidP="009427E6">
            <w:pPr>
              <w:jc w:val="center"/>
              <w:rPr>
                <w:rFonts w:cs="Arial"/>
                <w:sz w:val="24"/>
                <w:szCs w:val="24"/>
              </w:rPr>
            </w:pPr>
          </w:p>
        </w:tc>
        <w:tc>
          <w:tcPr>
            <w:tcW w:w="1276" w:type="dxa"/>
            <w:tcBorders>
              <w:top w:val="single" w:sz="4" w:space="0" w:color="auto"/>
              <w:left w:val="single" w:sz="8" w:space="0" w:color="auto"/>
              <w:bottom w:val="single" w:sz="4" w:space="0" w:color="auto"/>
              <w:right w:val="single" w:sz="8" w:space="0" w:color="auto"/>
            </w:tcBorders>
            <w:shd w:val="clear" w:color="auto" w:fill="DBE5F1" w:themeFill="accent1" w:themeFillTint="33"/>
            <w:vAlign w:val="center"/>
          </w:tcPr>
          <w:p w14:paraId="3456E62C" w14:textId="77777777" w:rsidR="009427E6" w:rsidRPr="001A3B63" w:rsidRDefault="009427E6" w:rsidP="009427E6">
            <w:pPr>
              <w:spacing w:before="60" w:after="60"/>
              <w:rPr>
                <w:rFonts w:cs="Arial"/>
                <w:b/>
                <w:sz w:val="24"/>
                <w:szCs w:val="24"/>
              </w:rPr>
            </w:pPr>
          </w:p>
        </w:tc>
      </w:tr>
      <w:tr w:rsidR="000801EE" w:rsidRPr="001A3B63" w14:paraId="65B97862"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29B8651E" w14:textId="3DB6FB7F" w:rsidR="000801EE" w:rsidRPr="001A3B63" w:rsidRDefault="000801EE" w:rsidP="000801EE">
            <w:pPr>
              <w:spacing w:before="60" w:after="60"/>
              <w:rPr>
                <w:rFonts w:cs="Arial"/>
                <w:sz w:val="24"/>
                <w:szCs w:val="24"/>
              </w:rPr>
            </w:pPr>
            <w:r w:rsidRPr="001A3B63">
              <w:rPr>
                <w:rFonts w:cs="Arial"/>
                <w:sz w:val="24"/>
                <w:szCs w:val="24"/>
              </w:rPr>
              <w:t>Sam Ramsey</w:t>
            </w:r>
          </w:p>
        </w:tc>
        <w:tc>
          <w:tcPr>
            <w:tcW w:w="850" w:type="dxa"/>
            <w:tcBorders>
              <w:top w:val="single" w:sz="4" w:space="0" w:color="auto"/>
              <w:left w:val="single" w:sz="8" w:space="0" w:color="auto"/>
              <w:bottom w:val="single" w:sz="4" w:space="0" w:color="auto"/>
              <w:right w:val="single" w:sz="8" w:space="0" w:color="auto"/>
            </w:tcBorders>
          </w:tcPr>
          <w:p w14:paraId="220BF0A3" w14:textId="69268539" w:rsidR="000801EE" w:rsidRPr="001A3B63" w:rsidRDefault="000801EE" w:rsidP="000801EE">
            <w:pPr>
              <w:spacing w:before="60" w:after="60"/>
              <w:jc w:val="center"/>
              <w:rPr>
                <w:rFonts w:cs="Arial"/>
                <w:b/>
                <w:sz w:val="24"/>
                <w:szCs w:val="24"/>
              </w:rPr>
            </w:pPr>
            <w:r w:rsidRPr="001A3B63">
              <w:rPr>
                <w:rFonts w:cs="Arial"/>
                <w:b/>
                <w:sz w:val="24"/>
                <w:szCs w:val="24"/>
              </w:rPr>
              <w:t>SR</w:t>
            </w:r>
          </w:p>
        </w:tc>
        <w:tc>
          <w:tcPr>
            <w:tcW w:w="4962" w:type="dxa"/>
            <w:tcBorders>
              <w:top w:val="single" w:sz="4" w:space="0" w:color="auto"/>
              <w:left w:val="single" w:sz="8" w:space="0" w:color="auto"/>
              <w:bottom w:val="single" w:sz="4" w:space="0" w:color="auto"/>
              <w:right w:val="single" w:sz="8" w:space="0" w:color="auto"/>
            </w:tcBorders>
            <w:vAlign w:val="center"/>
          </w:tcPr>
          <w:p w14:paraId="3F1B74A8" w14:textId="1B2324C7" w:rsidR="000801EE" w:rsidRPr="001A3B63" w:rsidRDefault="000801EE" w:rsidP="000801EE">
            <w:pPr>
              <w:spacing w:before="60" w:after="60"/>
              <w:rPr>
                <w:rFonts w:cs="Arial"/>
                <w:sz w:val="24"/>
                <w:szCs w:val="24"/>
              </w:rPr>
            </w:pPr>
            <w:r w:rsidRPr="001A3B63">
              <w:rPr>
                <w:rFonts w:cs="Arial"/>
                <w:sz w:val="24"/>
                <w:szCs w:val="24"/>
              </w:rPr>
              <w:t>Head of Corporate Governance &amp; Risk, ICB in Leeds</w:t>
            </w:r>
          </w:p>
        </w:tc>
        <w:tc>
          <w:tcPr>
            <w:tcW w:w="1275" w:type="dxa"/>
            <w:tcBorders>
              <w:top w:val="single" w:sz="4" w:space="0" w:color="auto"/>
              <w:left w:val="single" w:sz="8" w:space="0" w:color="auto"/>
              <w:bottom w:val="single" w:sz="4" w:space="0" w:color="auto"/>
              <w:right w:val="single" w:sz="8" w:space="0" w:color="auto"/>
            </w:tcBorders>
          </w:tcPr>
          <w:p w14:paraId="1B5729E6" w14:textId="12046153" w:rsidR="000801EE" w:rsidRPr="001A3B63" w:rsidRDefault="000801EE" w:rsidP="000801EE">
            <w:pPr>
              <w:jc w:val="center"/>
              <w:rPr>
                <w:rFonts w:cs="Arial"/>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79EF205D" w14:textId="77777777" w:rsidR="000801EE" w:rsidRPr="001A3B63" w:rsidRDefault="000801EE" w:rsidP="000801EE">
            <w:pPr>
              <w:spacing w:before="60" w:after="60"/>
              <w:jc w:val="center"/>
              <w:rPr>
                <w:rFonts w:cs="Arial"/>
                <w:b/>
                <w:sz w:val="24"/>
                <w:szCs w:val="24"/>
              </w:rPr>
            </w:pPr>
          </w:p>
        </w:tc>
      </w:tr>
      <w:tr w:rsidR="00A173CC" w:rsidRPr="001A3B63" w14:paraId="3DE9876A"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4914DA56" w14:textId="5C5FBAAD" w:rsidR="00A173CC" w:rsidRPr="001A3B63" w:rsidRDefault="00A173CC" w:rsidP="000801EE">
            <w:pPr>
              <w:spacing w:before="60" w:after="60"/>
              <w:rPr>
                <w:rFonts w:cs="Arial"/>
                <w:sz w:val="24"/>
                <w:szCs w:val="24"/>
              </w:rPr>
            </w:pPr>
            <w:r w:rsidRPr="001A3B63">
              <w:rPr>
                <w:rFonts w:cs="Arial"/>
                <w:sz w:val="24"/>
                <w:szCs w:val="24"/>
              </w:rPr>
              <w:lastRenderedPageBreak/>
              <w:t>Harriet Speight</w:t>
            </w:r>
            <w:r w:rsidR="000906C4">
              <w:rPr>
                <w:rFonts w:cs="Arial"/>
                <w:sz w:val="24"/>
                <w:szCs w:val="24"/>
              </w:rPr>
              <w:t xml:space="preserve"> </w:t>
            </w:r>
          </w:p>
        </w:tc>
        <w:tc>
          <w:tcPr>
            <w:tcW w:w="850" w:type="dxa"/>
            <w:tcBorders>
              <w:top w:val="single" w:sz="4" w:space="0" w:color="auto"/>
              <w:left w:val="single" w:sz="8" w:space="0" w:color="auto"/>
              <w:bottom w:val="single" w:sz="4" w:space="0" w:color="auto"/>
              <w:right w:val="single" w:sz="8" w:space="0" w:color="auto"/>
            </w:tcBorders>
          </w:tcPr>
          <w:p w14:paraId="4008E02C" w14:textId="122D7E64" w:rsidR="00A173CC" w:rsidRPr="001A3B63" w:rsidRDefault="00A173CC" w:rsidP="000801EE">
            <w:pPr>
              <w:spacing w:before="60" w:after="60"/>
              <w:jc w:val="center"/>
              <w:rPr>
                <w:rFonts w:cs="Arial"/>
                <w:b/>
                <w:sz w:val="24"/>
                <w:szCs w:val="24"/>
              </w:rPr>
            </w:pPr>
            <w:r w:rsidRPr="001A3B63">
              <w:rPr>
                <w:rFonts w:cs="Arial"/>
                <w:b/>
                <w:sz w:val="24"/>
                <w:szCs w:val="24"/>
              </w:rPr>
              <w:t>HS</w:t>
            </w:r>
          </w:p>
        </w:tc>
        <w:tc>
          <w:tcPr>
            <w:tcW w:w="4962" w:type="dxa"/>
            <w:tcBorders>
              <w:top w:val="single" w:sz="4" w:space="0" w:color="auto"/>
              <w:left w:val="single" w:sz="8" w:space="0" w:color="auto"/>
              <w:bottom w:val="single" w:sz="4" w:space="0" w:color="auto"/>
              <w:right w:val="single" w:sz="8" w:space="0" w:color="auto"/>
            </w:tcBorders>
            <w:vAlign w:val="center"/>
          </w:tcPr>
          <w:p w14:paraId="2F8CC40A" w14:textId="5B9A6140" w:rsidR="00A173CC" w:rsidRPr="001A3B63" w:rsidRDefault="00285324" w:rsidP="000801EE">
            <w:pPr>
              <w:spacing w:before="60" w:after="60"/>
              <w:rPr>
                <w:rFonts w:cs="Arial"/>
                <w:sz w:val="24"/>
                <w:szCs w:val="24"/>
              </w:rPr>
            </w:pPr>
            <w:r w:rsidRPr="001A3B63">
              <w:rPr>
                <w:rFonts w:cs="Arial"/>
                <w:sz w:val="24"/>
                <w:szCs w:val="24"/>
              </w:rPr>
              <w:t>Corporate Governance Manager</w:t>
            </w:r>
            <w:r w:rsidR="009428A4" w:rsidRPr="001A3B63">
              <w:rPr>
                <w:rFonts w:cs="Arial"/>
                <w:sz w:val="24"/>
                <w:szCs w:val="24"/>
              </w:rPr>
              <w:t>, ICB in Leeds</w:t>
            </w:r>
          </w:p>
        </w:tc>
        <w:tc>
          <w:tcPr>
            <w:tcW w:w="1275" w:type="dxa"/>
            <w:tcBorders>
              <w:top w:val="single" w:sz="4" w:space="0" w:color="auto"/>
              <w:left w:val="single" w:sz="8" w:space="0" w:color="auto"/>
              <w:bottom w:val="single" w:sz="4" w:space="0" w:color="auto"/>
              <w:right w:val="single" w:sz="8" w:space="0" w:color="auto"/>
            </w:tcBorders>
          </w:tcPr>
          <w:p w14:paraId="4649751F" w14:textId="1E80EADE" w:rsidR="00A173CC" w:rsidRPr="001A3B63" w:rsidRDefault="00A173CC" w:rsidP="000801EE">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0B1EF6AA" w14:textId="77777777" w:rsidR="00A173CC" w:rsidRPr="001A3B63" w:rsidRDefault="00A173CC" w:rsidP="000801EE">
            <w:pPr>
              <w:spacing w:before="60" w:after="60"/>
              <w:jc w:val="center"/>
              <w:rPr>
                <w:rFonts w:cs="Arial"/>
                <w:b/>
                <w:sz w:val="24"/>
                <w:szCs w:val="24"/>
              </w:rPr>
            </w:pPr>
          </w:p>
        </w:tc>
      </w:tr>
      <w:tr w:rsidR="00E6492A" w:rsidRPr="001A3B63" w14:paraId="5A5BB110"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13C24689" w14:textId="1666A4AE" w:rsidR="00E6492A" w:rsidRDefault="00291413" w:rsidP="00E6492A">
            <w:pPr>
              <w:spacing w:before="60" w:after="60"/>
              <w:rPr>
                <w:rFonts w:cs="Arial"/>
                <w:sz w:val="24"/>
                <w:szCs w:val="24"/>
              </w:rPr>
            </w:pPr>
            <w:r>
              <w:rPr>
                <w:rFonts w:cs="Arial"/>
                <w:sz w:val="24"/>
                <w:szCs w:val="24"/>
              </w:rPr>
              <w:t>Lindsay McFarlane</w:t>
            </w:r>
            <w:r w:rsidR="00EC57AB">
              <w:rPr>
                <w:rFonts w:cs="Arial"/>
                <w:sz w:val="24"/>
                <w:szCs w:val="24"/>
              </w:rPr>
              <w:t xml:space="preserve"> (Item </w:t>
            </w:r>
            <w:r>
              <w:rPr>
                <w:rFonts w:cs="Arial"/>
                <w:sz w:val="24"/>
                <w:szCs w:val="24"/>
              </w:rPr>
              <w:t>53</w:t>
            </w:r>
            <w:r w:rsidR="00EC57AB">
              <w:rPr>
                <w:rFonts w:cs="Arial"/>
                <w:sz w:val="24"/>
                <w:szCs w:val="24"/>
              </w:rPr>
              <w:t>/23)</w:t>
            </w:r>
          </w:p>
        </w:tc>
        <w:tc>
          <w:tcPr>
            <w:tcW w:w="850" w:type="dxa"/>
            <w:tcBorders>
              <w:top w:val="single" w:sz="4" w:space="0" w:color="auto"/>
              <w:left w:val="single" w:sz="8" w:space="0" w:color="auto"/>
              <w:bottom w:val="single" w:sz="4" w:space="0" w:color="auto"/>
              <w:right w:val="single" w:sz="8" w:space="0" w:color="auto"/>
            </w:tcBorders>
          </w:tcPr>
          <w:p w14:paraId="1F189F80" w14:textId="4F068942" w:rsidR="00E6492A" w:rsidRPr="001A3B63" w:rsidRDefault="00291413" w:rsidP="00E6492A">
            <w:pPr>
              <w:spacing w:before="60" w:after="60"/>
              <w:jc w:val="center"/>
              <w:rPr>
                <w:rFonts w:cs="Arial"/>
                <w:b/>
                <w:sz w:val="24"/>
                <w:szCs w:val="24"/>
              </w:rPr>
            </w:pPr>
            <w:r>
              <w:rPr>
                <w:rFonts w:cs="Arial"/>
                <w:b/>
                <w:sz w:val="24"/>
                <w:szCs w:val="24"/>
              </w:rPr>
              <w:t>LM</w:t>
            </w:r>
          </w:p>
        </w:tc>
        <w:tc>
          <w:tcPr>
            <w:tcW w:w="4962" w:type="dxa"/>
            <w:tcBorders>
              <w:top w:val="single" w:sz="4" w:space="0" w:color="auto"/>
              <w:left w:val="single" w:sz="8" w:space="0" w:color="auto"/>
              <w:bottom w:val="single" w:sz="4" w:space="0" w:color="auto"/>
              <w:right w:val="single" w:sz="8" w:space="0" w:color="auto"/>
            </w:tcBorders>
            <w:vAlign w:val="center"/>
          </w:tcPr>
          <w:p w14:paraId="0EABBEE3" w14:textId="54ECB5F9" w:rsidR="00E6492A" w:rsidRPr="001A3B63" w:rsidRDefault="00291413" w:rsidP="00E6492A">
            <w:pPr>
              <w:spacing w:before="60" w:after="60"/>
              <w:rPr>
                <w:rFonts w:cs="Arial"/>
                <w:sz w:val="24"/>
                <w:szCs w:val="24"/>
              </w:rPr>
            </w:pPr>
            <w:r>
              <w:rPr>
                <w:rFonts w:cs="Arial"/>
                <w:sz w:val="24"/>
                <w:szCs w:val="24"/>
              </w:rPr>
              <w:t>Head of Pathway Integration (Long Term Conditions), ICB in Leeds</w:t>
            </w:r>
          </w:p>
        </w:tc>
        <w:tc>
          <w:tcPr>
            <w:tcW w:w="1275" w:type="dxa"/>
            <w:tcBorders>
              <w:top w:val="single" w:sz="4" w:space="0" w:color="auto"/>
              <w:left w:val="single" w:sz="8" w:space="0" w:color="auto"/>
              <w:bottom w:val="single" w:sz="4" w:space="0" w:color="auto"/>
              <w:right w:val="single" w:sz="8" w:space="0" w:color="auto"/>
            </w:tcBorders>
          </w:tcPr>
          <w:p w14:paraId="6DC6B7CB" w14:textId="00E369DF" w:rsidR="00E6492A" w:rsidRPr="001A3B63" w:rsidRDefault="00E6492A" w:rsidP="00E6492A">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7B85E2D3" w14:textId="77777777" w:rsidR="00E6492A" w:rsidRPr="001A3B63" w:rsidRDefault="00E6492A" w:rsidP="00E6492A">
            <w:pPr>
              <w:spacing w:before="60" w:after="60"/>
              <w:jc w:val="center"/>
              <w:rPr>
                <w:rFonts w:cs="Arial"/>
                <w:b/>
                <w:sz w:val="24"/>
                <w:szCs w:val="24"/>
              </w:rPr>
            </w:pPr>
          </w:p>
        </w:tc>
      </w:tr>
      <w:tr w:rsidR="00E6492A" w:rsidRPr="001A3B63" w14:paraId="10EED2B1"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0216D251" w14:textId="13D611F3" w:rsidR="00E6492A" w:rsidRDefault="00291413" w:rsidP="00E6492A">
            <w:pPr>
              <w:spacing w:before="60" w:after="60"/>
              <w:rPr>
                <w:rFonts w:cs="Arial"/>
                <w:sz w:val="24"/>
                <w:szCs w:val="24"/>
              </w:rPr>
            </w:pPr>
            <w:r>
              <w:rPr>
                <w:rFonts w:cs="Arial"/>
                <w:sz w:val="24"/>
                <w:szCs w:val="24"/>
              </w:rPr>
              <w:t xml:space="preserve">David Wardman </w:t>
            </w:r>
            <w:r w:rsidR="00F83977">
              <w:rPr>
                <w:rFonts w:cs="Arial"/>
                <w:sz w:val="24"/>
                <w:szCs w:val="24"/>
              </w:rPr>
              <w:t xml:space="preserve">(Item </w:t>
            </w:r>
            <w:r>
              <w:rPr>
                <w:rFonts w:cs="Arial"/>
                <w:sz w:val="24"/>
                <w:szCs w:val="24"/>
              </w:rPr>
              <w:t>53</w:t>
            </w:r>
            <w:r w:rsidR="00F83977">
              <w:rPr>
                <w:rFonts w:cs="Arial"/>
                <w:sz w:val="24"/>
                <w:szCs w:val="24"/>
              </w:rPr>
              <w:t>/23)</w:t>
            </w:r>
          </w:p>
        </w:tc>
        <w:tc>
          <w:tcPr>
            <w:tcW w:w="850" w:type="dxa"/>
            <w:tcBorders>
              <w:top w:val="single" w:sz="4" w:space="0" w:color="auto"/>
              <w:left w:val="single" w:sz="8" w:space="0" w:color="auto"/>
              <w:bottom w:val="single" w:sz="4" w:space="0" w:color="auto"/>
              <w:right w:val="single" w:sz="8" w:space="0" w:color="auto"/>
            </w:tcBorders>
          </w:tcPr>
          <w:p w14:paraId="408F0E9F" w14:textId="48A819C6" w:rsidR="00E6492A" w:rsidRDefault="00291413" w:rsidP="00E6492A">
            <w:pPr>
              <w:spacing w:before="60" w:after="60"/>
              <w:jc w:val="center"/>
              <w:rPr>
                <w:rFonts w:cs="Arial"/>
                <w:b/>
                <w:sz w:val="24"/>
                <w:szCs w:val="24"/>
              </w:rPr>
            </w:pPr>
            <w:r>
              <w:rPr>
                <w:rFonts w:cs="Arial"/>
                <w:b/>
                <w:sz w:val="24"/>
                <w:szCs w:val="24"/>
              </w:rPr>
              <w:t>DW</w:t>
            </w:r>
          </w:p>
        </w:tc>
        <w:tc>
          <w:tcPr>
            <w:tcW w:w="4962" w:type="dxa"/>
            <w:tcBorders>
              <w:top w:val="single" w:sz="4" w:space="0" w:color="auto"/>
              <w:left w:val="single" w:sz="8" w:space="0" w:color="auto"/>
              <w:bottom w:val="single" w:sz="4" w:space="0" w:color="auto"/>
              <w:right w:val="single" w:sz="8" w:space="0" w:color="auto"/>
            </w:tcBorders>
            <w:vAlign w:val="center"/>
          </w:tcPr>
          <w:p w14:paraId="4B30AF26" w14:textId="55FC6EFF" w:rsidR="00E6492A" w:rsidRPr="001A3B63" w:rsidRDefault="00291413" w:rsidP="00E6492A">
            <w:pPr>
              <w:spacing w:before="60" w:after="60"/>
              <w:rPr>
                <w:rFonts w:cs="Arial"/>
                <w:sz w:val="24"/>
                <w:szCs w:val="24"/>
              </w:rPr>
            </w:pPr>
            <w:r w:rsidRPr="00291413">
              <w:rPr>
                <w:rFonts w:cs="Arial"/>
                <w:sz w:val="24"/>
                <w:szCs w:val="24"/>
              </w:rPr>
              <w:t>Clinical Lead for Long Term Conditions</w:t>
            </w:r>
            <w:r>
              <w:rPr>
                <w:rFonts w:cs="Arial"/>
                <w:sz w:val="24"/>
                <w:szCs w:val="24"/>
              </w:rPr>
              <w:t>, ICB in Leeds</w:t>
            </w:r>
          </w:p>
        </w:tc>
        <w:tc>
          <w:tcPr>
            <w:tcW w:w="1275" w:type="dxa"/>
            <w:tcBorders>
              <w:top w:val="single" w:sz="4" w:space="0" w:color="auto"/>
              <w:left w:val="single" w:sz="8" w:space="0" w:color="auto"/>
              <w:bottom w:val="single" w:sz="4" w:space="0" w:color="auto"/>
              <w:right w:val="single" w:sz="8" w:space="0" w:color="auto"/>
            </w:tcBorders>
          </w:tcPr>
          <w:p w14:paraId="25BC16EE" w14:textId="2F614044" w:rsidR="00E6492A" w:rsidRPr="001A3B63" w:rsidRDefault="00E6492A" w:rsidP="00E6492A">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3BC85EEF" w14:textId="77777777" w:rsidR="00E6492A" w:rsidRPr="001A3B63" w:rsidRDefault="00E6492A" w:rsidP="00E6492A">
            <w:pPr>
              <w:spacing w:before="60" w:after="60"/>
              <w:jc w:val="center"/>
              <w:rPr>
                <w:rFonts w:cs="Arial"/>
                <w:b/>
                <w:sz w:val="24"/>
                <w:szCs w:val="24"/>
              </w:rPr>
            </w:pPr>
          </w:p>
        </w:tc>
      </w:tr>
      <w:tr w:rsidR="00E6492A" w:rsidRPr="001A3B63" w14:paraId="2B925850" w14:textId="77777777" w:rsidTr="00285324">
        <w:trPr>
          <w:trHeight w:val="270"/>
          <w:jc w:val="center"/>
        </w:trPr>
        <w:tc>
          <w:tcPr>
            <w:tcW w:w="2542" w:type="dxa"/>
            <w:tcBorders>
              <w:top w:val="single" w:sz="4" w:space="0" w:color="auto"/>
              <w:left w:val="single" w:sz="8" w:space="0" w:color="auto"/>
              <w:bottom w:val="single" w:sz="4" w:space="0" w:color="auto"/>
              <w:right w:val="single" w:sz="4" w:space="0" w:color="auto"/>
            </w:tcBorders>
            <w:noWrap/>
            <w:vAlign w:val="center"/>
          </w:tcPr>
          <w:p w14:paraId="10AA2F85" w14:textId="1BF96B0B" w:rsidR="00E6492A" w:rsidRDefault="00291413" w:rsidP="00E6492A">
            <w:pPr>
              <w:spacing w:before="60" w:after="60"/>
              <w:rPr>
                <w:rFonts w:cs="Arial"/>
                <w:sz w:val="24"/>
                <w:szCs w:val="24"/>
              </w:rPr>
            </w:pPr>
            <w:r>
              <w:rPr>
                <w:rFonts w:cs="Arial"/>
                <w:sz w:val="24"/>
                <w:szCs w:val="24"/>
              </w:rPr>
              <w:t>Eddie Devine (Item 58/23)</w:t>
            </w:r>
          </w:p>
        </w:tc>
        <w:tc>
          <w:tcPr>
            <w:tcW w:w="850" w:type="dxa"/>
            <w:tcBorders>
              <w:top w:val="single" w:sz="4" w:space="0" w:color="auto"/>
              <w:left w:val="single" w:sz="8" w:space="0" w:color="auto"/>
              <w:bottom w:val="single" w:sz="4" w:space="0" w:color="auto"/>
              <w:right w:val="single" w:sz="8" w:space="0" w:color="auto"/>
            </w:tcBorders>
          </w:tcPr>
          <w:p w14:paraId="6BEDAD12" w14:textId="0F6415E0" w:rsidR="00E6492A" w:rsidRPr="001A3B63" w:rsidRDefault="00291413" w:rsidP="00E6492A">
            <w:pPr>
              <w:spacing w:before="60" w:after="60"/>
              <w:jc w:val="center"/>
              <w:rPr>
                <w:rFonts w:cs="Arial"/>
                <w:b/>
                <w:sz w:val="24"/>
                <w:szCs w:val="24"/>
              </w:rPr>
            </w:pPr>
            <w:r>
              <w:rPr>
                <w:rFonts w:cs="Arial"/>
                <w:b/>
                <w:sz w:val="24"/>
                <w:szCs w:val="24"/>
              </w:rPr>
              <w:t>ED</w:t>
            </w:r>
          </w:p>
        </w:tc>
        <w:tc>
          <w:tcPr>
            <w:tcW w:w="4962" w:type="dxa"/>
            <w:tcBorders>
              <w:top w:val="single" w:sz="4" w:space="0" w:color="auto"/>
              <w:left w:val="single" w:sz="8" w:space="0" w:color="auto"/>
              <w:bottom w:val="single" w:sz="4" w:space="0" w:color="auto"/>
              <w:right w:val="single" w:sz="8" w:space="0" w:color="auto"/>
            </w:tcBorders>
            <w:vAlign w:val="center"/>
          </w:tcPr>
          <w:p w14:paraId="18158EBE" w14:textId="3AC086BD" w:rsidR="00E6492A" w:rsidRPr="001A3B63" w:rsidRDefault="00291413" w:rsidP="00E6492A">
            <w:pPr>
              <w:spacing w:before="60" w:after="60"/>
              <w:rPr>
                <w:rFonts w:cs="Arial"/>
                <w:sz w:val="24"/>
                <w:szCs w:val="24"/>
              </w:rPr>
            </w:pPr>
            <w:r>
              <w:rPr>
                <w:rFonts w:cs="Arial"/>
                <w:sz w:val="24"/>
                <w:szCs w:val="24"/>
              </w:rPr>
              <w:t>Head of Pathway Integration (Mental Health and Learning Disabilities)</w:t>
            </w:r>
          </w:p>
        </w:tc>
        <w:tc>
          <w:tcPr>
            <w:tcW w:w="1275" w:type="dxa"/>
            <w:tcBorders>
              <w:top w:val="single" w:sz="4" w:space="0" w:color="auto"/>
              <w:left w:val="single" w:sz="8" w:space="0" w:color="auto"/>
              <w:bottom w:val="single" w:sz="4" w:space="0" w:color="auto"/>
              <w:right w:val="single" w:sz="8" w:space="0" w:color="auto"/>
            </w:tcBorders>
          </w:tcPr>
          <w:p w14:paraId="0E11C49A" w14:textId="4E9CF06B" w:rsidR="00E6492A" w:rsidRPr="001A3B63" w:rsidRDefault="00E6492A" w:rsidP="00E6492A">
            <w:pPr>
              <w:jc w:val="center"/>
              <w:rPr>
                <w:rFonts w:cs="Arial"/>
                <w:b/>
                <w:sz w:val="24"/>
                <w:szCs w:val="24"/>
              </w:rPr>
            </w:pPr>
            <w:r w:rsidRPr="001A3B63">
              <w:rPr>
                <w:rFonts w:cs="Arial"/>
                <w:b/>
                <w:sz w:val="24"/>
                <w:szCs w:val="24"/>
              </w:rPr>
              <w:sym w:font="Wingdings 2" w:char="F050"/>
            </w:r>
          </w:p>
        </w:tc>
        <w:tc>
          <w:tcPr>
            <w:tcW w:w="1276" w:type="dxa"/>
            <w:tcBorders>
              <w:top w:val="single" w:sz="4" w:space="0" w:color="auto"/>
              <w:left w:val="single" w:sz="8" w:space="0" w:color="auto"/>
              <w:bottom w:val="single" w:sz="4" w:space="0" w:color="auto"/>
              <w:right w:val="single" w:sz="8" w:space="0" w:color="auto"/>
            </w:tcBorders>
            <w:vAlign w:val="center"/>
          </w:tcPr>
          <w:p w14:paraId="5AAFF68D" w14:textId="77777777" w:rsidR="00E6492A" w:rsidRPr="001A3B63" w:rsidRDefault="00E6492A" w:rsidP="00E6492A">
            <w:pPr>
              <w:spacing w:before="60" w:after="60"/>
              <w:jc w:val="center"/>
              <w:rPr>
                <w:rFonts w:cs="Arial"/>
                <w:b/>
                <w:sz w:val="24"/>
                <w:szCs w:val="24"/>
              </w:rPr>
            </w:pPr>
          </w:p>
        </w:tc>
      </w:tr>
    </w:tbl>
    <w:bookmarkEnd w:id="1"/>
    <w:p w14:paraId="6916E66E" w14:textId="02DE1A2B" w:rsidR="00987050" w:rsidRPr="001A3B63" w:rsidRDefault="00003BBB" w:rsidP="001D0B55">
      <w:pPr>
        <w:spacing w:before="240" w:after="120"/>
        <w:rPr>
          <w:rFonts w:cs="Arial"/>
          <w:b/>
          <w:sz w:val="24"/>
          <w:szCs w:val="24"/>
        </w:rPr>
      </w:pPr>
      <w:r w:rsidRPr="001A3B63">
        <w:rPr>
          <w:rFonts w:cs="Arial"/>
          <w:b/>
          <w:sz w:val="24"/>
          <w:szCs w:val="24"/>
        </w:rPr>
        <w:t>Members of public</w:t>
      </w:r>
      <w:r w:rsidR="00F860B8" w:rsidRPr="001A3B63">
        <w:rPr>
          <w:rFonts w:cs="Arial"/>
          <w:b/>
          <w:sz w:val="24"/>
          <w:szCs w:val="24"/>
        </w:rPr>
        <w:t xml:space="preserve">/staff </w:t>
      </w:r>
      <w:r w:rsidRPr="001A3B63">
        <w:rPr>
          <w:rFonts w:cs="Arial"/>
          <w:b/>
          <w:sz w:val="24"/>
          <w:szCs w:val="24"/>
        </w:rPr>
        <w:t xml:space="preserve">observing </w:t>
      </w:r>
      <w:r w:rsidR="00E85043" w:rsidRPr="001A3B63">
        <w:rPr>
          <w:rFonts w:cs="Arial"/>
          <w:b/>
          <w:sz w:val="24"/>
          <w:szCs w:val="24"/>
        </w:rPr>
        <w:t>–</w:t>
      </w:r>
      <w:r w:rsidRPr="001A3B63">
        <w:rPr>
          <w:rFonts w:cs="Arial"/>
          <w:b/>
          <w:sz w:val="24"/>
          <w:szCs w:val="24"/>
        </w:rPr>
        <w:t xml:space="preserve"> </w:t>
      </w:r>
      <w:r w:rsidR="002267E2">
        <w:rPr>
          <w:rFonts w:cs="Arial"/>
          <w:b/>
          <w:sz w:val="24"/>
          <w:szCs w:val="24"/>
        </w:rPr>
        <w:t>3</w:t>
      </w:r>
    </w:p>
    <w:tbl>
      <w:tblPr>
        <w:tblW w:w="10916" w:type="dxa"/>
        <w:jc w:val="center"/>
        <w:tblLayout w:type="fixed"/>
        <w:tblLook w:val="0000" w:firstRow="0" w:lastRow="0" w:firstColumn="0" w:lastColumn="0" w:noHBand="0" w:noVBand="0"/>
      </w:tblPr>
      <w:tblGrid>
        <w:gridCol w:w="817"/>
        <w:gridCol w:w="9101"/>
        <w:gridCol w:w="998"/>
      </w:tblGrid>
      <w:tr w:rsidR="003D44E9" w:rsidRPr="001A3B63" w14:paraId="2226CFB9" w14:textId="77777777" w:rsidTr="00E7461B">
        <w:trPr>
          <w:trHeight w:val="420"/>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7317BB" w14:textId="77777777" w:rsidR="003D44E9" w:rsidRPr="001A3B63" w:rsidRDefault="003D44E9" w:rsidP="00C500B6">
            <w:pPr>
              <w:pStyle w:val="Heading2"/>
              <w:jc w:val="left"/>
              <w:rPr>
                <w:rFonts w:cs="Arial"/>
                <w:szCs w:val="24"/>
              </w:rPr>
            </w:pPr>
            <w:r w:rsidRPr="001A3B63">
              <w:rPr>
                <w:rFonts w:cs="Arial"/>
                <w:caps w:val="0"/>
                <w:szCs w:val="24"/>
              </w:rPr>
              <w:t>No.</w:t>
            </w:r>
          </w:p>
        </w:tc>
        <w:tc>
          <w:tcPr>
            <w:tcW w:w="91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62658E" w14:textId="6FAA71B0" w:rsidR="00987050" w:rsidRPr="001A3B63" w:rsidRDefault="003D44E9" w:rsidP="00987050">
            <w:pPr>
              <w:pStyle w:val="Heading2"/>
              <w:jc w:val="left"/>
              <w:rPr>
                <w:rFonts w:cs="Arial"/>
                <w:caps w:val="0"/>
                <w:szCs w:val="24"/>
              </w:rPr>
            </w:pPr>
            <w:r w:rsidRPr="001A3B63">
              <w:rPr>
                <w:rFonts w:cs="Arial"/>
                <w:caps w:val="0"/>
                <w:szCs w:val="24"/>
              </w:rPr>
              <w:t>Agenda Item</w:t>
            </w:r>
          </w:p>
        </w:tc>
        <w:tc>
          <w:tcPr>
            <w:tcW w:w="9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EE5E9" w14:textId="77777777" w:rsidR="003D44E9" w:rsidRPr="001A3B63" w:rsidRDefault="003D44E9" w:rsidP="00C500B6">
            <w:pPr>
              <w:pStyle w:val="Heading3"/>
              <w:rPr>
                <w:rFonts w:cs="Arial"/>
                <w:b/>
                <w:szCs w:val="24"/>
              </w:rPr>
            </w:pPr>
            <w:r w:rsidRPr="001A3B63">
              <w:rPr>
                <w:rFonts w:cs="Arial"/>
                <w:b/>
                <w:szCs w:val="24"/>
              </w:rPr>
              <w:t>Action</w:t>
            </w:r>
          </w:p>
        </w:tc>
      </w:tr>
      <w:tr w:rsidR="0049310D" w:rsidRPr="001A3B63" w14:paraId="0F4569CB" w14:textId="77777777" w:rsidTr="00E7461B">
        <w:trPr>
          <w:trHeight w:val="305"/>
          <w:jc w:val="center"/>
        </w:trPr>
        <w:tc>
          <w:tcPr>
            <w:tcW w:w="817" w:type="dxa"/>
            <w:tcBorders>
              <w:top w:val="single" w:sz="4" w:space="0" w:color="auto"/>
              <w:left w:val="single" w:sz="4" w:space="0" w:color="auto"/>
              <w:bottom w:val="single" w:sz="4" w:space="0" w:color="auto"/>
              <w:right w:val="single" w:sz="4" w:space="0" w:color="auto"/>
            </w:tcBorders>
          </w:tcPr>
          <w:p w14:paraId="628B5E56" w14:textId="4D6153D4" w:rsidR="0049310D" w:rsidRPr="001A3B63" w:rsidRDefault="002267E2" w:rsidP="00C500B6">
            <w:pPr>
              <w:pStyle w:val="BodyText"/>
              <w:tabs>
                <w:tab w:val="clear" w:pos="709"/>
                <w:tab w:val="left" w:pos="567"/>
              </w:tabs>
              <w:rPr>
                <w:rFonts w:cs="Arial"/>
                <w:b/>
                <w:szCs w:val="24"/>
                <w:lang w:val="en-GB"/>
              </w:rPr>
            </w:pPr>
            <w:r>
              <w:rPr>
                <w:rFonts w:cs="Arial"/>
                <w:b/>
                <w:szCs w:val="24"/>
                <w:lang w:val="en-GB"/>
              </w:rPr>
              <w:t>45</w:t>
            </w:r>
            <w:r w:rsidR="000801EE" w:rsidRPr="001A3B63">
              <w:rPr>
                <w:rFonts w:cs="Arial"/>
                <w:b/>
                <w:szCs w:val="24"/>
                <w:lang w:val="en-GB"/>
              </w:rPr>
              <w:t>/2</w:t>
            </w:r>
            <w:r w:rsidR="00394E51">
              <w:rPr>
                <w:rFonts w:cs="Arial"/>
                <w:b/>
                <w:szCs w:val="24"/>
                <w:lang w:val="en-GB"/>
              </w:rPr>
              <w:t>3</w:t>
            </w:r>
          </w:p>
        </w:tc>
        <w:tc>
          <w:tcPr>
            <w:tcW w:w="9101" w:type="dxa"/>
            <w:tcBorders>
              <w:top w:val="single" w:sz="4" w:space="0" w:color="auto"/>
              <w:left w:val="single" w:sz="4" w:space="0" w:color="auto"/>
              <w:bottom w:val="single" w:sz="4" w:space="0" w:color="auto"/>
              <w:right w:val="single" w:sz="4" w:space="0" w:color="auto"/>
            </w:tcBorders>
          </w:tcPr>
          <w:p w14:paraId="65E9877E" w14:textId="7424374C" w:rsidR="00285324" w:rsidRPr="001A3B63" w:rsidRDefault="00A75BD3" w:rsidP="007E4E12">
            <w:pPr>
              <w:spacing w:line="276" w:lineRule="auto"/>
              <w:rPr>
                <w:rFonts w:cs="Arial"/>
                <w:b/>
                <w:bCs/>
                <w:sz w:val="24"/>
                <w:szCs w:val="24"/>
              </w:rPr>
            </w:pPr>
            <w:r w:rsidRPr="001A3B63">
              <w:rPr>
                <w:rFonts w:cs="Arial"/>
                <w:b/>
                <w:bCs/>
                <w:sz w:val="24"/>
                <w:szCs w:val="24"/>
              </w:rPr>
              <w:t>Welcome and Introductions</w:t>
            </w:r>
          </w:p>
          <w:p w14:paraId="39675DFB" w14:textId="77777777" w:rsidR="000906C4" w:rsidRDefault="000906C4" w:rsidP="007E4E12">
            <w:pPr>
              <w:spacing w:line="276" w:lineRule="auto"/>
              <w:rPr>
                <w:rFonts w:cs="Arial"/>
                <w:bCs/>
                <w:sz w:val="24"/>
                <w:szCs w:val="24"/>
              </w:rPr>
            </w:pPr>
          </w:p>
          <w:p w14:paraId="41CA9AAE" w14:textId="1641214B" w:rsidR="001C3FC6" w:rsidRDefault="00285324" w:rsidP="00291413">
            <w:pPr>
              <w:spacing w:line="276" w:lineRule="auto"/>
              <w:rPr>
                <w:rFonts w:cs="Arial"/>
                <w:sz w:val="24"/>
                <w:szCs w:val="24"/>
              </w:rPr>
            </w:pPr>
            <w:r w:rsidRPr="001A3B63">
              <w:rPr>
                <w:rFonts w:cs="Arial"/>
                <w:bCs/>
                <w:sz w:val="24"/>
                <w:szCs w:val="24"/>
              </w:rPr>
              <w:t>The Chair</w:t>
            </w:r>
            <w:r w:rsidR="007E4E12" w:rsidRPr="001A3B63">
              <w:rPr>
                <w:rFonts w:cs="Arial"/>
                <w:bCs/>
                <w:sz w:val="24"/>
                <w:szCs w:val="24"/>
              </w:rPr>
              <w:t xml:space="preserve"> opened</w:t>
            </w:r>
            <w:r w:rsidR="007E4E12" w:rsidRPr="001A3B63">
              <w:rPr>
                <w:rFonts w:cs="Arial"/>
                <w:sz w:val="24"/>
                <w:szCs w:val="24"/>
              </w:rPr>
              <w:t xml:space="preserve"> the </w:t>
            </w:r>
            <w:r w:rsidRPr="001A3B63">
              <w:rPr>
                <w:rFonts w:cs="Arial"/>
                <w:sz w:val="24"/>
                <w:szCs w:val="24"/>
              </w:rPr>
              <w:t xml:space="preserve">meeting of the </w:t>
            </w:r>
            <w:r w:rsidR="007E4E12" w:rsidRPr="001A3B63">
              <w:rPr>
                <w:rFonts w:cs="Arial"/>
                <w:sz w:val="24"/>
                <w:szCs w:val="24"/>
              </w:rPr>
              <w:t>Leeds Committee of the West Yorkshire Integrated Care Board (</w:t>
            </w:r>
            <w:r w:rsidR="00B50900" w:rsidRPr="001A3B63">
              <w:rPr>
                <w:rFonts w:cs="Arial"/>
                <w:sz w:val="24"/>
                <w:szCs w:val="24"/>
              </w:rPr>
              <w:t xml:space="preserve">WY </w:t>
            </w:r>
            <w:r w:rsidR="007E4E12" w:rsidRPr="001A3B63">
              <w:rPr>
                <w:rFonts w:cs="Arial"/>
                <w:sz w:val="24"/>
                <w:szCs w:val="24"/>
              </w:rPr>
              <w:t>ICB)</w:t>
            </w:r>
            <w:r w:rsidR="001C3FC6">
              <w:rPr>
                <w:rFonts w:cs="Arial"/>
                <w:sz w:val="24"/>
                <w:szCs w:val="24"/>
              </w:rPr>
              <w:t xml:space="preserve"> and welcomed </w:t>
            </w:r>
            <w:r w:rsidR="00482951">
              <w:rPr>
                <w:rFonts w:cs="Arial"/>
                <w:sz w:val="24"/>
                <w:szCs w:val="24"/>
              </w:rPr>
              <w:t>all attendees to</w:t>
            </w:r>
            <w:r w:rsidR="001C3FC6">
              <w:rPr>
                <w:rFonts w:cs="Arial"/>
                <w:sz w:val="24"/>
                <w:szCs w:val="24"/>
              </w:rPr>
              <w:t xml:space="preserve"> the meeting. </w:t>
            </w:r>
            <w:r w:rsidR="002267E2">
              <w:rPr>
                <w:rFonts w:cs="Arial"/>
                <w:sz w:val="24"/>
                <w:szCs w:val="24"/>
              </w:rPr>
              <w:t xml:space="preserve">Jonathan Phillips (JP) advised that he would be the co-chair of Healthwatch Leeds from </w:t>
            </w:r>
            <w:r w:rsidR="003D1838">
              <w:rPr>
                <w:rFonts w:cs="Arial"/>
                <w:sz w:val="24"/>
                <w:szCs w:val="24"/>
              </w:rPr>
              <w:t>January 2024. The Chair welcomed Jonathan</w:t>
            </w:r>
            <w:r w:rsidR="00760972">
              <w:rPr>
                <w:rFonts w:cs="Arial"/>
                <w:sz w:val="24"/>
                <w:szCs w:val="24"/>
              </w:rPr>
              <w:t xml:space="preserve"> to the Committee</w:t>
            </w:r>
            <w:r w:rsidR="003D1838">
              <w:rPr>
                <w:rFonts w:cs="Arial"/>
                <w:sz w:val="24"/>
                <w:szCs w:val="24"/>
              </w:rPr>
              <w:t xml:space="preserve">. </w:t>
            </w:r>
          </w:p>
          <w:p w14:paraId="297F429E" w14:textId="6BFF7223" w:rsidR="00291413" w:rsidRPr="001A3B63" w:rsidRDefault="00291413" w:rsidP="00291413">
            <w:pPr>
              <w:spacing w:line="276" w:lineRule="auto"/>
              <w:rPr>
                <w:rFonts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122B813E" w14:textId="77777777" w:rsidR="0049310D" w:rsidRPr="001A3B63" w:rsidRDefault="0049310D" w:rsidP="007E4E12">
            <w:pPr>
              <w:rPr>
                <w:rFonts w:cs="Arial"/>
                <w:b/>
                <w:sz w:val="24"/>
                <w:szCs w:val="24"/>
              </w:rPr>
            </w:pPr>
          </w:p>
          <w:p w14:paraId="2A09D2D5" w14:textId="77777777" w:rsidR="00980AF5" w:rsidRPr="001A3B63" w:rsidRDefault="00980AF5" w:rsidP="007E4E12">
            <w:pPr>
              <w:rPr>
                <w:rFonts w:cs="Arial"/>
                <w:b/>
                <w:sz w:val="24"/>
                <w:szCs w:val="24"/>
              </w:rPr>
            </w:pPr>
          </w:p>
          <w:p w14:paraId="55EA0EC4" w14:textId="77777777" w:rsidR="00980AF5" w:rsidRPr="001A3B63" w:rsidRDefault="00980AF5" w:rsidP="007E4E12">
            <w:pPr>
              <w:rPr>
                <w:rFonts w:cs="Arial"/>
                <w:b/>
                <w:sz w:val="24"/>
                <w:szCs w:val="24"/>
              </w:rPr>
            </w:pPr>
          </w:p>
        </w:tc>
      </w:tr>
      <w:tr w:rsidR="0049310D" w:rsidRPr="001A3B63" w14:paraId="2AB15DFC" w14:textId="77777777" w:rsidTr="00E7461B">
        <w:trPr>
          <w:jc w:val="center"/>
        </w:trPr>
        <w:tc>
          <w:tcPr>
            <w:tcW w:w="817" w:type="dxa"/>
            <w:tcBorders>
              <w:top w:val="single" w:sz="4" w:space="0" w:color="auto"/>
              <w:left w:val="single" w:sz="4" w:space="0" w:color="auto"/>
              <w:bottom w:val="single" w:sz="4" w:space="0" w:color="auto"/>
              <w:right w:val="single" w:sz="4" w:space="0" w:color="auto"/>
            </w:tcBorders>
          </w:tcPr>
          <w:p w14:paraId="77016679" w14:textId="35465B35" w:rsidR="0049310D" w:rsidRPr="001A3B63" w:rsidRDefault="00C15FAB" w:rsidP="00C500B6">
            <w:pPr>
              <w:pStyle w:val="BodyText"/>
              <w:tabs>
                <w:tab w:val="clear" w:pos="709"/>
                <w:tab w:val="left" w:pos="567"/>
              </w:tabs>
              <w:rPr>
                <w:rFonts w:cs="Arial"/>
                <w:b/>
                <w:szCs w:val="24"/>
                <w:lang w:val="en-GB"/>
              </w:rPr>
            </w:pPr>
            <w:r>
              <w:rPr>
                <w:rFonts w:cs="Arial"/>
                <w:b/>
                <w:szCs w:val="24"/>
                <w:lang w:val="en-GB"/>
              </w:rPr>
              <w:t>46</w:t>
            </w:r>
            <w:r w:rsidR="007E4E12" w:rsidRPr="001A3B63">
              <w:rPr>
                <w:rFonts w:cs="Arial"/>
                <w:b/>
                <w:szCs w:val="24"/>
                <w:lang w:val="en-GB"/>
              </w:rPr>
              <w:t>/2</w:t>
            </w:r>
            <w:r w:rsidR="00DA5211">
              <w:rPr>
                <w:rFonts w:cs="Arial"/>
                <w:b/>
                <w:szCs w:val="24"/>
                <w:lang w:val="en-GB"/>
              </w:rPr>
              <w:t>3</w:t>
            </w:r>
          </w:p>
        </w:tc>
        <w:tc>
          <w:tcPr>
            <w:tcW w:w="9101" w:type="dxa"/>
            <w:tcBorders>
              <w:top w:val="single" w:sz="4" w:space="0" w:color="auto"/>
              <w:left w:val="single" w:sz="4" w:space="0" w:color="auto"/>
              <w:bottom w:val="single" w:sz="4" w:space="0" w:color="auto"/>
              <w:right w:val="single" w:sz="4" w:space="0" w:color="auto"/>
            </w:tcBorders>
          </w:tcPr>
          <w:p w14:paraId="381222D8" w14:textId="052C211D" w:rsidR="00A75BD3" w:rsidRPr="001A3B63" w:rsidRDefault="00A75BD3" w:rsidP="00A75BD3">
            <w:pPr>
              <w:rPr>
                <w:rFonts w:eastAsia="Calibri" w:cs="Arial"/>
                <w:b/>
                <w:sz w:val="24"/>
                <w:szCs w:val="24"/>
              </w:rPr>
            </w:pPr>
            <w:r w:rsidRPr="001A3B63">
              <w:rPr>
                <w:rFonts w:eastAsia="Calibri" w:cs="Arial"/>
                <w:b/>
                <w:sz w:val="24"/>
                <w:szCs w:val="24"/>
              </w:rPr>
              <w:t>Apologies and Declarations of Interest</w:t>
            </w:r>
          </w:p>
          <w:p w14:paraId="3C825303" w14:textId="77777777" w:rsidR="000906C4" w:rsidRDefault="000906C4" w:rsidP="00A75BD3">
            <w:pPr>
              <w:rPr>
                <w:rFonts w:eastAsia="Calibri" w:cs="Arial"/>
                <w:bCs/>
                <w:sz w:val="24"/>
                <w:szCs w:val="24"/>
              </w:rPr>
            </w:pPr>
          </w:p>
          <w:p w14:paraId="04797ABD" w14:textId="0E897AB3" w:rsidR="003F2985" w:rsidRPr="001A3B63" w:rsidRDefault="00164D67" w:rsidP="00A75BD3">
            <w:pPr>
              <w:rPr>
                <w:rFonts w:eastAsia="Calibri" w:cs="Arial"/>
                <w:bCs/>
                <w:sz w:val="24"/>
                <w:szCs w:val="24"/>
              </w:rPr>
            </w:pPr>
            <w:r w:rsidRPr="001A3B63">
              <w:rPr>
                <w:rFonts w:eastAsia="Calibri" w:cs="Arial"/>
                <w:bCs/>
                <w:sz w:val="24"/>
                <w:szCs w:val="24"/>
              </w:rPr>
              <w:t>Apologies had been received from</w:t>
            </w:r>
            <w:r w:rsidR="00CB44BF">
              <w:rPr>
                <w:rFonts w:eastAsia="Calibri" w:cs="Arial"/>
                <w:bCs/>
                <w:sz w:val="24"/>
                <w:szCs w:val="24"/>
              </w:rPr>
              <w:t xml:space="preserve"> </w:t>
            </w:r>
            <w:r w:rsidR="00C15FAB">
              <w:rPr>
                <w:rFonts w:eastAsia="Calibri" w:cs="Arial"/>
                <w:bCs/>
                <w:sz w:val="24"/>
                <w:szCs w:val="24"/>
              </w:rPr>
              <w:t xml:space="preserve">Dr John Beal, Dr Phil Wood, Sam Prince </w:t>
            </w:r>
            <w:r w:rsidR="003E71FE">
              <w:rPr>
                <w:rFonts w:eastAsia="Calibri" w:cs="Arial"/>
                <w:bCs/>
                <w:sz w:val="24"/>
                <w:szCs w:val="24"/>
              </w:rPr>
              <w:t xml:space="preserve">Caroline Baria, </w:t>
            </w:r>
            <w:r w:rsidR="00C15FAB">
              <w:rPr>
                <w:rFonts w:eastAsia="Calibri" w:cs="Arial"/>
                <w:bCs/>
                <w:sz w:val="24"/>
                <w:szCs w:val="24"/>
              </w:rPr>
              <w:t xml:space="preserve">and Dr Sarah Forbes. Jonathan Phillips, James </w:t>
            </w:r>
            <w:proofErr w:type="gramStart"/>
            <w:r w:rsidR="00C15FAB">
              <w:rPr>
                <w:rFonts w:eastAsia="Calibri" w:cs="Arial"/>
                <w:bCs/>
                <w:sz w:val="24"/>
                <w:szCs w:val="24"/>
              </w:rPr>
              <w:t>Goodyear</w:t>
            </w:r>
            <w:proofErr w:type="gramEnd"/>
            <w:r w:rsidR="00C15FAB">
              <w:rPr>
                <w:rFonts w:eastAsia="Calibri" w:cs="Arial"/>
                <w:bCs/>
                <w:sz w:val="24"/>
                <w:szCs w:val="24"/>
              </w:rPr>
              <w:t xml:space="preserve"> and Andrea North were in attendance as deputies.</w:t>
            </w:r>
          </w:p>
          <w:p w14:paraId="204B1B9F" w14:textId="77777777" w:rsidR="00D74004" w:rsidRPr="001A3B63" w:rsidRDefault="00D74004" w:rsidP="00A75BD3">
            <w:pPr>
              <w:rPr>
                <w:rFonts w:eastAsia="Calibri" w:cs="Arial"/>
                <w:bCs/>
                <w:sz w:val="24"/>
                <w:szCs w:val="24"/>
              </w:rPr>
            </w:pPr>
          </w:p>
          <w:p w14:paraId="2E5CC24E" w14:textId="75FA657E" w:rsidR="003D1838" w:rsidRDefault="00164D67" w:rsidP="003D1838">
            <w:pPr>
              <w:rPr>
                <w:rFonts w:cs="Arial"/>
                <w:sz w:val="24"/>
                <w:szCs w:val="24"/>
              </w:rPr>
            </w:pPr>
            <w:r w:rsidRPr="001A3B63">
              <w:rPr>
                <w:rFonts w:cs="Arial"/>
                <w:sz w:val="24"/>
                <w:szCs w:val="24"/>
              </w:rPr>
              <w:t xml:space="preserve">Members were asked to declare any interests presenting an actual or potential conflict of interest arising from matters under discussion. </w:t>
            </w:r>
            <w:r w:rsidR="00C15FAB">
              <w:rPr>
                <w:rFonts w:cs="Arial"/>
                <w:sz w:val="24"/>
                <w:szCs w:val="24"/>
              </w:rPr>
              <w:t xml:space="preserve">The Chair noted that she had recently started a new role at the Clinical Quality Commission </w:t>
            </w:r>
            <w:r w:rsidR="00760972">
              <w:rPr>
                <w:rFonts w:cs="Arial"/>
                <w:sz w:val="24"/>
                <w:szCs w:val="24"/>
              </w:rPr>
              <w:t>supporting local authority assessments, which had been added to the register of interests.</w:t>
            </w:r>
          </w:p>
          <w:p w14:paraId="6756B1C1" w14:textId="3F5EAE98" w:rsidR="003D1838" w:rsidRPr="003D1838" w:rsidRDefault="003D1838" w:rsidP="003D1838">
            <w:pPr>
              <w:rPr>
                <w:rFonts w:cs="Arial"/>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03EE32CD" w14:textId="77777777" w:rsidR="0049310D" w:rsidRPr="001A3B63" w:rsidRDefault="0049310D" w:rsidP="00C500B6">
            <w:pPr>
              <w:tabs>
                <w:tab w:val="left" w:pos="851"/>
              </w:tabs>
              <w:rPr>
                <w:rFonts w:cs="Arial"/>
                <w:b/>
                <w:sz w:val="24"/>
                <w:szCs w:val="24"/>
              </w:rPr>
            </w:pPr>
          </w:p>
          <w:p w14:paraId="641F9559" w14:textId="77777777" w:rsidR="0049310D" w:rsidRPr="001A3B63" w:rsidRDefault="0049310D" w:rsidP="00C500B6">
            <w:pPr>
              <w:tabs>
                <w:tab w:val="left" w:pos="851"/>
              </w:tabs>
              <w:rPr>
                <w:rFonts w:cs="Arial"/>
                <w:b/>
                <w:sz w:val="24"/>
                <w:szCs w:val="24"/>
              </w:rPr>
            </w:pPr>
          </w:p>
        </w:tc>
      </w:tr>
      <w:tr w:rsidR="00E7060F" w:rsidRPr="001A3B63" w14:paraId="65887C21" w14:textId="77777777" w:rsidTr="00E7461B">
        <w:trPr>
          <w:jc w:val="center"/>
        </w:trPr>
        <w:tc>
          <w:tcPr>
            <w:tcW w:w="817" w:type="dxa"/>
            <w:tcBorders>
              <w:top w:val="single" w:sz="4" w:space="0" w:color="auto"/>
              <w:left w:val="single" w:sz="4" w:space="0" w:color="auto"/>
              <w:bottom w:val="single" w:sz="4" w:space="0" w:color="auto"/>
              <w:right w:val="single" w:sz="4" w:space="0" w:color="auto"/>
            </w:tcBorders>
          </w:tcPr>
          <w:p w14:paraId="497B0E47" w14:textId="6D9B22DA" w:rsidR="00E7060F" w:rsidRPr="001A3B63" w:rsidRDefault="00760972" w:rsidP="00C500B6">
            <w:pPr>
              <w:pStyle w:val="BodyText"/>
              <w:tabs>
                <w:tab w:val="clear" w:pos="709"/>
                <w:tab w:val="left" w:pos="567"/>
              </w:tabs>
              <w:rPr>
                <w:rFonts w:cs="Arial"/>
                <w:b/>
                <w:szCs w:val="24"/>
                <w:lang w:val="en-GB"/>
              </w:rPr>
            </w:pPr>
            <w:r>
              <w:rPr>
                <w:rFonts w:cs="Arial"/>
                <w:b/>
                <w:szCs w:val="24"/>
                <w:lang w:val="en-GB"/>
              </w:rPr>
              <w:t>47</w:t>
            </w:r>
            <w:r w:rsidR="00E7060F" w:rsidRPr="001A3B63">
              <w:rPr>
                <w:rFonts w:cs="Arial"/>
                <w:b/>
                <w:szCs w:val="24"/>
                <w:lang w:val="en-GB"/>
              </w:rPr>
              <w:t>/2</w:t>
            </w:r>
            <w:r w:rsidR="00DA5211">
              <w:rPr>
                <w:rFonts w:cs="Arial"/>
                <w:b/>
                <w:szCs w:val="24"/>
                <w:lang w:val="en-GB"/>
              </w:rPr>
              <w:t>3</w:t>
            </w:r>
          </w:p>
        </w:tc>
        <w:tc>
          <w:tcPr>
            <w:tcW w:w="9101" w:type="dxa"/>
            <w:tcBorders>
              <w:top w:val="single" w:sz="4" w:space="0" w:color="auto"/>
              <w:left w:val="single" w:sz="4" w:space="0" w:color="auto"/>
              <w:bottom w:val="single" w:sz="4" w:space="0" w:color="auto"/>
              <w:right w:val="single" w:sz="4" w:space="0" w:color="auto"/>
            </w:tcBorders>
          </w:tcPr>
          <w:p w14:paraId="4AD04CDF" w14:textId="2EEAE95C" w:rsidR="00E7060F" w:rsidRPr="001A3B63" w:rsidRDefault="00E7060F" w:rsidP="00A75BD3">
            <w:pPr>
              <w:rPr>
                <w:rFonts w:eastAsia="Calibri" w:cs="Arial"/>
                <w:b/>
                <w:sz w:val="24"/>
                <w:szCs w:val="24"/>
              </w:rPr>
            </w:pPr>
            <w:r w:rsidRPr="001A3B63">
              <w:rPr>
                <w:rFonts w:eastAsia="Calibri" w:cs="Arial"/>
                <w:b/>
                <w:sz w:val="24"/>
                <w:szCs w:val="24"/>
              </w:rPr>
              <w:t>Minutes of the Previous Meeting</w:t>
            </w:r>
            <w:r w:rsidR="00394696" w:rsidRPr="001A3B63">
              <w:rPr>
                <w:rFonts w:eastAsia="Calibri" w:cs="Arial"/>
                <w:b/>
                <w:sz w:val="24"/>
                <w:szCs w:val="24"/>
              </w:rPr>
              <w:t xml:space="preserve"> – </w:t>
            </w:r>
            <w:r w:rsidR="00760972">
              <w:rPr>
                <w:rFonts w:eastAsia="Calibri" w:cs="Arial"/>
                <w:b/>
                <w:sz w:val="24"/>
                <w:szCs w:val="24"/>
              </w:rPr>
              <w:t>4</w:t>
            </w:r>
            <w:r w:rsidR="00DA5211">
              <w:rPr>
                <w:rFonts w:eastAsia="Calibri" w:cs="Arial"/>
                <w:b/>
                <w:sz w:val="24"/>
                <w:szCs w:val="24"/>
              </w:rPr>
              <w:t xml:space="preserve"> </w:t>
            </w:r>
            <w:r w:rsidR="00760972">
              <w:rPr>
                <w:rFonts w:eastAsia="Calibri" w:cs="Arial"/>
                <w:b/>
                <w:sz w:val="24"/>
                <w:szCs w:val="24"/>
              </w:rPr>
              <w:t>October</w:t>
            </w:r>
            <w:r w:rsidR="00DA5211">
              <w:rPr>
                <w:rFonts w:eastAsia="Calibri" w:cs="Arial"/>
                <w:b/>
                <w:sz w:val="24"/>
                <w:szCs w:val="24"/>
              </w:rPr>
              <w:t xml:space="preserve"> </w:t>
            </w:r>
            <w:r w:rsidR="00394696" w:rsidRPr="001A3B63">
              <w:rPr>
                <w:rFonts w:eastAsia="Calibri" w:cs="Arial"/>
                <w:b/>
                <w:sz w:val="24"/>
                <w:szCs w:val="24"/>
              </w:rPr>
              <w:t>202</w:t>
            </w:r>
            <w:r w:rsidR="00DA5211">
              <w:rPr>
                <w:rFonts w:eastAsia="Calibri" w:cs="Arial"/>
                <w:b/>
                <w:sz w:val="24"/>
                <w:szCs w:val="24"/>
              </w:rPr>
              <w:t>3</w:t>
            </w:r>
          </w:p>
          <w:p w14:paraId="0C4C6124" w14:textId="77777777" w:rsidR="000906C4" w:rsidRDefault="000906C4" w:rsidP="00A75BD3">
            <w:pPr>
              <w:rPr>
                <w:rFonts w:eastAsia="Calibri" w:cs="Arial"/>
                <w:bCs/>
                <w:sz w:val="24"/>
                <w:szCs w:val="24"/>
              </w:rPr>
            </w:pPr>
          </w:p>
          <w:p w14:paraId="4371BED3" w14:textId="049CCF52" w:rsidR="00471004" w:rsidRDefault="00471004" w:rsidP="00A75BD3">
            <w:pPr>
              <w:rPr>
                <w:rFonts w:eastAsia="Calibri" w:cs="Arial"/>
                <w:bCs/>
                <w:sz w:val="24"/>
                <w:szCs w:val="24"/>
              </w:rPr>
            </w:pPr>
            <w:r w:rsidRPr="001A3B63">
              <w:rPr>
                <w:rFonts w:eastAsia="Calibri" w:cs="Arial"/>
                <w:bCs/>
                <w:sz w:val="24"/>
                <w:szCs w:val="24"/>
              </w:rPr>
              <w:t xml:space="preserve">The </w:t>
            </w:r>
            <w:r w:rsidR="0077562D">
              <w:rPr>
                <w:rFonts w:eastAsia="Calibri" w:cs="Arial"/>
                <w:bCs/>
                <w:sz w:val="24"/>
                <w:szCs w:val="24"/>
              </w:rPr>
              <w:t xml:space="preserve">public </w:t>
            </w:r>
            <w:r w:rsidRPr="001A3B63">
              <w:rPr>
                <w:rFonts w:eastAsia="Calibri" w:cs="Arial"/>
                <w:bCs/>
                <w:sz w:val="24"/>
                <w:szCs w:val="24"/>
              </w:rPr>
              <w:t>minutes were approved as an accurate record.</w:t>
            </w:r>
          </w:p>
          <w:p w14:paraId="6DDF8092" w14:textId="32544D3D" w:rsidR="000906C4" w:rsidRDefault="000906C4" w:rsidP="00A75BD3">
            <w:pPr>
              <w:rPr>
                <w:rFonts w:eastAsia="Calibri" w:cs="Arial"/>
                <w:bCs/>
                <w:sz w:val="24"/>
                <w:szCs w:val="24"/>
              </w:rPr>
            </w:pPr>
          </w:p>
          <w:p w14:paraId="6723DBB9" w14:textId="33A47E10" w:rsidR="000906C4" w:rsidRDefault="000906C4" w:rsidP="00A75BD3">
            <w:pPr>
              <w:rPr>
                <w:rFonts w:eastAsia="Calibri" w:cs="Arial"/>
                <w:b/>
                <w:bCs/>
                <w:color w:val="000000" w:themeColor="text1"/>
                <w:sz w:val="24"/>
                <w:szCs w:val="24"/>
                <w:u w:val="single"/>
              </w:rPr>
            </w:pPr>
            <w:r>
              <w:rPr>
                <w:rFonts w:eastAsia="Calibri" w:cs="Arial"/>
                <w:b/>
                <w:bCs/>
                <w:color w:val="000000" w:themeColor="text1"/>
                <w:sz w:val="24"/>
                <w:szCs w:val="24"/>
                <w:u w:val="single"/>
              </w:rPr>
              <w:t>T</w:t>
            </w:r>
            <w:r w:rsidRPr="001A3B63">
              <w:rPr>
                <w:rFonts w:eastAsia="Calibri" w:cs="Arial"/>
                <w:b/>
                <w:bCs/>
                <w:color w:val="000000" w:themeColor="text1"/>
                <w:sz w:val="24"/>
                <w:szCs w:val="24"/>
                <w:u w:val="single"/>
              </w:rPr>
              <w:t>he Leeds Committee of the WY ICB:</w:t>
            </w:r>
          </w:p>
          <w:p w14:paraId="4884EF06" w14:textId="2ED29066" w:rsidR="000906C4" w:rsidRDefault="000906C4" w:rsidP="00A75BD3">
            <w:pPr>
              <w:rPr>
                <w:rFonts w:eastAsia="Calibri" w:cs="Arial"/>
                <w:b/>
                <w:bCs/>
                <w:color w:val="000000" w:themeColor="text1"/>
                <w:sz w:val="24"/>
                <w:szCs w:val="24"/>
                <w:u w:val="single"/>
              </w:rPr>
            </w:pPr>
          </w:p>
          <w:p w14:paraId="5EFA5D03" w14:textId="42881A27" w:rsidR="000906C4" w:rsidRPr="000906C4" w:rsidRDefault="000906C4" w:rsidP="00E134DE">
            <w:pPr>
              <w:pStyle w:val="ListParagraph"/>
              <w:numPr>
                <w:ilvl w:val="0"/>
                <w:numId w:val="6"/>
              </w:numPr>
              <w:rPr>
                <w:rFonts w:eastAsia="Calibri" w:cs="Arial"/>
                <w:bCs/>
                <w:sz w:val="24"/>
                <w:szCs w:val="24"/>
              </w:rPr>
            </w:pPr>
            <w:r w:rsidRPr="000906C4">
              <w:rPr>
                <w:rFonts w:eastAsia="Calibri" w:cs="Arial"/>
                <w:b/>
                <w:sz w:val="24"/>
                <w:szCs w:val="24"/>
              </w:rPr>
              <w:t>A</w:t>
            </w:r>
            <w:r w:rsidR="009919DC">
              <w:rPr>
                <w:rFonts w:eastAsia="Calibri" w:cs="Arial"/>
                <w:b/>
                <w:sz w:val="24"/>
                <w:szCs w:val="24"/>
              </w:rPr>
              <w:t>pproved</w:t>
            </w:r>
            <w:r>
              <w:rPr>
                <w:rFonts w:eastAsia="Calibri" w:cs="Arial"/>
                <w:b/>
                <w:sz w:val="24"/>
                <w:szCs w:val="24"/>
              </w:rPr>
              <w:t xml:space="preserve"> </w:t>
            </w:r>
            <w:r>
              <w:rPr>
                <w:rFonts w:eastAsia="Calibri" w:cs="Arial"/>
                <w:bCs/>
                <w:sz w:val="24"/>
                <w:szCs w:val="24"/>
              </w:rPr>
              <w:t xml:space="preserve">the minutes of the previous meeting held on </w:t>
            </w:r>
            <w:r w:rsidR="00760972">
              <w:rPr>
                <w:rFonts w:eastAsia="Calibri" w:cs="Arial"/>
                <w:bCs/>
                <w:sz w:val="24"/>
                <w:szCs w:val="24"/>
              </w:rPr>
              <w:t>4</w:t>
            </w:r>
            <w:r w:rsidR="00DA5211">
              <w:rPr>
                <w:rFonts w:eastAsia="Calibri" w:cs="Arial"/>
                <w:bCs/>
                <w:sz w:val="24"/>
                <w:szCs w:val="24"/>
              </w:rPr>
              <w:t xml:space="preserve"> </w:t>
            </w:r>
            <w:r w:rsidR="00760972">
              <w:rPr>
                <w:rFonts w:eastAsia="Calibri" w:cs="Arial"/>
                <w:bCs/>
                <w:sz w:val="24"/>
                <w:szCs w:val="24"/>
              </w:rPr>
              <w:t>October</w:t>
            </w:r>
            <w:r>
              <w:rPr>
                <w:rFonts w:eastAsia="Calibri" w:cs="Arial"/>
                <w:bCs/>
                <w:sz w:val="24"/>
                <w:szCs w:val="24"/>
              </w:rPr>
              <w:t xml:space="preserve"> 202</w:t>
            </w:r>
            <w:r w:rsidR="00DA5211">
              <w:rPr>
                <w:rFonts w:eastAsia="Calibri" w:cs="Arial"/>
                <w:bCs/>
                <w:sz w:val="24"/>
                <w:szCs w:val="24"/>
              </w:rPr>
              <w:t>3</w:t>
            </w:r>
            <w:r>
              <w:rPr>
                <w:rFonts w:eastAsia="Calibri" w:cs="Arial"/>
                <w:bCs/>
                <w:sz w:val="24"/>
                <w:szCs w:val="24"/>
              </w:rPr>
              <w:t>.</w:t>
            </w:r>
          </w:p>
          <w:p w14:paraId="10DF918A" w14:textId="147D9F27" w:rsidR="00E7060F" w:rsidRPr="001A3B63" w:rsidRDefault="00E7060F" w:rsidP="000D7D76">
            <w:pPr>
              <w:rPr>
                <w:rFonts w:eastAsia="Calibri" w:cs="Arial"/>
                <w:bCs/>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6BDF0324" w14:textId="77777777" w:rsidR="00E7060F" w:rsidRPr="001A3B63" w:rsidRDefault="00E7060F" w:rsidP="00C500B6">
            <w:pPr>
              <w:tabs>
                <w:tab w:val="left" w:pos="851"/>
              </w:tabs>
              <w:rPr>
                <w:rFonts w:cs="Arial"/>
                <w:b/>
                <w:sz w:val="24"/>
                <w:szCs w:val="24"/>
              </w:rPr>
            </w:pPr>
          </w:p>
        </w:tc>
      </w:tr>
      <w:tr w:rsidR="00D43CBE" w:rsidRPr="001A3B63" w14:paraId="2557D776" w14:textId="77777777" w:rsidTr="00E7461B">
        <w:trPr>
          <w:jc w:val="center"/>
        </w:trPr>
        <w:tc>
          <w:tcPr>
            <w:tcW w:w="817" w:type="dxa"/>
            <w:tcBorders>
              <w:top w:val="single" w:sz="4" w:space="0" w:color="auto"/>
              <w:left w:val="single" w:sz="4" w:space="0" w:color="auto"/>
              <w:bottom w:val="single" w:sz="4" w:space="0" w:color="auto"/>
              <w:right w:val="single" w:sz="4" w:space="0" w:color="auto"/>
            </w:tcBorders>
          </w:tcPr>
          <w:p w14:paraId="6197AF93" w14:textId="6CB077C3" w:rsidR="00D43CBE" w:rsidRPr="001A3B63" w:rsidRDefault="00760972" w:rsidP="00C500B6">
            <w:pPr>
              <w:pStyle w:val="BodyText"/>
              <w:tabs>
                <w:tab w:val="clear" w:pos="709"/>
                <w:tab w:val="left" w:pos="567"/>
              </w:tabs>
              <w:rPr>
                <w:rFonts w:cs="Arial"/>
                <w:b/>
                <w:szCs w:val="24"/>
                <w:lang w:val="en-GB"/>
              </w:rPr>
            </w:pPr>
            <w:r>
              <w:rPr>
                <w:rFonts w:cs="Arial"/>
                <w:b/>
                <w:szCs w:val="24"/>
                <w:lang w:val="en-GB"/>
              </w:rPr>
              <w:t>48</w:t>
            </w:r>
            <w:r w:rsidR="00D43CBE" w:rsidRPr="001A3B63">
              <w:rPr>
                <w:rFonts w:cs="Arial"/>
                <w:b/>
                <w:szCs w:val="24"/>
                <w:lang w:val="en-GB"/>
              </w:rPr>
              <w:t>/2</w:t>
            </w:r>
            <w:r w:rsidR="00DA5211">
              <w:rPr>
                <w:rFonts w:cs="Arial"/>
                <w:b/>
                <w:szCs w:val="24"/>
                <w:lang w:val="en-GB"/>
              </w:rPr>
              <w:t>3</w:t>
            </w:r>
          </w:p>
        </w:tc>
        <w:tc>
          <w:tcPr>
            <w:tcW w:w="9101" w:type="dxa"/>
            <w:tcBorders>
              <w:top w:val="single" w:sz="4" w:space="0" w:color="auto"/>
              <w:left w:val="single" w:sz="4" w:space="0" w:color="auto"/>
              <w:bottom w:val="single" w:sz="4" w:space="0" w:color="auto"/>
              <w:right w:val="single" w:sz="4" w:space="0" w:color="auto"/>
            </w:tcBorders>
          </w:tcPr>
          <w:p w14:paraId="7428B7F7" w14:textId="77777777" w:rsidR="00D43CBE" w:rsidRPr="001A3B63" w:rsidRDefault="00D43CBE" w:rsidP="00A75BD3">
            <w:pPr>
              <w:rPr>
                <w:rFonts w:eastAsia="Calibri" w:cs="Arial"/>
                <w:b/>
                <w:sz w:val="24"/>
                <w:szCs w:val="24"/>
              </w:rPr>
            </w:pPr>
            <w:r w:rsidRPr="001A3B63">
              <w:rPr>
                <w:rFonts w:eastAsia="Calibri" w:cs="Arial"/>
                <w:b/>
                <w:sz w:val="24"/>
                <w:szCs w:val="24"/>
              </w:rPr>
              <w:t>Matters Arising</w:t>
            </w:r>
          </w:p>
          <w:p w14:paraId="0A5B7FF4" w14:textId="77777777" w:rsidR="000906C4" w:rsidRDefault="000906C4" w:rsidP="00A75BD3">
            <w:pPr>
              <w:rPr>
                <w:rFonts w:eastAsia="Calibri" w:cs="Arial"/>
                <w:bCs/>
                <w:sz w:val="24"/>
                <w:szCs w:val="24"/>
              </w:rPr>
            </w:pPr>
          </w:p>
          <w:p w14:paraId="0D941E56" w14:textId="69375241" w:rsidR="00D43CBE" w:rsidRDefault="00D43CBE" w:rsidP="00A75BD3">
            <w:pPr>
              <w:rPr>
                <w:rFonts w:eastAsia="Calibri" w:cs="Arial"/>
                <w:bCs/>
                <w:sz w:val="24"/>
                <w:szCs w:val="24"/>
              </w:rPr>
            </w:pPr>
            <w:r w:rsidRPr="001A3B63">
              <w:rPr>
                <w:rFonts w:eastAsia="Calibri" w:cs="Arial"/>
                <w:bCs/>
                <w:sz w:val="24"/>
                <w:szCs w:val="24"/>
              </w:rPr>
              <w:t>There were no matters raised on this occasion.</w:t>
            </w:r>
          </w:p>
          <w:p w14:paraId="13379118" w14:textId="49CE620B" w:rsidR="000906C4" w:rsidRPr="001A3B63" w:rsidRDefault="000906C4" w:rsidP="00A75BD3">
            <w:pPr>
              <w:rPr>
                <w:rFonts w:eastAsia="Calibri" w:cs="Arial"/>
                <w:bCs/>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14:paraId="55C5EE67" w14:textId="77777777" w:rsidR="00D43CBE" w:rsidRPr="001A3B63" w:rsidRDefault="00D43CBE" w:rsidP="00C500B6">
            <w:pPr>
              <w:tabs>
                <w:tab w:val="left" w:pos="851"/>
              </w:tabs>
              <w:rPr>
                <w:rFonts w:cs="Arial"/>
                <w:b/>
                <w:sz w:val="24"/>
                <w:szCs w:val="24"/>
              </w:rPr>
            </w:pPr>
          </w:p>
        </w:tc>
      </w:tr>
      <w:tr w:rsidR="0049310D" w:rsidRPr="001A3B63" w14:paraId="59CD3987"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36657087" w14:textId="21278B14" w:rsidR="0049310D" w:rsidRPr="001A3B63" w:rsidRDefault="00760972" w:rsidP="00C500B6">
            <w:pPr>
              <w:rPr>
                <w:rFonts w:cs="Arial"/>
                <w:b/>
                <w:sz w:val="24"/>
                <w:szCs w:val="24"/>
              </w:rPr>
            </w:pPr>
            <w:r>
              <w:rPr>
                <w:rFonts w:cs="Arial"/>
                <w:b/>
                <w:sz w:val="24"/>
                <w:szCs w:val="24"/>
              </w:rPr>
              <w:t>49</w:t>
            </w:r>
            <w:r w:rsidR="00164D67" w:rsidRPr="001A3B63">
              <w:rPr>
                <w:rFonts w:cs="Arial"/>
                <w:b/>
                <w:sz w:val="24"/>
                <w:szCs w:val="24"/>
              </w:rPr>
              <w:t>/2</w:t>
            </w:r>
            <w:r w:rsidR="00DA5211">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5FA8B7DA" w14:textId="06901C2F" w:rsidR="00A75BD3" w:rsidRPr="001A3B63" w:rsidRDefault="00A75BD3" w:rsidP="00A75BD3">
            <w:pPr>
              <w:rPr>
                <w:rFonts w:eastAsia="Calibri" w:cs="Arial"/>
                <w:b/>
                <w:color w:val="000000" w:themeColor="text1"/>
                <w:sz w:val="24"/>
                <w:szCs w:val="24"/>
              </w:rPr>
            </w:pPr>
            <w:r w:rsidRPr="001A3B63">
              <w:rPr>
                <w:rFonts w:eastAsia="Calibri" w:cs="Arial"/>
                <w:b/>
                <w:color w:val="000000" w:themeColor="text1"/>
                <w:sz w:val="24"/>
                <w:szCs w:val="24"/>
              </w:rPr>
              <w:t>Action tracker</w:t>
            </w:r>
          </w:p>
          <w:p w14:paraId="3A050E74" w14:textId="77777777" w:rsidR="000906C4" w:rsidRDefault="000906C4" w:rsidP="00164D67">
            <w:pPr>
              <w:rPr>
                <w:rFonts w:eastAsia="Calibri" w:cs="Arial"/>
                <w:bCs/>
                <w:color w:val="000000" w:themeColor="text1"/>
                <w:sz w:val="24"/>
                <w:szCs w:val="24"/>
              </w:rPr>
            </w:pPr>
          </w:p>
          <w:p w14:paraId="3C31298B" w14:textId="77777777" w:rsidR="00CB44BF" w:rsidRDefault="00164D67" w:rsidP="00760972">
            <w:pPr>
              <w:rPr>
                <w:rFonts w:eastAsia="Calibri" w:cs="Arial"/>
                <w:bCs/>
                <w:color w:val="000000" w:themeColor="text1"/>
                <w:sz w:val="24"/>
                <w:szCs w:val="24"/>
              </w:rPr>
            </w:pPr>
            <w:r w:rsidRPr="001A3B63">
              <w:rPr>
                <w:rFonts w:eastAsia="Calibri" w:cs="Arial"/>
                <w:bCs/>
                <w:color w:val="000000" w:themeColor="text1"/>
                <w:sz w:val="24"/>
                <w:szCs w:val="24"/>
              </w:rPr>
              <w:t xml:space="preserve">The </w:t>
            </w:r>
            <w:r w:rsidR="00CA47DC">
              <w:rPr>
                <w:rFonts w:eastAsia="Calibri" w:cs="Arial"/>
                <w:bCs/>
                <w:color w:val="000000" w:themeColor="text1"/>
                <w:sz w:val="24"/>
                <w:szCs w:val="24"/>
              </w:rPr>
              <w:t>c</w:t>
            </w:r>
            <w:r w:rsidRPr="001A3B63">
              <w:rPr>
                <w:rFonts w:eastAsia="Calibri" w:cs="Arial"/>
                <w:bCs/>
                <w:color w:val="000000" w:themeColor="text1"/>
                <w:sz w:val="24"/>
                <w:szCs w:val="24"/>
              </w:rPr>
              <w:t xml:space="preserve">ommittee </w:t>
            </w:r>
            <w:r w:rsidR="00677859" w:rsidRPr="001A3B63">
              <w:rPr>
                <w:rFonts w:eastAsia="Calibri" w:cs="Arial"/>
                <w:bCs/>
                <w:color w:val="000000" w:themeColor="text1"/>
                <w:sz w:val="24"/>
                <w:szCs w:val="24"/>
              </w:rPr>
              <w:t xml:space="preserve">noted </w:t>
            </w:r>
            <w:r w:rsidRPr="001A3B63">
              <w:rPr>
                <w:rFonts w:eastAsia="Calibri" w:cs="Arial"/>
                <w:bCs/>
                <w:color w:val="000000" w:themeColor="text1"/>
                <w:sz w:val="24"/>
                <w:szCs w:val="24"/>
              </w:rPr>
              <w:t xml:space="preserve">the </w:t>
            </w:r>
            <w:r w:rsidR="00D74004" w:rsidRPr="001A3B63">
              <w:rPr>
                <w:rFonts w:eastAsia="Calibri" w:cs="Arial"/>
                <w:bCs/>
                <w:color w:val="000000" w:themeColor="text1"/>
                <w:sz w:val="24"/>
                <w:szCs w:val="24"/>
              </w:rPr>
              <w:t>completed actions set out</w:t>
            </w:r>
            <w:r w:rsidRPr="001A3B63">
              <w:rPr>
                <w:rFonts w:eastAsia="Calibri" w:cs="Arial"/>
                <w:bCs/>
                <w:color w:val="000000" w:themeColor="text1"/>
                <w:sz w:val="24"/>
                <w:szCs w:val="24"/>
              </w:rPr>
              <w:t xml:space="preserve"> in the action tracker</w:t>
            </w:r>
            <w:r w:rsidR="00CA47DC">
              <w:rPr>
                <w:rFonts w:eastAsia="Calibri" w:cs="Arial"/>
                <w:bCs/>
                <w:color w:val="000000" w:themeColor="text1"/>
                <w:sz w:val="24"/>
                <w:szCs w:val="24"/>
              </w:rPr>
              <w:t>.</w:t>
            </w:r>
            <w:r w:rsidR="00CB44BF">
              <w:rPr>
                <w:rFonts w:eastAsia="Calibri" w:cs="Arial"/>
                <w:bCs/>
                <w:color w:val="000000" w:themeColor="text1"/>
                <w:sz w:val="24"/>
                <w:szCs w:val="24"/>
              </w:rPr>
              <w:t xml:space="preserve"> </w:t>
            </w:r>
          </w:p>
          <w:p w14:paraId="129CFEBC" w14:textId="7C614F6E" w:rsidR="00760972" w:rsidRPr="000906C4" w:rsidRDefault="00760972" w:rsidP="00760972">
            <w:pPr>
              <w:rPr>
                <w:rFonts w:eastAsia="Calibri" w:cs="Arial"/>
                <w:bCs/>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2BE52FF7" w14:textId="77777777" w:rsidR="0049310D" w:rsidRPr="001A3B63" w:rsidRDefault="0049310D" w:rsidP="00C500B6">
            <w:pPr>
              <w:tabs>
                <w:tab w:val="left" w:pos="851"/>
              </w:tabs>
              <w:rPr>
                <w:rFonts w:cs="Arial"/>
                <w:b/>
                <w:sz w:val="24"/>
                <w:szCs w:val="24"/>
              </w:rPr>
            </w:pPr>
          </w:p>
          <w:p w14:paraId="61E6440B" w14:textId="5D82C235" w:rsidR="00AB5AAA" w:rsidRPr="001A3B63" w:rsidRDefault="00AB5AAA" w:rsidP="00C500B6">
            <w:pPr>
              <w:tabs>
                <w:tab w:val="left" w:pos="851"/>
              </w:tabs>
              <w:rPr>
                <w:rFonts w:cs="Arial"/>
                <w:b/>
                <w:sz w:val="24"/>
                <w:szCs w:val="24"/>
              </w:rPr>
            </w:pPr>
          </w:p>
        </w:tc>
      </w:tr>
      <w:tr w:rsidR="0082250E" w:rsidRPr="001A3B63" w14:paraId="0EF604F6"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135BFA6E" w14:textId="6B29A6CC" w:rsidR="0082250E" w:rsidRPr="001A3B63" w:rsidRDefault="00760972" w:rsidP="00C500B6">
            <w:pPr>
              <w:rPr>
                <w:rFonts w:cs="Arial"/>
                <w:b/>
                <w:sz w:val="24"/>
                <w:szCs w:val="24"/>
              </w:rPr>
            </w:pPr>
            <w:r>
              <w:rPr>
                <w:rFonts w:cs="Arial"/>
                <w:b/>
                <w:sz w:val="24"/>
                <w:szCs w:val="24"/>
              </w:rPr>
              <w:lastRenderedPageBreak/>
              <w:t>50</w:t>
            </w:r>
            <w:r w:rsidR="00164D67" w:rsidRPr="001A3B63">
              <w:rPr>
                <w:rFonts w:cs="Arial"/>
                <w:b/>
                <w:sz w:val="24"/>
                <w:szCs w:val="24"/>
              </w:rPr>
              <w:t>/2</w:t>
            </w:r>
            <w:r w:rsidR="00DA5211">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35B2F3D4" w14:textId="7D2F1958" w:rsidR="00870EA0" w:rsidRPr="001A3B63" w:rsidRDefault="00A75BD3" w:rsidP="00A75BD3">
            <w:pPr>
              <w:rPr>
                <w:rFonts w:eastAsia="Calibri" w:cs="Arial"/>
                <w:b/>
                <w:color w:val="000000" w:themeColor="text1"/>
                <w:sz w:val="24"/>
                <w:szCs w:val="24"/>
              </w:rPr>
            </w:pPr>
            <w:r w:rsidRPr="001A3B63">
              <w:rPr>
                <w:rFonts w:eastAsia="Calibri" w:cs="Arial"/>
                <w:b/>
                <w:color w:val="000000" w:themeColor="text1"/>
                <w:sz w:val="24"/>
                <w:szCs w:val="24"/>
              </w:rPr>
              <w:t>People’s Voice</w:t>
            </w:r>
          </w:p>
          <w:p w14:paraId="6785AA53" w14:textId="0DE41104" w:rsidR="00CB7116" w:rsidRDefault="00CB7116" w:rsidP="00DA5211">
            <w:pPr>
              <w:rPr>
                <w:rFonts w:eastAsia="Calibri" w:cs="Arial"/>
                <w:bCs/>
                <w:color w:val="000000" w:themeColor="text1"/>
                <w:sz w:val="24"/>
                <w:szCs w:val="24"/>
              </w:rPr>
            </w:pPr>
          </w:p>
          <w:p w14:paraId="74FD9A42" w14:textId="7E1C7257" w:rsidR="009C41C1" w:rsidRPr="00B039F4" w:rsidRDefault="00C31F8E" w:rsidP="00C31F8E">
            <w:pPr>
              <w:rPr>
                <w:sz w:val="24"/>
                <w:szCs w:val="24"/>
              </w:rPr>
            </w:pPr>
            <w:r w:rsidRPr="00B039F4">
              <w:rPr>
                <w:rFonts w:cs="Arial"/>
                <w:bCs/>
                <w:color w:val="000000"/>
                <w:sz w:val="24"/>
                <w:szCs w:val="24"/>
              </w:rPr>
              <w:t>Jonathan Phillips (JP)</w:t>
            </w:r>
            <w:r w:rsidR="00DA5211" w:rsidRPr="00B039F4">
              <w:rPr>
                <w:rFonts w:cs="Arial"/>
                <w:bCs/>
                <w:color w:val="000000"/>
                <w:sz w:val="24"/>
                <w:szCs w:val="24"/>
              </w:rPr>
              <w:t xml:space="preserve"> </w:t>
            </w:r>
            <w:r w:rsidR="00C00373" w:rsidRPr="00B039F4">
              <w:rPr>
                <w:rFonts w:cs="Arial"/>
                <w:bCs/>
                <w:color w:val="000000"/>
                <w:sz w:val="24"/>
                <w:szCs w:val="24"/>
              </w:rPr>
              <w:t xml:space="preserve">introduced </w:t>
            </w:r>
            <w:r w:rsidRPr="00B039F4">
              <w:rPr>
                <w:rFonts w:cs="Arial"/>
                <w:bCs/>
                <w:color w:val="000000"/>
                <w:sz w:val="24"/>
                <w:szCs w:val="24"/>
              </w:rPr>
              <w:t xml:space="preserve">Sophia’s report </w:t>
            </w:r>
            <w:r w:rsidR="00C00373" w:rsidRPr="00B039F4">
              <w:rPr>
                <w:rFonts w:cs="Arial"/>
                <w:bCs/>
                <w:color w:val="000000"/>
                <w:sz w:val="24"/>
                <w:szCs w:val="24"/>
              </w:rPr>
              <w:t>from the ‘How does it feel for me?’</w:t>
            </w:r>
            <w:r w:rsidR="006E478B">
              <w:rPr>
                <w:rFonts w:cs="Arial"/>
                <w:bCs/>
                <w:color w:val="000000"/>
                <w:sz w:val="24"/>
                <w:szCs w:val="24"/>
              </w:rPr>
              <w:t xml:space="preserve"> </w:t>
            </w:r>
            <w:r w:rsidR="003849D4">
              <w:rPr>
                <w:rFonts w:cs="Arial"/>
                <w:bCs/>
                <w:color w:val="000000"/>
                <w:sz w:val="24"/>
                <w:szCs w:val="24"/>
              </w:rPr>
              <w:t>series</w:t>
            </w:r>
            <w:r w:rsidRPr="00B039F4">
              <w:rPr>
                <w:rFonts w:cs="Arial"/>
                <w:bCs/>
                <w:color w:val="000000"/>
                <w:sz w:val="24"/>
                <w:szCs w:val="24"/>
              </w:rPr>
              <w:t>, which included recommendations for partners around service improvement</w:t>
            </w:r>
            <w:r w:rsidRPr="00B039F4">
              <w:rPr>
                <w:sz w:val="24"/>
                <w:szCs w:val="24"/>
              </w:rPr>
              <w:t xml:space="preserve">, recognising that some of Sophia’s experiences throughout the system worsened her mental health and therefore required more support, clearly showing the link between effectiveness and </w:t>
            </w:r>
            <w:r w:rsidR="009C41C1" w:rsidRPr="00B039F4">
              <w:rPr>
                <w:sz w:val="24"/>
                <w:szCs w:val="24"/>
              </w:rPr>
              <w:t>best value.</w:t>
            </w:r>
            <w:r w:rsidR="00DA765A" w:rsidRPr="00B039F4">
              <w:rPr>
                <w:sz w:val="24"/>
                <w:szCs w:val="24"/>
              </w:rPr>
              <w:t xml:space="preserve"> JP also highlighted </w:t>
            </w:r>
            <w:r w:rsidR="00B464FA" w:rsidRPr="00B039F4">
              <w:rPr>
                <w:sz w:val="24"/>
                <w:szCs w:val="24"/>
              </w:rPr>
              <w:t xml:space="preserve">the clear need </w:t>
            </w:r>
            <w:r w:rsidR="006E478B">
              <w:rPr>
                <w:sz w:val="24"/>
                <w:szCs w:val="24"/>
              </w:rPr>
              <w:t xml:space="preserve">for </w:t>
            </w:r>
            <w:r w:rsidR="00FE2CF8" w:rsidRPr="00B039F4">
              <w:rPr>
                <w:sz w:val="24"/>
                <w:szCs w:val="24"/>
              </w:rPr>
              <w:t>integrated</w:t>
            </w:r>
            <w:r w:rsidR="00B464FA" w:rsidRPr="00B039F4">
              <w:rPr>
                <w:sz w:val="24"/>
                <w:szCs w:val="24"/>
              </w:rPr>
              <w:t xml:space="preserve"> service</w:t>
            </w:r>
            <w:r w:rsidR="00FE2CF8" w:rsidRPr="00B039F4">
              <w:rPr>
                <w:sz w:val="24"/>
                <w:szCs w:val="24"/>
              </w:rPr>
              <w:t xml:space="preserve"> planning</w:t>
            </w:r>
            <w:r w:rsidR="003F0EC7" w:rsidRPr="00B039F4">
              <w:rPr>
                <w:sz w:val="24"/>
                <w:szCs w:val="24"/>
              </w:rPr>
              <w:t xml:space="preserve"> for mental health</w:t>
            </w:r>
            <w:r w:rsidR="00B464FA" w:rsidRPr="00B039F4">
              <w:rPr>
                <w:sz w:val="24"/>
                <w:szCs w:val="24"/>
              </w:rPr>
              <w:t>, as pressure on acute services</w:t>
            </w:r>
            <w:r w:rsidR="0055170C" w:rsidRPr="00B039F4">
              <w:rPr>
                <w:sz w:val="24"/>
                <w:szCs w:val="24"/>
              </w:rPr>
              <w:t xml:space="preserve"> intensifies </w:t>
            </w:r>
            <w:r w:rsidR="00B464FA" w:rsidRPr="00B039F4">
              <w:rPr>
                <w:sz w:val="24"/>
                <w:szCs w:val="24"/>
              </w:rPr>
              <w:t xml:space="preserve">if other parts of the system fail. </w:t>
            </w:r>
          </w:p>
          <w:p w14:paraId="3A7BA711" w14:textId="77777777" w:rsidR="00B84581" w:rsidRPr="00B039F4" w:rsidRDefault="00B84581" w:rsidP="00C31F8E">
            <w:pPr>
              <w:rPr>
                <w:sz w:val="24"/>
                <w:szCs w:val="24"/>
              </w:rPr>
            </w:pPr>
          </w:p>
          <w:p w14:paraId="51B3AF90" w14:textId="65E9A62E" w:rsidR="009C41C1" w:rsidRPr="00B039F4" w:rsidRDefault="001367FE" w:rsidP="00C31F8E">
            <w:pPr>
              <w:rPr>
                <w:rFonts w:cs="Arial"/>
                <w:bCs/>
                <w:color w:val="000000"/>
                <w:sz w:val="24"/>
                <w:szCs w:val="24"/>
              </w:rPr>
            </w:pPr>
            <w:r w:rsidRPr="00B039F4">
              <w:rPr>
                <w:rFonts w:cs="Arial"/>
                <w:bCs/>
                <w:color w:val="000000"/>
                <w:sz w:val="24"/>
                <w:szCs w:val="24"/>
              </w:rPr>
              <w:t>Pip Goff (PG) noted the</w:t>
            </w:r>
            <w:r w:rsidR="004D57CB" w:rsidRPr="00B039F4">
              <w:rPr>
                <w:rFonts w:cs="Arial"/>
                <w:bCs/>
                <w:color w:val="000000"/>
                <w:sz w:val="24"/>
                <w:szCs w:val="24"/>
              </w:rPr>
              <w:t xml:space="preserve"> link</w:t>
            </w:r>
            <w:r w:rsidRPr="00B039F4">
              <w:rPr>
                <w:rFonts w:cs="Arial"/>
                <w:bCs/>
                <w:color w:val="000000"/>
                <w:sz w:val="24"/>
                <w:szCs w:val="24"/>
              </w:rPr>
              <w:t xml:space="preserve"> between health and employment</w:t>
            </w:r>
            <w:r w:rsidR="004D57CB" w:rsidRPr="00B039F4">
              <w:rPr>
                <w:rFonts w:cs="Arial"/>
                <w:bCs/>
                <w:color w:val="000000"/>
                <w:sz w:val="24"/>
                <w:szCs w:val="24"/>
              </w:rPr>
              <w:t xml:space="preserve"> highlighted by Sophia’s </w:t>
            </w:r>
            <w:r w:rsidR="004D3431" w:rsidRPr="00B039F4">
              <w:rPr>
                <w:rFonts w:cs="Arial"/>
                <w:bCs/>
                <w:color w:val="000000"/>
                <w:sz w:val="24"/>
                <w:szCs w:val="24"/>
              </w:rPr>
              <w:t>experiences</w:t>
            </w:r>
            <w:r w:rsidR="00050168" w:rsidRPr="00B039F4">
              <w:rPr>
                <w:rFonts w:cs="Arial"/>
                <w:bCs/>
                <w:color w:val="000000"/>
                <w:sz w:val="24"/>
                <w:szCs w:val="24"/>
              </w:rPr>
              <w:t xml:space="preserve"> </w:t>
            </w:r>
            <w:r w:rsidR="00AA2119" w:rsidRPr="00B039F4">
              <w:rPr>
                <w:rFonts w:cs="Arial"/>
                <w:bCs/>
                <w:color w:val="000000"/>
                <w:sz w:val="24"/>
                <w:szCs w:val="24"/>
              </w:rPr>
              <w:t>and t</w:t>
            </w:r>
            <w:r w:rsidR="007F57F6" w:rsidRPr="00B039F4">
              <w:rPr>
                <w:rFonts w:cs="Arial"/>
                <w:bCs/>
                <w:color w:val="000000"/>
                <w:sz w:val="24"/>
                <w:szCs w:val="24"/>
              </w:rPr>
              <w:t xml:space="preserve">he </w:t>
            </w:r>
            <w:r w:rsidR="004D3431" w:rsidRPr="00B039F4">
              <w:rPr>
                <w:rFonts w:cs="Arial"/>
                <w:bCs/>
                <w:color w:val="000000"/>
                <w:sz w:val="24"/>
                <w:szCs w:val="24"/>
              </w:rPr>
              <w:t xml:space="preserve">focus </w:t>
            </w:r>
            <w:r w:rsidR="00AA2119" w:rsidRPr="00B039F4">
              <w:rPr>
                <w:rFonts w:cs="Arial"/>
                <w:bCs/>
                <w:color w:val="000000"/>
                <w:sz w:val="24"/>
                <w:szCs w:val="24"/>
              </w:rPr>
              <w:t>on wider determinants of health</w:t>
            </w:r>
            <w:r w:rsidR="006B274C" w:rsidRPr="00B039F4">
              <w:rPr>
                <w:rFonts w:cs="Arial"/>
                <w:bCs/>
                <w:color w:val="000000"/>
                <w:sz w:val="24"/>
                <w:szCs w:val="24"/>
              </w:rPr>
              <w:t xml:space="preserve"> -</w:t>
            </w:r>
            <w:r w:rsidR="00064C0A" w:rsidRPr="00B039F4">
              <w:rPr>
                <w:rFonts w:cs="Arial"/>
                <w:bCs/>
                <w:color w:val="000000"/>
                <w:sz w:val="24"/>
                <w:szCs w:val="24"/>
              </w:rPr>
              <w:t xml:space="preserve"> including employment, </w:t>
            </w:r>
            <w:r w:rsidR="006B274C" w:rsidRPr="00B039F4">
              <w:rPr>
                <w:rFonts w:cs="Arial"/>
                <w:bCs/>
                <w:color w:val="000000"/>
                <w:sz w:val="24"/>
                <w:szCs w:val="24"/>
              </w:rPr>
              <w:t>housing,</w:t>
            </w:r>
            <w:r w:rsidR="00064C0A" w:rsidRPr="00B039F4">
              <w:rPr>
                <w:rFonts w:cs="Arial"/>
                <w:bCs/>
                <w:color w:val="000000"/>
                <w:sz w:val="24"/>
                <w:szCs w:val="24"/>
              </w:rPr>
              <w:t xml:space="preserve"> and education</w:t>
            </w:r>
            <w:r w:rsidR="006B274C" w:rsidRPr="00B039F4">
              <w:rPr>
                <w:rFonts w:cs="Arial"/>
                <w:bCs/>
                <w:color w:val="000000"/>
                <w:sz w:val="24"/>
                <w:szCs w:val="24"/>
              </w:rPr>
              <w:t xml:space="preserve"> -</w:t>
            </w:r>
            <w:r w:rsidR="00AA2119" w:rsidRPr="00B039F4">
              <w:rPr>
                <w:rFonts w:cs="Arial"/>
                <w:bCs/>
                <w:color w:val="000000"/>
                <w:sz w:val="24"/>
                <w:szCs w:val="24"/>
              </w:rPr>
              <w:t xml:space="preserve"> </w:t>
            </w:r>
            <w:r w:rsidR="00A64BD9" w:rsidRPr="00B039F4">
              <w:rPr>
                <w:rFonts w:cs="Arial"/>
                <w:bCs/>
                <w:color w:val="000000"/>
                <w:sz w:val="24"/>
                <w:szCs w:val="24"/>
              </w:rPr>
              <w:t xml:space="preserve">within the </w:t>
            </w:r>
            <w:r w:rsidR="00A7079B" w:rsidRPr="00B039F4">
              <w:rPr>
                <w:rFonts w:cs="Arial"/>
                <w:bCs/>
                <w:color w:val="000000"/>
                <w:sz w:val="24"/>
                <w:szCs w:val="24"/>
              </w:rPr>
              <w:t xml:space="preserve">recently </w:t>
            </w:r>
            <w:r w:rsidR="00A64BD9" w:rsidRPr="00B039F4">
              <w:rPr>
                <w:rFonts w:cs="Arial"/>
                <w:bCs/>
                <w:color w:val="000000"/>
                <w:sz w:val="24"/>
                <w:szCs w:val="24"/>
              </w:rPr>
              <w:t xml:space="preserve">revised </w:t>
            </w:r>
            <w:r w:rsidR="007403D7" w:rsidRPr="00B039F4">
              <w:rPr>
                <w:rFonts w:cs="Arial"/>
                <w:bCs/>
                <w:color w:val="000000"/>
                <w:sz w:val="24"/>
                <w:szCs w:val="24"/>
              </w:rPr>
              <w:t xml:space="preserve">Leeds </w:t>
            </w:r>
            <w:r w:rsidR="00A7079B" w:rsidRPr="00B039F4">
              <w:rPr>
                <w:rFonts w:cs="Arial"/>
                <w:bCs/>
                <w:color w:val="000000"/>
                <w:sz w:val="24"/>
                <w:szCs w:val="24"/>
              </w:rPr>
              <w:t>Health and Wellbeing Strategy</w:t>
            </w:r>
            <w:r w:rsidR="007403D7" w:rsidRPr="00B039F4">
              <w:rPr>
                <w:rFonts w:cs="Arial"/>
                <w:bCs/>
                <w:color w:val="000000"/>
                <w:sz w:val="24"/>
                <w:szCs w:val="24"/>
              </w:rPr>
              <w:t xml:space="preserve"> (2023 – 2030)</w:t>
            </w:r>
            <w:r w:rsidR="00AA2119" w:rsidRPr="00B039F4">
              <w:rPr>
                <w:rFonts w:cs="Arial"/>
                <w:bCs/>
                <w:color w:val="000000"/>
                <w:sz w:val="24"/>
                <w:szCs w:val="24"/>
              </w:rPr>
              <w:t>.</w:t>
            </w:r>
          </w:p>
          <w:p w14:paraId="5E15332B" w14:textId="77777777" w:rsidR="00064C0A" w:rsidRPr="00B039F4" w:rsidRDefault="00064C0A" w:rsidP="00C31F8E">
            <w:pPr>
              <w:rPr>
                <w:rFonts w:cs="Arial"/>
                <w:bCs/>
                <w:color w:val="000000"/>
                <w:sz w:val="24"/>
                <w:szCs w:val="24"/>
              </w:rPr>
            </w:pPr>
          </w:p>
          <w:p w14:paraId="29C0F600" w14:textId="7A915859" w:rsidR="00B039F4" w:rsidRPr="00B039F4" w:rsidRDefault="00B039F4" w:rsidP="00B039F4">
            <w:pPr>
              <w:rPr>
                <w:sz w:val="24"/>
                <w:szCs w:val="24"/>
              </w:rPr>
            </w:pPr>
            <w:r w:rsidRPr="00B039F4">
              <w:rPr>
                <w:rFonts w:cs="Arial"/>
                <w:bCs/>
                <w:color w:val="000000"/>
                <w:sz w:val="24"/>
                <w:szCs w:val="24"/>
              </w:rPr>
              <w:t xml:space="preserve">Yasmin Khan (YK) highlighted the importance of embedding the three c’s (coordination, compassion, and communication) into mental health services, noting some </w:t>
            </w:r>
            <w:r w:rsidRPr="00B039F4">
              <w:rPr>
                <w:sz w:val="24"/>
                <w:szCs w:val="24"/>
              </w:rPr>
              <w:t>good examples of where that worked well but also where services could be improved. JP suggested that</w:t>
            </w:r>
            <w:r w:rsidR="006E478B">
              <w:rPr>
                <w:sz w:val="24"/>
                <w:szCs w:val="24"/>
              </w:rPr>
              <w:t xml:space="preserve"> a</w:t>
            </w:r>
            <w:r w:rsidRPr="00B039F4">
              <w:rPr>
                <w:sz w:val="24"/>
                <w:szCs w:val="24"/>
              </w:rPr>
              <w:t xml:space="preserve"> fourth </w:t>
            </w:r>
            <w:r>
              <w:rPr>
                <w:sz w:val="24"/>
                <w:szCs w:val="24"/>
              </w:rPr>
              <w:t>‘</w:t>
            </w:r>
            <w:r w:rsidR="00986B06">
              <w:rPr>
                <w:sz w:val="24"/>
                <w:szCs w:val="24"/>
              </w:rPr>
              <w:t xml:space="preserve">c’ </w:t>
            </w:r>
            <w:r w:rsidRPr="00B039F4">
              <w:rPr>
                <w:sz w:val="24"/>
                <w:szCs w:val="24"/>
              </w:rPr>
              <w:t xml:space="preserve">– control – </w:t>
            </w:r>
            <w:r w:rsidR="00986B06">
              <w:rPr>
                <w:sz w:val="24"/>
                <w:szCs w:val="24"/>
              </w:rPr>
              <w:t xml:space="preserve">was also particularly relevant in Sophia’s story, </w:t>
            </w:r>
            <w:r w:rsidR="00D6266E">
              <w:rPr>
                <w:sz w:val="24"/>
                <w:szCs w:val="24"/>
              </w:rPr>
              <w:t>with some experiences</w:t>
            </w:r>
            <w:r w:rsidRPr="00B039F4">
              <w:rPr>
                <w:sz w:val="24"/>
                <w:szCs w:val="24"/>
              </w:rPr>
              <w:t xml:space="preserve"> where she felt empowered and </w:t>
            </w:r>
            <w:r w:rsidR="00D6266E">
              <w:rPr>
                <w:sz w:val="24"/>
                <w:szCs w:val="24"/>
              </w:rPr>
              <w:t xml:space="preserve">others </w:t>
            </w:r>
            <w:r w:rsidRPr="00B039F4">
              <w:rPr>
                <w:sz w:val="24"/>
                <w:szCs w:val="24"/>
              </w:rPr>
              <w:t>where she felt she had no control</w:t>
            </w:r>
            <w:r w:rsidR="00D6266E">
              <w:rPr>
                <w:sz w:val="24"/>
                <w:szCs w:val="24"/>
              </w:rPr>
              <w:t xml:space="preserve"> and the</w:t>
            </w:r>
            <w:r w:rsidRPr="00B039F4">
              <w:rPr>
                <w:sz w:val="24"/>
                <w:szCs w:val="24"/>
              </w:rPr>
              <w:t xml:space="preserve"> impact of this was significant. </w:t>
            </w:r>
          </w:p>
          <w:p w14:paraId="35AE144E" w14:textId="77777777" w:rsidR="00B039F4" w:rsidRPr="00B039F4" w:rsidRDefault="00B039F4" w:rsidP="00C31F8E">
            <w:pPr>
              <w:rPr>
                <w:rFonts w:cs="Arial"/>
                <w:bCs/>
                <w:color w:val="000000"/>
                <w:sz w:val="24"/>
                <w:szCs w:val="24"/>
              </w:rPr>
            </w:pPr>
          </w:p>
          <w:p w14:paraId="3BFCDEDD" w14:textId="6F5B61A0" w:rsidR="00145D3A" w:rsidRPr="00B039F4" w:rsidRDefault="00742758" w:rsidP="00482951">
            <w:pPr>
              <w:rPr>
                <w:sz w:val="24"/>
                <w:szCs w:val="24"/>
              </w:rPr>
            </w:pPr>
            <w:r w:rsidRPr="00B039F4">
              <w:rPr>
                <w:sz w:val="24"/>
                <w:szCs w:val="24"/>
              </w:rPr>
              <w:t>The Chair noted that the Committee had listened to the powerful audio video from Sophia’s series at a previous meeting and welcomed the final report and recommendations. The Chair thanked Healthwatch for the continued work to help people’s voices be heard across the city.</w:t>
            </w:r>
          </w:p>
          <w:p w14:paraId="0AC58A75" w14:textId="77777777" w:rsidR="00742758" w:rsidRPr="00B039F4" w:rsidRDefault="00742758" w:rsidP="00482951">
            <w:pPr>
              <w:rPr>
                <w:sz w:val="24"/>
                <w:szCs w:val="24"/>
              </w:rPr>
            </w:pPr>
          </w:p>
          <w:p w14:paraId="374A5737" w14:textId="748E8039" w:rsidR="00145D3A" w:rsidRPr="00B039F4" w:rsidRDefault="00027ED5" w:rsidP="00482951">
            <w:pPr>
              <w:rPr>
                <w:rFonts w:cs="Arial"/>
                <w:b/>
                <w:i/>
                <w:iCs/>
                <w:color w:val="000000"/>
                <w:sz w:val="24"/>
                <w:szCs w:val="24"/>
              </w:rPr>
            </w:pPr>
            <w:r w:rsidRPr="00B039F4">
              <w:rPr>
                <w:rFonts w:cs="Arial"/>
                <w:b/>
                <w:i/>
                <w:iCs/>
                <w:color w:val="000000"/>
                <w:sz w:val="24"/>
                <w:szCs w:val="24"/>
              </w:rPr>
              <w:t xml:space="preserve">SM </w:t>
            </w:r>
            <w:r w:rsidR="00145D3A" w:rsidRPr="00B039F4">
              <w:rPr>
                <w:rFonts w:cs="Arial"/>
                <w:b/>
                <w:i/>
                <w:iCs/>
                <w:color w:val="000000"/>
                <w:sz w:val="24"/>
                <w:szCs w:val="24"/>
              </w:rPr>
              <w:t>joined the meeting at 13:</w:t>
            </w:r>
            <w:r w:rsidR="00760972" w:rsidRPr="00B039F4">
              <w:rPr>
                <w:rFonts w:cs="Arial"/>
                <w:b/>
                <w:i/>
                <w:iCs/>
                <w:color w:val="000000"/>
                <w:sz w:val="24"/>
                <w:szCs w:val="24"/>
              </w:rPr>
              <w:t>25</w:t>
            </w:r>
            <w:r w:rsidR="00145D3A" w:rsidRPr="00B039F4">
              <w:rPr>
                <w:rFonts w:cs="Arial"/>
                <w:b/>
                <w:i/>
                <w:iCs/>
                <w:color w:val="000000"/>
                <w:sz w:val="24"/>
                <w:szCs w:val="24"/>
              </w:rPr>
              <w:t xml:space="preserve"> p.m. during discussion of this item. </w:t>
            </w:r>
          </w:p>
          <w:p w14:paraId="43B4C410" w14:textId="07487D35" w:rsidR="00D22527" w:rsidRPr="001A3B63" w:rsidRDefault="00D22527" w:rsidP="00482951">
            <w:pPr>
              <w:rPr>
                <w:rFonts w:eastAsia="Calibri" w:cs="Arial"/>
                <w:bCs/>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0DABA410" w14:textId="77777777" w:rsidR="000123A6" w:rsidRPr="001A3B63" w:rsidRDefault="000123A6" w:rsidP="00C500B6">
            <w:pPr>
              <w:tabs>
                <w:tab w:val="left" w:pos="851"/>
              </w:tabs>
              <w:rPr>
                <w:rFonts w:cs="Arial"/>
                <w:b/>
                <w:sz w:val="24"/>
                <w:szCs w:val="24"/>
              </w:rPr>
            </w:pPr>
          </w:p>
          <w:p w14:paraId="08D282F1" w14:textId="03F4904A" w:rsidR="001329B6" w:rsidRPr="001A3B63" w:rsidRDefault="001329B6" w:rsidP="00C500B6">
            <w:pPr>
              <w:tabs>
                <w:tab w:val="left" w:pos="851"/>
              </w:tabs>
              <w:rPr>
                <w:rFonts w:cs="Arial"/>
                <w:b/>
                <w:sz w:val="24"/>
                <w:szCs w:val="24"/>
              </w:rPr>
            </w:pPr>
          </w:p>
        </w:tc>
      </w:tr>
      <w:tr w:rsidR="002B6106" w:rsidRPr="001A3B63" w14:paraId="2A306B68"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0DEC4D64" w14:textId="42500290" w:rsidR="002B6106" w:rsidRPr="001A3B63" w:rsidRDefault="009A1380" w:rsidP="002B6106">
            <w:pPr>
              <w:rPr>
                <w:rFonts w:cs="Arial"/>
                <w:b/>
                <w:sz w:val="24"/>
                <w:szCs w:val="24"/>
              </w:rPr>
            </w:pPr>
            <w:r>
              <w:rPr>
                <w:rFonts w:cs="Arial"/>
                <w:b/>
                <w:sz w:val="24"/>
                <w:szCs w:val="24"/>
              </w:rPr>
              <w:t>51</w:t>
            </w:r>
            <w:r w:rsidR="002B6106" w:rsidRPr="001A3B63">
              <w:rPr>
                <w:rFonts w:cs="Arial"/>
                <w:b/>
                <w:sz w:val="24"/>
                <w:szCs w:val="24"/>
              </w:rPr>
              <w:t>/2</w:t>
            </w:r>
            <w:r w:rsidR="00AB20A9">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06E7E2C3" w14:textId="2D40EE9F" w:rsidR="002B6106" w:rsidRPr="001A3B63" w:rsidRDefault="002B6106" w:rsidP="002B6106">
            <w:pPr>
              <w:rPr>
                <w:rFonts w:eastAsia="Calibri" w:cs="Arial"/>
                <w:b/>
                <w:color w:val="000000" w:themeColor="text1"/>
                <w:sz w:val="24"/>
                <w:szCs w:val="24"/>
              </w:rPr>
            </w:pPr>
            <w:r w:rsidRPr="001A3B63">
              <w:rPr>
                <w:rFonts w:eastAsia="Calibri" w:cs="Arial"/>
                <w:b/>
                <w:color w:val="000000" w:themeColor="text1"/>
                <w:sz w:val="24"/>
                <w:szCs w:val="24"/>
              </w:rPr>
              <w:t>Questions from Members of the Public</w:t>
            </w:r>
          </w:p>
          <w:p w14:paraId="19954B99" w14:textId="77777777" w:rsidR="009A1380" w:rsidRDefault="009A1380" w:rsidP="009A1380">
            <w:pPr>
              <w:rPr>
                <w:rFonts w:cs="Arial"/>
                <w:iCs/>
                <w:sz w:val="24"/>
                <w:szCs w:val="24"/>
              </w:rPr>
            </w:pPr>
          </w:p>
          <w:p w14:paraId="1A0BF3B1" w14:textId="2272F3E8" w:rsidR="009A1380" w:rsidRDefault="009A1380" w:rsidP="009A1380">
            <w:pPr>
              <w:rPr>
                <w:rFonts w:cs="Arial"/>
                <w:bCs/>
                <w:iCs/>
                <w:sz w:val="24"/>
                <w:szCs w:val="24"/>
              </w:rPr>
            </w:pPr>
            <w:r w:rsidRPr="009A1380">
              <w:rPr>
                <w:rFonts w:cs="Arial"/>
                <w:bCs/>
                <w:iCs/>
                <w:sz w:val="24"/>
                <w:szCs w:val="24"/>
              </w:rPr>
              <w:t>Dr John Puntis</w:t>
            </w:r>
            <w:r w:rsidR="00E233D8">
              <w:rPr>
                <w:rFonts w:cs="Arial"/>
                <w:bCs/>
                <w:iCs/>
                <w:sz w:val="24"/>
                <w:szCs w:val="24"/>
              </w:rPr>
              <w:t xml:space="preserve"> (</w:t>
            </w:r>
            <w:r w:rsidRPr="009A1380">
              <w:rPr>
                <w:rFonts w:cs="Arial"/>
                <w:bCs/>
                <w:iCs/>
                <w:sz w:val="24"/>
                <w:szCs w:val="24"/>
              </w:rPr>
              <w:t>Leeds Keep Our NHS Public</w:t>
            </w:r>
            <w:r w:rsidR="00E233D8">
              <w:rPr>
                <w:rFonts w:cs="Arial"/>
                <w:bCs/>
                <w:iCs/>
                <w:sz w:val="24"/>
                <w:szCs w:val="24"/>
              </w:rPr>
              <w:t>)</w:t>
            </w:r>
            <w:r w:rsidRPr="009A1380">
              <w:rPr>
                <w:rFonts w:cs="Arial"/>
                <w:bCs/>
                <w:iCs/>
                <w:sz w:val="24"/>
                <w:szCs w:val="24"/>
              </w:rPr>
              <w:t xml:space="preserve"> </w:t>
            </w:r>
            <w:r>
              <w:rPr>
                <w:rFonts w:cs="Arial"/>
                <w:bCs/>
                <w:iCs/>
                <w:sz w:val="24"/>
                <w:szCs w:val="24"/>
              </w:rPr>
              <w:t>submitted the following question:</w:t>
            </w:r>
          </w:p>
          <w:p w14:paraId="08F57DA7" w14:textId="77777777" w:rsidR="009A1380" w:rsidRPr="009A1380" w:rsidRDefault="009A1380" w:rsidP="009A1380">
            <w:pPr>
              <w:rPr>
                <w:rFonts w:cs="Arial"/>
                <w:bCs/>
                <w:iCs/>
                <w:sz w:val="24"/>
                <w:szCs w:val="24"/>
              </w:rPr>
            </w:pPr>
          </w:p>
          <w:p w14:paraId="57909262" w14:textId="77777777" w:rsidR="009A1380" w:rsidRDefault="009A1380" w:rsidP="009A1380">
            <w:pPr>
              <w:rPr>
                <w:rFonts w:cs="Arial"/>
                <w:bCs/>
                <w:iCs/>
                <w:sz w:val="24"/>
                <w:szCs w:val="24"/>
              </w:rPr>
            </w:pPr>
            <w:r w:rsidRPr="009A1380">
              <w:rPr>
                <w:rFonts w:cs="Arial"/>
                <w:bCs/>
                <w:iCs/>
                <w:sz w:val="24"/>
                <w:szCs w:val="24"/>
              </w:rPr>
              <w:t>‘The forecast deficit for the Leeds Place at the start of 2024/5 is above £40m. The minutes of the last meeting note that Dr Winder asked to what extent communication with the people of Leeds took place about the implications of running out of money. He was told that a process for patient engagement regarding the financial strain on services had recently been developed. Could I ask what form this engagement takes, and what progress has been made since then in this area - and suggest that to exclude the public from the part of this meeting where financial planning is discussed represents a regrettable and increasing trend towards secrecy among ICS Boards and committees across the country that is conducive neither to public trust nor mobilising public pressure on government to increase NHS funding.’</w:t>
            </w:r>
          </w:p>
          <w:p w14:paraId="03517206" w14:textId="77777777" w:rsidR="00C5463E" w:rsidRDefault="00C5463E" w:rsidP="009A1380">
            <w:pPr>
              <w:rPr>
                <w:rFonts w:cs="Arial"/>
                <w:bCs/>
                <w:iCs/>
                <w:sz w:val="24"/>
                <w:szCs w:val="24"/>
              </w:rPr>
            </w:pPr>
          </w:p>
          <w:p w14:paraId="3BE3ACFC" w14:textId="429DD06B" w:rsidR="00C5463E" w:rsidRDefault="00C5463E" w:rsidP="009A1380">
            <w:pPr>
              <w:rPr>
                <w:sz w:val="24"/>
                <w:szCs w:val="24"/>
              </w:rPr>
            </w:pPr>
            <w:r w:rsidRPr="006D5AC8">
              <w:rPr>
                <w:rFonts w:cs="Arial"/>
                <w:bCs/>
                <w:iCs/>
                <w:sz w:val="24"/>
                <w:szCs w:val="24"/>
              </w:rPr>
              <w:t>Tim Ryley (TR)</w:t>
            </w:r>
            <w:r w:rsidR="00573C0C">
              <w:rPr>
                <w:rFonts w:cs="Arial"/>
                <w:bCs/>
                <w:iCs/>
                <w:sz w:val="24"/>
                <w:szCs w:val="24"/>
              </w:rPr>
              <w:t xml:space="preserve"> thanked </w:t>
            </w:r>
            <w:r w:rsidR="00B40C45">
              <w:rPr>
                <w:sz w:val="24"/>
                <w:szCs w:val="24"/>
              </w:rPr>
              <w:t>Dr Puntis for his question and</w:t>
            </w:r>
            <w:r w:rsidR="006D5AC8" w:rsidRPr="006D5AC8">
              <w:rPr>
                <w:sz w:val="24"/>
                <w:szCs w:val="24"/>
              </w:rPr>
              <w:t xml:space="preserve"> for recognising scale of the </w:t>
            </w:r>
            <w:r w:rsidR="00B40C45">
              <w:rPr>
                <w:sz w:val="24"/>
                <w:szCs w:val="24"/>
              </w:rPr>
              <w:t xml:space="preserve">financial </w:t>
            </w:r>
            <w:r w:rsidR="006D5AC8" w:rsidRPr="006D5AC8">
              <w:rPr>
                <w:sz w:val="24"/>
                <w:szCs w:val="24"/>
              </w:rPr>
              <w:t>challenge</w:t>
            </w:r>
            <w:r w:rsidR="00B40C45">
              <w:rPr>
                <w:sz w:val="24"/>
                <w:szCs w:val="24"/>
              </w:rPr>
              <w:t xml:space="preserve"> faced by the NHS</w:t>
            </w:r>
            <w:r w:rsidR="006D5AC8" w:rsidRPr="006D5AC8">
              <w:rPr>
                <w:sz w:val="24"/>
                <w:szCs w:val="24"/>
              </w:rPr>
              <w:t xml:space="preserve">. </w:t>
            </w:r>
            <w:r w:rsidR="00B40C45">
              <w:rPr>
                <w:sz w:val="24"/>
                <w:szCs w:val="24"/>
              </w:rPr>
              <w:t>In reference to the £40m deficit, TR advised that this figure related to the</w:t>
            </w:r>
            <w:r w:rsidR="006D5AC8" w:rsidRPr="006D5AC8">
              <w:rPr>
                <w:sz w:val="24"/>
                <w:szCs w:val="24"/>
              </w:rPr>
              <w:t xml:space="preserve"> underlying position for</w:t>
            </w:r>
            <w:r w:rsidR="00B40C45">
              <w:rPr>
                <w:sz w:val="24"/>
                <w:szCs w:val="24"/>
              </w:rPr>
              <w:t xml:space="preserve"> 2023/24</w:t>
            </w:r>
            <w:r w:rsidR="006D5AC8" w:rsidRPr="006D5AC8">
              <w:rPr>
                <w:sz w:val="24"/>
                <w:szCs w:val="24"/>
              </w:rPr>
              <w:t xml:space="preserve"> </w:t>
            </w:r>
            <w:r w:rsidR="00B40C45">
              <w:rPr>
                <w:sz w:val="24"/>
                <w:szCs w:val="24"/>
              </w:rPr>
              <w:t xml:space="preserve">and did not currently </w:t>
            </w:r>
            <w:r w:rsidR="00B40C45">
              <w:rPr>
                <w:sz w:val="24"/>
                <w:szCs w:val="24"/>
              </w:rPr>
              <w:lastRenderedPageBreak/>
              <w:t xml:space="preserve">reflect a myriad of </w:t>
            </w:r>
            <w:r w:rsidR="003726D8">
              <w:rPr>
                <w:sz w:val="24"/>
                <w:szCs w:val="24"/>
              </w:rPr>
              <w:t xml:space="preserve">additional </w:t>
            </w:r>
            <w:r w:rsidR="00CE6931">
              <w:rPr>
                <w:sz w:val="24"/>
                <w:szCs w:val="24"/>
              </w:rPr>
              <w:t>pressures</w:t>
            </w:r>
            <w:r w:rsidR="003726D8">
              <w:rPr>
                <w:sz w:val="24"/>
                <w:szCs w:val="24"/>
              </w:rPr>
              <w:t xml:space="preserve">, meaning that the actual figure </w:t>
            </w:r>
            <w:r w:rsidR="00BE4313">
              <w:rPr>
                <w:sz w:val="24"/>
                <w:szCs w:val="24"/>
              </w:rPr>
              <w:t>was</w:t>
            </w:r>
            <w:r w:rsidR="003726D8">
              <w:rPr>
                <w:sz w:val="24"/>
                <w:szCs w:val="24"/>
              </w:rPr>
              <w:t xml:space="preserve"> likely to be much higher. TR advised that through the</w:t>
            </w:r>
            <w:r w:rsidR="006D5AC8" w:rsidRPr="006D5AC8">
              <w:rPr>
                <w:sz w:val="24"/>
                <w:szCs w:val="24"/>
              </w:rPr>
              <w:t xml:space="preserve"> </w:t>
            </w:r>
            <w:r w:rsidR="003726D8">
              <w:rPr>
                <w:sz w:val="24"/>
                <w:szCs w:val="24"/>
              </w:rPr>
              <w:t>Co</w:t>
            </w:r>
            <w:r w:rsidR="006D5AC8" w:rsidRPr="006D5AC8">
              <w:rPr>
                <w:sz w:val="24"/>
                <w:szCs w:val="24"/>
              </w:rPr>
              <w:t>vid</w:t>
            </w:r>
            <w:r w:rsidR="003726D8">
              <w:rPr>
                <w:sz w:val="24"/>
                <w:szCs w:val="24"/>
              </w:rPr>
              <w:t xml:space="preserve">-19 pandemic, </w:t>
            </w:r>
            <w:r w:rsidR="002918FE">
              <w:rPr>
                <w:sz w:val="24"/>
                <w:szCs w:val="24"/>
              </w:rPr>
              <w:t xml:space="preserve">the </w:t>
            </w:r>
            <w:r w:rsidR="00BE4313">
              <w:rPr>
                <w:sz w:val="24"/>
                <w:szCs w:val="24"/>
              </w:rPr>
              <w:t xml:space="preserve">previous </w:t>
            </w:r>
            <w:r w:rsidR="002918FE">
              <w:rPr>
                <w:sz w:val="24"/>
                <w:szCs w:val="24"/>
              </w:rPr>
              <w:t>CCG</w:t>
            </w:r>
            <w:r w:rsidR="006D5AC8" w:rsidRPr="006D5AC8">
              <w:rPr>
                <w:sz w:val="24"/>
                <w:szCs w:val="24"/>
              </w:rPr>
              <w:t xml:space="preserve"> received additional </w:t>
            </w:r>
            <w:r w:rsidR="002918FE">
              <w:rPr>
                <w:sz w:val="24"/>
                <w:szCs w:val="24"/>
              </w:rPr>
              <w:t>funding from NHS England</w:t>
            </w:r>
            <w:r w:rsidR="00B60217">
              <w:rPr>
                <w:sz w:val="24"/>
                <w:szCs w:val="24"/>
              </w:rPr>
              <w:t xml:space="preserve"> to manage the response</w:t>
            </w:r>
            <w:r w:rsidR="009C30E5">
              <w:rPr>
                <w:sz w:val="24"/>
                <w:szCs w:val="24"/>
              </w:rPr>
              <w:t xml:space="preserve"> which ha</w:t>
            </w:r>
            <w:r w:rsidR="00BE4313">
              <w:rPr>
                <w:sz w:val="24"/>
                <w:szCs w:val="24"/>
              </w:rPr>
              <w:t>d</w:t>
            </w:r>
            <w:r w:rsidR="009C30E5">
              <w:rPr>
                <w:sz w:val="24"/>
                <w:szCs w:val="24"/>
              </w:rPr>
              <w:t xml:space="preserve"> since ceased, forcing </w:t>
            </w:r>
            <w:r w:rsidR="00452069">
              <w:rPr>
                <w:sz w:val="24"/>
                <w:szCs w:val="24"/>
              </w:rPr>
              <w:t xml:space="preserve">the </w:t>
            </w:r>
            <w:r w:rsidR="006D2A9B">
              <w:rPr>
                <w:sz w:val="24"/>
                <w:szCs w:val="24"/>
              </w:rPr>
              <w:t xml:space="preserve">statutory NHS bodies in Leeds to </w:t>
            </w:r>
            <w:r w:rsidR="006D5AC8" w:rsidRPr="006D5AC8">
              <w:rPr>
                <w:sz w:val="24"/>
                <w:szCs w:val="24"/>
              </w:rPr>
              <w:t xml:space="preserve">return to </w:t>
            </w:r>
            <w:r w:rsidR="009C30E5">
              <w:rPr>
                <w:sz w:val="24"/>
                <w:szCs w:val="24"/>
              </w:rPr>
              <w:t xml:space="preserve">the </w:t>
            </w:r>
            <w:r w:rsidR="006D5AC8" w:rsidRPr="006D5AC8">
              <w:rPr>
                <w:sz w:val="24"/>
                <w:szCs w:val="24"/>
              </w:rPr>
              <w:t>pre</w:t>
            </w:r>
            <w:r w:rsidR="00E5299D">
              <w:rPr>
                <w:sz w:val="24"/>
                <w:szCs w:val="24"/>
              </w:rPr>
              <w:t>-Covid</w:t>
            </w:r>
            <w:r w:rsidR="006D5AC8" w:rsidRPr="006D5AC8">
              <w:rPr>
                <w:sz w:val="24"/>
                <w:szCs w:val="24"/>
              </w:rPr>
              <w:t xml:space="preserve"> positi</w:t>
            </w:r>
            <w:r w:rsidR="009C30E5">
              <w:rPr>
                <w:sz w:val="24"/>
                <w:szCs w:val="24"/>
              </w:rPr>
              <w:t xml:space="preserve">on, </w:t>
            </w:r>
            <w:r w:rsidR="00BE4313">
              <w:rPr>
                <w:sz w:val="24"/>
                <w:szCs w:val="24"/>
              </w:rPr>
              <w:t>presenting</w:t>
            </w:r>
            <w:r w:rsidR="00E5299D">
              <w:rPr>
                <w:sz w:val="24"/>
                <w:szCs w:val="24"/>
              </w:rPr>
              <w:t xml:space="preserve"> considerable</w:t>
            </w:r>
            <w:r w:rsidR="006D5AC8" w:rsidRPr="006D5AC8">
              <w:rPr>
                <w:sz w:val="24"/>
                <w:szCs w:val="24"/>
              </w:rPr>
              <w:t xml:space="preserve"> challenges. </w:t>
            </w:r>
            <w:r w:rsidR="00EB13DC">
              <w:rPr>
                <w:sz w:val="24"/>
                <w:szCs w:val="24"/>
              </w:rPr>
              <w:t xml:space="preserve">TR advised that </w:t>
            </w:r>
            <w:r w:rsidR="0035503F">
              <w:rPr>
                <w:sz w:val="24"/>
                <w:szCs w:val="24"/>
              </w:rPr>
              <w:t>a workshop had been arranged</w:t>
            </w:r>
            <w:r w:rsidR="00FE4D35">
              <w:rPr>
                <w:sz w:val="24"/>
                <w:szCs w:val="24"/>
              </w:rPr>
              <w:t xml:space="preserve"> for late December</w:t>
            </w:r>
            <w:r w:rsidR="0035503F">
              <w:rPr>
                <w:sz w:val="24"/>
                <w:szCs w:val="24"/>
              </w:rPr>
              <w:t xml:space="preserve"> </w:t>
            </w:r>
            <w:r w:rsidR="006D5AC8" w:rsidRPr="006D5AC8">
              <w:rPr>
                <w:sz w:val="24"/>
                <w:szCs w:val="24"/>
              </w:rPr>
              <w:t>to test communication</w:t>
            </w:r>
            <w:r w:rsidR="0035503F">
              <w:rPr>
                <w:sz w:val="24"/>
                <w:szCs w:val="24"/>
              </w:rPr>
              <w:t xml:space="preserve"> avenues</w:t>
            </w:r>
            <w:r w:rsidR="00FE4D35">
              <w:rPr>
                <w:sz w:val="24"/>
                <w:szCs w:val="24"/>
              </w:rPr>
              <w:t>, which would continue to be</w:t>
            </w:r>
            <w:r w:rsidR="006D5AC8" w:rsidRPr="006D5AC8">
              <w:rPr>
                <w:sz w:val="24"/>
                <w:szCs w:val="24"/>
              </w:rPr>
              <w:t xml:space="preserve"> revise</w:t>
            </w:r>
            <w:r w:rsidR="00FE4D35">
              <w:rPr>
                <w:sz w:val="24"/>
                <w:szCs w:val="24"/>
              </w:rPr>
              <w:t>d</w:t>
            </w:r>
            <w:r w:rsidR="006D5AC8" w:rsidRPr="006D5AC8">
              <w:rPr>
                <w:sz w:val="24"/>
                <w:szCs w:val="24"/>
              </w:rPr>
              <w:t xml:space="preserve"> through January</w:t>
            </w:r>
            <w:r w:rsidR="006A3B4A">
              <w:rPr>
                <w:sz w:val="24"/>
                <w:szCs w:val="24"/>
              </w:rPr>
              <w:t xml:space="preserve">, however noted that a </w:t>
            </w:r>
            <w:r w:rsidR="008429ED">
              <w:rPr>
                <w:sz w:val="24"/>
                <w:szCs w:val="24"/>
              </w:rPr>
              <w:t>joined-up</w:t>
            </w:r>
            <w:r w:rsidR="00E647A0">
              <w:rPr>
                <w:sz w:val="24"/>
                <w:szCs w:val="24"/>
              </w:rPr>
              <w:t xml:space="preserve"> approach across West Yorkshire w</w:t>
            </w:r>
            <w:r w:rsidR="008429ED">
              <w:rPr>
                <w:sz w:val="24"/>
                <w:szCs w:val="24"/>
              </w:rPr>
              <w:t xml:space="preserve">ould be </w:t>
            </w:r>
            <w:r w:rsidR="00E647A0">
              <w:rPr>
                <w:sz w:val="24"/>
                <w:szCs w:val="24"/>
              </w:rPr>
              <w:t>key</w:t>
            </w:r>
            <w:r w:rsidR="006D5AC8" w:rsidRPr="006D5AC8">
              <w:rPr>
                <w:sz w:val="24"/>
                <w:szCs w:val="24"/>
              </w:rPr>
              <w:t xml:space="preserve">. </w:t>
            </w:r>
            <w:r w:rsidR="00E647A0">
              <w:rPr>
                <w:sz w:val="24"/>
                <w:szCs w:val="24"/>
              </w:rPr>
              <w:t xml:space="preserve">TR confirmed that the </w:t>
            </w:r>
            <w:r w:rsidR="008429ED">
              <w:rPr>
                <w:sz w:val="24"/>
                <w:szCs w:val="24"/>
              </w:rPr>
              <w:t>confidential finance report</w:t>
            </w:r>
            <w:r w:rsidR="00E647A0">
              <w:rPr>
                <w:sz w:val="24"/>
                <w:szCs w:val="24"/>
              </w:rPr>
              <w:t xml:space="preserve"> </w:t>
            </w:r>
            <w:r w:rsidR="008429ED">
              <w:rPr>
                <w:sz w:val="24"/>
                <w:szCs w:val="24"/>
              </w:rPr>
              <w:t>to be consider</w:t>
            </w:r>
            <w:r w:rsidR="00007F13">
              <w:rPr>
                <w:sz w:val="24"/>
                <w:szCs w:val="24"/>
              </w:rPr>
              <w:t>ed</w:t>
            </w:r>
            <w:r w:rsidR="008429ED">
              <w:rPr>
                <w:sz w:val="24"/>
                <w:szCs w:val="24"/>
              </w:rPr>
              <w:t xml:space="preserve"> </w:t>
            </w:r>
            <w:r w:rsidR="00007F13">
              <w:rPr>
                <w:sz w:val="24"/>
                <w:szCs w:val="24"/>
              </w:rPr>
              <w:t>in the meeting</w:t>
            </w:r>
            <w:r w:rsidR="00E647A0">
              <w:rPr>
                <w:sz w:val="24"/>
                <w:szCs w:val="24"/>
              </w:rPr>
              <w:t xml:space="preserve"> did not include any form of proposals </w:t>
            </w:r>
            <w:r w:rsidR="000F118E">
              <w:rPr>
                <w:sz w:val="24"/>
                <w:szCs w:val="24"/>
              </w:rPr>
              <w:t xml:space="preserve">to be agreed, </w:t>
            </w:r>
            <w:r w:rsidR="008429ED">
              <w:rPr>
                <w:sz w:val="24"/>
                <w:szCs w:val="24"/>
              </w:rPr>
              <w:t xml:space="preserve">but </w:t>
            </w:r>
            <w:r w:rsidR="000F118E">
              <w:rPr>
                <w:sz w:val="24"/>
                <w:szCs w:val="24"/>
              </w:rPr>
              <w:t xml:space="preserve">rather a set of principles </w:t>
            </w:r>
            <w:r w:rsidR="008429ED">
              <w:rPr>
                <w:sz w:val="24"/>
                <w:szCs w:val="24"/>
              </w:rPr>
              <w:t xml:space="preserve">and </w:t>
            </w:r>
            <w:r w:rsidR="00E80768">
              <w:rPr>
                <w:sz w:val="24"/>
                <w:szCs w:val="24"/>
              </w:rPr>
              <w:t xml:space="preserve">intended process for the Committee to provide a steer on. </w:t>
            </w:r>
            <w:r w:rsidR="002662EE">
              <w:rPr>
                <w:sz w:val="24"/>
                <w:szCs w:val="24"/>
              </w:rPr>
              <w:t xml:space="preserve">Once the proposals had been finalised, </w:t>
            </w:r>
            <w:r w:rsidR="00040F9A">
              <w:rPr>
                <w:sz w:val="24"/>
                <w:szCs w:val="24"/>
              </w:rPr>
              <w:t xml:space="preserve">the communication and engagement process would </w:t>
            </w:r>
            <w:r w:rsidR="00403569">
              <w:rPr>
                <w:sz w:val="24"/>
                <w:szCs w:val="24"/>
              </w:rPr>
              <w:t>be undertaken in advance of</w:t>
            </w:r>
            <w:r w:rsidR="00040F9A">
              <w:rPr>
                <w:sz w:val="24"/>
                <w:szCs w:val="24"/>
              </w:rPr>
              <w:t xml:space="preserve"> </w:t>
            </w:r>
            <w:r w:rsidR="00403569">
              <w:rPr>
                <w:sz w:val="24"/>
                <w:szCs w:val="24"/>
              </w:rPr>
              <w:t>the final decision to be taken by the Committee in public</w:t>
            </w:r>
            <w:r w:rsidR="006E478B">
              <w:rPr>
                <w:sz w:val="24"/>
                <w:szCs w:val="24"/>
              </w:rPr>
              <w:t xml:space="preserve"> at the meeting on 13 March 2024</w:t>
            </w:r>
            <w:r w:rsidR="00403569">
              <w:rPr>
                <w:sz w:val="24"/>
                <w:szCs w:val="24"/>
              </w:rPr>
              <w:t>.</w:t>
            </w:r>
            <w:r w:rsidR="006D5AC8" w:rsidRPr="006D5AC8">
              <w:rPr>
                <w:sz w:val="24"/>
                <w:szCs w:val="24"/>
              </w:rPr>
              <w:t xml:space="preserve"> </w:t>
            </w:r>
          </w:p>
          <w:p w14:paraId="52201C8D" w14:textId="77777777" w:rsidR="00C35B69" w:rsidRDefault="00C35B69" w:rsidP="009A1380">
            <w:pPr>
              <w:rPr>
                <w:sz w:val="24"/>
                <w:szCs w:val="24"/>
              </w:rPr>
            </w:pPr>
          </w:p>
          <w:p w14:paraId="16BEF4A6" w14:textId="2450D426" w:rsidR="00C35B69" w:rsidRPr="00403569" w:rsidRDefault="00BF6071" w:rsidP="009A1380">
            <w:pPr>
              <w:rPr>
                <w:sz w:val="24"/>
                <w:szCs w:val="24"/>
              </w:rPr>
            </w:pPr>
            <w:r>
              <w:rPr>
                <w:sz w:val="24"/>
                <w:szCs w:val="24"/>
              </w:rPr>
              <w:t>Dr Punt</w:t>
            </w:r>
            <w:r w:rsidR="00464950">
              <w:rPr>
                <w:sz w:val="24"/>
                <w:szCs w:val="24"/>
              </w:rPr>
              <w:t xml:space="preserve">is noted </w:t>
            </w:r>
            <w:r>
              <w:rPr>
                <w:sz w:val="24"/>
                <w:szCs w:val="24"/>
              </w:rPr>
              <w:t>that</w:t>
            </w:r>
            <w:r w:rsidR="00C35B69">
              <w:rPr>
                <w:sz w:val="24"/>
                <w:szCs w:val="24"/>
              </w:rPr>
              <w:t xml:space="preserve"> </w:t>
            </w:r>
            <w:r>
              <w:rPr>
                <w:sz w:val="24"/>
                <w:szCs w:val="24"/>
              </w:rPr>
              <w:t>other ICBs across the country had been reported as using</w:t>
            </w:r>
            <w:r w:rsidR="00D17C57">
              <w:rPr>
                <w:sz w:val="24"/>
                <w:szCs w:val="24"/>
              </w:rPr>
              <w:t xml:space="preserve"> management consultants to support financial planning</w:t>
            </w:r>
            <w:r w:rsidR="00974C28">
              <w:rPr>
                <w:sz w:val="24"/>
                <w:szCs w:val="24"/>
              </w:rPr>
              <w:t xml:space="preserve"> and </w:t>
            </w:r>
            <w:r w:rsidR="00BE4313">
              <w:rPr>
                <w:sz w:val="24"/>
                <w:szCs w:val="24"/>
              </w:rPr>
              <w:t xml:space="preserve">expressed </w:t>
            </w:r>
            <w:r w:rsidR="00974C28">
              <w:rPr>
                <w:sz w:val="24"/>
                <w:szCs w:val="24"/>
              </w:rPr>
              <w:t xml:space="preserve">his concern about this occurring in Leeds. </w:t>
            </w:r>
            <w:r w:rsidR="00D17C57">
              <w:rPr>
                <w:sz w:val="24"/>
                <w:szCs w:val="24"/>
              </w:rPr>
              <w:t xml:space="preserve">TR confirmed </w:t>
            </w:r>
            <w:r w:rsidR="00060666">
              <w:rPr>
                <w:sz w:val="24"/>
                <w:szCs w:val="24"/>
              </w:rPr>
              <w:t>that management consultants had not been used in Leeds</w:t>
            </w:r>
            <w:r w:rsidR="00FE4069">
              <w:rPr>
                <w:sz w:val="24"/>
                <w:szCs w:val="24"/>
              </w:rPr>
              <w:t xml:space="preserve"> or West Yorkshire,</w:t>
            </w:r>
            <w:r w:rsidR="008A23CB">
              <w:rPr>
                <w:sz w:val="24"/>
                <w:szCs w:val="24"/>
              </w:rPr>
              <w:t xml:space="preserve"> and financial planning </w:t>
            </w:r>
            <w:r w:rsidR="001A2902">
              <w:rPr>
                <w:sz w:val="24"/>
                <w:szCs w:val="24"/>
              </w:rPr>
              <w:t xml:space="preserve">arrangements </w:t>
            </w:r>
            <w:r w:rsidR="008A23CB">
              <w:rPr>
                <w:sz w:val="24"/>
                <w:szCs w:val="24"/>
              </w:rPr>
              <w:t xml:space="preserve">had been developed to date </w:t>
            </w:r>
            <w:r w:rsidR="00BC1848">
              <w:rPr>
                <w:sz w:val="24"/>
                <w:szCs w:val="24"/>
              </w:rPr>
              <w:t>by NHS partners</w:t>
            </w:r>
            <w:r w:rsidR="008D27A8">
              <w:rPr>
                <w:sz w:val="24"/>
                <w:szCs w:val="24"/>
              </w:rPr>
              <w:t xml:space="preserve"> only. </w:t>
            </w:r>
          </w:p>
          <w:p w14:paraId="3445458E" w14:textId="77777777" w:rsidR="009A1380" w:rsidRDefault="009A1380" w:rsidP="009A1380">
            <w:pPr>
              <w:rPr>
                <w:rFonts w:cs="Arial"/>
                <w:bCs/>
                <w:iCs/>
                <w:sz w:val="24"/>
                <w:szCs w:val="24"/>
              </w:rPr>
            </w:pPr>
          </w:p>
          <w:p w14:paraId="2F7E3FA0" w14:textId="1C57741D" w:rsidR="009A1380" w:rsidRPr="009A1380" w:rsidRDefault="009A1380" w:rsidP="009A1380">
            <w:pPr>
              <w:rPr>
                <w:rFonts w:cs="Arial"/>
                <w:bCs/>
                <w:iCs/>
                <w:sz w:val="24"/>
                <w:szCs w:val="24"/>
              </w:rPr>
            </w:pPr>
            <w:r w:rsidRPr="009A1380">
              <w:rPr>
                <w:rFonts w:cs="Arial"/>
                <w:b/>
                <w:iCs/>
                <w:sz w:val="24"/>
                <w:szCs w:val="24"/>
              </w:rPr>
              <w:t xml:space="preserve">ACTION </w:t>
            </w:r>
            <w:r>
              <w:rPr>
                <w:rFonts w:cs="Arial"/>
                <w:b/>
                <w:iCs/>
                <w:sz w:val="24"/>
                <w:szCs w:val="24"/>
              </w:rPr>
              <w:t>–</w:t>
            </w:r>
            <w:r w:rsidRPr="009A1380">
              <w:rPr>
                <w:rFonts w:cs="Arial"/>
                <w:b/>
                <w:iCs/>
                <w:sz w:val="24"/>
                <w:szCs w:val="24"/>
              </w:rPr>
              <w:t xml:space="preserve"> </w:t>
            </w:r>
            <w:r>
              <w:rPr>
                <w:rFonts w:cs="Arial"/>
                <w:bCs/>
                <w:iCs/>
                <w:sz w:val="24"/>
                <w:szCs w:val="24"/>
              </w:rPr>
              <w:t>To provide a written response to</w:t>
            </w:r>
            <w:r w:rsidR="003C411E">
              <w:rPr>
                <w:rFonts w:cs="Arial"/>
                <w:bCs/>
                <w:iCs/>
                <w:sz w:val="24"/>
                <w:szCs w:val="24"/>
              </w:rPr>
              <w:t xml:space="preserve"> the </w:t>
            </w:r>
            <w:r w:rsidR="00257E5A">
              <w:rPr>
                <w:rFonts w:cs="Arial"/>
                <w:bCs/>
                <w:iCs/>
                <w:sz w:val="24"/>
                <w:szCs w:val="24"/>
              </w:rPr>
              <w:t>question submitted by</w:t>
            </w:r>
            <w:r>
              <w:rPr>
                <w:rFonts w:cs="Arial"/>
                <w:bCs/>
                <w:iCs/>
                <w:sz w:val="24"/>
                <w:szCs w:val="24"/>
              </w:rPr>
              <w:t xml:space="preserve"> Dr John Puntis</w:t>
            </w:r>
            <w:r w:rsidR="007608D6">
              <w:rPr>
                <w:rFonts w:cs="Arial"/>
                <w:bCs/>
                <w:iCs/>
                <w:sz w:val="24"/>
                <w:szCs w:val="24"/>
              </w:rPr>
              <w:t>.</w:t>
            </w:r>
          </w:p>
          <w:p w14:paraId="3D61B757" w14:textId="3B5AE680" w:rsidR="000906C4" w:rsidRPr="001A3B63" w:rsidRDefault="000906C4" w:rsidP="002B6106">
            <w:pPr>
              <w:rPr>
                <w:rFonts w:cs="Arial"/>
                <w:iCs/>
                <w:sz w:val="24"/>
                <w:szCs w:val="24"/>
              </w:rPr>
            </w:pPr>
          </w:p>
        </w:tc>
        <w:tc>
          <w:tcPr>
            <w:tcW w:w="998" w:type="dxa"/>
            <w:tcBorders>
              <w:top w:val="single" w:sz="4" w:space="0" w:color="auto"/>
              <w:left w:val="single" w:sz="4" w:space="0" w:color="auto"/>
              <w:bottom w:val="single" w:sz="4" w:space="0" w:color="auto"/>
              <w:right w:val="single" w:sz="4" w:space="0" w:color="auto"/>
            </w:tcBorders>
          </w:tcPr>
          <w:p w14:paraId="24E3FDCD" w14:textId="77777777" w:rsidR="002B6106" w:rsidRDefault="002B6106" w:rsidP="002B6106">
            <w:pPr>
              <w:tabs>
                <w:tab w:val="left" w:pos="851"/>
              </w:tabs>
              <w:rPr>
                <w:rFonts w:cs="Arial"/>
                <w:b/>
                <w:sz w:val="24"/>
                <w:szCs w:val="24"/>
              </w:rPr>
            </w:pPr>
          </w:p>
          <w:p w14:paraId="7CBFA51A" w14:textId="77777777" w:rsidR="007608D6" w:rsidRDefault="007608D6" w:rsidP="002B6106">
            <w:pPr>
              <w:tabs>
                <w:tab w:val="left" w:pos="851"/>
              </w:tabs>
              <w:rPr>
                <w:rFonts w:cs="Arial"/>
                <w:b/>
                <w:sz w:val="24"/>
                <w:szCs w:val="24"/>
              </w:rPr>
            </w:pPr>
          </w:p>
          <w:p w14:paraId="7D34489A" w14:textId="77777777" w:rsidR="007608D6" w:rsidRDefault="007608D6" w:rsidP="002B6106">
            <w:pPr>
              <w:tabs>
                <w:tab w:val="left" w:pos="851"/>
              </w:tabs>
              <w:rPr>
                <w:rFonts w:cs="Arial"/>
                <w:b/>
                <w:sz w:val="24"/>
                <w:szCs w:val="24"/>
              </w:rPr>
            </w:pPr>
          </w:p>
          <w:p w14:paraId="7093F88C" w14:textId="77777777" w:rsidR="007608D6" w:rsidRDefault="007608D6" w:rsidP="002B6106">
            <w:pPr>
              <w:tabs>
                <w:tab w:val="left" w:pos="851"/>
              </w:tabs>
              <w:rPr>
                <w:rFonts w:cs="Arial"/>
                <w:b/>
                <w:sz w:val="24"/>
                <w:szCs w:val="24"/>
              </w:rPr>
            </w:pPr>
          </w:p>
          <w:p w14:paraId="2A934E49" w14:textId="77777777" w:rsidR="007608D6" w:rsidRDefault="007608D6" w:rsidP="002B6106">
            <w:pPr>
              <w:tabs>
                <w:tab w:val="left" w:pos="851"/>
              </w:tabs>
              <w:rPr>
                <w:rFonts w:cs="Arial"/>
                <w:b/>
                <w:sz w:val="24"/>
                <w:szCs w:val="24"/>
              </w:rPr>
            </w:pPr>
          </w:p>
          <w:p w14:paraId="573EE607" w14:textId="77777777" w:rsidR="007608D6" w:rsidRDefault="007608D6" w:rsidP="002B6106">
            <w:pPr>
              <w:tabs>
                <w:tab w:val="left" w:pos="851"/>
              </w:tabs>
              <w:rPr>
                <w:rFonts w:cs="Arial"/>
                <w:b/>
                <w:sz w:val="24"/>
                <w:szCs w:val="24"/>
              </w:rPr>
            </w:pPr>
          </w:p>
          <w:p w14:paraId="0D4279D3" w14:textId="77777777" w:rsidR="007608D6" w:rsidRDefault="007608D6" w:rsidP="002B6106">
            <w:pPr>
              <w:tabs>
                <w:tab w:val="left" w:pos="851"/>
              </w:tabs>
              <w:rPr>
                <w:rFonts w:cs="Arial"/>
                <w:b/>
                <w:sz w:val="24"/>
                <w:szCs w:val="24"/>
              </w:rPr>
            </w:pPr>
          </w:p>
          <w:p w14:paraId="514255A5" w14:textId="77777777" w:rsidR="007608D6" w:rsidRDefault="007608D6" w:rsidP="002B6106">
            <w:pPr>
              <w:tabs>
                <w:tab w:val="left" w:pos="851"/>
              </w:tabs>
              <w:rPr>
                <w:rFonts w:cs="Arial"/>
                <w:b/>
                <w:sz w:val="24"/>
                <w:szCs w:val="24"/>
              </w:rPr>
            </w:pPr>
          </w:p>
          <w:p w14:paraId="3B427C4C" w14:textId="77777777" w:rsidR="007608D6" w:rsidRDefault="007608D6" w:rsidP="002B6106">
            <w:pPr>
              <w:tabs>
                <w:tab w:val="left" w:pos="851"/>
              </w:tabs>
              <w:rPr>
                <w:rFonts w:cs="Arial"/>
                <w:b/>
                <w:sz w:val="24"/>
                <w:szCs w:val="24"/>
              </w:rPr>
            </w:pPr>
          </w:p>
          <w:p w14:paraId="2A63AD5A" w14:textId="77777777" w:rsidR="007608D6" w:rsidRDefault="007608D6" w:rsidP="002B6106">
            <w:pPr>
              <w:tabs>
                <w:tab w:val="left" w:pos="851"/>
              </w:tabs>
              <w:rPr>
                <w:rFonts w:cs="Arial"/>
                <w:b/>
                <w:sz w:val="24"/>
                <w:szCs w:val="24"/>
              </w:rPr>
            </w:pPr>
          </w:p>
          <w:p w14:paraId="4A9B642C" w14:textId="77777777" w:rsidR="007608D6" w:rsidRDefault="007608D6" w:rsidP="002B6106">
            <w:pPr>
              <w:tabs>
                <w:tab w:val="left" w:pos="851"/>
              </w:tabs>
              <w:rPr>
                <w:rFonts w:cs="Arial"/>
                <w:b/>
                <w:sz w:val="24"/>
                <w:szCs w:val="24"/>
              </w:rPr>
            </w:pPr>
          </w:p>
          <w:p w14:paraId="3D761A36" w14:textId="77777777" w:rsidR="007608D6" w:rsidRDefault="007608D6" w:rsidP="002B6106">
            <w:pPr>
              <w:tabs>
                <w:tab w:val="left" w:pos="851"/>
              </w:tabs>
              <w:rPr>
                <w:rFonts w:cs="Arial"/>
                <w:b/>
                <w:sz w:val="24"/>
                <w:szCs w:val="24"/>
              </w:rPr>
            </w:pPr>
          </w:p>
          <w:p w14:paraId="66E22BDF" w14:textId="77777777" w:rsidR="007608D6" w:rsidRDefault="007608D6" w:rsidP="002B6106">
            <w:pPr>
              <w:tabs>
                <w:tab w:val="left" w:pos="851"/>
              </w:tabs>
              <w:rPr>
                <w:rFonts w:cs="Arial"/>
                <w:b/>
                <w:sz w:val="24"/>
                <w:szCs w:val="24"/>
              </w:rPr>
            </w:pPr>
          </w:p>
          <w:p w14:paraId="32C54D12" w14:textId="77777777" w:rsidR="007608D6" w:rsidRDefault="007608D6" w:rsidP="002B6106">
            <w:pPr>
              <w:tabs>
                <w:tab w:val="left" w:pos="851"/>
              </w:tabs>
              <w:rPr>
                <w:rFonts w:cs="Arial"/>
                <w:b/>
                <w:sz w:val="24"/>
                <w:szCs w:val="24"/>
              </w:rPr>
            </w:pPr>
          </w:p>
          <w:p w14:paraId="36ECFBB0" w14:textId="77777777" w:rsidR="007608D6" w:rsidRDefault="007608D6" w:rsidP="002B6106">
            <w:pPr>
              <w:tabs>
                <w:tab w:val="left" w:pos="851"/>
              </w:tabs>
              <w:rPr>
                <w:rFonts w:cs="Arial"/>
                <w:b/>
                <w:sz w:val="24"/>
                <w:szCs w:val="24"/>
              </w:rPr>
            </w:pPr>
          </w:p>
          <w:p w14:paraId="25CA65C2" w14:textId="77777777" w:rsidR="007608D6" w:rsidRDefault="007608D6" w:rsidP="002B6106">
            <w:pPr>
              <w:tabs>
                <w:tab w:val="left" w:pos="851"/>
              </w:tabs>
              <w:rPr>
                <w:rFonts w:cs="Arial"/>
                <w:b/>
                <w:sz w:val="24"/>
                <w:szCs w:val="24"/>
              </w:rPr>
            </w:pPr>
          </w:p>
          <w:p w14:paraId="26947E21" w14:textId="77777777" w:rsidR="00177E65" w:rsidRDefault="00177E65" w:rsidP="002B6106">
            <w:pPr>
              <w:tabs>
                <w:tab w:val="left" w:pos="851"/>
              </w:tabs>
              <w:rPr>
                <w:rFonts w:cs="Arial"/>
                <w:b/>
                <w:sz w:val="24"/>
                <w:szCs w:val="24"/>
              </w:rPr>
            </w:pPr>
          </w:p>
          <w:p w14:paraId="7E269471" w14:textId="77777777" w:rsidR="00177E65" w:rsidRDefault="00177E65" w:rsidP="002B6106">
            <w:pPr>
              <w:tabs>
                <w:tab w:val="left" w:pos="851"/>
              </w:tabs>
              <w:rPr>
                <w:rFonts w:cs="Arial"/>
                <w:b/>
                <w:sz w:val="24"/>
                <w:szCs w:val="24"/>
              </w:rPr>
            </w:pPr>
          </w:p>
          <w:p w14:paraId="570A984C" w14:textId="77777777" w:rsidR="00177E65" w:rsidRDefault="00177E65" w:rsidP="002B6106">
            <w:pPr>
              <w:tabs>
                <w:tab w:val="left" w:pos="851"/>
              </w:tabs>
              <w:rPr>
                <w:rFonts w:cs="Arial"/>
                <w:b/>
                <w:sz w:val="24"/>
                <w:szCs w:val="24"/>
              </w:rPr>
            </w:pPr>
          </w:p>
          <w:p w14:paraId="1EE51E8B" w14:textId="77777777" w:rsidR="00177E65" w:rsidRDefault="00177E65" w:rsidP="002B6106">
            <w:pPr>
              <w:tabs>
                <w:tab w:val="left" w:pos="851"/>
              </w:tabs>
              <w:rPr>
                <w:rFonts w:cs="Arial"/>
                <w:b/>
                <w:sz w:val="24"/>
                <w:szCs w:val="24"/>
              </w:rPr>
            </w:pPr>
          </w:p>
          <w:p w14:paraId="3FE9E7C9" w14:textId="77777777" w:rsidR="00177E65" w:rsidRDefault="00177E65" w:rsidP="002B6106">
            <w:pPr>
              <w:tabs>
                <w:tab w:val="left" w:pos="851"/>
              </w:tabs>
              <w:rPr>
                <w:rFonts w:cs="Arial"/>
                <w:b/>
                <w:sz w:val="24"/>
                <w:szCs w:val="24"/>
              </w:rPr>
            </w:pPr>
          </w:p>
          <w:p w14:paraId="13C249F7" w14:textId="77777777" w:rsidR="00177E65" w:rsidRDefault="00177E65" w:rsidP="002B6106">
            <w:pPr>
              <w:tabs>
                <w:tab w:val="left" w:pos="851"/>
              </w:tabs>
              <w:rPr>
                <w:rFonts w:cs="Arial"/>
                <w:b/>
                <w:sz w:val="24"/>
                <w:szCs w:val="24"/>
              </w:rPr>
            </w:pPr>
          </w:p>
          <w:p w14:paraId="48D56262" w14:textId="77777777" w:rsidR="00177E65" w:rsidRDefault="00177E65" w:rsidP="002B6106">
            <w:pPr>
              <w:tabs>
                <w:tab w:val="left" w:pos="851"/>
              </w:tabs>
              <w:rPr>
                <w:rFonts w:cs="Arial"/>
                <w:b/>
                <w:sz w:val="24"/>
                <w:szCs w:val="24"/>
              </w:rPr>
            </w:pPr>
          </w:p>
          <w:p w14:paraId="5EDD344D" w14:textId="77777777" w:rsidR="00177E65" w:rsidRDefault="00177E65" w:rsidP="002B6106">
            <w:pPr>
              <w:tabs>
                <w:tab w:val="left" w:pos="851"/>
              </w:tabs>
              <w:rPr>
                <w:rFonts w:cs="Arial"/>
                <w:b/>
                <w:sz w:val="24"/>
                <w:szCs w:val="24"/>
              </w:rPr>
            </w:pPr>
          </w:p>
          <w:p w14:paraId="2CFBF7FF" w14:textId="77777777" w:rsidR="00177E65" w:rsidRDefault="00177E65" w:rsidP="002B6106">
            <w:pPr>
              <w:tabs>
                <w:tab w:val="left" w:pos="851"/>
              </w:tabs>
              <w:rPr>
                <w:rFonts w:cs="Arial"/>
                <w:b/>
                <w:sz w:val="24"/>
                <w:szCs w:val="24"/>
              </w:rPr>
            </w:pPr>
          </w:p>
          <w:p w14:paraId="30C5FE4C" w14:textId="77777777" w:rsidR="00177E65" w:rsidRDefault="00177E65" w:rsidP="002B6106">
            <w:pPr>
              <w:tabs>
                <w:tab w:val="left" w:pos="851"/>
              </w:tabs>
              <w:rPr>
                <w:rFonts w:cs="Arial"/>
                <w:b/>
                <w:sz w:val="24"/>
                <w:szCs w:val="24"/>
              </w:rPr>
            </w:pPr>
          </w:p>
          <w:p w14:paraId="0276ACAC" w14:textId="77777777" w:rsidR="00177E65" w:rsidRDefault="00177E65" w:rsidP="002B6106">
            <w:pPr>
              <w:tabs>
                <w:tab w:val="left" w:pos="851"/>
              </w:tabs>
              <w:rPr>
                <w:rFonts w:cs="Arial"/>
                <w:b/>
                <w:sz w:val="24"/>
                <w:szCs w:val="24"/>
              </w:rPr>
            </w:pPr>
          </w:p>
          <w:p w14:paraId="109235CB" w14:textId="77777777" w:rsidR="00177E65" w:rsidRDefault="00177E65" w:rsidP="002B6106">
            <w:pPr>
              <w:tabs>
                <w:tab w:val="left" w:pos="851"/>
              </w:tabs>
              <w:rPr>
                <w:rFonts w:cs="Arial"/>
                <w:b/>
                <w:sz w:val="24"/>
                <w:szCs w:val="24"/>
              </w:rPr>
            </w:pPr>
          </w:p>
          <w:p w14:paraId="7526F940" w14:textId="77777777" w:rsidR="00060666" w:rsidRDefault="00060666" w:rsidP="002B6106">
            <w:pPr>
              <w:tabs>
                <w:tab w:val="left" w:pos="851"/>
              </w:tabs>
              <w:rPr>
                <w:rFonts w:cs="Arial"/>
                <w:b/>
                <w:sz w:val="24"/>
                <w:szCs w:val="24"/>
              </w:rPr>
            </w:pPr>
          </w:p>
          <w:p w14:paraId="526E2F71" w14:textId="77777777" w:rsidR="00060666" w:rsidRDefault="00060666" w:rsidP="002B6106">
            <w:pPr>
              <w:tabs>
                <w:tab w:val="left" w:pos="851"/>
              </w:tabs>
              <w:rPr>
                <w:rFonts w:cs="Arial"/>
                <w:b/>
                <w:sz w:val="24"/>
                <w:szCs w:val="24"/>
              </w:rPr>
            </w:pPr>
          </w:p>
          <w:p w14:paraId="0519F228" w14:textId="77777777" w:rsidR="00060666" w:rsidRDefault="00060666" w:rsidP="002B6106">
            <w:pPr>
              <w:tabs>
                <w:tab w:val="left" w:pos="851"/>
              </w:tabs>
              <w:rPr>
                <w:rFonts w:cs="Arial"/>
                <w:b/>
                <w:sz w:val="24"/>
                <w:szCs w:val="24"/>
              </w:rPr>
            </w:pPr>
          </w:p>
          <w:p w14:paraId="6DEB0ECB" w14:textId="77777777" w:rsidR="00060666" w:rsidRDefault="00060666" w:rsidP="002B6106">
            <w:pPr>
              <w:tabs>
                <w:tab w:val="left" w:pos="851"/>
              </w:tabs>
              <w:rPr>
                <w:rFonts w:cs="Arial"/>
                <w:b/>
                <w:sz w:val="24"/>
                <w:szCs w:val="24"/>
              </w:rPr>
            </w:pPr>
          </w:p>
          <w:p w14:paraId="5E044ADD" w14:textId="77777777" w:rsidR="00177E65" w:rsidRDefault="00177E65" w:rsidP="002B6106">
            <w:pPr>
              <w:tabs>
                <w:tab w:val="left" w:pos="851"/>
              </w:tabs>
              <w:rPr>
                <w:rFonts w:cs="Arial"/>
                <w:b/>
                <w:sz w:val="24"/>
                <w:szCs w:val="24"/>
              </w:rPr>
            </w:pPr>
          </w:p>
          <w:p w14:paraId="7FB18E00" w14:textId="77777777" w:rsidR="00177E65" w:rsidRDefault="00177E65" w:rsidP="002B6106">
            <w:pPr>
              <w:tabs>
                <w:tab w:val="left" w:pos="851"/>
              </w:tabs>
              <w:rPr>
                <w:rFonts w:cs="Arial"/>
                <w:b/>
                <w:sz w:val="24"/>
                <w:szCs w:val="24"/>
              </w:rPr>
            </w:pPr>
          </w:p>
          <w:p w14:paraId="268DA054" w14:textId="77777777" w:rsidR="00177E65" w:rsidRDefault="00177E65" w:rsidP="002B6106">
            <w:pPr>
              <w:tabs>
                <w:tab w:val="left" w:pos="851"/>
              </w:tabs>
              <w:rPr>
                <w:rFonts w:cs="Arial"/>
                <w:b/>
                <w:sz w:val="24"/>
                <w:szCs w:val="24"/>
              </w:rPr>
            </w:pPr>
          </w:p>
          <w:p w14:paraId="1685910B" w14:textId="77777777" w:rsidR="00060666" w:rsidRDefault="00060666" w:rsidP="002B6106">
            <w:pPr>
              <w:tabs>
                <w:tab w:val="left" w:pos="851"/>
              </w:tabs>
              <w:rPr>
                <w:rFonts w:cs="Arial"/>
                <w:b/>
                <w:sz w:val="24"/>
                <w:szCs w:val="24"/>
              </w:rPr>
            </w:pPr>
          </w:p>
          <w:p w14:paraId="47D8DFC3" w14:textId="1DF718DA" w:rsidR="00BC1848" w:rsidRDefault="00BC1848" w:rsidP="002B6106">
            <w:pPr>
              <w:tabs>
                <w:tab w:val="left" w:pos="851"/>
              </w:tabs>
              <w:rPr>
                <w:rFonts w:cs="Arial"/>
                <w:b/>
                <w:sz w:val="24"/>
                <w:szCs w:val="24"/>
              </w:rPr>
            </w:pPr>
          </w:p>
          <w:p w14:paraId="2B813565" w14:textId="77777777" w:rsidR="006E478B" w:rsidRDefault="006E478B" w:rsidP="002B6106">
            <w:pPr>
              <w:tabs>
                <w:tab w:val="left" w:pos="851"/>
              </w:tabs>
              <w:rPr>
                <w:rFonts w:cs="Arial"/>
                <w:b/>
                <w:sz w:val="24"/>
                <w:szCs w:val="24"/>
              </w:rPr>
            </w:pPr>
          </w:p>
          <w:p w14:paraId="6DB26B95" w14:textId="77777777" w:rsidR="00177E65" w:rsidRDefault="00177E65" w:rsidP="002B6106">
            <w:pPr>
              <w:tabs>
                <w:tab w:val="left" w:pos="851"/>
              </w:tabs>
              <w:rPr>
                <w:rFonts w:cs="Arial"/>
                <w:b/>
                <w:sz w:val="24"/>
                <w:szCs w:val="24"/>
              </w:rPr>
            </w:pPr>
          </w:p>
          <w:p w14:paraId="62A78AA1" w14:textId="77777777" w:rsidR="00177E65" w:rsidRDefault="00177E65" w:rsidP="002B6106">
            <w:pPr>
              <w:tabs>
                <w:tab w:val="left" w:pos="851"/>
              </w:tabs>
              <w:rPr>
                <w:rFonts w:cs="Arial"/>
                <w:b/>
                <w:sz w:val="24"/>
                <w:szCs w:val="24"/>
              </w:rPr>
            </w:pPr>
          </w:p>
          <w:p w14:paraId="68C35F6B" w14:textId="70D6271E" w:rsidR="007608D6" w:rsidRPr="001A3B63" w:rsidRDefault="007608D6" w:rsidP="002B6106">
            <w:pPr>
              <w:tabs>
                <w:tab w:val="left" w:pos="851"/>
              </w:tabs>
              <w:rPr>
                <w:rFonts w:cs="Arial"/>
                <w:b/>
                <w:sz w:val="24"/>
                <w:szCs w:val="24"/>
              </w:rPr>
            </w:pPr>
            <w:r>
              <w:rPr>
                <w:rFonts w:cs="Arial"/>
                <w:b/>
                <w:sz w:val="24"/>
                <w:szCs w:val="24"/>
              </w:rPr>
              <w:t>TR</w:t>
            </w:r>
          </w:p>
        </w:tc>
      </w:tr>
      <w:tr w:rsidR="002B6106" w:rsidRPr="001A3B63" w14:paraId="1DFF80DA"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6BA4B3A9" w14:textId="0CB358B0" w:rsidR="002B6106" w:rsidRPr="001A3B63" w:rsidRDefault="00D80451" w:rsidP="002B6106">
            <w:pPr>
              <w:rPr>
                <w:rFonts w:cs="Arial"/>
                <w:b/>
                <w:sz w:val="24"/>
                <w:szCs w:val="24"/>
              </w:rPr>
            </w:pPr>
            <w:r>
              <w:rPr>
                <w:rFonts w:cs="Arial"/>
                <w:b/>
                <w:sz w:val="24"/>
                <w:szCs w:val="24"/>
              </w:rPr>
              <w:lastRenderedPageBreak/>
              <w:t>52</w:t>
            </w:r>
            <w:r w:rsidR="002B6106" w:rsidRPr="001A3B63">
              <w:rPr>
                <w:rFonts w:cs="Arial"/>
                <w:b/>
                <w:sz w:val="24"/>
                <w:szCs w:val="24"/>
              </w:rPr>
              <w:t>/2</w:t>
            </w:r>
            <w:r w:rsidR="00AB20A9">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5314B5B9" w14:textId="730F1A07" w:rsidR="002B6106" w:rsidRPr="001A3B63" w:rsidRDefault="00195E1A" w:rsidP="002B6106">
            <w:pPr>
              <w:rPr>
                <w:rFonts w:eastAsia="Calibri" w:cs="Arial"/>
                <w:b/>
                <w:color w:val="000000" w:themeColor="text1"/>
                <w:sz w:val="24"/>
                <w:szCs w:val="24"/>
              </w:rPr>
            </w:pPr>
            <w:r w:rsidRPr="001A3B63">
              <w:rPr>
                <w:rFonts w:eastAsia="Calibri" w:cs="Arial"/>
                <w:b/>
                <w:color w:val="000000" w:themeColor="text1"/>
                <w:sz w:val="24"/>
                <w:szCs w:val="24"/>
              </w:rPr>
              <w:t>Place Lead Update</w:t>
            </w:r>
          </w:p>
          <w:p w14:paraId="2566789A" w14:textId="77777777" w:rsidR="00870EA0" w:rsidRPr="001A3B63" w:rsidRDefault="00870EA0" w:rsidP="002B6106">
            <w:pPr>
              <w:rPr>
                <w:rFonts w:eastAsia="Calibri" w:cs="Arial"/>
                <w:b/>
                <w:color w:val="000000" w:themeColor="text1"/>
                <w:sz w:val="24"/>
                <w:szCs w:val="24"/>
              </w:rPr>
            </w:pPr>
          </w:p>
          <w:p w14:paraId="5B104D64" w14:textId="26FEB7D8" w:rsidR="00AB20A9" w:rsidRDefault="003C5459" w:rsidP="00AB20A9">
            <w:pPr>
              <w:rPr>
                <w:rFonts w:eastAsia="Calibri" w:cs="Arial"/>
                <w:bCs/>
                <w:color w:val="000000" w:themeColor="text1"/>
                <w:sz w:val="24"/>
                <w:szCs w:val="24"/>
              </w:rPr>
            </w:pPr>
            <w:r>
              <w:rPr>
                <w:rFonts w:eastAsia="Calibri" w:cs="Arial"/>
                <w:bCs/>
                <w:color w:val="000000" w:themeColor="text1"/>
                <w:sz w:val="24"/>
                <w:szCs w:val="24"/>
              </w:rPr>
              <w:t>TR</w:t>
            </w:r>
            <w:r w:rsidR="00B43EE4" w:rsidRPr="001A3B63">
              <w:rPr>
                <w:rFonts w:eastAsia="Calibri" w:cs="Arial"/>
                <w:bCs/>
                <w:color w:val="000000" w:themeColor="text1"/>
                <w:sz w:val="24"/>
                <w:szCs w:val="24"/>
              </w:rPr>
              <w:t xml:space="preserve"> provided an overview of the report</w:t>
            </w:r>
            <w:r w:rsidR="006A6CD6">
              <w:rPr>
                <w:rFonts w:eastAsia="Calibri" w:cs="Arial"/>
                <w:bCs/>
                <w:color w:val="000000" w:themeColor="text1"/>
                <w:sz w:val="24"/>
                <w:szCs w:val="24"/>
              </w:rPr>
              <w:t xml:space="preserve">, </w:t>
            </w:r>
            <w:r w:rsidR="00C35B69">
              <w:rPr>
                <w:rFonts w:eastAsia="Calibri" w:cs="Arial"/>
                <w:bCs/>
                <w:color w:val="000000" w:themeColor="text1"/>
                <w:sz w:val="24"/>
                <w:szCs w:val="24"/>
              </w:rPr>
              <w:t>firstly</w:t>
            </w:r>
            <w:r w:rsidR="001A2902">
              <w:rPr>
                <w:rFonts w:eastAsia="Calibri" w:cs="Arial"/>
                <w:bCs/>
                <w:color w:val="000000" w:themeColor="text1"/>
                <w:sz w:val="24"/>
                <w:szCs w:val="24"/>
              </w:rPr>
              <w:t xml:space="preserve"> noting the upcoming retirement of Dr John Beal</w:t>
            </w:r>
            <w:r w:rsidR="004857E5">
              <w:rPr>
                <w:rFonts w:eastAsia="Calibri" w:cs="Arial"/>
                <w:bCs/>
                <w:color w:val="000000" w:themeColor="text1"/>
                <w:sz w:val="24"/>
                <w:szCs w:val="24"/>
              </w:rPr>
              <w:t xml:space="preserve"> </w:t>
            </w:r>
            <w:r w:rsidR="001A2902">
              <w:rPr>
                <w:rFonts w:eastAsia="Calibri" w:cs="Arial"/>
                <w:bCs/>
                <w:color w:val="000000" w:themeColor="text1"/>
                <w:sz w:val="24"/>
                <w:szCs w:val="24"/>
              </w:rPr>
              <w:t>and thanked him for his</w:t>
            </w:r>
            <w:r w:rsidR="00650E52">
              <w:rPr>
                <w:rFonts w:eastAsia="Calibri" w:cs="Arial"/>
                <w:bCs/>
                <w:color w:val="000000" w:themeColor="text1"/>
                <w:sz w:val="24"/>
                <w:szCs w:val="24"/>
              </w:rPr>
              <w:t xml:space="preserve"> leadership of Healthwatch Leeds</w:t>
            </w:r>
            <w:r w:rsidR="004857E5">
              <w:rPr>
                <w:rFonts w:eastAsia="Calibri" w:cs="Arial"/>
                <w:bCs/>
                <w:color w:val="000000" w:themeColor="text1"/>
                <w:sz w:val="24"/>
                <w:szCs w:val="24"/>
              </w:rPr>
              <w:t xml:space="preserve"> over the years. TR </w:t>
            </w:r>
            <w:r w:rsidR="002173BC">
              <w:rPr>
                <w:rFonts w:eastAsia="Calibri" w:cs="Arial"/>
                <w:bCs/>
                <w:color w:val="000000" w:themeColor="text1"/>
                <w:sz w:val="24"/>
                <w:szCs w:val="24"/>
              </w:rPr>
              <w:t xml:space="preserve">also highlighted that the </w:t>
            </w:r>
            <w:r w:rsidR="002173BC" w:rsidRPr="002173BC">
              <w:rPr>
                <w:rFonts w:eastAsia="Calibri" w:cs="Arial"/>
                <w:bCs/>
                <w:color w:val="000000" w:themeColor="text1"/>
                <w:sz w:val="24"/>
                <w:szCs w:val="24"/>
              </w:rPr>
              <w:t>Care Quality Commission (CQC) ha</w:t>
            </w:r>
            <w:r w:rsidR="002173BC">
              <w:rPr>
                <w:rFonts w:eastAsia="Calibri" w:cs="Arial"/>
                <w:bCs/>
                <w:color w:val="000000" w:themeColor="text1"/>
                <w:sz w:val="24"/>
                <w:szCs w:val="24"/>
              </w:rPr>
              <w:t>d</w:t>
            </w:r>
            <w:r w:rsidR="002173BC" w:rsidRPr="002173BC">
              <w:rPr>
                <w:rFonts w:eastAsia="Calibri" w:cs="Arial"/>
                <w:bCs/>
                <w:color w:val="000000" w:themeColor="text1"/>
                <w:sz w:val="24"/>
                <w:szCs w:val="24"/>
              </w:rPr>
              <w:t xml:space="preserve"> published its latest State of Care Report</w:t>
            </w:r>
            <w:r w:rsidR="002173BC">
              <w:rPr>
                <w:rFonts w:eastAsia="Calibri" w:cs="Arial"/>
                <w:bCs/>
                <w:color w:val="000000" w:themeColor="text1"/>
                <w:sz w:val="24"/>
                <w:szCs w:val="24"/>
              </w:rPr>
              <w:t>,</w:t>
            </w:r>
            <w:r w:rsidR="000B7AD3">
              <w:rPr>
                <w:rFonts w:eastAsia="Calibri" w:cs="Arial"/>
                <w:bCs/>
                <w:color w:val="000000" w:themeColor="text1"/>
                <w:sz w:val="24"/>
                <w:szCs w:val="24"/>
              </w:rPr>
              <w:t xml:space="preserve"> and</w:t>
            </w:r>
            <w:r w:rsidR="002173BC" w:rsidRPr="002173BC">
              <w:rPr>
                <w:rFonts w:eastAsia="Calibri" w:cs="Arial"/>
                <w:bCs/>
                <w:color w:val="000000" w:themeColor="text1"/>
                <w:sz w:val="24"/>
                <w:szCs w:val="24"/>
              </w:rPr>
              <w:t xml:space="preserve"> </w:t>
            </w:r>
            <w:r w:rsidR="000B7AD3">
              <w:rPr>
                <w:rFonts w:eastAsia="Calibri" w:cs="Arial"/>
                <w:bCs/>
                <w:color w:val="000000" w:themeColor="text1"/>
                <w:sz w:val="24"/>
                <w:szCs w:val="24"/>
              </w:rPr>
              <w:t>stated that i</w:t>
            </w:r>
            <w:r w:rsidR="002173BC" w:rsidRPr="002173BC">
              <w:rPr>
                <w:rFonts w:eastAsia="Calibri" w:cs="Arial"/>
                <w:bCs/>
                <w:color w:val="000000" w:themeColor="text1"/>
                <w:sz w:val="24"/>
                <w:szCs w:val="24"/>
              </w:rPr>
              <w:t>ssues identified last year, such as staffing levels, ha</w:t>
            </w:r>
            <w:r w:rsidR="000B7AD3">
              <w:rPr>
                <w:rFonts w:eastAsia="Calibri" w:cs="Arial"/>
                <w:bCs/>
                <w:color w:val="000000" w:themeColor="text1"/>
                <w:sz w:val="24"/>
                <w:szCs w:val="24"/>
              </w:rPr>
              <w:t>d</w:t>
            </w:r>
            <w:r w:rsidR="002173BC" w:rsidRPr="002173BC">
              <w:rPr>
                <w:rFonts w:eastAsia="Calibri" w:cs="Arial"/>
                <w:bCs/>
                <w:color w:val="000000" w:themeColor="text1"/>
                <w:sz w:val="24"/>
                <w:szCs w:val="24"/>
              </w:rPr>
              <w:t xml:space="preserve"> continued to escalate, in conjunction with newer issues such as the cost-of-living crisis</w:t>
            </w:r>
            <w:r w:rsidR="00C10E1E">
              <w:rPr>
                <w:rFonts w:eastAsia="Calibri" w:cs="Arial"/>
                <w:bCs/>
                <w:color w:val="000000" w:themeColor="text1"/>
                <w:sz w:val="24"/>
                <w:szCs w:val="24"/>
              </w:rPr>
              <w:t>, highlighting the widening inequalit</w:t>
            </w:r>
            <w:r w:rsidR="006E478B">
              <w:rPr>
                <w:rFonts w:eastAsia="Calibri" w:cs="Arial"/>
                <w:bCs/>
                <w:color w:val="000000" w:themeColor="text1"/>
                <w:sz w:val="24"/>
                <w:szCs w:val="24"/>
              </w:rPr>
              <w:t>ies</w:t>
            </w:r>
            <w:r w:rsidR="00C10E1E">
              <w:rPr>
                <w:rFonts w:eastAsia="Calibri" w:cs="Arial"/>
                <w:bCs/>
                <w:color w:val="000000" w:themeColor="text1"/>
                <w:sz w:val="24"/>
                <w:szCs w:val="24"/>
              </w:rPr>
              <w:t xml:space="preserve"> gap. </w:t>
            </w:r>
            <w:r w:rsidR="007E005F">
              <w:rPr>
                <w:rFonts w:eastAsia="Calibri" w:cs="Arial"/>
                <w:bCs/>
                <w:color w:val="000000" w:themeColor="text1"/>
                <w:sz w:val="24"/>
                <w:szCs w:val="24"/>
              </w:rPr>
              <w:t xml:space="preserve">TR also </w:t>
            </w:r>
            <w:r w:rsidR="001511E6">
              <w:rPr>
                <w:rFonts w:eastAsia="Calibri" w:cs="Arial"/>
                <w:bCs/>
                <w:color w:val="000000" w:themeColor="text1"/>
                <w:sz w:val="24"/>
                <w:szCs w:val="24"/>
              </w:rPr>
              <w:t>advised members that the recent bid for funding for</w:t>
            </w:r>
            <w:r w:rsidR="002063FD">
              <w:rPr>
                <w:rFonts w:eastAsia="Calibri" w:cs="Arial"/>
                <w:bCs/>
                <w:color w:val="000000" w:themeColor="text1"/>
                <w:sz w:val="24"/>
                <w:szCs w:val="24"/>
              </w:rPr>
              <w:t xml:space="preserve"> a</w:t>
            </w:r>
            <w:r w:rsidR="00FA65F2">
              <w:rPr>
                <w:rFonts w:eastAsia="Calibri" w:cs="Arial"/>
                <w:bCs/>
                <w:color w:val="000000" w:themeColor="text1"/>
                <w:sz w:val="24"/>
                <w:szCs w:val="24"/>
              </w:rPr>
              <w:t>n</w:t>
            </w:r>
            <w:r w:rsidR="001511E6">
              <w:rPr>
                <w:rFonts w:eastAsia="Calibri" w:cs="Arial"/>
                <w:bCs/>
                <w:color w:val="000000" w:themeColor="text1"/>
                <w:sz w:val="24"/>
                <w:szCs w:val="24"/>
              </w:rPr>
              <w:t xml:space="preserve"> </w:t>
            </w:r>
            <w:r w:rsidR="001511E6" w:rsidRPr="001511E6">
              <w:rPr>
                <w:rFonts w:eastAsia="Calibri" w:cs="Arial"/>
                <w:bCs/>
                <w:color w:val="000000" w:themeColor="text1"/>
                <w:sz w:val="24"/>
                <w:szCs w:val="24"/>
              </w:rPr>
              <w:t>Elective Care Hub</w:t>
            </w:r>
            <w:r w:rsidR="001511E6">
              <w:rPr>
                <w:rFonts w:eastAsia="Calibri" w:cs="Arial"/>
                <w:bCs/>
                <w:color w:val="000000" w:themeColor="text1"/>
                <w:sz w:val="24"/>
                <w:szCs w:val="24"/>
              </w:rPr>
              <w:t xml:space="preserve"> </w:t>
            </w:r>
            <w:r w:rsidR="002063FD">
              <w:rPr>
                <w:rFonts w:eastAsia="Calibri" w:cs="Arial"/>
                <w:bCs/>
                <w:color w:val="000000" w:themeColor="text1"/>
                <w:sz w:val="24"/>
                <w:szCs w:val="24"/>
              </w:rPr>
              <w:t xml:space="preserve">in Chapel Allerton </w:t>
            </w:r>
            <w:r w:rsidR="001511E6">
              <w:rPr>
                <w:rFonts w:eastAsia="Calibri" w:cs="Arial"/>
                <w:bCs/>
                <w:color w:val="000000" w:themeColor="text1"/>
                <w:sz w:val="24"/>
                <w:szCs w:val="24"/>
              </w:rPr>
              <w:t xml:space="preserve">had unfortunately been rejected </w:t>
            </w:r>
            <w:r w:rsidR="00E901F0">
              <w:rPr>
                <w:rFonts w:eastAsia="Calibri" w:cs="Arial"/>
                <w:bCs/>
                <w:color w:val="000000" w:themeColor="text1"/>
                <w:sz w:val="24"/>
                <w:szCs w:val="24"/>
              </w:rPr>
              <w:t xml:space="preserve">and would undoubtedly </w:t>
            </w:r>
            <w:r w:rsidR="00E901F0">
              <w:rPr>
                <w:rFonts w:cs="Arial"/>
                <w:color w:val="000000"/>
                <w:sz w:val="24"/>
                <w:szCs w:val="24"/>
              </w:rPr>
              <w:t>impact ability to deliver some elective backlog improvements</w:t>
            </w:r>
            <w:r w:rsidR="00E901F0" w:rsidRPr="008E6883">
              <w:rPr>
                <w:rFonts w:cs="Arial"/>
                <w:color w:val="000000"/>
                <w:sz w:val="24"/>
                <w:szCs w:val="24"/>
              </w:rPr>
              <w:t>.</w:t>
            </w:r>
          </w:p>
          <w:p w14:paraId="05802A13" w14:textId="77777777" w:rsidR="00C10E1E" w:rsidRDefault="00C10E1E" w:rsidP="00AB20A9">
            <w:pPr>
              <w:rPr>
                <w:rFonts w:eastAsia="Calibri" w:cs="Arial"/>
                <w:bCs/>
                <w:color w:val="000000" w:themeColor="text1"/>
                <w:sz w:val="24"/>
                <w:szCs w:val="24"/>
              </w:rPr>
            </w:pPr>
          </w:p>
          <w:p w14:paraId="14F036F0" w14:textId="43B4837E" w:rsidR="00AB20A9" w:rsidRDefault="00542B4E" w:rsidP="00B50900">
            <w:pPr>
              <w:rPr>
                <w:rFonts w:cs="Arial"/>
                <w:color w:val="000000"/>
                <w:sz w:val="24"/>
                <w:szCs w:val="24"/>
              </w:rPr>
            </w:pPr>
            <w:r>
              <w:rPr>
                <w:rFonts w:cs="Arial"/>
                <w:sz w:val="24"/>
                <w:szCs w:val="24"/>
              </w:rPr>
              <w:t xml:space="preserve">The Chair requested a verbal update on the progress of the </w:t>
            </w:r>
            <w:proofErr w:type="spellStart"/>
            <w:r>
              <w:rPr>
                <w:rFonts w:cs="Arial"/>
                <w:sz w:val="24"/>
                <w:szCs w:val="24"/>
              </w:rPr>
              <w:t>HomeFirst</w:t>
            </w:r>
            <w:proofErr w:type="spellEnd"/>
            <w:r>
              <w:rPr>
                <w:rFonts w:cs="Arial"/>
                <w:sz w:val="24"/>
                <w:szCs w:val="24"/>
              </w:rPr>
              <w:t xml:space="preserve"> programme</w:t>
            </w:r>
            <w:r w:rsidR="00CE5212">
              <w:rPr>
                <w:rFonts w:cs="Arial"/>
                <w:sz w:val="24"/>
                <w:szCs w:val="24"/>
              </w:rPr>
              <w:t xml:space="preserve"> ahead of the challenging winter period</w:t>
            </w:r>
            <w:r>
              <w:rPr>
                <w:rFonts w:cs="Arial"/>
                <w:sz w:val="24"/>
                <w:szCs w:val="24"/>
              </w:rPr>
              <w:t xml:space="preserve">. </w:t>
            </w:r>
            <w:r w:rsidR="009D58C8">
              <w:rPr>
                <w:rFonts w:cs="Arial"/>
                <w:sz w:val="24"/>
                <w:szCs w:val="24"/>
              </w:rPr>
              <w:t>TR</w:t>
            </w:r>
            <w:r w:rsidR="0033661C">
              <w:rPr>
                <w:rFonts w:cs="Arial"/>
                <w:sz w:val="24"/>
                <w:szCs w:val="24"/>
              </w:rPr>
              <w:t>, James Goodyear (JG</w:t>
            </w:r>
            <w:r w:rsidR="00D47573">
              <w:rPr>
                <w:rFonts w:cs="Arial"/>
                <w:sz w:val="24"/>
                <w:szCs w:val="24"/>
              </w:rPr>
              <w:t>)</w:t>
            </w:r>
            <w:r w:rsidR="0033661C">
              <w:rPr>
                <w:rFonts w:cs="Arial"/>
                <w:sz w:val="24"/>
                <w:szCs w:val="24"/>
              </w:rPr>
              <w:t xml:space="preserve"> and Andrea North (AN) </w:t>
            </w:r>
            <w:r w:rsidR="00D25DB6">
              <w:rPr>
                <w:rFonts w:cs="Arial"/>
                <w:sz w:val="24"/>
                <w:szCs w:val="24"/>
              </w:rPr>
              <w:t xml:space="preserve">provided feedback from their </w:t>
            </w:r>
            <w:r w:rsidR="00D47573">
              <w:rPr>
                <w:rFonts w:cs="Arial"/>
                <w:sz w:val="24"/>
                <w:szCs w:val="24"/>
              </w:rPr>
              <w:t>respective experiences of the programme to date</w:t>
            </w:r>
            <w:r w:rsidR="00D25DB6">
              <w:rPr>
                <w:rFonts w:cs="Arial"/>
                <w:sz w:val="24"/>
                <w:szCs w:val="24"/>
              </w:rPr>
              <w:t>. Members were</w:t>
            </w:r>
            <w:r w:rsidR="009D58C8">
              <w:rPr>
                <w:rFonts w:cs="Arial"/>
                <w:sz w:val="24"/>
                <w:szCs w:val="24"/>
              </w:rPr>
              <w:t xml:space="preserve"> advised that </w:t>
            </w:r>
            <w:r w:rsidR="009D58C8">
              <w:rPr>
                <w:rFonts w:cs="Arial"/>
                <w:color w:val="000000"/>
                <w:sz w:val="24"/>
                <w:szCs w:val="24"/>
              </w:rPr>
              <w:t>t</w:t>
            </w:r>
            <w:r w:rsidRPr="008E6883">
              <w:rPr>
                <w:rFonts w:cs="Arial"/>
                <w:color w:val="000000"/>
                <w:sz w:val="24"/>
                <w:szCs w:val="24"/>
              </w:rPr>
              <w:t>he</w:t>
            </w:r>
            <w:r w:rsidR="00996D74">
              <w:rPr>
                <w:rFonts w:cs="Arial"/>
                <w:color w:val="000000"/>
                <w:sz w:val="24"/>
                <w:szCs w:val="24"/>
              </w:rPr>
              <w:t xml:space="preserve">re </w:t>
            </w:r>
            <w:r w:rsidR="00BD3F96">
              <w:rPr>
                <w:rFonts w:cs="Arial"/>
                <w:color w:val="000000"/>
                <w:sz w:val="24"/>
                <w:szCs w:val="24"/>
              </w:rPr>
              <w:t xml:space="preserve">had been continued </w:t>
            </w:r>
            <w:r w:rsidR="00996D74" w:rsidRPr="008E6883">
              <w:rPr>
                <w:rFonts w:cs="Arial"/>
                <w:color w:val="000000"/>
                <w:sz w:val="24"/>
                <w:szCs w:val="24"/>
              </w:rPr>
              <w:t>reduc</w:t>
            </w:r>
            <w:r w:rsidR="00BD3F96">
              <w:rPr>
                <w:rFonts w:cs="Arial"/>
                <w:color w:val="000000"/>
                <w:sz w:val="24"/>
                <w:szCs w:val="24"/>
              </w:rPr>
              <w:t>tion in</w:t>
            </w:r>
            <w:r w:rsidR="00996D74" w:rsidRPr="008E6883">
              <w:rPr>
                <w:rFonts w:cs="Arial"/>
                <w:color w:val="000000"/>
                <w:sz w:val="24"/>
                <w:szCs w:val="24"/>
              </w:rPr>
              <w:t xml:space="preserve"> the number of days people stay in rehab and recovery beds, discharge beds at the hospital and in active recovery. </w:t>
            </w:r>
            <w:r w:rsidR="00996D74">
              <w:rPr>
                <w:rFonts w:cs="Arial"/>
                <w:color w:val="000000"/>
                <w:sz w:val="24"/>
                <w:szCs w:val="24"/>
              </w:rPr>
              <w:t xml:space="preserve">This had a positive impact on system flow and reduced the number of </w:t>
            </w:r>
            <w:r w:rsidR="00BD3F96">
              <w:rPr>
                <w:rFonts w:cs="Arial"/>
                <w:color w:val="000000"/>
                <w:sz w:val="24"/>
                <w:szCs w:val="24"/>
              </w:rPr>
              <w:t xml:space="preserve">‘no reason to reside’ patients, which in turn </w:t>
            </w:r>
            <w:r w:rsidR="0033661C">
              <w:rPr>
                <w:rFonts w:cs="Arial"/>
                <w:color w:val="000000"/>
                <w:sz w:val="24"/>
                <w:szCs w:val="24"/>
              </w:rPr>
              <w:t>has had</w:t>
            </w:r>
            <w:r w:rsidRPr="008E6883">
              <w:rPr>
                <w:rFonts w:cs="Arial"/>
                <w:color w:val="000000"/>
                <w:sz w:val="24"/>
                <w:szCs w:val="24"/>
              </w:rPr>
              <w:t xml:space="preserve"> </w:t>
            </w:r>
            <w:r w:rsidR="00640DA2" w:rsidRPr="008E6883">
              <w:rPr>
                <w:rFonts w:cs="Arial"/>
                <w:color w:val="000000"/>
                <w:sz w:val="24"/>
                <w:szCs w:val="24"/>
              </w:rPr>
              <w:t xml:space="preserve">positive implications for individuals in terms of maximising the independence and </w:t>
            </w:r>
            <w:r w:rsidR="00640DA2">
              <w:rPr>
                <w:rFonts w:cs="Arial"/>
                <w:color w:val="000000"/>
                <w:sz w:val="24"/>
                <w:szCs w:val="24"/>
              </w:rPr>
              <w:t xml:space="preserve">reducing potential harm, and </w:t>
            </w:r>
            <w:r w:rsidR="00640DA2" w:rsidRPr="008E6883">
              <w:rPr>
                <w:rFonts w:cs="Arial"/>
                <w:color w:val="000000"/>
                <w:sz w:val="24"/>
                <w:szCs w:val="24"/>
              </w:rPr>
              <w:t xml:space="preserve">to date the financial benefits accruing from better care </w:t>
            </w:r>
            <w:r w:rsidR="00D47573">
              <w:rPr>
                <w:rFonts w:cs="Arial"/>
                <w:color w:val="000000"/>
                <w:sz w:val="24"/>
                <w:szCs w:val="24"/>
              </w:rPr>
              <w:t>had shown to be</w:t>
            </w:r>
            <w:r w:rsidR="00640DA2" w:rsidRPr="008E6883">
              <w:rPr>
                <w:rFonts w:cs="Arial"/>
                <w:color w:val="000000"/>
                <w:sz w:val="24"/>
                <w:szCs w:val="24"/>
              </w:rPr>
              <w:t xml:space="preserve"> ahead of trajectory</w:t>
            </w:r>
            <w:r w:rsidR="00D47573">
              <w:rPr>
                <w:rFonts w:cs="Arial"/>
                <w:color w:val="000000"/>
                <w:sz w:val="24"/>
                <w:szCs w:val="24"/>
              </w:rPr>
              <w:t xml:space="preserve">. </w:t>
            </w:r>
            <w:r w:rsidR="00F7276F">
              <w:rPr>
                <w:rFonts w:cs="Arial"/>
                <w:color w:val="000000"/>
                <w:sz w:val="24"/>
                <w:szCs w:val="24"/>
              </w:rPr>
              <w:t>Members noted that</w:t>
            </w:r>
            <w:r w:rsidR="00F7276F" w:rsidRPr="00F7276F">
              <w:rPr>
                <w:rFonts w:cs="Arial"/>
                <w:color w:val="000000"/>
                <w:sz w:val="24"/>
                <w:szCs w:val="24"/>
              </w:rPr>
              <w:t xml:space="preserve"> replicat</w:t>
            </w:r>
            <w:r w:rsidR="00F7276F">
              <w:rPr>
                <w:rFonts w:cs="Arial"/>
                <w:color w:val="000000"/>
                <w:sz w:val="24"/>
                <w:szCs w:val="24"/>
              </w:rPr>
              <w:t>ion of lessons</w:t>
            </w:r>
            <w:r w:rsidR="00F7276F" w:rsidRPr="00F7276F">
              <w:rPr>
                <w:rFonts w:cs="Arial"/>
                <w:color w:val="000000"/>
                <w:sz w:val="24"/>
                <w:szCs w:val="24"/>
              </w:rPr>
              <w:t xml:space="preserve"> learn</w:t>
            </w:r>
            <w:r w:rsidR="00F7276F">
              <w:rPr>
                <w:rFonts w:cs="Arial"/>
                <w:color w:val="000000"/>
                <w:sz w:val="24"/>
                <w:szCs w:val="24"/>
              </w:rPr>
              <w:t xml:space="preserve">ed </w:t>
            </w:r>
            <w:r w:rsidR="002558A6">
              <w:rPr>
                <w:rFonts w:cs="Arial"/>
                <w:color w:val="000000"/>
                <w:sz w:val="24"/>
                <w:szCs w:val="24"/>
              </w:rPr>
              <w:t xml:space="preserve">from the success of the </w:t>
            </w:r>
            <w:proofErr w:type="spellStart"/>
            <w:r w:rsidR="002558A6">
              <w:rPr>
                <w:rFonts w:cs="Arial"/>
                <w:color w:val="000000"/>
                <w:sz w:val="24"/>
                <w:szCs w:val="24"/>
              </w:rPr>
              <w:t>HomeFirst</w:t>
            </w:r>
            <w:proofErr w:type="spellEnd"/>
            <w:r w:rsidR="002558A6">
              <w:rPr>
                <w:rFonts w:cs="Arial"/>
                <w:color w:val="000000"/>
                <w:sz w:val="24"/>
                <w:szCs w:val="24"/>
              </w:rPr>
              <w:t xml:space="preserve"> programme should be prioritised, particularly for service areas</w:t>
            </w:r>
            <w:r w:rsidR="00F7276F" w:rsidRPr="00F7276F">
              <w:rPr>
                <w:rFonts w:cs="Arial"/>
                <w:color w:val="000000"/>
                <w:sz w:val="24"/>
                <w:szCs w:val="24"/>
              </w:rPr>
              <w:t xml:space="preserve"> without</w:t>
            </w:r>
            <w:r w:rsidR="002558A6">
              <w:rPr>
                <w:rFonts w:cs="Arial"/>
                <w:color w:val="000000"/>
                <w:sz w:val="24"/>
                <w:szCs w:val="24"/>
              </w:rPr>
              <w:t xml:space="preserve"> the</w:t>
            </w:r>
            <w:r w:rsidR="00F7276F" w:rsidRPr="00F7276F">
              <w:rPr>
                <w:rFonts w:cs="Arial"/>
                <w:color w:val="000000"/>
                <w:sz w:val="24"/>
                <w:szCs w:val="24"/>
              </w:rPr>
              <w:t xml:space="preserve"> parity of investmen</w:t>
            </w:r>
            <w:r w:rsidR="002558A6">
              <w:rPr>
                <w:rFonts w:cs="Arial"/>
                <w:color w:val="000000"/>
                <w:sz w:val="24"/>
                <w:szCs w:val="24"/>
              </w:rPr>
              <w:t>t,</w:t>
            </w:r>
            <w:r w:rsidR="00F7276F" w:rsidRPr="00F7276F">
              <w:rPr>
                <w:rFonts w:cs="Arial"/>
                <w:color w:val="000000"/>
                <w:sz w:val="24"/>
                <w:szCs w:val="24"/>
              </w:rPr>
              <w:t xml:space="preserve"> such as mental health. </w:t>
            </w:r>
          </w:p>
          <w:p w14:paraId="54F64D2E" w14:textId="77777777" w:rsidR="002558A6" w:rsidRDefault="002558A6" w:rsidP="00B50900">
            <w:pPr>
              <w:rPr>
                <w:rFonts w:cs="Arial"/>
                <w:color w:val="000000"/>
                <w:sz w:val="24"/>
                <w:szCs w:val="24"/>
              </w:rPr>
            </w:pPr>
          </w:p>
          <w:p w14:paraId="70CEB69C" w14:textId="77777777" w:rsidR="00E60D77" w:rsidRDefault="00E41DF1" w:rsidP="00DD1320">
            <w:pPr>
              <w:rPr>
                <w:rFonts w:cs="Arial"/>
                <w:sz w:val="24"/>
                <w:szCs w:val="24"/>
              </w:rPr>
            </w:pPr>
            <w:r>
              <w:rPr>
                <w:rFonts w:cs="Arial"/>
                <w:sz w:val="24"/>
                <w:szCs w:val="24"/>
              </w:rPr>
              <w:lastRenderedPageBreak/>
              <w:t>In reference to the recent CQC report</w:t>
            </w:r>
            <w:r w:rsidR="00A3242E">
              <w:rPr>
                <w:rFonts w:cs="Arial"/>
                <w:sz w:val="24"/>
                <w:szCs w:val="24"/>
              </w:rPr>
              <w:t xml:space="preserve"> </w:t>
            </w:r>
            <w:r w:rsidR="009909A2">
              <w:rPr>
                <w:rFonts w:cs="Arial"/>
                <w:sz w:val="24"/>
                <w:szCs w:val="24"/>
              </w:rPr>
              <w:t>findings on worsening inequalit</w:t>
            </w:r>
            <w:r w:rsidR="00557365">
              <w:rPr>
                <w:rFonts w:cs="Arial"/>
                <w:sz w:val="24"/>
                <w:szCs w:val="24"/>
              </w:rPr>
              <w:t>y</w:t>
            </w:r>
            <w:r w:rsidR="00972E15">
              <w:rPr>
                <w:rFonts w:cs="Arial"/>
                <w:sz w:val="24"/>
                <w:szCs w:val="24"/>
              </w:rPr>
              <w:t xml:space="preserve"> nationally</w:t>
            </w:r>
            <w:r w:rsidR="00557365">
              <w:rPr>
                <w:rFonts w:cs="Arial"/>
                <w:sz w:val="24"/>
                <w:szCs w:val="24"/>
              </w:rPr>
              <w:t>,</w:t>
            </w:r>
            <w:r>
              <w:rPr>
                <w:rFonts w:cs="Arial"/>
                <w:sz w:val="24"/>
                <w:szCs w:val="24"/>
              </w:rPr>
              <w:t xml:space="preserve"> </w:t>
            </w:r>
            <w:r w:rsidR="00985162">
              <w:rPr>
                <w:rFonts w:cs="Arial"/>
                <w:sz w:val="24"/>
                <w:szCs w:val="24"/>
              </w:rPr>
              <w:t xml:space="preserve">Victoria Eaton </w:t>
            </w:r>
            <w:r w:rsidR="00F8726D">
              <w:rPr>
                <w:rFonts w:cs="Arial"/>
                <w:sz w:val="24"/>
                <w:szCs w:val="24"/>
              </w:rPr>
              <w:t xml:space="preserve">(VE) </w:t>
            </w:r>
            <w:r w:rsidR="00A3242E">
              <w:rPr>
                <w:rFonts w:cs="Arial"/>
                <w:sz w:val="24"/>
                <w:szCs w:val="24"/>
              </w:rPr>
              <w:t xml:space="preserve">added that </w:t>
            </w:r>
            <w:r w:rsidR="00A3242E" w:rsidRPr="00A3242E">
              <w:rPr>
                <w:rFonts w:cs="Arial"/>
                <w:sz w:val="24"/>
                <w:szCs w:val="24"/>
              </w:rPr>
              <w:t>1 in 4 people</w:t>
            </w:r>
            <w:r w:rsidR="009909A2">
              <w:rPr>
                <w:rFonts w:cs="Arial"/>
                <w:sz w:val="24"/>
                <w:szCs w:val="24"/>
              </w:rPr>
              <w:t xml:space="preserve"> and</w:t>
            </w:r>
            <w:r w:rsidR="00A3242E" w:rsidRPr="00A3242E">
              <w:rPr>
                <w:rFonts w:cs="Arial"/>
                <w:sz w:val="24"/>
                <w:szCs w:val="24"/>
              </w:rPr>
              <w:t xml:space="preserve"> 1 in 3 children in </w:t>
            </w:r>
            <w:r w:rsidR="009909A2">
              <w:rPr>
                <w:rFonts w:cs="Arial"/>
                <w:sz w:val="24"/>
                <w:szCs w:val="24"/>
              </w:rPr>
              <w:t>Leed</w:t>
            </w:r>
            <w:r w:rsidR="00A3242E" w:rsidRPr="00A3242E">
              <w:rPr>
                <w:rFonts w:cs="Arial"/>
                <w:sz w:val="24"/>
                <w:szCs w:val="24"/>
              </w:rPr>
              <w:t xml:space="preserve">s </w:t>
            </w:r>
            <w:r w:rsidR="009909A2">
              <w:rPr>
                <w:rFonts w:cs="Arial"/>
                <w:sz w:val="24"/>
                <w:szCs w:val="24"/>
              </w:rPr>
              <w:t xml:space="preserve">live </w:t>
            </w:r>
            <w:r w:rsidR="00A3242E" w:rsidRPr="00A3242E">
              <w:rPr>
                <w:rFonts w:cs="Arial"/>
                <w:sz w:val="24"/>
                <w:szCs w:val="24"/>
              </w:rPr>
              <w:t>in</w:t>
            </w:r>
            <w:r w:rsidR="009909A2">
              <w:rPr>
                <w:rFonts w:cs="Arial"/>
                <w:sz w:val="24"/>
                <w:szCs w:val="24"/>
              </w:rPr>
              <w:t xml:space="preserve"> the</w:t>
            </w:r>
            <w:r w:rsidR="00A3242E" w:rsidRPr="00A3242E">
              <w:rPr>
                <w:rFonts w:cs="Arial"/>
                <w:sz w:val="24"/>
                <w:szCs w:val="24"/>
              </w:rPr>
              <w:t xml:space="preserve"> 10% most deprived </w:t>
            </w:r>
            <w:r w:rsidR="009909A2">
              <w:rPr>
                <w:rFonts w:cs="Arial"/>
                <w:sz w:val="24"/>
                <w:szCs w:val="24"/>
              </w:rPr>
              <w:t xml:space="preserve">areas </w:t>
            </w:r>
            <w:r w:rsidR="00A3242E" w:rsidRPr="00A3242E">
              <w:rPr>
                <w:rFonts w:cs="Arial"/>
                <w:sz w:val="24"/>
                <w:szCs w:val="24"/>
              </w:rPr>
              <w:t>across the country.</w:t>
            </w:r>
            <w:r w:rsidR="00A3242E">
              <w:rPr>
                <w:rFonts w:cs="Arial"/>
                <w:sz w:val="24"/>
                <w:szCs w:val="24"/>
              </w:rPr>
              <w:t xml:space="preserve"> </w:t>
            </w:r>
            <w:r w:rsidR="009909A2">
              <w:rPr>
                <w:rFonts w:cs="Arial"/>
                <w:sz w:val="24"/>
                <w:szCs w:val="24"/>
              </w:rPr>
              <w:t xml:space="preserve">VE advised that </w:t>
            </w:r>
            <w:r w:rsidR="005817FA">
              <w:rPr>
                <w:rFonts w:cs="Arial"/>
                <w:sz w:val="24"/>
                <w:szCs w:val="24"/>
              </w:rPr>
              <w:t>public health colleagues</w:t>
            </w:r>
            <w:r w:rsidR="00053971">
              <w:rPr>
                <w:rFonts w:cs="Arial"/>
                <w:sz w:val="24"/>
                <w:szCs w:val="24"/>
              </w:rPr>
              <w:t xml:space="preserve"> track </w:t>
            </w:r>
            <w:proofErr w:type="gramStart"/>
            <w:r w:rsidR="00053971">
              <w:rPr>
                <w:rFonts w:cs="Arial"/>
                <w:sz w:val="24"/>
                <w:szCs w:val="24"/>
              </w:rPr>
              <w:t>a</w:t>
            </w:r>
            <w:r w:rsidR="005817FA">
              <w:rPr>
                <w:rFonts w:cs="Arial"/>
                <w:sz w:val="24"/>
                <w:szCs w:val="24"/>
              </w:rPr>
              <w:t xml:space="preserve"> number of</w:t>
            </w:r>
            <w:proofErr w:type="gramEnd"/>
            <w:r w:rsidR="00A3242E" w:rsidRPr="00A3242E">
              <w:rPr>
                <w:rFonts w:cs="Arial"/>
                <w:sz w:val="24"/>
                <w:szCs w:val="24"/>
              </w:rPr>
              <w:t xml:space="preserve"> health indicators </w:t>
            </w:r>
            <w:r w:rsidR="005817FA">
              <w:rPr>
                <w:rFonts w:cs="Arial"/>
                <w:sz w:val="24"/>
                <w:szCs w:val="24"/>
              </w:rPr>
              <w:t>that</w:t>
            </w:r>
            <w:r w:rsidR="00A3242E" w:rsidRPr="00A3242E">
              <w:rPr>
                <w:rFonts w:cs="Arial"/>
                <w:sz w:val="24"/>
                <w:szCs w:val="24"/>
              </w:rPr>
              <w:t xml:space="preserve"> monitor health inequalities and</w:t>
            </w:r>
            <w:r w:rsidR="005817FA">
              <w:rPr>
                <w:rFonts w:cs="Arial"/>
                <w:sz w:val="24"/>
                <w:szCs w:val="24"/>
              </w:rPr>
              <w:t xml:space="preserve"> this approach would </w:t>
            </w:r>
            <w:r w:rsidR="00053971">
              <w:rPr>
                <w:rFonts w:cs="Arial"/>
                <w:sz w:val="24"/>
                <w:szCs w:val="24"/>
              </w:rPr>
              <w:t>inform the M</w:t>
            </w:r>
            <w:r w:rsidR="00A3242E" w:rsidRPr="00A3242E">
              <w:rPr>
                <w:rFonts w:cs="Arial"/>
                <w:sz w:val="24"/>
                <w:szCs w:val="24"/>
              </w:rPr>
              <w:t xml:space="preserve">armot </w:t>
            </w:r>
            <w:r w:rsidR="00053971">
              <w:rPr>
                <w:rFonts w:cs="Arial"/>
                <w:sz w:val="24"/>
                <w:szCs w:val="24"/>
              </w:rPr>
              <w:t>C</w:t>
            </w:r>
            <w:r w:rsidR="00A3242E" w:rsidRPr="00A3242E">
              <w:rPr>
                <w:rFonts w:cs="Arial"/>
                <w:sz w:val="24"/>
                <w:szCs w:val="24"/>
              </w:rPr>
              <w:t xml:space="preserve">ity </w:t>
            </w:r>
            <w:r w:rsidR="00053971">
              <w:rPr>
                <w:rFonts w:cs="Arial"/>
                <w:sz w:val="24"/>
                <w:szCs w:val="24"/>
              </w:rPr>
              <w:t>work</w:t>
            </w:r>
            <w:r w:rsidR="00A3242E" w:rsidRPr="00A3242E">
              <w:rPr>
                <w:rFonts w:cs="Arial"/>
                <w:sz w:val="24"/>
                <w:szCs w:val="24"/>
              </w:rPr>
              <w:t xml:space="preserve">. </w:t>
            </w:r>
            <w:r w:rsidR="00CA4E7E">
              <w:rPr>
                <w:rFonts w:cs="Arial"/>
                <w:sz w:val="24"/>
                <w:szCs w:val="24"/>
              </w:rPr>
              <w:t xml:space="preserve">VE advised that an update would be provided to the </w:t>
            </w:r>
            <w:r w:rsidR="00972E15">
              <w:rPr>
                <w:rFonts w:cs="Arial"/>
                <w:sz w:val="24"/>
                <w:szCs w:val="24"/>
              </w:rPr>
              <w:t xml:space="preserve">Leeds </w:t>
            </w:r>
            <w:r w:rsidR="00CA4E7E">
              <w:rPr>
                <w:rFonts w:cs="Arial"/>
                <w:sz w:val="24"/>
                <w:szCs w:val="24"/>
              </w:rPr>
              <w:t xml:space="preserve">Committee in </w:t>
            </w:r>
            <w:r w:rsidR="00AE614C">
              <w:rPr>
                <w:rFonts w:cs="Arial"/>
                <w:sz w:val="24"/>
                <w:szCs w:val="24"/>
              </w:rPr>
              <w:t>the summer.</w:t>
            </w:r>
            <w:r w:rsidR="00C75FE3">
              <w:rPr>
                <w:rFonts w:cs="Arial"/>
                <w:sz w:val="24"/>
                <w:szCs w:val="24"/>
              </w:rPr>
              <w:t xml:space="preserve"> </w:t>
            </w:r>
          </w:p>
          <w:p w14:paraId="553955BE" w14:textId="77777777" w:rsidR="00E60D77" w:rsidRDefault="00E60D77" w:rsidP="00DD1320">
            <w:pPr>
              <w:rPr>
                <w:rFonts w:cs="Arial"/>
                <w:sz w:val="24"/>
                <w:szCs w:val="24"/>
              </w:rPr>
            </w:pPr>
          </w:p>
          <w:p w14:paraId="459DE45E" w14:textId="6E2D626C" w:rsidR="00AE614C" w:rsidRDefault="00E60D77" w:rsidP="00DD1320">
            <w:pPr>
              <w:rPr>
                <w:rFonts w:cs="Arial"/>
                <w:sz w:val="24"/>
                <w:szCs w:val="24"/>
              </w:rPr>
            </w:pPr>
            <w:r>
              <w:rPr>
                <w:rFonts w:cs="Arial"/>
                <w:sz w:val="24"/>
                <w:szCs w:val="24"/>
              </w:rPr>
              <w:t xml:space="preserve">TR noted that the ICB in Leeds would have a key role </w:t>
            </w:r>
            <w:r w:rsidR="00DA13F3">
              <w:rPr>
                <w:rFonts w:cs="Arial"/>
                <w:sz w:val="24"/>
                <w:szCs w:val="24"/>
              </w:rPr>
              <w:t xml:space="preserve">to play in the Marmot City outcomes </w:t>
            </w:r>
            <w:r>
              <w:rPr>
                <w:rFonts w:cs="Arial"/>
                <w:sz w:val="24"/>
                <w:szCs w:val="24"/>
              </w:rPr>
              <w:t xml:space="preserve">in terms of </w:t>
            </w:r>
            <w:r w:rsidR="00395353" w:rsidRPr="00395353">
              <w:rPr>
                <w:rFonts w:cs="Arial"/>
                <w:sz w:val="24"/>
                <w:szCs w:val="24"/>
              </w:rPr>
              <w:t xml:space="preserve">primary and secondary prevention </w:t>
            </w:r>
            <w:r w:rsidR="00395353">
              <w:rPr>
                <w:rFonts w:cs="Arial"/>
                <w:sz w:val="24"/>
                <w:szCs w:val="24"/>
              </w:rPr>
              <w:t>work to address inequalities</w:t>
            </w:r>
            <w:r w:rsidR="00DA13F3">
              <w:rPr>
                <w:rFonts w:cs="Arial"/>
                <w:sz w:val="24"/>
                <w:szCs w:val="24"/>
              </w:rPr>
              <w:t xml:space="preserve">. </w:t>
            </w:r>
            <w:r w:rsidR="00C75FE3">
              <w:rPr>
                <w:rFonts w:cs="Arial"/>
                <w:sz w:val="24"/>
                <w:szCs w:val="24"/>
              </w:rPr>
              <w:t xml:space="preserve">Related to </w:t>
            </w:r>
            <w:r w:rsidR="00972E15">
              <w:rPr>
                <w:rFonts w:cs="Arial"/>
                <w:sz w:val="24"/>
                <w:szCs w:val="24"/>
              </w:rPr>
              <w:t xml:space="preserve">this, Dr George Winder (GW) </w:t>
            </w:r>
            <w:r w:rsidR="00ED7FA6">
              <w:rPr>
                <w:rFonts w:cs="Arial"/>
                <w:sz w:val="24"/>
                <w:szCs w:val="24"/>
              </w:rPr>
              <w:t>reported that w</w:t>
            </w:r>
            <w:r w:rsidR="009B72BA" w:rsidRPr="009B72BA">
              <w:rPr>
                <w:rFonts w:cs="Arial"/>
                <w:sz w:val="24"/>
                <w:szCs w:val="24"/>
              </w:rPr>
              <w:t>idening health inequalities</w:t>
            </w:r>
            <w:r w:rsidR="00C615D0">
              <w:rPr>
                <w:rFonts w:cs="Arial"/>
                <w:sz w:val="24"/>
                <w:szCs w:val="24"/>
              </w:rPr>
              <w:t xml:space="preserve"> may be</w:t>
            </w:r>
            <w:r w:rsidR="00ED7FA6">
              <w:rPr>
                <w:rFonts w:cs="Arial"/>
                <w:sz w:val="24"/>
                <w:szCs w:val="24"/>
              </w:rPr>
              <w:t xml:space="preserve"> </w:t>
            </w:r>
            <w:r w:rsidR="00ED7FA6" w:rsidRPr="009B72BA">
              <w:rPr>
                <w:rFonts w:cs="Arial"/>
                <w:sz w:val="24"/>
                <w:szCs w:val="24"/>
              </w:rPr>
              <w:t>perpetuated</w:t>
            </w:r>
            <w:r w:rsidR="009B72BA" w:rsidRPr="009B72BA">
              <w:rPr>
                <w:rFonts w:cs="Arial"/>
                <w:sz w:val="24"/>
                <w:szCs w:val="24"/>
              </w:rPr>
              <w:t xml:space="preserve"> by some national incentive schemes</w:t>
            </w:r>
            <w:r w:rsidR="00ED7FA6">
              <w:rPr>
                <w:rFonts w:cs="Arial"/>
                <w:sz w:val="24"/>
                <w:szCs w:val="24"/>
              </w:rPr>
              <w:t xml:space="preserve"> for GP practices</w:t>
            </w:r>
            <w:r w:rsidR="006428F2">
              <w:rPr>
                <w:rFonts w:cs="Arial"/>
                <w:sz w:val="24"/>
                <w:szCs w:val="24"/>
              </w:rPr>
              <w:t xml:space="preserve"> as they are not awarded on a targeted basis </w:t>
            </w:r>
            <w:r w:rsidR="004E35CF">
              <w:rPr>
                <w:rFonts w:cs="Arial"/>
                <w:sz w:val="24"/>
                <w:szCs w:val="24"/>
              </w:rPr>
              <w:t>using deprivation data</w:t>
            </w:r>
            <w:r w:rsidR="009B72BA" w:rsidRPr="009B72BA">
              <w:rPr>
                <w:rFonts w:cs="Arial"/>
                <w:sz w:val="24"/>
                <w:szCs w:val="24"/>
              </w:rPr>
              <w:t xml:space="preserve">. </w:t>
            </w:r>
            <w:r w:rsidR="007E3BCF">
              <w:rPr>
                <w:rFonts w:cs="Arial"/>
                <w:sz w:val="24"/>
                <w:szCs w:val="24"/>
              </w:rPr>
              <w:t>GW assured members tha</w:t>
            </w:r>
            <w:r w:rsidR="00552B2E">
              <w:rPr>
                <w:rFonts w:cs="Arial"/>
                <w:sz w:val="24"/>
                <w:szCs w:val="24"/>
              </w:rPr>
              <w:t xml:space="preserve">t </w:t>
            </w:r>
            <w:r w:rsidR="005565EE">
              <w:rPr>
                <w:rFonts w:cs="Arial"/>
                <w:sz w:val="24"/>
                <w:szCs w:val="24"/>
              </w:rPr>
              <w:t>this tends not to be an issue in Leeds, however felt it pertinent to raise regionally and</w:t>
            </w:r>
            <w:r w:rsidR="009B72BA" w:rsidRPr="009B72BA">
              <w:rPr>
                <w:rFonts w:cs="Arial"/>
                <w:sz w:val="24"/>
                <w:szCs w:val="24"/>
              </w:rPr>
              <w:t xml:space="preserve"> nationally.</w:t>
            </w:r>
            <w:r w:rsidR="00850FF7">
              <w:rPr>
                <w:rFonts w:cs="Arial"/>
                <w:sz w:val="24"/>
                <w:szCs w:val="24"/>
              </w:rPr>
              <w:t xml:space="preserve"> The Chair agreed that the matter would be escalated to the WY ICB via the AAA report</w:t>
            </w:r>
            <w:r w:rsidR="00A46FFF">
              <w:rPr>
                <w:rFonts w:cs="Arial"/>
                <w:sz w:val="24"/>
                <w:szCs w:val="24"/>
              </w:rPr>
              <w:t>.</w:t>
            </w:r>
          </w:p>
          <w:p w14:paraId="75E4B994" w14:textId="28AD4927" w:rsidR="00162D09" w:rsidRDefault="00953ABD" w:rsidP="00B50900">
            <w:pPr>
              <w:rPr>
                <w:rFonts w:cs="Arial"/>
                <w:sz w:val="24"/>
                <w:szCs w:val="24"/>
              </w:rPr>
            </w:pPr>
            <w:r>
              <w:rPr>
                <w:rFonts w:cs="Arial"/>
                <w:sz w:val="24"/>
                <w:szCs w:val="24"/>
              </w:rPr>
              <w:t xml:space="preserve"> </w:t>
            </w:r>
          </w:p>
          <w:p w14:paraId="49E67993" w14:textId="38C61A08" w:rsidR="0035016B" w:rsidRPr="001A3B63" w:rsidRDefault="00B50900" w:rsidP="00B50900">
            <w:pPr>
              <w:rPr>
                <w:rFonts w:eastAsia="Calibri" w:cs="Arial"/>
                <w:b/>
                <w:bCs/>
                <w:color w:val="000000" w:themeColor="text1"/>
                <w:sz w:val="24"/>
                <w:szCs w:val="24"/>
              </w:rPr>
            </w:pPr>
            <w:r w:rsidRPr="001A3B63">
              <w:rPr>
                <w:rFonts w:eastAsia="Calibri" w:cs="Arial"/>
                <w:b/>
                <w:bCs/>
                <w:color w:val="000000" w:themeColor="text1"/>
                <w:sz w:val="24"/>
                <w:szCs w:val="24"/>
                <w:u w:val="single"/>
              </w:rPr>
              <w:t>The Leeds Committee of the WY ICB:</w:t>
            </w:r>
            <w:r w:rsidRPr="001A3B63">
              <w:rPr>
                <w:rFonts w:eastAsia="Calibri" w:cs="Arial"/>
                <w:b/>
                <w:bCs/>
                <w:color w:val="000000" w:themeColor="text1"/>
                <w:sz w:val="24"/>
                <w:szCs w:val="24"/>
                <w:u w:val="single"/>
              </w:rPr>
              <w:br/>
            </w:r>
          </w:p>
          <w:p w14:paraId="710834C6" w14:textId="77777777" w:rsidR="002B6106" w:rsidRPr="00555E51" w:rsidRDefault="00B50900" w:rsidP="00E134DE">
            <w:pPr>
              <w:pStyle w:val="ListParagraph"/>
              <w:numPr>
                <w:ilvl w:val="0"/>
                <w:numId w:val="1"/>
              </w:numPr>
            </w:pPr>
            <w:r w:rsidRPr="001A3B63">
              <w:rPr>
                <w:rFonts w:eastAsia="Calibri" w:cs="Arial"/>
                <w:b/>
                <w:bCs/>
                <w:color w:val="000000" w:themeColor="text1"/>
                <w:sz w:val="24"/>
                <w:szCs w:val="24"/>
              </w:rPr>
              <w:t>Considered</w:t>
            </w:r>
            <w:r w:rsidRPr="001A3B63">
              <w:rPr>
                <w:rFonts w:eastAsia="Calibri" w:cs="Arial"/>
                <w:color w:val="000000" w:themeColor="text1"/>
                <w:sz w:val="24"/>
                <w:szCs w:val="24"/>
              </w:rPr>
              <w:t xml:space="preserve"> and </w:t>
            </w:r>
            <w:r w:rsidRPr="001A3B63">
              <w:rPr>
                <w:rFonts w:eastAsia="Calibri" w:cs="Arial"/>
                <w:b/>
                <w:bCs/>
                <w:color w:val="000000" w:themeColor="text1"/>
                <w:sz w:val="24"/>
                <w:szCs w:val="24"/>
              </w:rPr>
              <w:t>noted</w:t>
            </w:r>
            <w:r w:rsidRPr="001A3B63">
              <w:rPr>
                <w:rFonts w:eastAsia="Calibri" w:cs="Arial"/>
                <w:color w:val="000000" w:themeColor="text1"/>
                <w:sz w:val="24"/>
                <w:szCs w:val="24"/>
              </w:rPr>
              <w:t xml:space="preserve"> the contents of the </w:t>
            </w:r>
            <w:proofErr w:type="gramStart"/>
            <w:r w:rsidRPr="001A3B63">
              <w:rPr>
                <w:rFonts w:eastAsia="Calibri" w:cs="Arial"/>
                <w:color w:val="000000" w:themeColor="text1"/>
                <w:sz w:val="24"/>
                <w:szCs w:val="24"/>
              </w:rPr>
              <w:t>report</w:t>
            </w:r>
            <w:proofErr w:type="gramEnd"/>
          </w:p>
          <w:p w14:paraId="288D55BA" w14:textId="516028C0" w:rsidR="00555E51" w:rsidRPr="001A3B63" w:rsidRDefault="00555E51" w:rsidP="00555E51">
            <w:pPr>
              <w:pStyle w:val="ListParagraph"/>
            </w:pPr>
          </w:p>
        </w:tc>
        <w:tc>
          <w:tcPr>
            <w:tcW w:w="998" w:type="dxa"/>
            <w:tcBorders>
              <w:top w:val="single" w:sz="4" w:space="0" w:color="auto"/>
              <w:left w:val="single" w:sz="4" w:space="0" w:color="auto"/>
              <w:bottom w:val="single" w:sz="4" w:space="0" w:color="auto"/>
              <w:right w:val="single" w:sz="4" w:space="0" w:color="auto"/>
            </w:tcBorders>
          </w:tcPr>
          <w:p w14:paraId="723706BD" w14:textId="734C5397" w:rsidR="00AB20A9" w:rsidRPr="001A3B63" w:rsidRDefault="00AB20A9" w:rsidP="002B6106">
            <w:pPr>
              <w:tabs>
                <w:tab w:val="left" w:pos="851"/>
              </w:tabs>
              <w:rPr>
                <w:rFonts w:cs="Arial"/>
                <w:b/>
                <w:sz w:val="24"/>
                <w:szCs w:val="24"/>
              </w:rPr>
            </w:pPr>
          </w:p>
          <w:p w14:paraId="1F785494" w14:textId="77777777" w:rsidR="00423D06" w:rsidRDefault="00423D06" w:rsidP="002B6106">
            <w:pPr>
              <w:tabs>
                <w:tab w:val="left" w:pos="851"/>
              </w:tabs>
              <w:rPr>
                <w:rFonts w:cs="Arial"/>
                <w:b/>
                <w:sz w:val="24"/>
                <w:szCs w:val="24"/>
              </w:rPr>
            </w:pPr>
          </w:p>
          <w:p w14:paraId="5B77CF43" w14:textId="77777777" w:rsidR="00BC6AE2" w:rsidRDefault="00BC6AE2" w:rsidP="002B6106">
            <w:pPr>
              <w:tabs>
                <w:tab w:val="left" w:pos="851"/>
              </w:tabs>
              <w:rPr>
                <w:rFonts w:cs="Arial"/>
                <w:b/>
                <w:sz w:val="24"/>
                <w:szCs w:val="24"/>
              </w:rPr>
            </w:pPr>
          </w:p>
          <w:p w14:paraId="1231A292" w14:textId="77777777" w:rsidR="00BC6AE2" w:rsidRDefault="00BC6AE2" w:rsidP="002B6106">
            <w:pPr>
              <w:tabs>
                <w:tab w:val="left" w:pos="851"/>
              </w:tabs>
              <w:rPr>
                <w:rFonts w:cs="Arial"/>
                <w:b/>
                <w:sz w:val="24"/>
                <w:szCs w:val="24"/>
              </w:rPr>
            </w:pPr>
          </w:p>
          <w:p w14:paraId="64D008E6" w14:textId="77777777" w:rsidR="00BC6AE2" w:rsidRDefault="00BC6AE2" w:rsidP="002B6106">
            <w:pPr>
              <w:tabs>
                <w:tab w:val="left" w:pos="851"/>
              </w:tabs>
              <w:rPr>
                <w:rFonts w:cs="Arial"/>
                <w:b/>
                <w:sz w:val="24"/>
                <w:szCs w:val="24"/>
              </w:rPr>
            </w:pPr>
          </w:p>
          <w:p w14:paraId="38E0CEB9" w14:textId="77777777" w:rsidR="00BC6AE2" w:rsidRDefault="00BC6AE2" w:rsidP="002B6106">
            <w:pPr>
              <w:tabs>
                <w:tab w:val="left" w:pos="851"/>
              </w:tabs>
              <w:rPr>
                <w:rFonts w:cs="Arial"/>
                <w:b/>
                <w:sz w:val="24"/>
                <w:szCs w:val="24"/>
              </w:rPr>
            </w:pPr>
          </w:p>
          <w:p w14:paraId="5066CC58" w14:textId="77777777" w:rsidR="00BC6AE2" w:rsidRDefault="00BC6AE2" w:rsidP="002B6106">
            <w:pPr>
              <w:tabs>
                <w:tab w:val="left" w:pos="851"/>
              </w:tabs>
              <w:rPr>
                <w:rFonts w:cs="Arial"/>
                <w:b/>
                <w:sz w:val="24"/>
                <w:szCs w:val="24"/>
              </w:rPr>
            </w:pPr>
          </w:p>
          <w:p w14:paraId="08B11A3D" w14:textId="77777777" w:rsidR="00BC6AE2" w:rsidRDefault="00BC6AE2" w:rsidP="002B6106">
            <w:pPr>
              <w:tabs>
                <w:tab w:val="left" w:pos="851"/>
              </w:tabs>
              <w:rPr>
                <w:rFonts w:cs="Arial"/>
                <w:b/>
                <w:sz w:val="24"/>
                <w:szCs w:val="24"/>
              </w:rPr>
            </w:pPr>
          </w:p>
          <w:p w14:paraId="511E99CF" w14:textId="6B9BDFDA" w:rsidR="00BC6AE2" w:rsidRPr="001A3B63" w:rsidRDefault="00BC6AE2" w:rsidP="002B6106">
            <w:pPr>
              <w:tabs>
                <w:tab w:val="left" w:pos="851"/>
              </w:tabs>
              <w:rPr>
                <w:rFonts w:cs="Arial"/>
                <w:b/>
                <w:sz w:val="24"/>
                <w:szCs w:val="24"/>
              </w:rPr>
            </w:pPr>
          </w:p>
        </w:tc>
      </w:tr>
      <w:tr w:rsidR="00AB20A9" w:rsidRPr="001A3B63" w14:paraId="5747FDC4"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242526AB" w14:textId="3B01D9A6" w:rsidR="00AB20A9" w:rsidRDefault="00B30E6E" w:rsidP="002B6106">
            <w:pPr>
              <w:rPr>
                <w:rFonts w:cs="Arial"/>
                <w:b/>
                <w:sz w:val="24"/>
                <w:szCs w:val="24"/>
              </w:rPr>
            </w:pPr>
            <w:r>
              <w:rPr>
                <w:rFonts w:cs="Arial"/>
                <w:b/>
                <w:sz w:val="24"/>
                <w:szCs w:val="24"/>
              </w:rPr>
              <w:t>53</w:t>
            </w:r>
            <w:r w:rsidR="00AB20A9">
              <w:rPr>
                <w:rFonts w:cs="Arial"/>
                <w:b/>
                <w:sz w:val="24"/>
                <w:szCs w:val="24"/>
              </w:rPr>
              <w:t>/23</w:t>
            </w:r>
          </w:p>
        </w:tc>
        <w:tc>
          <w:tcPr>
            <w:tcW w:w="9101" w:type="dxa"/>
            <w:tcBorders>
              <w:top w:val="single" w:sz="4" w:space="0" w:color="auto"/>
              <w:left w:val="single" w:sz="4" w:space="0" w:color="auto"/>
              <w:bottom w:val="single" w:sz="4" w:space="0" w:color="auto"/>
              <w:right w:val="single" w:sz="4" w:space="0" w:color="auto"/>
            </w:tcBorders>
          </w:tcPr>
          <w:p w14:paraId="33450D59" w14:textId="0BE287C3" w:rsidR="00AB20A9" w:rsidRDefault="00AB20A9" w:rsidP="002B6106">
            <w:pPr>
              <w:rPr>
                <w:rFonts w:eastAsia="Calibri" w:cs="Arial"/>
                <w:b/>
                <w:color w:val="000000" w:themeColor="text1"/>
                <w:sz w:val="24"/>
                <w:szCs w:val="24"/>
              </w:rPr>
            </w:pPr>
            <w:r>
              <w:rPr>
                <w:rFonts w:eastAsia="Calibri" w:cs="Arial"/>
                <w:b/>
                <w:color w:val="000000" w:themeColor="text1"/>
                <w:sz w:val="24"/>
                <w:szCs w:val="24"/>
              </w:rPr>
              <w:t>Population and Care Delivery Board Update</w:t>
            </w:r>
          </w:p>
          <w:p w14:paraId="0C7EF871" w14:textId="7E0DCE27" w:rsidR="00595E66" w:rsidRDefault="00595E66" w:rsidP="002B6106">
            <w:pPr>
              <w:rPr>
                <w:rFonts w:eastAsia="Calibri" w:cs="Arial"/>
                <w:b/>
                <w:color w:val="000000" w:themeColor="text1"/>
                <w:sz w:val="24"/>
                <w:szCs w:val="24"/>
              </w:rPr>
            </w:pPr>
          </w:p>
          <w:p w14:paraId="7639ADD8" w14:textId="2EED931B" w:rsidR="008D5C0A" w:rsidRDefault="00AB6C02" w:rsidP="003738BB">
            <w:pPr>
              <w:rPr>
                <w:rFonts w:eastAsia="Calibri" w:cs="Arial"/>
                <w:bCs/>
                <w:color w:val="000000" w:themeColor="text1"/>
                <w:sz w:val="24"/>
                <w:szCs w:val="24"/>
              </w:rPr>
            </w:pPr>
            <w:r>
              <w:rPr>
                <w:rFonts w:eastAsia="Calibri" w:cs="Arial"/>
                <w:bCs/>
                <w:color w:val="000000" w:themeColor="text1"/>
                <w:sz w:val="24"/>
                <w:szCs w:val="24"/>
              </w:rPr>
              <w:t xml:space="preserve">Lindsay McFarlane (LM) and </w:t>
            </w:r>
            <w:r w:rsidR="0099745B">
              <w:rPr>
                <w:rFonts w:eastAsia="Calibri" w:cs="Arial"/>
                <w:bCs/>
                <w:color w:val="000000" w:themeColor="text1"/>
                <w:sz w:val="24"/>
                <w:szCs w:val="24"/>
              </w:rPr>
              <w:t xml:space="preserve">David Wardman (DW) </w:t>
            </w:r>
            <w:r w:rsidR="00BF2346">
              <w:rPr>
                <w:rFonts w:eastAsia="Calibri" w:cs="Arial"/>
                <w:bCs/>
                <w:color w:val="000000" w:themeColor="text1"/>
                <w:sz w:val="24"/>
                <w:szCs w:val="24"/>
              </w:rPr>
              <w:t xml:space="preserve">delivered a PowerPoint presentation, providing an overview of key </w:t>
            </w:r>
            <w:r w:rsidR="00305005">
              <w:rPr>
                <w:rFonts w:eastAsia="Calibri" w:cs="Arial"/>
                <w:bCs/>
                <w:color w:val="000000" w:themeColor="text1"/>
                <w:sz w:val="24"/>
                <w:szCs w:val="24"/>
              </w:rPr>
              <w:t xml:space="preserve">areas of focus </w:t>
            </w:r>
            <w:r w:rsidR="00BF2346">
              <w:rPr>
                <w:rFonts w:eastAsia="Calibri" w:cs="Arial"/>
                <w:bCs/>
                <w:color w:val="000000" w:themeColor="text1"/>
                <w:sz w:val="24"/>
                <w:szCs w:val="24"/>
              </w:rPr>
              <w:t xml:space="preserve">and </w:t>
            </w:r>
            <w:r w:rsidR="00DD3BF8">
              <w:rPr>
                <w:rFonts w:eastAsia="Calibri" w:cs="Arial"/>
                <w:bCs/>
                <w:color w:val="000000" w:themeColor="text1"/>
                <w:sz w:val="24"/>
                <w:szCs w:val="24"/>
              </w:rPr>
              <w:t xml:space="preserve">some of the challenges experienced by the </w:t>
            </w:r>
            <w:r w:rsidR="00305005">
              <w:rPr>
                <w:rFonts w:eastAsia="Calibri" w:cs="Arial"/>
                <w:bCs/>
                <w:color w:val="000000" w:themeColor="text1"/>
                <w:sz w:val="24"/>
                <w:szCs w:val="24"/>
              </w:rPr>
              <w:t>Long-Term</w:t>
            </w:r>
            <w:r w:rsidR="00DD3BF8">
              <w:rPr>
                <w:rFonts w:eastAsia="Calibri" w:cs="Arial"/>
                <w:bCs/>
                <w:color w:val="000000" w:themeColor="text1"/>
                <w:sz w:val="24"/>
                <w:szCs w:val="24"/>
              </w:rPr>
              <w:t xml:space="preserve"> Conditions (LTC) </w:t>
            </w:r>
            <w:r w:rsidR="00305005">
              <w:rPr>
                <w:rFonts w:eastAsia="Calibri" w:cs="Arial"/>
                <w:bCs/>
                <w:color w:val="000000" w:themeColor="text1"/>
                <w:sz w:val="24"/>
                <w:szCs w:val="24"/>
              </w:rPr>
              <w:t>Population</w:t>
            </w:r>
            <w:r w:rsidR="00DD3BF8">
              <w:rPr>
                <w:rFonts w:eastAsia="Calibri" w:cs="Arial"/>
                <w:bCs/>
                <w:color w:val="000000" w:themeColor="text1"/>
                <w:sz w:val="24"/>
                <w:szCs w:val="24"/>
              </w:rPr>
              <w:t xml:space="preserve"> Board</w:t>
            </w:r>
            <w:r w:rsidR="00305005">
              <w:rPr>
                <w:rFonts w:eastAsia="Calibri" w:cs="Arial"/>
                <w:bCs/>
                <w:color w:val="000000" w:themeColor="text1"/>
                <w:sz w:val="24"/>
                <w:szCs w:val="24"/>
              </w:rPr>
              <w:t>, including:</w:t>
            </w:r>
          </w:p>
          <w:p w14:paraId="203383FE" w14:textId="5C2847B0" w:rsidR="006038B0" w:rsidRDefault="006038B0" w:rsidP="003738BB">
            <w:pPr>
              <w:rPr>
                <w:rFonts w:eastAsia="Calibri" w:cs="Arial"/>
                <w:bCs/>
                <w:color w:val="000000" w:themeColor="text1"/>
                <w:sz w:val="24"/>
                <w:szCs w:val="24"/>
              </w:rPr>
            </w:pPr>
          </w:p>
          <w:p w14:paraId="39527A62" w14:textId="7E5FBE7A" w:rsidR="00AB6C02" w:rsidRDefault="008B099F" w:rsidP="00E134DE">
            <w:pPr>
              <w:pStyle w:val="ListParagraph"/>
              <w:numPr>
                <w:ilvl w:val="0"/>
                <w:numId w:val="11"/>
              </w:numPr>
              <w:rPr>
                <w:rFonts w:eastAsia="Calibri" w:cs="Arial"/>
                <w:bCs/>
                <w:color w:val="000000" w:themeColor="text1"/>
                <w:sz w:val="24"/>
                <w:szCs w:val="24"/>
              </w:rPr>
            </w:pPr>
            <w:r w:rsidRPr="008B099F">
              <w:rPr>
                <w:rFonts w:eastAsia="Calibri" w:cs="Arial"/>
                <w:bCs/>
                <w:color w:val="000000" w:themeColor="text1"/>
                <w:sz w:val="24"/>
                <w:szCs w:val="24"/>
              </w:rPr>
              <w:t xml:space="preserve">Multi-morbidity is a growing priority in Leeds. 36,000 people live with 3 + Long Term Conditions and a mental health diagnosis in Leeds – </w:t>
            </w:r>
            <w:r w:rsidR="007E560F">
              <w:rPr>
                <w:rFonts w:eastAsia="Calibri" w:cs="Arial"/>
                <w:bCs/>
                <w:color w:val="000000" w:themeColor="text1"/>
                <w:sz w:val="24"/>
                <w:szCs w:val="24"/>
              </w:rPr>
              <w:t xml:space="preserve">this has been </w:t>
            </w:r>
            <w:r w:rsidRPr="008B099F">
              <w:rPr>
                <w:rFonts w:eastAsia="Calibri" w:cs="Arial"/>
                <w:bCs/>
                <w:color w:val="000000" w:themeColor="text1"/>
                <w:sz w:val="24"/>
                <w:szCs w:val="24"/>
              </w:rPr>
              <w:t>agreed as citywide priority linked to</w:t>
            </w:r>
            <w:r w:rsidR="007E560F">
              <w:rPr>
                <w:rFonts w:eastAsia="Calibri" w:cs="Arial"/>
                <w:bCs/>
                <w:color w:val="000000" w:themeColor="text1"/>
                <w:sz w:val="24"/>
                <w:szCs w:val="24"/>
              </w:rPr>
              <w:t xml:space="preserve"> the</w:t>
            </w:r>
            <w:r w:rsidRPr="008B099F">
              <w:rPr>
                <w:rFonts w:eastAsia="Calibri" w:cs="Arial"/>
                <w:bCs/>
                <w:color w:val="000000" w:themeColor="text1"/>
                <w:sz w:val="24"/>
                <w:szCs w:val="24"/>
              </w:rPr>
              <w:t xml:space="preserve"> Healthy Leeds Plan</w:t>
            </w:r>
            <w:r w:rsidR="00F42C2B">
              <w:rPr>
                <w:rFonts w:eastAsia="Calibri" w:cs="Arial"/>
                <w:bCs/>
                <w:color w:val="000000" w:themeColor="text1"/>
                <w:sz w:val="24"/>
                <w:szCs w:val="24"/>
              </w:rPr>
              <w:t>.</w:t>
            </w:r>
          </w:p>
          <w:p w14:paraId="4CFCE5E8" w14:textId="36B70BEC" w:rsidR="00D26DF3" w:rsidRDefault="007E560F" w:rsidP="00E134DE">
            <w:pPr>
              <w:pStyle w:val="ListParagraph"/>
              <w:numPr>
                <w:ilvl w:val="0"/>
                <w:numId w:val="11"/>
              </w:numPr>
              <w:rPr>
                <w:rFonts w:eastAsia="Calibri" w:cs="Arial"/>
                <w:bCs/>
                <w:color w:val="000000" w:themeColor="text1"/>
                <w:sz w:val="24"/>
                <w:szCs w:val="24"/>
              </w:rPr>
            </w:pPr>
            <w:r>
              <w:rPr>
                <w:rFonts w:eastAsia="Calibri" w:cs="Arial"/>
                <w:bCs/>
                <w:color w:val="000000" w:themeColor="text1"/>
                <w:sz w:val="24"/>
                <w:szCs w:val="24"/>
              </w:rPr>
              <w:t>Leeds is o</w:t>
            </w:r>
            <w:r w:rsidR="00D26DF3" w:rsidRPr="00D26DF3">
              <w:rPr>
                <w:rFonts w:eastAsia="Calibri" w:cs="Arial"/>
                <w:bCs/>
                <w:color w:val="000000" w:themeColor="text1"/>
                <w:sz w:val="24"/>
                <w:szCs w:val="24"/>
              </w:rPr>
              <w:t xml:space="preserve">ne of eight places in England to receive seed funding (£200,000) with Leeds University to co-produce a business case for a Systems Engineering Innovations Hub </w:t>
            </w:r>
            <w:r w:rsidR="00F23B9E" w:rsidRPr="00D26DF3">
              <w:rPr>
                <w:rFonts w:eastAsia="Calibri" w:cs="Arial"/>
                <w:bCs/>
                <w:color w:val="000000" w:themeColor="text1"/>
                <w:sz w:val="24"/>
                <w:szCs w:val="24"/>
              </w:rPr>
              <w:t>for</w:t>
            </w:r>
            <w:r w:rsidR="00D26DF3" w:rsidRPr="00D26DF3">
              <w:rPr>
                <w:rFonts w:eastAsia="Calibri" w:cs="Arial"/>
                <w:bCs/>
                <w:color w:val="000000" w:themeColor="text1"/>
                <w:sz w:val="24"/>
                <w:szCs w:val="24"/>
              </w:rPr>
              <w:t xml:space="preserve"> Multiple </w:t>
            </w:r>
            <w:r w:rsidR="00F42C2B" w:rsidRPr="00D26DF3">
              <w:rPr>
                <w:rFonts w:eastAsia="Calibri" w:cs="Arial"/>
                <w:bCs/>
                <w:color w:val="000000" w:themeColor="text1"/>
                <w:sz w:val="24"/>
                <w:szCs w:val="24"/>
              </w:rPr>
              <w:t>Long-Term</w:t>
            </w:r>
            <w:r w:rsidR="00D26DF3" w:rsidRPr="00D26DF3">
              <w:rPr>
                <w:rFonts w:eastAsia="Calibri" w:cs="Arial"/>
                <w:bCs/>
                <w:color w:val="000000" w:themeColor="text1"/>
                <w:sz w:val="24"/>
                <w:szCs w:val="24"/>
              </w:rPr>
              <w:t xml:space="preserve"> Conditions (SEISMIC) -</w:t>
            </w:r>
            <w:r w:rsidR="00310AD7">
              <w:rPr>
                <w:rFonts w:eastAsia="Calibri" w:cs="Arial"/>
                <w:bCs/>
                <w:color w:val="000000" w:themeColor="text1"/>
                <w:sz w:val="24"/>
                <w:szCs w:val="24"/>
              </w:rPr>
              <w:t xml:space="preserve"> provides</w:t>
            </w:r>
            <w:r w:rsidR="00D26DF3" w:rsidRPr="00D26DF3">
              <w:rPr>
                <w:rFonts w:eastAsia="Calibri" w:cs="Arial"/>
                <w:bCs/>
                <w:color w:val="000000" w:themeColor="text1"/>
                <w:sz w:val="24"/>
                <w:szCs w:val="24"/>
              </w:rPr>
              <w:t xml:space="preserve"> opportunity to explore how we design interventions for people living with multi-morbidity in Leeds</w:t>
            </w:r>
            <w:r w:rsidR="00F42C2B">
              <w:rPr>
                <w:rFonts w:eastAsia="Calibri" w:cs="Arial"/>
                <w:bCs/>
                <w:color w:val="000000" w:themeColor="text1"/>
                <w:sz w:val="24"/>
                <w:szCs w:val="24"/>
              </w:rPr>
              <w:t>.</w:t>
            </w:r>
          </w:p>
          <w:p w14:paraId="086B1D8D" w14:textId="0C249CF7" w:rsidR="00310AD7" w:rsidRDefault="00310AD7" w:rsidP="00E134DE">
            <w:pPr>
              <w:pStyle w:val="ListParagraph"/>
              <w:numPr>
                <w:ilvl w:val="0"/>
                <w:numId w:val="11"/>
              </w:numPr>
              <w:rPr>
                <w:rFonts w:eastAsia="Calibri" w:cs="Arial"/>
                <w:bCs/>
                <w:color w:val="000000" w:themeColor="text1"/>
                <w:sz w:val="24"/>
                <w:szCs w:val="24"/>
              </w:rPr>
            </w:pPr>
            <w:r>
              <w:rPr>
                <w:rFonts w:eastAsia="Calibri" w:cs="Arial"/>
                <w:bCs/>
                <w:color w:val="000000" w:themeColor="text1"/>
                <w:sz w:val="24"/>
                <w:szCs w:val="24"/>
              </w:rPr>
              <w:t>Several successful schemes focused on e</w:t>
            </w:r>
            <w:r w:rsidRPr="00310AD7">
              <w:rPr>
                <w:rFonts w:eastAsia="Calibri" w:cs="Arial"/>
                <w:bCs/>
                <w:color w:val="000000" w:themeColor="text1"/>
                <w:sz w:val="24"/>
                <w:szCs w:val="24"/>
              </w:rPr>
              <w:t>arly identification and intervention</w:t>
            </w:r>
            <w:r>
              <w:rPr>
                <w:rFonts w:eastAsia="Calibri" w:cs="Arial"/>
                <w:bCs/>
                <w:color w:val="000000" w:themeColor="text1"/>
                <w:sz w:val="24"/>
                <w:szCs w:val="24"/>
              </w:rPr>
              <w:t xml:space="preserve"> for diabete</w:t>
            </w:r>
            <w:r w:rsidR="00061CFA">
              <w:rPr>
                <w:rFonts w:eastAsia="Calibri" w:cs="Arial"/>
                <w:bCs/>
                <w:color w:val="000000" w:themeColor="text1"/>
                <w:sz w:val="24"/>
                <w:szCs w:val="24"/>
              </w:rPr>
              <w:t xml:space="preserve">s, </w:t>
            </w:r>
            <w:r w:rsidR="00F23B9E">
              <w:rPr>
                <w:rFonts w:eastAsia="Calibri" w:cs="Arial"/>
                <w:bCs/>
                <w:color w:val="000000" w:themeColor="text1"/>
                <w:sz w:val="24"/>
                <w:szCs w:val="24"/>
              </w:rPr>
              <w:t>hypertension</w:t>
            </w:r>
            <w:r w:rsidR="00061CFA">
              <w:rPr>
                <w:rFonts w:eastAsia="Calibri" w:cs="Arial"/>
                <w:bCs/>
                <w:color w:val="000000" w:themeColor="text1"/>
                <w:sz w:val="24"/>
                <w:szCs w:val="24"/>
              </w:rPr>
              <w:t xml:space="preserve">, adult </w:t>
            </w:r>
            <w:proofErr w:type="gramStart"/>
            <w:r w:rsidR="00061CFA">
              <w:rPr>
                <w:rFonts w:eastAsia="Calibri" w:cs="Arial"/>
                <w:bCs/>
                <w:color w:val="000000" w:themeColor="text1"/>
                <w:sz w:val="24"/>
                <w:szCs w:val="24"/>
              </w:rPr>
              <w:t>asthma</w:t>
            </w:r>
            <w:proofErr w:type="gramEnd"/>
            <w:r w:rsidR="00061CFA">
              <w:rPr>
                <w:rFonts w:eastAsia="Calibri" w:cs="Arial"/>
                <w:bCs/>
                <w:color w:val="000000" w:themeColor="text1"/>
                <w:sz w:val="24"/>
                <w:szCs w:val="24"/>
              </w:rPr>
              <w:t xml:space="preserve"> and </w:t>
            </w:r>
            <w:r w:rsidR="00FE408E">
              <w:rPr>
                <w:rFonts w:eastAsia="Calibri" w:cs="Arial"/>
                <w:bCs/>
                <w:color w:val="000000" w:themeColor="text1"/>
                <w:sz w:val="24"/>
                <w:szCs w:val="24"/>
              </w:rPr>
              <w:t>c</w:t>
            </w:r>
            <w:r w:rsidR="00FE408E" w:rsidRPr="00FE408E">
              <w:rPr>
                <w:rFonts w:eastAsia="Calibri" w:cs="Arial"/>
                <w:bCs/>
                <w:color w:val="000000" w:themeColor="text1"/>
                <w:sz w:val="24"/>
                <w:szCs w:val="24"/>
              </w:rPr>
              <w:t>ardiovascular disease</w:t>
            </w:r>
            <w:r w:rsidR="00FE408E">
              <w:rPr>
                <w:rFonts w:eastAsia="Calibri" w:cs="Arial"/>
                <w:bCs/>
                <w:color w:val="000000" w:themeColor="text1"/>
                <w:sz w:val="24"/>
                <w:szCs w:val="24"/>
              </w:rPr>
              <w:t>, including targeted schemes</w:t>
            </w:r>
            <w:r w:rsidR="00CD2ED8">
              <w:rPr>
                <w:rFonts w:eastAsia="Calibri" w:cs="Arial"/>
                <w:bCs/>
                <w:color w:val="000000" w:themeColor="text1"/>
                <w:sz w:val="24"/>
                <w:szCs w:val="24"/>
              </w:rPr>
              <w:t xml:space="preserve"> to </w:t>
            </w:r>
            <w:r w:rsidR="001B5647">
              <w:rPr>
                <w:rFonts w:eastAsia="Calibri" w:cs="Arial"/>
                <w:bCs/>
                <w:color w:val="000000" w:themeColor="text1"/>
                <w:sz w:val="24"/>
                <w:szCs w:val="24"/>
              </w:rPr>
              <w:t xml:space="preserve">reduce health </w:t>
            </w:r>
            <w:r w:rsidR="00FE7D4E">
              <w:rPr>
                <w:rFonts w:eastAsia="Calibri" w:cs="Arial"/>
                <w:bCs/>
                <w:color w:val="000000" w:themeColor="text1"/>
                <w:sz w:val="24"/>
                <w:szCs w:val="24"/>
              </w:rPr>
              <w:t>inequalities</w:t>
            </w:r>
            <w:r w:rsidR="00F42C2B">
              <w:rPr>
                <w:rFonts w:eastAsia="Calibri" w:cs="Arial"/>
                <w:bCs/>
                <w:color w:val="000000" w:themeColor="text1"/>
                <w:sz w:val="24"/>
                <w:szCs w:val="24"/>
              </w:rPr>
              <w:t>.</w:t>
            </w:r>
          </w:p>
          <w:p w14:paraId="5E5EA7CA" w14:textId="3CF16878" w:rsidR="00F23B9E" w:rsidRDefault="00E22EDF" w:rsidP="00E134DE">
            <w:pPr>
              <w:pStyle w:val="ListParagraph"/>
              <w:numPr>
                <w:ilvl w:val="0"/>
                <w:numId w:val="11"/>
              </w:numPr>
              <w:jc w:val="both"/>
              <w:rPr>
                <w:rFonts w:eastAsia="Calibri" w:cs="Arial"/>
                <w:bCs/>
                <w:color w:val="000000" w:themeColor="text1"/>
                <w:sz w:val="24"/>
                <w:szCs w:val="24"/>
              </w:rPr>
            </w:pPr>
            <w:r w:rsidRPr="00E22EDF">
              <w:rPr>
                <w:rFonts w:eastAsia="Calibri" w:cs="Arial"/>
                <w:bCs/>
                <w:color w:val="000000" w:themeColor="text1"/>
                <w:sz w:val="24"/>
                <w:szCs w:val="24"/>
              </w:rPr>
              <w:t>Progress on Quality, Innovation, Productivity and Prevention (QIPP) projects</w:t>
            </w:r>
            <w:r>
              <w:rPr>
                <w:rFonts w:eastAsia="Calibri" w:cs="Arial"/>
                <w:bCs/>
                <w:color w:val="000000" w:themeColor="text1"/>
                <w:sz w:val="24"/>
                <w:szCs w:val="24"/>
              </w:rPr>
              <w:t xml:space="preserve">, including savings identified through </w:t>
            </w:r>
            <w:r w:rsidR="009251B9">
              <w:rPr>
                <w:rFonts w:eastAsia="Calibri" w:cs="Arial"/>
                <w:bCs/>
                <w:color w:val="000000" w:themeColor="text1"/>
                <w:sz w:val="24"/>
                <w:szCs w:val="24"/>
              </w:rPr>
              <w:t>VAT removal and service reviews and redesigns</w:t>
            </w:r>
            <w:r w:rsidR="00F42C2B">
              <w:rPr>
                <w:rFonts w:eastAsia="Calibri" w:cs="Arial"/>
                <w:bCs/>
                <w:color w:val="000000" w:themeColor="text1"/>
                <w:sz w:val="24"/>
                <w:szCs w:val="24"/>
              </w:rPr>
              <w:t>.</w:t>
            </w:r>
          </w:p>
          <w:p w14:paraId="5C59DFE3" w14:textId="77777777" w:rsidR="009251B9" w:rsidRDefault="009251B9" w:rsidP="009251B9">
            <w:pPr>
              <w:rPr>
                <w:rFonts w:eastAsia="Calibri" w:cs="Arial"/>
                <w:bCs/>
                <w:color w:val="000000" w:themeColor="text1"/>
                <w:sz w:val="24"/>
                <w:szCs w:val="24"/>
              </w:rPr>
            </w:pPr>
          </w:p>
          <w:p w14:paraId="75A5C03D" w14:textId="2E64F169" w:rsidR="00DF052C" w:rsidRDefault="000F639F" w:rsidP="009251B9">
            <w:pPr>
              <w:rPr>
                <w:rFonts w:eastAsia="Calibri" w:cs="Arial"/>
                <w:bCs/>
                <w:color w:val="000000" w:themeColor="text1"/>
                <w:sz w:val="24"/>
                <w:szCs w:val="24"/>
              </w:rPr>
            </w:pPr>
            <w:r>
              <w:rPr>
                <w:rFonts w:eastAsia="Calibri" w:cs="Arial"/>
                <w:bCs/>
                <w:color w:val="000000" w:themeColor="text1"/>
                <w:sz w:val="24"/>
                <w:szCs w:val="24"/>
              </w:rPr>
              <w:t xml:space="preserve">James Goodyear (JG) </w:t>
            </w:r>
            <w:r w:rsidR="00BC3AD2">
              <w:rPr>
                <w:rFonts w:eastAsia="Calibri" w:cs="Arial"/>
                <w:bCs/>
                <w:color w:val="000000" w:themeColor="text1"/>
                <w:sz w:val="24"/>
                <w:szCs w:val="24"/>
              </w:rPr>
              <w:t xml:space="preserve">thanked colleagues for the work undertaken, particularly </w:t>
            </w:r>
            <w:r w:rsidR="00104F33">
              <w:rPr>
                <w:rFonts w:eastAsia="Calibri" w:cs="Arial"/>
                <w:bCs/>
                <w:color w:val="000000" w:themeColor="text1"/>
                <w:sz w:val="24"/>
                <w:szCs w:val="24"/>
              </w:rPr>
              <w:t>around the SEISMIC project, however queried whether the scale of the work was sufficient</w:t>
            </w:r>
            <w:r w:rsidR="0048307C">
              <w:rPr>
                <w:rFonts w:eastAsia="Calibri" w:cs="Arial"/>
                <w:bCs/>
                <w:color w:val="000000" w:themeColor="text1"/>
                <w:sz w:val="24"/>
                <w:szCs w:val="24"/>
              </w:rPr>
              <w:t xml:space="preserve"> and would be sustainable in supporting the large cohort</w:t>
            </w:r>
            <w:r w:rsidR="00C34F43">
              <w:rPr>
                <w:rFonts w:eastAsia="Calibri" w:cs="Arial"/>
                <w:bCs/>
                <w:color w:val="000000" w:themeColor="text1"/>
                <w:sz w:val="24"/>
                <w:szCs w:val="24"/>
              </w:rPr>
              <w:t xml:space="preserve"> in Leeds.</w:t>
            </w:r>
            <w:r w:rsidR="00DF052C">
              <w:rPr>
                <w:rFonts w:eastAsia="Calibri" w:cs="Arial"/>
                <w:bCs/>
                <w:color w:val="000000" w:themeColor="text1"/>
                <w:sz w:val="24"/>
                <w:szCs w:val="24"/>
              </w:rPr>
              <w:t xml:space="preserve"> </w:t>
            </w:r>
            <w:r w:rsidR="00AE2559">
              <w:rPr>
                <w:rFonts w:eastAsia="Calibri" w:cs="Arial"/>
                <w:bCs/>
                <w:color w:val="000000" w:themeColor="text1"/>
                <w:sz w:val="24"/>
                <w:szCs w:val="24"/>
              </w:rPr>
              <w:t>VE</w:t>
            </w:r>
            <w:r w:rsidR="00DF052C">
              <w:rPr>
                <w:rFonts w:eastAsia="Calibri" w:cs="Arial"/>
                <w:bCs/>
                <w:color w:val="000000" w:themeColor="text1"/>
                <w:sz w:val="24"/>
                <w:szCs w:val="24"/>
              </w:rPr>
              <w:t xml:space="preserve"> also</w:t>
            </w:r>
            <w:r w:rsidR="00AE2559">
              <w:rPr>
                <w:rFonts w:eastAsia="Calibri" w:cs="Arial"/>
                <w:bCs/>
                <w:color w:val="000000" w:themeColor="text1"/>
                <w:sz w:val="24"/>
                <w:szCs w:val="24"/>
              </w:rPr>
              <w:t xml:space="preserve"> noted her support</w:t>
            </w:r>
            <w:r w:rsidR="00D52D06">
              <w:rPr>
                <w:rFonts w:eastAsia="Calibri" w:cs="Arial"/>
                <w:bCs/>
                <w:color w:val="000000" w:themeColor="text1"/>
                <w:sz w:val="24"/>
                <w:szCs w:val="24"/>
              </w:rPr>
              <w:t xml:space="preserve"> of the approach to multi-morbidity,</w:t>
            </w:r>
            <w:r w:rsidR="00AE2559">
              <w:rPr>
                <w:rFonts w:eastAsia="Calibri" w:cs="Arial"/>
                <w:bCs/>
                <w:color w:val="000000" w:themeColor="text1"/>
                <w:sz w:val="24"/>
                <w:szCs w:val="24"/>
              </w:rPr>
              <w:t xml:space="preserve"> advising members that the national </w:t>
            </w:r>
            <w:r>
              <w:rPr>
                <w:rFonts w:eastAsia="Calibri" w:cs="Arial"/>
                <w:bCs/>
                <w:color w:val="000000" w:themeColor="text1"/>
                <w:sz w:val="24"/>
                <w:szCs w:val="24"/>
              </w:rPr>
              <w:t>M</w:t>
            </w:r>
            <w:r w:rsidRPr="000F639F">
              <w:rPr>
                <w:rFonts w:eastAsia="Calibri" w:cs="Arial"/>
                <w:bCs/>
                <w:color w:val="000000" w:themeColor="text1"/>
                <w:sz w:val="24"/>
                <w:szCs w:val="24"/>
              </w:rPr>
              <w:t xml:space="preserve">ajor </w:t>
            </w:r>
            <w:r>
              <w:rPr>
                <w:rFonts w:eastAsia="Calibri" w:cs="Arial"/>
                <w:bCs/>
                <w:color w:val="000000" w:themeColor="text1"/>
                <w:sz w:val="24"/>
                <w:szCs w:val="24"/>
              </w:rPr>
              <w:t>C</w:t>
            </w:r>
            <w:r w:rsidRPr="000F639F">
              <w:rPr>
                <w:rFonts w:eastAsia="Calibri" w:cs="Arial"/>
                <w:bCs/>
                <w:color w:val="000000" w:themeColor="text1"/>
                <w:sz w:val="24"/>
                <w:szCs w:val="24"/>
              </w:rPr>
              <w:t xml:space="preserve">onditions </w:t>
            </w:r>
            <w:r>
              <w:rPr>
                <w:rFonts w:eastAsia="Calibri" w:cs="Arial"/>
                <w:bCs/>
                <w:color w:val="000000" w:themeColor="text1"/>
                <w:sz w:val="24"/>
                <w:szCs w:val="24"/>
              </w:rPr>
              <w:t>S</w:t>
            </w:r>
            <w:r w:rsidRPr="000F639F">
              <w:rPr>
                <w:rFonts w:eastAsia="Calibri" w:cs="Arial"/>
                <w:bCs/>
                <w:color w:val="000000" w:themeColor="text1"/>
                <w:sz w:val="24"/>
                <w:szCs w:val="24"/>
              </w:rPr>
              <w:t>trategy</w:t>
            </w:r>
            <w:r>
              <w:rPr>
                <w:rFonts w:eastAsia="Calibri" w:cs="Arial"/>
                <w:bCs/>
                <w:color w:val="000000" w:themeColor="text1"/>
                <w:sz w:val="24"/>
                <w:szCs w:val="24"/>
              </w:rPr>
              <w:t xml:space="preserve"> would be </w:t>
            </w:r>
            <w:r w:rsidR="00653B3A">
              <w:rPr>
                <w:rFonts w:eastAsia="Calibri" w:cs="Arial"/>
                <w:bCs/>
                <w:color w:val="000000" w:themeColor="text1"/>
                <w:sz w:val="24"/>
                <w:szCs w:val="24"/>
              </w:rPr>
              <w:t>published in March 2024</w:t>
            </w:r>
            <w:r w:rsidR="00DA5BC8">
              <w:rPr>
                <w:rFonts w:eastAsia="Calibri" w:cs="Arial"/>
                <w:bCs/>
                <w:color w:val="000000" w:themeColor="text1"/>
                <w:sz w:val="24"/>
                <w:szCs w:val="24"/>
              </w:rPr>
              <w:t xml:space="preserve"> including </w:t>
            </w:r>
            <w:r w:rsidR="00DA5BC8" w:rsidRPr="00DA5BC8">
              <w:rPr>
                <w:rFonts w:eastAsia="Calibri" w:cs="Arial"/>
                <w:bCs/>
                <w:color w:val="000000" w:themeColor="text1"/>
                <w:sz w:val="24"/>
                <w:szCs w:val="24"/>
              </w:rPr>
              <w:t>a major challenge to</w:t>
            </w:r>
            <w:r w:rsidR="00DA5BC8">
              <w:rPr>
                <w:rFonts w:eastAsia="Calibri" w:cs="Arial"/>
                <w:bCs/>
                <w:color w:val="000000" w:themeColor="text1"/>
                <w:sz w:val="24"/>
                <w:szCs w:val="24"/>
              </w:rPr>
              <w:t xml:space="preserve"> the NHS in terms of p</w:t>
            </w:r>
            <w:r w:rsidR="00DA5BC8" w:rsidRPr="00DA5BC8">
              <w:rPr>
                <w:rFonts w:eastAsia="Calibri" w:cs="Arial"/>
                <w:bCs/>
                <w:color w:val="000000" w:themeColor="text1"/>
                <w:sz w:val="24"/>
                <w:szCs w:val="24"/>
              </w:rPr>
              <w:t xml:space="preserve">reventing </w:t>
            </w:r>
            <w:r w:rsidR="00DA5BC8">
              <w:rPr>
                <w:rFonts w:eastAsia="Calibri" w:cs="Arial"/>
                <w:bCs/>
                <w:color w:val="000000" w:themeColor="text1"/>
                <w:sz w:val="24"/>
                <w:szCs w:val="24"/>
              </w:rPr>
              <w:t xml:space="preserve">hospital </w:t>
            </w:r>
            <w:r w:rsidR="00DA5BC8" w:rsidRPr="00DA5BC8">
              <w:rPr>
                <w:rFonts w:eastAsia="Calibri" w:cs="Arial"/>
                <w:bCs/>
                <w:color w:val="000000" w:themeColor="text1"/>
                <w:sz w:val="24"/>
                <w:szCs w:val="24"/>
              </w:rPr>
              <w:t>admissions</w:t>
            </w:r>
            <w:r w:rsidR="00DE7C7B">
              <w:rPr>
                <w:rFonts w:eastAsia="Calibri" w:cs="Arial"/>
                <w:bCs/>
                <w:color w:val="000000" w:themeColor="text1"/>
                <w:sz w:val="24"/>
                <w:szCs w:val="24"/>
              </w:rPr>
              <w:t xml:space="preserve">, </w:t>
            </w:r>
            <w:r w:rsidR="00DF052C">
              <w:rPr>
                <w:rFonts w:eastAsia="Calibri" w:cs="Arial"/>
                <w:bCs/>
                <w:color w:val="000000" w:themeColor="text1"/>
                <w:sz w:val="24"/>
                <w:szCs w:val="24"/>
              </w:rPr>
              <w:t xml:space="preserve">requiring </w:t>
            </w:r>
            <w:r w:rsidR="00DF052C">
              <w:rPr>
                <w:rFonts w:eastAsia="Calibri" w:cs="Arial"/>
                <w:bCs/>
                <w:color w:val="000000" w:themeColor="text1"/>
                <w:sz w:val="24"/>
                <w:szCs w:val="24"/>
              </w:rPr>
              <w:lastRenderedPageBreak/>
              <w:t>significant work t</w:t>
            </w:r>
            <w:r w:rsidR="003711D6">
              <w:rPr>
                <w:rFonts w:eastAsia="Calibri" w:cs="Arial"/>
                <w:bCs/>
                <w:color w:val="000000" w:themeColor="text1"/>
                <w:sz w:val="24"/>
                <w:szCs w:val="24"/>
              </w:rPr>
              <w:t xml:space="preserve">o </w:t>
            </w:r>
            <w:r w:rsidR="00DF052C">
              <w:rPr>
                <w:rFonts w:eastAsia="Calibri" w:cs="Arial"/>
                <w:bCs/>
                <w:color w:val="000000" w:themeColor="text1"/>
                <w:sz w:val="24"/>
                <w:szCs w:val="24"/>
              </w:rPr>
              <w:t xml:space="preserve">ensure that </w:t>
            </w:r>
            <w:r w:rsidR="00DF052C" w:rsidRPr="00DF052C">
              <w:rPr>
                <w:rFonts w:eastAsia="Calibri" w:cs="Arial"/>
                <w:bCs/>
                <w:color w:val="000000" w:themeColor="text1"/>
                <w:sz w:val="24"/>
                <w:szCs w:val="24"/>
              </w:rPr>
              <w:t xml:space="preserve">programmes are sustainable on </w:t>
            </w:r>
            <w:r w:rsidR="00DF052C">
              <w:rPr>
                <w:rFonts w:eastAsia="Calibri" w:cs="Arial"/>
                <w:bCs/>
                <w:color w:val="000000" w:themeColor="text1"/>
                <w:sz w:val="24"/>
                <w:szCs w:val="24"/>
              </w:rPr>
              <w:t xml:space="preserve">a </w:t>
            </w:r>
            <w:r w:rsidR="00DF052C" w:rsidRPr="00DF052C">
              <w:rPr>
                <w:rFonts w:eastAsia="Calibri" w:cs="Arial"/>
                <w:bCs/>
                <w:color w:val="000000" w:themeColor="text1"/>
                <w:sz w:val="24"/>
                <w:szCs w:val="24"/>
              </w:rPr>
              <w:t>large scale</w:t>
            </w:r>
            <w:r w:rsidR="00DF052C">
              <w:rPr>
                <w:rFonts w:eastAsia="Calibri" w:cs="Arial"/>
                <w:bCs/>
                <w:color w:val="000000" w:themeColor="text1"/>
                <w:sz w:val="24"/>
                <w:szCs w:val="24"/>
              </w:rPr>
              <w:t>.</w:t>
            </w:r>
            <w:r w:rsidR="00664CD7">
              <w:rPr>
                <w:rFonts w:eastAsia="Calibri" w:cs="Arial"/>
                <w:bCs/>
                <w:color w:val="000000" w:themeColor="text1"/>
                <w:sz w:val="24"/>
                <w:szCs w:val="24"/>
              </w:rPr>
              <w:t xml:space="preserve"> TR advised members that as part of the new operating model, a new </w:t>
            </w:r>
            <w:r w:rsidR="00664CD7" w:rsidRPr="00664CD7">
              <w:rPr>
                <w:rFonts w:eastAsia="Calibri" w:cs="Arial"/>
                <w:bCs/>
                <w:color w:val="000000" w:themeColor="text1"/>
                <w:sz w:val="24"/>
                <w:szCs w:val="24"/>
              </w:rPr>
              <w:t xml:space="preserve">team </w:t>
            </w:r>
            <w:r w:rsidR="00664CD7">
              <w:rPr>
                <w:rFonts w:eastAsia="Calibri" w:cs="Arial"/>
                <w:bCs/>
                <w:color w:val="000000" w:themeColor="text1"/>
                <w:sz w:val="24"/>
                <w:szCs w:val="24"/>
              </w:rPr>
              <w:t xml:space="preserve">had been established </w:t>
            </w:r>
            <w:r w:rsidR="00DA3241">
              <w:rPr>
                <w:rFonts w:eastAsia="Calibri" w:cs="Arial"/>
                <w:bCs/>
                <w:color w:val="000000" w:themeColor="text1"/>
                <w:sz w:val="24"/>
                <w:szCs w:val="24"/>
              </w:rPr>
              <w:t>to focus on data and</w:t>
            </w:r>
            <w:r w:rsidR="00664CD7" w:rsidRPr="00664CD7">
              <w:rPr>
                <w:rFonts w:eastAsia="Calibri" w:cs="Arial"/>
                <w:bCs/>
                <w:color w:val="000000" w:themeColor="text1"/>
                <w:sz w:val="24"/>
                <w:szCs w:val="24"/>
              </w:rPr>
              <w:t xml:space="preserve"> insights </w:t>
            </w:r>
            <w:r w:rsidR="00DA3241">
              <w:rPr>
                <w:rFonts w:eastAsia="Calibri" w:cs="Arial"/>
                <w:bCs/>
                <w:color w:val="000000" w:themeColor="text1"/>
                <w:sz w:val="24"/>
                <w:szCs w:val="24"/>
              </w:rPr>
              <w:t>for prevention work</w:t>
            </w:r>
            <w:r w:rsidR="005C4FE2">
              <w:rPr>
                <w:rFonts w:eastAsia="Calibri" w:cs="Arial"/>
                <w:bCs/>
                <w:color w:val="000000" w:themeColor="text1"/>
                <w:sz w:val="24"/>
                <w:szCs w:val="24"/>
              </w:rPr>
              <w:t>, to support prevention work across the city.</w:t>
            </w:r>
          </w:p>
          <w:p w14:paraId="06688D2E" w14:textId="77777777" w:rsidR="00AB6C02" w:rsidRPr="00AB6C02" w:rsidRDefault="00AB6C02" w:rsidP="00AB6C02">
            <w:pPr>
              <w:rPr>
                <w:rFonts w:eastAsia="Calibri" w:cs="Arial"/>
                <w:bCs/>
                <w:color w:val="000000" w:themeColor="text1"/>
                <w:sz w:val="24"/>
                <w:szCs w:val="24"/>
              </w:rPr>
            </w:pPr>
          </w:p>
          <w:p w14:paraId="769E77BE" w14:textId="77777777" w:rsidR="001F1830" w:rsidRPr="00662DED" w:rsidRDefault="001F1830" w:rsidP="001F1830">
            <w:pPr>
              <w:spacing w:line="276" w:lineRule="auto"/>
              <w:rPr>
                <w:rFonts w:eastAsia="Calibri" w:cs="Arial"/>
                <w:b/>
                <w:bCs/>
                <w:color w:val="000000" w:themeColor="text1"/>
                <w:sz w:val="24"/>
                <w:szCs w:val="24"/>
              </w:rPr>
            </w:pPr>
            <w:r w:rsidRPr="00662DED">
              <w:rPr>
                <w:rFonts w:eastAsia="Calibri" w:cs="Arial"/>
                <w:b/>
                <w:bCs/>
                <w:color w:val="000000" w:themeColor="text1"/>
                <w:sz w:val="24"/>
                <w:szCs w:val="24"/>
                <w:u w:val="single"/>
              </w:rPr>
              <w:t>The Leeds Committee of the WY ICB:</w:t>
            </w:r>
          </w:p>
          <w:p w14:paraId="3864AAA3" w14:textId="77777777" w:rsidR="001F1830" w:rsidRPr="001A3B63" w:rsidRDefault="001F1830" w:rsidP="001F1830">
            <w:pPr>
              <w:spacing w:line="276" w:lineRule="auto"/>
              <w:rPr>
                <w:rFonts w:eastAsia="Calibri" w:cs="Arial"/>
                <w:b/>
                <w:bCs/>
                <w:color w:val="000000" w:themeColor="text1"/>
                <w:sz w:val="24"/>
                <w:szCs w:val="24"/>
              </w:rPr>
            </w:pPr>
          </w:p>
          <w:p w14:paraId="15BE9393" w14:textId="07917FD8" w:rsidR="001F1830" w:rsidRPr="00E7461B" w:rsidRDefault="001F1830" w:rsidP="00E134DE">
            <w:pPr>
              <w:pStyle w:val="ListParagraph"/>
              <w:numPr>
                <w:ilvl w:val="0"/>
                <w:numId w:val="2"/>
              </w:numPr>
              <w:spacing w:line="276" w:lineRule="auto"/>
              <w:rPr>
                <w:rFonts w:cs="Arial"/>
                <w:bCs/>
                <w:color w:val="000000"/>
                <w:sz w:val="24"/>
                <w:szCs w:val="24"/>
              </w:rPr>
            </w:pPr>
            <w:r w:rsidRPr="001A3B63">
              <w:rPr>
                <w:rFonts w:cs="Arial"/>
                <w:b/>
                <w:color w:val="000000"/>
                <w:sz w:val="24"/>
                <w:szCs w:val="24"/>
              </w:rPr>
              <w:t xml:space="preserve">Received </w:t>
            </w:r>
            <w:r w:rsidRPr="001A3B63">
              <w:rPr>
                <w:rFonts w:cs="Arial"/>
                <w:bCs/>
                <w:color w:val="000000"/>
                <w:sz w:val="24"/>
                <w:szCs w:val="24"/>
              </w:rPr>
              <w:t>the update.</w:t>
            </w:r>
          </w:p>
          <w:p w14:paraId="40492113" w14:textId="4B5CD077" w:rsidR="003738BB" w:rsidRPr="003738BB" w:rsidRDefault="003738BB" w:rsidP="003738BB">
            <w:pPr>
              <w:rPr>
                <w:rFonts w:eastAsia="Calibri" w:cs="Arial"/>
                <w:bCs/>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50869D29" w14:textId="77777777" w:rsidR="00AB20A9" w:rsidRPr="001A3B63" w:rsidRDefault="00AB20A9" w:rsidP="002B6106">
            <w:pPr>
              <w:tabs>
                <w:tab w:val="left" w:pos="851"/>
              </w:tabs>
              <w:rPr>
                <w:rFonts w:cs="Arial"/>
                <w:b/>
                <w:sz w:val="24"/>
                <w:szCs w:val="24"/>
              </w:rPr>
            </w:pPr>
          </w:p>
        </w:tc>
      </w:tr>
      <w:tr w:rsidR="002B6106" w:rsidRPr="001A3B63" w14:paraId="59DC9E97"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67DCF8FE" w14:textId="259041C6" w:rsidR="002B6106" w:rsidRPr="001A3B63" w:rsidRDefault="005C4FE2" w:rsidP="002B6106">
            <w:pPr>
              <w:rPr>
                <w:rFonts w:cs="Arial"/>
                <w:b/>
                <w:sz w:val="24"/>
                <w:szCs w:val="24"/>
              </w:rPr>
            </w:pPr>
            <w:r>
              <w:rPr>
                <w:rFonts w:cs="Arial"/>
                <w:b/>
                <w:sz w:val="24"/>
                <w:szCs w:val="24"/>
              </w:rPr>
              <w:t>54/</w:t>
            </w:r>
            <w:r w:rsidR="002B6106" w:rsidRPr="001A3B63">
              <w:rPr>
                <w:rFonts w:cs="Arial"/>
                <w:b/>
                <w:sz w:val="24"/>
                <w:szCs w:val="24"/>
              </w:rPr>
              <w:t>2</w:t>
            </w:r>
            <w:r w:rsidR="007312A6">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134BCE75" w14:textId="672D81BC" w:rsidR="002B6106" w:rsidRPr="009508A6" w:rsidRDefault="00BB1F04" w:rsidP="00592F7F">
            <w:pPr>
              <w:spacing w:line="276" w:lineRule="auto"/>
              <w:rPr>
                <w:rFonts w:cs="Arial"/>
                <w:b/>
                <w:color w:val="000000"/>
                <w:sz w:val="24"/>
                <w:szCs w:val="24"/>
              </w:rPr>
            </w:pPr>
            <w:r w:rsidRPr="009508A6">
              <w:rPr>
                <w:rFonts w:cs="Arial"/>
                <w:b/>
                <w:color w:val="000000"/>
                <w:sz w:val="24"/>
                <w:szCs w:val="24"/>
              </w:rPr>
              <w:t>Quality and People’s Experience Sub-Committee Update</w:t>
            </w:r>
          </w:p>
          <w:p w14:paraId="57D708AD" w14:textId="77777777" w:rsidR="00870EA0" w:rsidRPr="009508A6" w:rsidRDefault="00870EA0" w:rsidP="00592F7F">
            <w:pPr>
              <w:spacing w:line="276" w:lineRule="auto"/>
              <w:rPr>
                <w:rFonts w:cs="Arial"/>
                <w:b/>
                <w:color w:val="000000"/>
                <w:sz w:val="24"/>
                <w:szCs w:val="24"/>
              </w:rPr>
            </w:pPr>
          </w:p>
          <w:p w14:paraId="625F3D86" w14:textId="0C474996" w:rsidR="00D13F20" w:rsidRPr="009508A6" w:rsidRDefault="00BB1F04" w:rsidP="0035016B">
            <w:pPr>
              <w:spacing w:line="276" w:lineRule="auto"/>
              <w:rPr>
                <w:rFonts w:cs="Arial"/>
                <w:bCs/>
                <w:sz w:val="24"/>
                <w:szCs w:val="24"/>
              </w:rPr>
            </w:pPr>
            <w:r w:rsidRPr="009508A6">
              <w:rPr>
                <w:rFonts w:cs="Arial"/>
                <w:bCs/>
                <w:color w:val="000000"/>
                <w:sz w:val="24"/>
                <w:szCs w:val="24"/>
              </w:rPr>
              <w:t>The Chair provided a brief overview of the assurance report included in the agenda pack</w:t>
            </w:r>
            <w:r w:rsidR="000A63B1" w:rsidRPr="009508A6">
              <w:rPr>
                <w:rFonts w:cs="Arial"/>
                <w:bCs/>
                <w:color w:val="000000"/>
                <w:sz w:val="24"/>
                <w:szCs w:val="24"/>
              </w:rPr>
              <w:t xml:space="preserve"> and highlighted the following</w:t>
            </w:r>
            <w:r w:rsidR="000A63B1" w:rsidRPr="009508A6">
              <w:rPr>
                <w:rFonts w:cs="Arial"/>
                <w:bCs/>
                <w:sz w:val="24"/>
                <w:szCs w:val="24"/>
              </w:rPr>
              <w:t xml:space="preserve"> </w:t>
            </w:r>
            <w:r w:rsidR="0035016B" w:rsidRPr="009508A6">
              <w:rPr>
                <w:rFonts w:cs="Arial"/>
                <w:bCs/>
                <w:sz w:val="24"/>
                <w:szCs w:val="24"/>
              </w:rPr>
              <w:t>key points:</w:t>
            </w:r>
          </w:p>
          <w:p w14:paraId="6EE2529E" w14:textId="77777777" w:rsidR="00FD7847" w:rsidRPr="009508A6" w:rsidRDefault="00FD7847" w:rsidP="00FD7847">
            <w:pPr>
              <w:pStyle w:val="Default"/>
              <w:rPr>
                <w:bCs/>
              </w:rPr>
            </w:pPr>
          </w:p>
          <w:p w14:paraId="3137117E" w14:textId="625378CE" w:rsidR="00FD7847" w:rsidRPr="003157C5" w:rsidRDefault="00FD7847" w:rsidP="00E134DE">
            <w:pPr>
              <w:pStyle w:val="ListParagraph"/>
              <w:numPr>
                <w:ilvl w:val="0"/>
                <w:numId w:val="12"/>
              </w:numPr>
              <w:autoSpaceDE w:val="0"/>
              <w:autoSpaceDN w:val="0"/>
              <w:adjustRightInd w:val="0"/>
              <w:rPr>
                <w:rFonts w:ascii="ArialMT" w:hAnsi="ArialMT" w:cs="ArialMT"/>
                <w:sz w:val="24"/>
                <w:szCs w:val="24"/>
              </w:rPr>
            </w:pPr>
            <w:r w:rsidRPr="003157C5">
              <w:rPr>
                <w:bCs/>
                <w:sz w:val="24"/>
                <w:szCs w:val="24"/>
              </w:rPr>
              <w:t>The sub</w:t>
            </w:r>
            <w:r w:rsidR="00CC5E7A" w:rsidRPr="003157C5">
              <w:rPr>
                <w:bCs/>
                <w:sz w:val="24"/>
                <w:szCs w:val="24"/>
              </w:rPr>
              <w:t>-</w:t>
            </w:r>
            <w:r w:rsidR="003575B5" w:rsidRPr="003157C5">
              <w:rPr>
                <w:bCs/>
                <w:sz w:val="24"/>
                <w:szCs w:val="24"/>
              </w:rPr>
              <w:t>committee</w:t>
            </w:r>
            <w:r w:rsidR="009508A6" w:rsidRPr="003157C5">
              <w:rPr>
                <w:bCs/>
                <w:sz w:val="24"/>
                <w:szCs w:val="24"/>
              </w:rPr>
              <w:t xml:space="preserve"> received the </w:t>
            </w:r>
            <w:r w:rsidR="00BF367C" w:rsidRPr="003157C5">
              <w:rPr>
                <w:rFonts w:ascii="ArialMT" w:hAnsi="ArialMT" w:cs="ArialMT"/>
                <w:sz w:val="24"/>
                <w:szCs w:val="24"/>
              </w:rPr>
              <w:t>People’s Experience report, which provided detail of</w:t>
            </w:r>
            <w:r w:rsidR="009508A6" w:rsidRPr="003157C5">
              <w:rPr>
                <w:rFonts w:ascii="ArialMT" w:hAnsi="ArialMT" w:cs="ArialMT"/>
                <w:sz w:val="24"/>
                <w:szCs w:val="24"/>
              </w:rPr>
              <w:t xml:space="preserve"> </w:t>
            </w:r>
            <w:r w:rsidR="00BF367C" w:rsidRPr="003157C5">
              <w:rPr>
                <w:rFonts w:ascii="ArialMT" w:hAnsi="ArialMT" w:cs="ArialMT"/>
                <w:sz w:val="24"/>
                <w:szCs w:val="24"/>
              </w:rPr>
              <w:t xml:space="preserve">current experiences of people living with complex mental health conditions – including an update on Sophia’s story </w:t>
            </w:r>
            <w:r w:rsidR="009508A6" w:rsidRPr="003157C5">
              <w:rPr>
                <w:rFonts w:ascii="ArialMT" w:hAnsi="ArialMT" w:cs="ArialMT"/>
                <w:sz w:val="24"/>
                <w:szCs w:val="24"/>
              </w:rPr>
              <w:t xml:space="preserve">also presented as the People’s Voice </w:t>
            </w:r>
            <w:r w:rsidR="0001454F" w:rsidRPr="003157C5">
              <w:rPr>
                <w:rFonts w:ascii="ArialMT" w:hAnsi="ArialMT" w:cs="ArialMT"/>
                <w:sz w:val="24"/>
                <w:szCs w:val="24"/>
              </w:rPr>
              <w:t>item (50/23)</w:t>
            </w:r>
          </w:p>
          <w:p w14:paraId="566DA0FF" w14:textId="0B3BD940" w:rsidR="0001454F" w:rsidRPr="003157C5" w:rsidRDefault="00FA0054" w:rsidP="00E134DE">
            <w:pPr>
              <w:pStyle w:val="ListParagraph"/>
              <w:numPr>
                <w:ilvl w:val="0"/>
                <w:numId w:val="12"/>
              </w:numPr>
              <w:autoSpaceDE w:val="0"/>
              <w:autoSpaceDN w:val="0"/>
              <w:adjustRightInd w:val="0"/>
              <w:rPr>
                <w:rFonts w:ascii="ArialMT" w:hAnsi="ArialMT" w:cs="ArialMT"/>
                <w:sz w:val="24"/>
                <w:szCs w:val="24"/>
              </w:rPr>
            </w:pPr>
            <w:r w:rsidRPr="003157C5">
              <w:rPr>
                <w:rFonts w:ascii="ArialMT" w:hAnsi="ArialMT" w:cs="ArialMT"/>
                <w:sz w:val="24"/>
                <w:szCs w:val="24"/>
              </w:rPr>
              <w:t xml:space="preserve">Following the addition of a new risk to the WY ICB corporate risk register, the West Yorkshire Quality Committee had requested information from places regarding numbers of people arriving seeking asylum, anticipated </w:t>
            </w:r>
            <w:proofErr w:type="gramStart"/>
            <w:r w:rsidRPr="003157C5">
              <w:rPr>
                <w:rFonts w:ascii="ArialMT" w:hAnsi="ArialMT" w:cs="ArialMT"/>
                <w:sz w:val="24"/>
                <w:szCs w:val="24"/>
              </w:rPr>
              <w:t>numbers</w:t>
            </w:r>
            <w:proofErr w:type="gramEnd"/>
            <w:r w:rsidRPr="003157C5">
              <w:rPr>
                <w:rFonts w:ascii="ArialMT" w:hAnsi="ArialMT" w:cs="ArialMT"/>
                <w:sz w:val="24"/>
                <w:szCs w:val="24"/>
              </w:rPr>
              <w:t xml:space="preserve"> and approaches to their safeguarding. The subcommittee were informed that approximately eighty unaccompanied children had arrived in Leeds; this number was expected to increase.</w:t>
            </w:r>
          </w:p>
          <w:p w14:paraId="052B00FA" w14:textId="7D6C1F44" w:rsidR="000015ED" w:rsidRPr="003849D4" w:rsidRDefault="000015ED" w:rsidP="00435B44">
            <w:pPr>
              <w:pStyle w:val="ListParagraph"/>
              <w:numPr>
                <w:ilvl w:val="0"/>
                <w:numId w:val="12"/>
              </w:numPr>
              <w:autoSpaceDE w:val="0"/>
              <w:autoSpaceDN w:val="0"/>
              <w:adjustRightInd w:val="0"/>
              <w:rPr>
                <w:rFonts w:ascii="ArialMT" w:hAnsi="ArialMT" w:cs="ArialMT"/>
                <w:sz w:val="24"/>
                <w:szCs w:val="24"/>
              </w:rPr>
            </w:pPr>
            <w:r w:rsidRPr="003157C5">
              <w:rPr>
                <w:rFonts w:ascii="ArialMT" w:hAnsi="ArialMT" w:cs="ArialMT"/>
                <w:sz w:val="24"/>
                <w:szCs w:val="24"/>
              </w:rPr>
              <w:t>The Quality Highlight report was presented for assurance purposes. No GP</w:t>
            </w:r>
            <w:r w:rsidR="00435B44">
              <w:rPr>
                <w:rFonts w:ascii="ArialMT" w:hAnsi="ArialMT" w:cs="ArialMT"/>
                <w:sz w:val="24"/>
                <w:szCs w:val="24"/>
              </w:rPr>
              <w:t xml:space="preserve"> </w:t>
            </w:r>
            <w:r w:rsidRPr="003849D4">
              <w:rPr>
                <w:rFonts w:ascii="ArialMT" w:hAnsi="ArialMT" w:cs="ArialMT"/>
                <w:sz w:val="24"/>
                <w:szCs w:val="24"/>
              </w:rPr>
              <w:t>practices were rated as inadequate. Two care homes were rated as inadequate, resulting in a system-wide review of the provider</w:t>
            </w:r>
            <w:r w:rsidR="003157C5" w:rsidRPr="003849D4">
              <w:rPr>
                <w:rFonts w:ascii="ArialMT" w:hAnsi="ArialMT" w:cs="ArialMT"/>
                <w:sz w:val="24"/>
                <w:szCs w:val="24"/>
              </w:rPr>
              <w:t xml:space="preserve">. </w:t>
            </w:r>
            <w:r w:rsidR="00BF74BF" w:rsidRPr="003849D4">
              <w:rPr>
                <w:rFonts w:ascii="ArialMT" w:hAnsi="ArialMT" w:cs="ArialMT"/>
                <w:sz w:val="24"/>
                <w:szCs w:val="24"/>
              </w:rPr>
              <w:t>Overall,</w:t>
            </w:r>
            <w:r w:rsidR="00284D06" w:rsidRPr="003849D4">
              <w:rPr>
                <w:rFonts w:ascii="ArialMT" w:hAnsi="ArialMT" w:cs="ArialMT"/>
                <w:sz w:val="24"/>
                <w:szCs w:val="24"/>
              </w:rPr>
              <w:t xml:space="preserve"> 7</w:t>
            </w:r>
            <w:r w:rsidR="00284D06" w:rsidRPr="003849D4">
              <w:rPr>
                <w:sz w:val="24"/>
                <w:szCs w:val="24"/>
              </w:rPr>
              <w:t>0% of care homes had been rated ‘good’ and above</w:t>
            </w:r>
            <w:r w:rsidR="003157C5" w:rsidRPr="003849D4">
              <w:rPr>
                <w:sz w:val="24"/>
                <w:szCs w:val="24"/>
              </w:rPr>
              <w:t xml:space="preserve">, and discussions were focused </w:t>
            </w:r>
            <w:r w:rsidR="00435B44" w:rsidRPr="00435B44">
              <w:rPr>
                <w:sz w:val="24"/>
                <w:szCs w:val="24"/>
              </w:rPr>
              <w:t>on</w:t>
            </w:r>
            <w:r w:rsidR="003157C5" w:rsidRPr="003849D4">
              <w:rPr>
                <w:sz w:val="24"/>
                <w:szCs w:val="24"/>
              </w:rPr>
              <w:t xml:space="preserve"> </w:t>
            </w:r>
            <w:r w:rsidR="00A97349" w:rsidRPr="003849D4">
              <w:rPr>
                <w:sz w:val="24"/>
                <w:szCs w:val="24"/>
              </w:rPr>
              <w:t>the approach to improve the number of high ratings.</w:t>
            </w:r>
          </w:p>
          <w:p w14:paraId="63951860" w14:textId="77777777" w:rsidR="00E37BFA" w:rsidRPr="009508A6" w:rsidRDefault="00E37BFA" w:rsidP="003575B5">
            <w:pPr>
              <w:pStyle w:val="Default"/>
              <w:ind w:left="720"/>
              <w:rPr>
                <w:bCs/>
              </w:rPr>
            </w:pPr>
          </w:p>
          <w:p w14:paraId="7A4854BF" w14:textId="72793261" w:rsidR="00D13F20" w:rsidRPr="009508A6" w:rsidRDefault="00D13F20" w:rsidP="00662DED">
            <w:pPr>
              <w:spacing w:line="276" w:lineRule="auto"/>
              <w:rPr>
                <w:rFonts w:eastAsia="Calibri" w:cs="Arial"/>
                <w:b/>
                <w:bCs/>
                <w:color w:val="000000" w:themeColor="text1"/>
                <w:sz w:val="24"/>
                <w:szCs w:val="24"/>
              </w:rPr>
            </w:pPr>
            <w:r w:rsidRPr="009508A6">
              <w:rPr>
                <w:rFonts w:eastAsia="Calibri" w:cs="Arial"/>
                <w:b/>
                <w:bCs/>
                <w:color w:val="000000" w:themeColor="text1"/>
                <w:sz w:val="24"/>
                <w:szCs w:val="24"/>
                <w:u w:val="single"/>
              </w:rPr>
              <w:t>The Leeds Committee of the WY ICB:</w:t>
            </w:r>
          </w:p>
          <w:p w14:paraId="0E2F4183" w14:textId="77777777" w:rsidR="00D13F20" w:rsidRPr="009508A6" w:rsidRDefault="00D13F20" w:rsidP="000A63B1">
            <w:pPr>
              <w:spacing w:line="276" w:lineRule="auto"/>
              <w:rPr>
                <w:rFonts w:eastAsia="Calibri" w:cs="Arial"/>
                <w:b/>
                <w:bCs/>
                <w:color w:val="000000" w:themeColor="text1"/>
                <w:sz w:val="24"/>
                <w:szCs w:val="24"/>
              </w:rPr>
            </w:pPr>
          </w:p>
          <w:p w14:paraId="6BA4848A" w14:textId="491B4BD8" w:rsidR="00D13F20" w:rsidRPr="009508A6" w:rsidRDefault="001F1830" w:rsidP="00E7461B">
            <w:pPr>
              <w:pStyle w:val="ListParagraph"/>
              <w:spacing w:line="276" w:lineRule="auto"/>
              <w:rPr>
                <w:rFonts w:cs="Arial"/>
                <w:bCs/>
                <w:color w:val="000000"/>
                <w:sz w:val="24"/>
                <w:szCs w:val="24"/>
              </w:rPr>
            </w:pPr>
            <w:r w:rsidRPr="009508A6">
              <w:rPr>
                <w:rFonts w:cs="Arial"/>
                <w:b/>
                <w:color w:val="000000"/>
                <w:sz w:val="24"/>
                <w:szCs w:val="24"/>
              </w:rPr>
              <w:t xml:space="preserve">a) </w:t>
            </w:r>
            <w:r w:rsidR="00D13F20" w:rsidRPr="009508A6">
              <w:rPr>
                <w:rFonts w:cs="Arial"/>
                <w:b/>
                <w:color w:val="000000"/>
                <w:sz w:val="24"/>
                <w:szCs w:val="24"/>
              </w:rPr>
              <w:t xml:space="preserve">Received </w:t>
            </w:r>
            <w:r w:rsidR="00D13F20" w:rsidRPr="009508A6">
              <w:rPr>
                <w:rFonts w:cs="Arial"/>
                <w:bCs/>
                <w:color w:val="000000"/>
                <w:sz w:val="24"/>
                <w:szCs w:val="24"/>
              </w:rPr>
              <w:t>the update.</w:t>
            </w:r>
          </w:p>
          <w:p w14:paraId="23491299" w14:textId="0076E10E" w:rsidR="00D43CBE" w:rsidRPr="009508A6" w:rsidRDefault="00D43CBE" w:rsidP="00D43CBE">
            <w:pPr>
              <w:pStyle w:val="ListParagraph"/>
              <w:spacing w:line="276" w:lineRule="auto"/>
              <w:rPr>
                <w:rFonts w:cs="Arial"/>
                <w:bCs/>
                <w:color w:val="000000"/>
                <w:sz w:val="24"/>
                <w:szCs w:val="24"/>
              </w:rPr>
            </w:pPr>
          </w:p>
        </w:tc>
        <w:tc>
          <w:tcPr>
            <w:tcW w:w="998" w:type="dxa"/>
            <w:tcBorders>
              <w:top w:val="single" w:sz="4" w:space="0" w:color="auto"/>
              <w:left w:val="single" w:sz="4" w:space="0" w:color="auto"/>
              <w:bottom w:val="single" w:sz="4" w:space="0" w:color="auto"/>
              <w:right w:val="single" w:sz="4" w:space="0" w:color="auto"/>
            </w:tcBorders>
          </w:tcPr>
          <w:p w14:paraId="773AF596" w14:textId="77777777" w:rsidR="002B6106" w:rsidRDefault="002B6106" w:rsidP="002B6106">
            <w:pPr>
              <w:tabs>
                <w:tab w:val="left" w:pos="851"/>
              </w:tabs>
              <w:rPr>
                <w:rFonts w:cs="Arial"/>
                <w:b/>
                <w:sz w:val="24"/>
                <w:szCs w:val="24"/>
              </w:rPr>
            </w:pPr>
          </w:p>
          <w:p w14:paraId="29387A16" w14:textId="77777777" w:rsidR="00B632A8" w:rsidRDefault="00B632A8" w:rsidP="002B6106">
            <w:pPr>
              <w:tabs>
                <w:tab w:val="left" w:pos="851"/>
              </w:tabs>
              <w:rPr>
                <w:rFonts w:cs="Arial"/>
                <w:b/>
                <w:sz w:val="24"/>
                <w:szCs w:val="24"/>
              </w:rPr>
            </w:pPr>
          </w:p>
          <w:p w14:paraId="69346C18" w14:textId="77777777" w:rsidR="00B632A8" w:rsidRDefault="00B632A8" w:rsidP="002B6106">
            <w:pPr>
              <w:tabs>
                <w:tab w:val="left" w:pos="851"/>
              </w:tabs>
              <w:rPr>
                <w:rFonts w:cs="Arial"/>
                <w:b/>
                <w:sz w:val="24"/>
                <w:szCs w:val="24"/>
              </w:rPr>
            </w:pPr>
          </w:p>
          <w:p w14:paraId="469B4B34" w14:textId="77777777" w:rsidR="00B632A8" w:rsidRDefault="00B632A8" w:rsidP="002B6106">
            <w:pPr>
              <w:tabs>
                <w:tab w:val="left" w:pos="851"/>
              </w:tabs>
              <w:rPr>
                <w:rFonts w:cs="Arial"/>
                <w:b/>
                <w:sz w:val="24"/>
                <w:szCs w:val="24"/>
              </w:rPr>
            </w:pPr>
          </w:p>
          <w:p w14:paraId="0BE31EE7" w14:textId="77777777" w:rsidR="00B632A8" w:rsidRDefault="00B632A8" w:rsidP="002B6106">
            <w:pPr>
              <w:tabs>
                <w:tab w:val="left" w:pos="851"/>
              </w:tabs>
              <w:rPr>
                <w:rFonts w:cs="Arial"/>
                <w:b/>
                <w:sz w:val="24"/>
                <w:szCs w:val="24"/>
              </w:rPr>
            </w:pPr>
          </w:p>
          <w:p w14:paraId="68CD4CB4" w14:textId="77777777" w:rsidR="00B632A8" w:rsidRDefault="00B632A8" w:rsidP="002B6106">
            <w:pPr>
              <w:tabs>
                <w:tab w:val="left" w:pos="851"/>
              </w:tabs>
              <w:rPr>
                <w:rFonts w:cs="Arial"/>
                <w:b/>
                <w:sz w:val="24"/>
                <w:szCs w:val="24"/>
              </w:rPr>
            </w:pPr>
          </w:p>
          <w:p w14:paraId="71512EE9" w14:textId="77777777" w:rsidR="00B632A8" w:rsidRDefault="00B632A8" w:rsidP="002B6106">
            <w:pPr>
              <w:tabs>
                <w:tab w:val="left" w:pos="851"/>
              </w:tabs>
              <w:rPr>
                <w:rFonts w:cs="Arial"/>
                <w:b/>
                <w:sz w:val="24"/>
                <w:szCs w:val="24"/>
              </w:rPr>
            </w:pPr>
          </w:p>
          <w:p w14:paraId="52327482" w14:textId="77777777" w:rsidR="00B632A8" w:rsidRDefault="00B632A8" w:rsidP="002B6106">
            <w:pPr>
              <w:tabs>
                <w:tab w:val="left" w:pos="851"/>
              </w:tabs>
              <w:rPr>
                <w:rFonts w:cs="Arial"/>
                <w:b/>
                <w:sz w:val="24"/>
                <w:szCs w:val="24"/>
              </w:rPr>
            </w:pPr>
          </w:p>
          <w:p w14:paraId="1A4554FA" w14:textId="77777777" w:rsidR="00B632A8" w:rsidRDefault="00B632A8" w:rsidP="002B6106">
            <w:pPr>
              <w:tabs>
                <w:tab w:val="left" w:pos="851"/>
              </w:tabs>
              <w:rPr>
                <w:rFonts w:cs="Arial"/>
                <w:b/>
                <w:sz w:val="24"/>
                <w:szCs w:val="24"/>
              </w:rPr>
            </w:pPr>
          </w:p>
          <w:p w14:paraId="68F790D4" w14:textId="77777777" w:rsidR="00B632A8" w:rsidRDefault="00B632A8" w:rsidP="002B6106">
            <w:pPr>
              <w:tabs>
                <w:tab w:val="left" w:pos="851"/>
              </w:tabs>
              <w:rPr>
                <w:rFonts w:cs="Arial"/>
                <w:b/>
                <w:sz w:val="24"/>
                <w:szCs w:val="24"/>
              </w:rPr>
            </w:pPr>
          </w:p>
          <w:p w14:paraId="455B47C1" w14:textId="0A7024BE" w:rsidR="00B632A8" w:rsidRPr="001A3B63" w:rsidRDefault="00B632A8" w:rsidP="002B6106">
            <w:pPr>
              <w:tabs>
                <w:tab w:val="left" w:pos="851"/>
              </w:tabs>
              <w:rPr>
                <w:rFonts w:cs="Arial"/>
                <w:b/>
                <w:sz w:val="24"/>
                <w:szCs w:val="24"/>
              </w:rPr>
            </w:pPr>
          </w:p>
        </w:tc>
      </w:tr>
      <w:tr w:rsidR="002B6106" w:rsidRPr="001A3B63" w14:paraId="34C2E57E"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70DACE04" w14:textId="7BF37896" w:rsidR="002B6106" w:rsidRPr="001A3B63" w:rsidRDefault="001E4BBB" w:rsidP="002B6106">
            <w:pPr>
              <w:rPr>
                <w:rFonts w:cs="Arial"/>
                <w:b/>
                <w:sz w:val="24"/>
                <w:szCs w:val="24"/>
              </w:rPr>
            </w:pPr>
            <w:r>
              <w:rPr>
                <w:rFonts w:cs="Arial"/>
                <w:b/>
                <w:sz w:val="24"/>
                <w:szCs w:val="24"/>
              </w:rPr>
              <w:t>55</w:t>
            </w:r>
            <w:r w:rsidR="002B6106" w:rsidRPr="001A3B63">
              <w:rPr>
                <w:rFonts w:cs="Arial"/>
                <w:b/>
                <w:sz w:val="24"/>
                <w:szCs w:val="24"/>
              </w:rPr>
              <w:t>/2</w:t>
            </w:r>
            <w:r w:rsidR="007312A6">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52B35F38" w14:textId="4BF18324" w:rsidR="002B6106" w:rsidRPr="001A3B63" w:rsidRDefault="00BB1F04" w:rsidP="00BB1F04">
            <w:pPr>
              <w:pStyle w:val="Default"/>
              <w:rPr>
                <w:rFonts w:eastAsia="Calibri"/>
                <w:b/>
              </w:rPr>
            </w:pPr>
            <w:r w:rsidRPr="001A3B63">
              <w:rPr>
                <w:rFonts w:eastAsia="Calibri"/>
                <w:b/>
              </w:rPr>
              <w:t>Delivery Sub-Committee</w:t>
            </w:r>
            <w:r w:rsidR="009F24ED" w:rsidRPr="001A3B63">
              <w:rPr>
                <w:rFonts w:eastAsia="Calibri"/>
                <w:b/>
              </w:rPr>
              <w:t xml:space="preserve"> Update</w:t>
            </w:r>
          </w:p>
          <w:p w14:paraId="6927F593" w14:textId="77777777" w:rsidR="00870EA0" w:rsidRPr="001A3B63" w:rsidRDefault="00870EA0" w:rsidP="00BB1F04">
            <w:pPr>
              <w:pStyle w:val="Default"/>
              <w:rPr>
                <w:rFonts w:eastAsia="Calibri"/>
                <w:b/>
              </w:rPr>
            </w:pPr>
          </w:p>
          <w:p w14:paraId="57CEF513" w14:textId="3FD82563" w:rsidR="00BB1F04" w:rsidRDefault="00D53A5F" w:rsidP="00BB1F04">
            <w:pPr>
              <w:pStyle w:val="Default"/>
              <w:rPr>
                <w:bCs/>
              </w:rPr>
            </w:pPr>
            <w:r>
              <w:rPr>
                <w:rFonts w:eastAsia="Calibri"/>
                <w:bCs/>
              </w:rPr>
              <w:t>C</w:t>
            </w:r>
            <w:r w:rsidRPr="001A3B63">
              <w:rPr>
                <w:rFonts w:eastAsia="Calibri"/>
                <w:bCs/>
              </w:rPr>
              <w:t xml:space="preserve">hair of the </w:t>
            </w:r>
            <w:r>
              <w:rPr>
                <w:rFonts w:eastAsia="Calibri"/>
                <w:bCs/>
              </w:rPr>
              <w:t>S</w:t>
            </w:r>
            <w:r w:rsidRPr="001A3B63">
              <w:rPr>
                <w:rFonts w:eastAsia="Calibri"/>
                <w:bCs/>
              </w:rPr>
              <w:t>ub-Committee</w:t>
            </w:r>
            <w:r>
              <w:rPr>
                <w:rFonts w:eastAsia="Calibri"/>
                <w:bCs/>
              </w:rPr>
              <w:t>,</w:t>
            </w:r>
            <w:r w:rsidR="00225FC3">
              <w:rPr>
                <w:rFonts w:eastAsia="Calibri"/>
                <w:bCs/>
              </w:rPr>
              <w:t xml:space="preserve"> </w:t>
            </w:r>
            <w:r w:rsidR="00BB1F04" w:rsidRPr="001A3B63">
              <w:rPr>
                <w:rFonts w:eastAsia="Calibri"/>
                <w:bCs/>
              </w:rPr>
              <w:t>Y</w:t>
            </w:r>
            <w:r w:rsidR="000E2A85">
              <w:rPr>
                <w:rFonts w:eastAsia="Calibri"/>
                <w:bCs/>
              </w:rPr>
              <w:t>K</w:t>
            </w:r>
            <w:r w:rsidR="003575B5">
              <w:rPr>
                <w:rFonts w:eastAsia="Calibri"/>
                <w:bCs/>
              </w:rPr>
              <w:t>, p</w:t>
            </w:r>
            <w:r w:rsidR="00BB1F04" w:rsidRPr="001A3B63">
              <w:rPr>
                <w:rFonts w:eastAsia="Calibri"/>
                <w:bCs/>
              </w:rPr>
              <w:t xml:space="preserve">rovided a brief overview of the </w:t>
            </w:r>
            <w:r w:rsidR="00BB1F04" w:rsidRPr="001A3B63">
              <w:rPr>
                <w:bCs/>
              </w:rPr>
              <w:t>assurance report included in the agenda p</w:t>
            </w:r>
            <w:r w:rsidR="00662DED">
              <w:rPr>
                <w:bCs/>
              </w:rPr>
              <w:t>ack and highlighted the following key points</w:t>
            </w:r>
            <w:r w:rsidR="005B22DE">
              <w:rPr>
                <w:bCs/>
              </w:rPr>
              <w:t>:</w:t>
            </w:r>
          </w:p>
          <w:p w14:paraId="485BFB4C" w14:textId="6C6418DA" w:rsidR="00770E94" w:rsidRDefault="00770E94" w:rsidP="00BB1F04">
            <w:pPr>
              <w:pStyle w:val="Default"/>
              <w:rPr>
                <w:bCs/>
              </w:rPr>
            </w:pPr>
          </w:p>
          <w:p w14:paraId="2D783413" w14:textId="6220D84B" w:rsidR="00841464" w:rsidRDefault="00841464" w:rsidP="00E134DE">
            <w:pPr>
              <w:pStyle w:val="Default"/>
              <w:numPr>
                <w:ilvl w:val="0"/>
                <w:numId w:val="9"/>
              </w:numPr>
              <w:rPr>
                <w:bCs/>
              </w:rPr>
            </w:pPr>
            <w:r w:rsidRPr="00841464">
              <w:rPr>
                <w:bCs/>
              </w:rPr>
              <w:t>The sub-committee was advised of pressures faced by the third sector to</w:t>
            </w:r>
            <w:r>
              <w:rPr>
                <w:bCs/>
              </w:rPr>
              <w:t xml:space="preserve"> </w:t>
            </w:r>
            <w:r w:rsidRPr="00841464">
              <w:rPr>
                <w:bCs/>
              </w:rPr>
              <w:t>temporarily fund some targeted maternity support services, following the end of nonrecurrent</w:t>
            </w:r>
            <w:r>
              <w:rPr>
                <w:bCs/>
              </w:rPr>
              <w:t xml:space="preserve"> </w:t>
            </w:r>
            <w:r w:rsidRPr="00841464">
              <w:rPr>
                <w:bCs/>
              </w:rPr>
              <w:t>funding from the WYICB. Members were advised that the Maternity</w:t>
            </w:r>
            <w:r>
              <w:rPr>
                <w:bCs/>
              </w:rPr>
              <w:t xml:space="preserve"> </w:t>
            </w:r>
            <w:r w:rsidRPr="00841464">
              <w:rPr>
                <w:bCs/>
              </w:rPr>
              <w:t>Population Board were in the process of determining potential options to fund</w:t>
            </w:r>
            <w:r>
              <w:rPr>
                <w:bCs/>
              </w:rPr>
              <w:t xml:space="preserve"> </w:t>
            </w:r>
            <w:r w:rsidRPr="00841464">
              <w:rPr>
                <w:bCs/>
              </w:rPr>
              <w:t>schemes moving forward as part of a ‘business as usual’ approach. Members were</w:t>
            </w:r>
            <w:r>
              <w:rPr>
                <w:bCs/>
              </w:rPr>
              <w:t xml:space="preserve"> </w:t>
            </w:r>
            <w:r w:rsidRPr="00841464">
              <w:rPr>
                <w:bCs/>
              </w:rPr>
              <w:t>supportive of the innovative approach taken by the board to address the issue,</w:t>
            </w:r>
            <w:r>
              <w:rPr>
                <w:bCs/>
              </w:rPr>
              <w:t xml:space="preserve"> </w:t>
            </w:r>
            <w:r w:rsidRPr="00841464">
              <w:rPr>
                <w:bCs/>
              </w:rPr>
              <w:t xml:space="preserve">however wished to alert the Leeds Committee to </w:t>
            </w:r>
            <w:r w:rsidRPr="00841464">
              <w:rPr>
                <w:bCs/>
              </w:rPr>
              <w:lastRenderedPageBreak/>
              <w:t>the increased level of risk to</w:t>
            </w:r>
            <w:r>
              <w:rPr>
                <w:bCs/>
              </w:rPr>
              <w:t xml:space="preserve"> </w:t>
            </w:r>
            <w:r w:rsidRPr="00841464">
              <w:rPr>
                <w:bCs/>
              </w:rPr>
              <w:t>continuing with targeted schemes that aim to reduce health inequalities, in the</w:t>
            </w:r>
            <w:r>
              <w:rPr>
                <w:bCs/>
              </w:rPr>
              <w:t xml:space="preserve"> </w:t>
            </w:r>
            <w:r w:rsidRPr="00841464">
              <w:rPr>
                <w:bCs/>
              </w:rPr>
              <w:t>current financial climate.</w:t>
            </w:r>
          </w:p>
          <w:p w14:paraId="496C4EA7" w14:textId="792BA76A" w:rsidR="001C3FD1" w:rsidRDefault="009F1A6B" w:rsidP="00E134DE">
            <w:pPr>
              <w:pStyle w:val="Default"/>
              <w:numPr>
                <w:ilvl w:val="0"/>
                <w:numId w:val="9"/>
              </w:numPr>
              <w:rPr>
                <w:bCs/>
              </w:rPr>
            </w:pPr>
            <w:r>
              <w:rPr>
                <w:bCs/>
              </w:rPr>
              <w:t xml:space="preserve">Related to </w:t>
            </w:r>
            <w:r w:rsidR="00435B44">
              <w:rPr>
                <w:bCs/>
              </w:rPr>
              <w:t xml:space="preserve">the </w:t>
            </w:r>
            <w:r>
              <w:rPr>
                <w:bCs/>
              </w:rPr>
              <w:t>above, t</w:t>
            </w:r>
            <w:r w:rsidRPr="009F1A6B">
              <w:rPr>
                <w:bCs/>
              </w:rPr>
              <w:t>here was some discussion around how the risks faced by the third sector, in</w:t>
            </w:r>
            <w:r>
              <w:rPr>
                <w:bCs/>
              </w:rPr>
              <w:t xml:space="preserve"> </w:t>
            </w:r>
            <w:r w:rsidRPr="009F1A6B">
              <w:rPr>
                <w:bCs/>
              </w:rPr>
              <w:t>relation to health and care service delivery, could be reflected as part of the service</w:t>
            </w:r>
            <w:r>
              <w:rPr>
                <w:bCs/>
              </w:rPr>
              <w:t xml:space="preserve"> </w:t>
            </w:r>
            <w:r w:rsidRPr="009F1A6B">
              <w:rPr>
                <w:bCs/>
              </w:rPr>
              <w:t>delivery risks held and overseen by the Leeds Committee of the ICB, including the</w:t>
            </w:r>
            <w:r>
              <w:rPr>
                <w:bCs/>
              </w:rPr>
              <w:t xml:space="preserve"> </w:t>
            </w:r>
            <w:r w:rsidRPr="009F1A6B">
              <w:rPr>
                <w:bCs/>
              </w:rPr>
              <w:t>Population and Care Delivery Board risk registers</w:t>
            </w:r>
            <w:r>
              <w:rPr>
                <w:bCs/>
              </w:rPr>
              <w:t xml:space="preserve"> and </w:t>
            </w:r>
            <w:r w:rsidRPr="009F1A6B">
              <w:rPr>
                <w:bCs/>
              </w:rPr>
              <w:t>it was agreed that a discussion should take place</w:t>
            </w:r>
            <w:r>
              <w:rPr>
                <w:bCs/>
              </w:rPr>
              <w:t xml:space="preserve"> </w:t>
            </w:r>
            <w:r w:rsidRPr="009F1A6B">
              <w:rPr>
                <w:bCs/>
              </w:rPr>
              <w:t>outside of the meeting to how best to mitigate the risks as a partnership.</w:t>
            </w:r>
          </w:p>
          <w:p w14:paraId="3501F546" w14:textId="6A53F859" w:rsidR="009F1A6B" w:rsidRDefault="00FA65F2" w:rsidP="00E134DE">
            <w:pPr>
              <w:pStyle w:val="Default"/>
              <w:numPr>
                <w:ilvl w:val="0"/>
                <w:numId w:val="9"/>
              </w:numPr>
              <w:rPr>
                <w:bCs/>
              </w:rPr>
            </w:pPr>
            <w:r w:rsidRPr="00FA65F2">
              <w:rPr>
                <w:bCs/>
              </w:rPr>
              <w:t>The sub-committee noted reasonable assurance that performance had been</w:t>
            </w:r>
            <w:r>
              <w:rPr>
                <w:bCs/>
              </w:rPr>
              <w:t xml:space="preserve"> </w:t>
            </w:r>
            <w:r w:rsidRPr="00FA65F2">
              <w:rPr>
                <w:bCs/>
              </w:rPr>
              <w:t>improving and that there were plans in place to address gaps, in the context of</w:t>
            </w:r>
            <w:r>
              <w:rPr>
                <w:bCs/>
              </w:rPr>
              <w:t xml:space="preserve"> </w:t>
            </w:r>
            <w:r w:rsidRPr="00FA65F2">
              <w:rPr>
                <w:bCs/>
              </w:rPr>
              <w:t>continuously stretched resources. Members were advised that there were some key</w:t>
            </w:r>
            <w:r>
              <w:rPr>
                <w:bCs/>
              </w:rPr>
              <w:t xml:space="preserve"> </w:t>
            </w:r>
            <w:r w:rsidRPr="00FA65F2">
              <w:rPr>
                <w:bCs/>
              </w:rPr>
              <w:t>areas of progress since the last report, including reductions in the number of</w:t>
            </w:r>
            <w:r>
              <w:rPr>
                <w:bCs/>
              </w:rPr>
              <w:t xml:space="preserve"> </w:t>
            </w:r>
            <w:r w:rsidRPr="00FA65F2">
              <w:rPr>
                <w:bCs/>
              </w:rPr>
              <w:t>patients in acute hospital beds that no longer meet the criteria to reside and</w:t>
            </w:r>
            <w:r>
              <w:rPr>
                <w:bCs/>
              </w:rPr>
              <w:t xml:space="preserve"> </w:t>
            </w:r>
            <w:r w:rsidRPr="00FA65F2">
              <w:rPr>
                <w:bCs/>
              </w:rPr>
              <w:t>reductions in the waits for Cognitive Behavioural Therapy. However, it was also</w:t>
            </w:r>
            <w:r>
              <w:rPr>
                <w:bCs/>
              </w:rPr>
              <w:t xml:space="preserve"> </w:t>
            </w:r>
            <w:r w:rsidRPr="00FA65F2">
              <w:rPr>
                <w:bCs/>
              </w:rPr>
              <w:t>recognised by members that the recent periods of industrial action had impacted</w:t>
            </w:r>
            <w:r>
              <w:rPr>
                <w:bCs/>
              </w:rPr>
              <w:t xml:space="preserve"> </w:t>
            </w:r>
            <w:r w:rsidRPr="00FA65F2">
              <w:rPr>
                <w:bCs/>
              </w:rPr>
              <w:t>performance locally and seasonal winter demand pressures continued to be</w:t>
            </w:r>
            <w:r>
              <w:rPr>
                <w:bCs/>
              </w:rPr>
              <w:t xml:space="preserve"> </w:t>
            </w:r>
            <w:r w:rsidRPr="00FA65F2">
              <w:rPr>
                <w:bCs/>
              </w:rPr>
              <w:t>challenging, particularly for urgent and emergency care services</w:t>
            </w:r>
            <w:r>
              <w:rPr>
                <w:bCs/>
              </w:rPr>
              <w:t>.</w:t>
            </w:r>
          </w:p>
          <w:p w14:paraId="5BD5EDF6" w14:textId="77777777" w:rsidR="00FA65F2" w:rsidRPr="00FA65F2" w:rsidRDefault="00FA65F2" w:rsidP="00FA65F2">
            <w:pPr>
              <w:pStyle w:val="Default"/>
              <w:ind w:left="720"/>
              <w:rPr>
                <w:bCs/>
              </w:rPr>
            </w:pPr>
          </w:p>
          <w:p w14:paraId="1265F45A" w14:textId="1B165A5B" w:rsidR="00D13F20" w:rsidRPr="001A3B63" w:rsidRDefault="00D13F20" w:rsidP="00662DED">
            <w:pPr>
              <w:pStyle w:val="Default"/>
              <w:rPr>
                <w:rFonts w:eastAsia="Calibri"/>
                <w:b/>
                <w:bCs/>
                <w:color w:val="000000" w:themeColor="text1"/>
                <w:u w:val="single"/>
              </w:rPr>
            </w:pPr>
            <w:r w:rsidRPr="001A3B63">
              <w:rPr>
                <w:rFonts w:eastAsia="Calibri"/>
                <w:b/>
                <w:bCs/>
                <w:color w:val="000000" w:themeColor="text1"/>
                <w:u w:val="single"/>
              </w:rPr>
              <w:t>The Leeds Committee of the WY ICB:</w:t>
            </w:r>
          </w:p>
          <w:p w14:paraId="6C5BDCB6" w14:textId="77777777" w:rsidR="00D13F20" w:rsidRPr="001A3B63" w:rsidRDefault="00D13F20" w:rsidP="00D13F20">
            <w:pPr>
              <w:spacing w:line="276" w:lineRule="auto"/>
              <w:rPr>
                <w:rFonts w:eastAsia="Calibri" w:cs="Arial"/>
                <w:b/>
                <w:bCs/>
                <w:color w:val="000000" w:themeColor="text1"/>
                <w:sz w:val="24"/>
                <w:szCs w:val="24"/>
                <w:u w:val="single"/>
              </w:rPr>
            </w:pPr>
          </w:p>
          <w:p w14:paraId="37F37896" w14:textId="3DA73CD1" w:rsidR="00D13F20" w:rsidRPr="001A3B63" w:rsidRDefault="00D13F20" w:rsidP="00E134DE">
            <w:pPr>
              <w:pStyle w:val="Default"/>
              <w:numPr>
                <w:ilvl w:val="0"/>
                <w:numId w:val="3"/>
              </w:numPr>
              <w:rPr>
                <w:rFonts w:eastAsia="Calibri"/>
                <w:bCs/>
              </w:rPr>
            </w:pPr>
            <w:r w:rsidRPr="001A3B63">
              <w:rPr>
                <w:b/>
              </w:rPr>
              <w:t xml:space="preserve">Received </w:t>
            </w:r>
            <w:r w:rsidRPr="001A3B63">
              <w:rPr>
                <w:bCs/>
              </w:rPr>
              <w:t>the update.</w:t>
            </w:r>
          </w:p>
          <w:p w14:paraId="151E68EA" w14:textId="3BD3AAB0" w:rsidR="00D13F20" w:rsidRPr="001A3B63" w:rsidRDefault="00D13F20" w:rsidP="00BB1F04">
            <w:pPr>
              <w:pStyle w:val="Default"/>
              <w:rPr>
                <w:rFonts w:eastAsia="Calibri"/>
                <w:bCs/>
              </w:rPr>
            </w:pPr>
          </w:p>
        </w:tc>
        <w:tc>
          <w:tcPr>
            <w:tcW w:w="998" w:type="dxa"/>
            <w:tcBorders>
              <w:top w:val="single" w:sz="4" w:space="0" w:color="auto"/>
              <w:left w:val="single" w:sz="4" w:space="0" w:color="auto"/>
              <w:bottom w:val="single" w:sz="4" w:space="0" w:color="auto"/>
              <w:right w:val="single" w:sz="4" w:space="0" w:color="auto"/>
            </w:tcBorders>
          </w:tcPr>
          <w:p w14:paraId="4AAB9D6B" w14:textId="77777777" w:rsidR="002B6106" w:rsidRPr="001A3B63" w:rsidRDefault="002B6106" w:rsidP="002B6106">
            <w:pPr>
              <w:tabs>
                <w:tab w:val="left" w:pos="851"/>
              </w:tabs>
              <w:rPr>
                <w:rFonts w:cs="Arial"/>
                <w:b/>
                <w:sz w:val="24"/>
                <w:szCs w:val="24"/>
              </w:rPr>
            </w:pPr>
          </w:p>
        </w:tc>
      </w:tr>
      <w:tr w:rsidR="002B6106" w:rsidRPr="001A3B63" w14:paraId="7F959CB7" w14:textId="77777777" w:rsidTr="00E7461B">
        <w:trPr>
          <w:trHeight w:val="550"/>
          <w:jc w:val="center"/>
        </w:trPr>
        <w:tc>
          <w:tcPr>
            <w:tcW w:w="817" w:type="dxa"/>
            <w:tcBorders>
              <w:top w:val="single" w:sz="4" w:space="0" w:color="auto"/>
              <w:left w:val="single" w:sz="4" w:space="0" w:color="auto"/>
              <w:bottom w:val="single" w:sz="4" w:space="0" w:color="auto"/>
              <w:right w:val="single" w:sz="4" w:space="0" w:color="auto"/>
            </w:tcBorders>
          </w:tcPr>
          <w:p w14:paraId="5BE724A8" w14:textId="3D105D70" w:rsidR="002B6106" w:rsidRPr="001A3B63" w:rsidRDefault="001E4BBB" w:rsidP="002B6106">
            <w:pPr>
              <w:rPr>
                <w:rFonts w:cs="Arial"/>
                <w:b/>
                <w:sz w:val="24"/>
                <w:szCs w:val="24"/>
              </w:rPr>
            </w:pPr>
            <w:r>
              <w:rPr>
                <w:rFonts w:cs="Arial"/>
                <w:b/>
                <w:sz w:val="24"/>
                <w:szCs w:val="24"/>
              </w:rPr>
              <w:t>56</w:t>
            </w:r>
            <w:r w:rsidR="0005470C">
              <w:rPr>
                <w:rFonts w:cs="Arial"/>
                <w:b/>
                <w:sz w:val="24"/>
                <w:szCs w:val="24"/>
              </w:rPr>
              <w:t>/</w:t>
            </w:r>
            <w:r w:rsidR="002B6106" w:rsidRPr="001A3B63">
              <w:rPr>
                <w:rFonts w:cs="Arial"/>
                <w:b/>
                <w:sz w:val="24"/>
                <w:szCs w:val="24"/>
              </w:rPr>
              <w:t>2</w:t>
            </w:r>
            <w:r w:rsidR="007312A6">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66BFF069" w14:textId="67D533AA" w:rsidR="002B6106" w:rsidRPr="001A3B63" w:rsidRDefault="00BB1F04" w:rsidP="002B6106">
            <w:pPr>
              <w:rPr>
                <w:rFonts w:cs="Arial"/>
                <w:b/>
                <w:sz w:val="24"/>
                <w:szCs w:val="24"/>
              </w:rPr>
            </w:pPr>
            <w:r w:rsidRPr="001A3B63">
              <w:rPr>
                <w:rFonts w:cs="Arial"/>
                <w:b/>
                <w:sz w:val="24"/>
                <w:szCs w:val="24"/>
              </w:rPr>
              <w:t>Finance and Best Value Sub-Committee</w:t>
            </w:r>
            <w:r w:rsidR="009F24ED" w:rsidRPr="001A3B63">
              <w:rPr>
                <w:rFonts w:cs="Arial"/>
                <w:b/>
                <w:sz w:val="24"/>
                <w:szCs w:val="24"/>
              </w:rPr>
              <w:t xml:space="preserve"> Update</w:t>
            </w:r>
          </w:p>
          <w:p w14:paraId="02D20EE2" w14:textId="77777777" w:rsidR="00870EA0" w:rsidRPr="001A3B63" w:rsidRDefault="00870EA0" w:rsidP="002B6106">
            <w:pPr>
              <w:rPr>
                <w:rFonts w:cs="Arial"/>
                <w:b/>
                <w:sz w:val="24"/>
                <w:szCs w:val="24"/>
              </w:rPr>
            </w:pPr>
          </w:p>
          <w:p w14:paraId="062634E4" w14:textId="67F6A7C7" w:rsidR="00BB1F04" w:rsidRDefault="00BB1F04" w:rsidP="0005470C">
            <w:pPr>
              <w:pStyle w:val="Default"/>
              <w:rPr>
                <w:bCs/>
              </w:rPr>
            </w:pPr>
            <w:r w:rsidRPr="001A3B63">
              <w:rPr>
                <w:rFonts w:eastAsia="Calibri"/>
                <w:bCs/>
              </w:rPr>
              <w:t xml:space="preserve">The Chair of the </w:t>
            </w:r>
            <w:r w:rsidR="00870EA0" w:rsidRPr="001A3B63">
              <w:rPr>
                <w:rFonts w:eastAsia="Calibri"/>
                <w:bCs/>
              </w:rPr>
              <w:t>S</w:t>
            </w:r>
            <w:r w:rsidRPr="001A3B63">
              <w:rPr>
                <w:rFonts w:eastAsia="Calibri"/>
                <w:bCs/>
              </w:rPr>
              <w:t>ub-</w:t>
            </w:r>
            <w:r w:rsidR="00870EA0" w:rsidRPr="001A3B63">
              <w:rPr>
                <w:rFonts w:eastAsia="Calibri"/>
                <w:bCs/>
              </w:rPr>
              <w:t>C</w:t>
            </w:r>
            <w:r w:rsidRPr="001A3B63">
              <w:rPr>
                <w:rFonts w:eastAsia="Calibri"/>
                <w:bCs/>
              </w:rPr>
              <w:t>ommittee, C</w:t>
            </w:r>
            <w:r w:rsidR="00D6042B">
              <w:rPr>
                <w:rFonts w:eastAsia="Calibri"/>
                <w:bCs/>
              </w:rPr>
              <w:t xml:space="preserve">heryl </w:t>
            </w:r>
            <w:r w:rsidR="00225FC3">
              <w:rPr>
                <w:rFonts w:eastAsia="Calibri"/>
                <w:bCs/>
              </w:rPr>
              <w:t>H</w:t>
            </w:r>
            <w:r w:rsidR="00D6042B">
              <w:rPr>
                <w:rFonts w:eastAsia="Calibri"/>
                <w:bCs/>
              </w:rPr>
              <w:t>obson (CH)</w:t>
            </w:r>
            <w:r w:rsidRPr="001A3B63">
              <w:rPr>
                <w:rFonts w:eastAsia="Calibri"/>
                <w:bCs/>
              </w:rPr>
              <w:t xml:space="preserve">, provided a brief overview of the </w:t>
            </w:r>
            <w:r w:rsidRPr="001A3B63">
              <w:rPr>
                <w:bCs/>
              </w:rPr>
              <w:t>assurance report included in the agenda pac</w:t>
            </w:r>
            <w:r w:rsidR="000A63B1" w:rsidRPr="001A3B63">
              <w:rPr>
                <w:bCs/>
              </w:rPr>
              <w:t xml:space="preserve">k and highlighted the </w:t>
            </w:r>
            <w:r w:rsidR="0005470C">
              <w:rPr>
                <w:bCs/>
              </w:rPr>
              <w:t>following key points:</w:t>
            </w:r>
          </w:p>
          <w:p w14:paraId="2D8F4A2F" w14:textId="6D1DB993" w:rsidR="007D0FDC" w:rsidRDefault="007D0FDC" w:rsidP="0005470C">
            <w:pPr>
              <w:pStyle w:val="Default"/>
              <w:rPr>
                <w:bCs/>
              </w:rPr>
            </w:pPr>
          </w:p>
          <w:p w14:paraId="01F9A0E3" w14:textId="26F3C43F" w:rsidR="00AC0278" w:rsidRDefault="00E026B0" w:rsidP="00E134DE">
            <w:pPr>
              <w:pStyle w:val="Default"/>
              <w:numPr>
                <w:ilvl w:val="0"/>
                <w:numId w:val="10"/>
              </w:numPr>
              <w:rPr>
                <w:bCs/>
              </w:rPr>
            </w:pPr>
            <w:r w:rsidRPr="00E026B0">
              <w:rPr>
                <w:bCs/>
              </w:rPr>
              <w:t>The sub-committee was assured that the QIPP ask of £160m had been forecast to</w:t>
            </w:r>
            <w:r>
              <w:rPr>
                <w:bCs/>
              </w:rPr>
              <w:t xml:space="preserve"> </w:t>
            </w:r>
            <w:r w:rsidRPr="00E026B0">
              <w:rPr>
                <w:bCs/>
              </w:rPr>
              <w:t>be met within 2023/24, however recognised the financial position remains a</w:t>
            </w:r>
            <w:r>
              <w:rPr>
                <w:bCs/>
              </w:rPr>
              <w:t xml:space="preserve"> </w:t>
            </w:r>
            <w:r w:rsidRPr="00E026B0">
              <w:rPr>
                <w:bCs/>
              </w:rPr>
              <w:t>significant challenge, with a deficit projected in year as well as for 2024/25. The sub</w:t>
            </w:r>
            <w:r>
              <w:rPr>
                <w:bCs/>
              </w:rPr>
              <w:t>-</w:t>
            </w:r>
            <w:r w:rsidRPr="00E026B0">
              <w:rPr>
                <w:bCs/>
              </w:rPr>
              <w:t>committee</w:t>
            </w:r>
            <w:r>
              <w:rPr>
                <w:bCs/>
              </w:rPr>
              <w:t xml:space="preserve"> </w:t>
            </w:r>
            <w:r w:rsidRPr="00E026B0">
              <w:rPr>
                <w:bCs/>
              </w:rPr>
              <w:t>also recognised the work undertaken at pace by the newly established</w:t>
            </w:r>
            <w:r>
              <w:rPr>
                <w:bCs/>
              </w:rPr>
              <w:t xml:space="preserve"> </w:t>
            </w:r>
            <w:r w:rsidR="00435B44">
              <w:rPr>
                <w:bCs/>
              </w:rPr>
              <w:t xml:space="preserve">NHS Leeds </w:t>
            </w:r>
            <w:r w:rsidRPr="00E026B0">
              <w:rPr>
                <w:bCs/>
              </w:rPr>
              <w:t>Strategic Financ</w:t>
            </w:r>
            <w:r w:rsidR="00435B44">
              <w:rPr>
                <w:bCs/>
              </w:rPr>
              <w:t>e</w:t>
            </w:r>
            <w:r w:rsidRPr="00E026B0">
              <w:rPr>
                <w:bCs/>
              </w:rPr>
              <w:t xml:space="preserve"> Executive Group to </w:t>
            </w:r>
            <w:r w:rsidR="00435B44">
              <w:rPr>
                <w:bCs/>
              </w:rPr>
              <w:t xml:space="preserve">consider </w:t>
            </w:r>
            <w:r w:rsidRPr="00E026B0">
              <w:rPr>
                <w:bCs/>
              </w:rPr>
              <w:t>underpinning assumptions for 2023/24 and</w:t>
            </w:r>
            <w:r>
              <w:rPr>
                <w:bCs/>
              </w:rPr>
              <w:t xml:space="preserve"> </w:t>
            </w:r>
            <w:r w:rsidRPr="00E026B0">
              <w:rPr>
                <w:bCs/>
              </w:rPr>
              <w:t>were assured by the planned approach, including undertaking equality impact</w:t>
            </w:r>
            <w:r>
              <w:rPr>
                <w:bCs/>
              </w:rPr>
              <w:t xml:space="preserve"> </w:t>
            </w:r>
            <w:r w:rsidRPr="00E026B0">
              <w:rPr>
                <w:bCs/>
              </w:rPr>
              <w:t>assessments, refining the role of the Population and Care Delivery Boards in terms</w:t>
            </w:r>
            <w:r>
              <w:rPr>
                <w:bCs/>
              </w:rPr>
              <w:t xml:space="preserve"> </w:t>
            </w:r>
            <w:r w:rsidRPr="00E026B0">
              <w:rPr>
                <w:bCs/>
              </w:rPr>
              <w:t>of supporting the QIPP process, and engagement with clinicians and the public.</w:t>
            </w:r>
          </w:p>
          <w:p w14:paraId="4412DC12" w14:textId="7A896DD2" w:rsidR="00C121EC" w:rsidRDefault="00C121EC" w:rsidP="00E134DE">
            <w:pPr>
              <w:pStyle w:val="Default"/>
              <w:numPr>
                <w:ilvl w:val="0"/>
                <w:numId w:val="10"/>
              </w:numPr>
              <w:rPr>
                <w:rFonts w:ascii="ArialMT" w:hAnsi="ArialMT" w:cs="ArialMT"/>
              </w:rPr>
            </w:pPr>
            <w:r w:rsidRPr="00AC0278">
              <w:rPr>
                <w:bCs/>
              </w:rPr>
              <w:t>Following referral from the Leeds Committee at its meeting on 4th October 2023, the sub-committee received a comprehensive report detailing the financial position regarding contributions into the Learning Disability</w:t>
            </w:r>
            <w:r w:rsidR="00FB7744">
              <w:rPr>
                <w:bCs/>
              </w:rPr>
              <w:t xml:space="preserve"> (LD)</w:t>
            </w:r>
            <w:r w:rsidRPr="00AC0278">
              <w:rPr>
                <w:bCs/>
              </w:rPr>
              <w:t xml:space="preserve"> Pooled Budget in 2023/24. The sub-committee </w:t>
            </w:r>
            <w:r w:rsidR="00D1343E" w:rsidRPr="00AC0278">
              <w:rPr>
                <w:bCs/>
              </w:rPr>
              <w:t xml:space="preserve">agreed that planning and forecasting would be key moving forward, including continued careful case management and regular review of packages. </w:t>
            </w:r>
            <w:r w:rsidR="00AC0278" w:rsidRPr="00AC0278">
              <w:rPr>
                <w:rFonts w:ascii="ArialMT" w:hAnsi="ArialMT" w:cs="ArialMT"/>
              </w:rPr>
              <w:t>The</w:t>
            </w:r>
            <w:r w:rsidR="00AC0278">
              <w:rPr>
                <w:bCs/>
              </w:rPr>
              <w:t xml:space="preserve"> </w:t>
            </w:r>
            <w:r w:rsidR="00AC0278" w:rsidRPr="00AC0278">
              <w:rPr>
                <w:rFonts w:ascii="ArialMT" w:hAnsi="ArialMT" w:cs="ArialMT"/>
              </w:rPr>
              <w:t>sub-committee</w:t>
            </w:r>
            <w:r w:rsidR="00AC0278">
              <w:rPr>
                <w:rFonts w:ascii="ArialMT" w:hAnsi="ArialMT" w:cs="ArialMT"/>
              </w:rPr>
              <w:t xml:space="preserve"> also</w:t>
            </w:r>
            <w:r w:rsidR="00AC0278" w:rsidRPr="00AC0278">
              <w:rPr>
                <w:rFonts w:ascii="ArialMT" w:hAnsi="ArialMT" w:cs="ArialMT"/>
              </w:rPr>
              <w:t xml:space="preserve"> noted the likelihood in the future for difficult financial decisions to be</w:t>
            </w:r>
            <w:r w:rsidR="004F440F">
              <w:rPr>
                <w:rFonts w:ascii="ArialMT" w:hAnsi="ArialMT" w:cs="ArialMT"/>
              </w:rPr>
              <w:t xml:space="preserve"> </w:t>
            </w:r>
            <w:r w:rsidR="004F440F" w:rsidRPr="004F440F">
              <w:rPr>
                <w:rFonts w:ascii="ArialMT" w:hAnsi="ArialMT" w:cs="ArialMT"/>
              </w:rPr>
              <w:t>considered in relation to slowing the pace of repatriation to support the ongoing</w:t>
            </w:r>
            <w:r w:rsidR="004F440F">
              <w:rPr>
                <w:rFonts w:ascii="ArialMT" w:hAnsi="ArialMT" w:cs="ArialMT"/>
              </w:rPr>
              <w:t xml:space="preserve"> </w:t>
            </w:r>
            <w:r w:rsidR="004F440F" w:rsidRPr="004F440F">
              <w:rPr>
                <w:rFonts w:ascii="ArialMT" w:hAnsi="ArialMT" w:cs="ArialMT"/>
              </w:rPr>
              <w:t>financial challenges.</w:t>
            </w:r>
          </w:p>
          <w:p w14:paraId="6E99FEDB" w14:textId="6CCEE7F9" w:rsidR="00A87CD0" w:rsidRPr="004F440F" w:rsidRDefault="00E73C65" w:rsidP="00E134DE">
            <w:pPr>
              <w:pStyle w:val="Default"/>
              <w:numPr>
                <w:ilvl w:val="0"/>
                <w:numId w:val="10"/>
              </w:numPr>
              <w:rPr>
                <w:rFonts w:ascii="ArialMT" w:hAnsi="ArialMT" w:cs="ArialMT"/>
              </w:rPr>
            </w:pPr>
            <w:r>
              <w:rPr>
                <w:rFonts w:ascii="ArialMT" w:hAnsi="ArialMT" w:cs="ArialMT"/>
              </w:rPr>
              <w:lastRenderedPageBreak/>
              <w:t xml:space="preserve">The Chair noted that since the meeting and publication </w:t>
            </w:r>
            <w:r w:rsidR="0032543F">
              <w:rPr>
                <w:rFonts w:ascii="ArialMT" w:hAnsi="ArialMT" w:cs="ArialMT"/>
              </w:rPr>
              <w:t>of</w:t>
            </w:r>
            <w:r>
              <w:rPr>
                <w:rFonts w:ascii="ArialMT" w:hAnsi="ArialMT" w:cs="ArialMT"/>
              </w:rPr>
              <w:t xml:space="preserve"> the AAA report, there had been some further work t</w:t>
            </w:r>
            <w:r w:rsidR="00562B8D">
              <w:rPr>
                <w:rFonts w:ascii="ArialMT" w:hAnsi="ArialMT" w:cs="ArialMT"/>
              </w:rPr>
              <w:t>o consolidate financial risks, with a directive that the financial risks currently held at place to become corporate risks, including capital funding risks</w:t>
            </w:r>
            <w:r w:rsidR="00192A75">
              <w:rPr>
                <w:rFonts w:ascii="ArialMT" w:hAnsi="ArialMT" w:cs="ArialMT"/>
              </w:rPr>
              <w:t>.</w:t>
            </w:r>
          </w:p>
          <w:p w14:paraId="251DF88E" w14:textId="77777777" w:rsidR="00054482" w:rsidRDefault="00054482" w:rsidP="00054482">
            <w:pPr>
              <w:pStyle w:val="Default"/>
              <w:rPr>
                <w:bCs/>
              </w:rPr>
            </w:pPr>
          </w:p>
          <w:p w14:paraId="41B3F783" w14:textId="66D590AB" w:rsidR="00054482" w:rsidRDefault="00054482" w:rsidP="00054482">
            <w:pPr>
              <w:pStyle w:val="Default"/>
              <w:rPr>
                <w:bCs/>
              </w:rPr>
            </w:pPr>
            <w:r w:rsidRPr="00054482">
              <w:rPr>
                <w:bCs/>
              </w:rPr>
              <w:t>P</w:t>
            </w:r>
            <w:r w:rsidR="004F440F">
              <w:rPr>
                <w:bCs/>
              </w:rPr>
              <w:t xml:space="preserve">G </w:t>
            </w:r>
            <w:r w:rsidR="009F1B4B">
              <w:rPr>
                <w:bCs/>
              </w:rPr>
              <w:t>wished for it to be noted for clarity that</w:t>
            </w:r>
            <w:r w:rsidR="004837F0">
              <w:rPr>
                <w:bCs/>
              </w:rPr>
              <w:t xml:space="preserve"> the</w:t>
            </w:r>
            <w:r w:rsidRPr="00054482">
              <w:rPr>
                <w:bCs/>
              </w:rPr>
              <w:t xml:space="preserve"> SFEG </w:t>
            </w:r>
            <w:r w:rsidR="009F1B4B">
              <w:rPr>
                <w:bCs/>
              </w:rPr>
              <w:t xml:space="preserve">membership includes </w:t>
            </w:r>
            <w:r w:rsidRPr="00054482">
              <w:rPr>
                <w:bCs/>
              </w:rPr>
              <w:t xml:space="preserve">statutory </w:t>
            </w:r>
            <w:r w:rsidR="009F1B4B">
              <w:rPr>
                <w:bCs/>
              </w:rPr>
              <w:t xml:space="preserve">NHS </w:t>
            </w:r>
            <w:r w:rsidRPr="00054482">
              <w:rPr>
                <w:bCs/>
              </w:rPr>
              <w:t xml:space="preserve">partners </w:t>
            </w:r>
            <w:r w:rsidR="009F1B4B">
              <w:rPr>
                <w:bCs/>
              </w:rPr>
              <w:t>only.</w:t>
            </w:r>
            <w:r w:rsidRPr="00054482">
              <w:rPr>
                <w:bCs/>
              </w:rPr>
              <w:t xml:space="preserve"> </w:t>
            </w:r>
          </w:p>
          <w:p w14:paraId="49BEB64A" w14:textId="77777777" w:rsidR="004F440F" w:rsidRPr="00054482" w:rsidRDefault="004F440F" w:rsidP="00054482">
            <w:pPr>
              <w:pStyle w:val="Default"/>
              <w:rPr>
                <w:bCs/>
              </w:rPr>
            </w:pPr>
          </w:p>
          <w:p w14:paraId="53FD5CC9" w14:textId="423B85C6" w:rsidR="00054482" w:rsidRPr="00054482" w:rsidRDefault="00587D6F" w:rsidP="00EA248B">
            <w:pPr>
              <w:pStyle w:val="Default"/>
              <w:rPr>
                <w:bCs/>
              </w:rPr>
            </w:pPr>
            <w:r>
              <w:rPr>
                <w:bCs/>
              </w:rPr>
              <w:t xml:space="preserve">In reference to the deep dive into </w:t>
            </w:r>
            <w:r w:rsidR="00BA2503">
              <w:rPr>
                <w:bCs/>
              </w:rPr>
              <w:t xml:space="preserve">the Learning Disability Pooled Budget, </w:t>
            </w:r>
            <w:r w:rsidR="00932D62">
              <w:rPr>
                <w:bCs/>
              </w:rPr>
              <w:t>Sara Munro (SM)</w:t>
            </w:r>
            <w:r w:rsidR="00BA2503">
              <w:rPr>
                <w:bCs/>
              </w:rPr>
              <w:t xml:space="preserve"> advised that</w:t>
            </w:r>
            <w:r w:rsidR="00054482" w:rsidRPr="00054482">
              <w:rPr>
                <w:bCs/>
              </w:rPr>
              <w:t xml:space="preserve"> </w:t>
            </w:r>
            <w:r w:rsidR="00DE6D84" w:rsidRPr="00054482">
              <w:rPr>
                <w:bCs/>
              </w:rPr>
              <w:t>high-cost</w:t>
            </w:r>
            <w:r w:rsidR="00054482" w:rsidRPr="00054482">
              <w:rPr>
                <w:bCs/>
              </w:rPr>
              <w:t xml:space="preserve"> individual</w:t>
            </w:r>
            <w:r>
              <w:rPr>
                <w:bCs/>
              </w:rPr>
              <w:t xml:space="preserve">s </w:t>
            </w:r>
            <w:proofErr w:type="gramStart"/>
            <w:r w:rsidR="006877B2">
              <w:rPr>
                <w:bCs/>
              </w:rPr>
              <w:t>would remain</w:t>
            </w:r>
            <w:proofErr w:type="gramEnd"/>
            <w:r w:rsidR="00DE6D84">
              <w:rPr>
                <w:bCs/>
              </w:rPr>
              <w:t xml:space="preserve"> in the system,</w:t>
            </w:r>
            <w:r>
              <w:rPr>
                <w:bCs/>
              </w:rPr>
              <w:t xml:space="preserve"> if not increase, and therefore</w:t>
            </w:r>
            <w:r w:rsidR="00054482" w:rsidRPr="00054482">
              <w:rPr>
                <w:bCs/>
              </w:rPr>
              <w:t xml:space="preserve"> assessment on future population of housing need based on current trajectories</w:t>
            </w:r>
            <w:r>
              <w:rPr>
                <w:bCs/>
              </w:rPr>
              <w:t xml:space="preserve"> would be key</w:t>
            </w:r>
            <w:r w:rsidR="00186F6A">
              <w:rPr>
                <w:bCs/>
              </w:rPr>
              <w:t xml:space="preserve"> to managing the budget in coming years</w:t>
            </w:r>
            <w:r>
              <w:rPr>
                <w:bCs/>
              </w:rPr>
              <w:t>.</w:t>
            </w:r>
            <w:r w:rsidR="00BA2503">
              <w:rPr>
                <w:bCs/>
              </w:rPr>
              <w:t xml:space="preserve"> JP added that</w:t>
            </w:r>
            <w:r w:rsidR="0056365D">
              <w:rPr>
                <w:bCs/>
              </w:rPr>
              <w:t xml:space="preserve"> early intervention during childhood would also be crucial t</w:t>
            </w:r>
            <w:r w:rsidR="00EA248B">
              <w:rPr>
                <w:bCs/>
              </w:rPr>
              <w:t>o future delivery of services.</w:t>
            </w:r>
            <w:r w:rsidR="003F0799" w:rsidRPr="003F0799">
              <w:rPr>
                <w:bCs/>
              </w:rPr>
              <w:t xml:space="preserve"> </w:t>
            </w:r>
          </w:p>
          <w:p w14:paraId="614A6B33" w14:textId="77777777" w:rsidR="001A4038" w:rsidRPr="001A3B63" w:rsidRDefault="001A4038" w:rsidP="001A4038">
            <w:pPr>
              <w:pStyle w:val="Default"/>
              <w:rPr>
                <w:rFonts w:eastAsia="Calibri"/>
                <w:b/>
                <w:bCs/>
                <w:color w:val="000000" w:themeColor="text1"/>
                <w:u w:val="single"/>
              </w:rPr>
            </w:pPr>
          </w:p>
          <w:p w14:paraId="57102DFB" w14:textId="77777777" w:rsidR="001432C2" w:rsidRPr="001A3B63" w:rsidRDefault="001432C2" w:rsidP="001432C2">
            <w:pPr>
              <w:spacing w:line="276" w:lineRule="auto"/>
              <w:rPr>
                <w:rFonts w:eastAsia="Calibri" w:cs="Arial"/>
                <w:b/>
                <w:bCs/>
                <w:color w:val="000000" w:themeColor="text1"/>
                <w:sz w:val="24"/>
                <w:szCs w:val="24"/>
                <w:u w:val="single"/>
              </w:rPr>
            </w:pPr>
            <w:r w:rsidRPr="001A3B63">
              <w:rPr>
                <w:rFonts w:eastAsia="Calibri" w:cs="Arial"/>
                <w:b/>
                <w:bCs/>
                <w:color w:val="000000" w:themeColor="text1"/>
                <w:sz w:val="24"/>
                <w:szCs w:val="24"/>
                <w:u w:val="single"/>
              </w:rPr>
              <w:t>The Leeds Committee of the WY ICB:</w:t>
            </w:r>
          </w:p>
          <w:p w14:paraId="22C0D904" w14:textId="77777777" w:rsidR="001432C2" w:rsidRPr="001A3B63" w:rsidRDefault="001432C2" w:rsidP="001432C2">
            <w:pPr>
              <w:spacing w:line="276" w:lineRule="auto"/>
              <w:rPr>
                <w:rFonts w:eastAsia="Calibri" w:cs="Arial"/>
                <w:b/>
                <w:bCs/>
                <w:color w:val="000000" w:themeColor="text1"/>
                <w:sz w:val="24"/>
                <w:szCs w:val="24"/>
                <w:u w:val="single"/>
              </w:rPr>
            </w:pPr>
          </w:p>
          <w:p w14:paraId="0A483C88" w14:textId="77777777" w:rsidR="008F5D68" w:rsidRPr="00905A1E" w:rsidRDefault="001432C2" w:rsidP="00E134DE">
            <w:pPr>
              <w:pStyle w:val="ListParagraph"/>
              <w:numPr>
                <w:ilvl w:val="0"/>
                <w:numId w:val="4"/>
              </w:numPr>
              <w:rPr>
                <w:rFonts w:cs="Arial"/>
                <w:b/>
                <w:sz w:val="24"/>
                <w:szCs w:val="24"/>
              </w:rPr>
            </w:pPr>
            <w:r w:rsidRPr="001A3B63">
              <w:rPr>
                <w:rFonts w:cs="Arial"/>
                <w:b/>
                <w:color w:val="000000"/>
                <w:sz w:val="24"/>
                <w:szCs w:val="24"/>
              </w:rPr>
              <w:t xml:space="preserve">Received </w:t>
            </w:r>
            <w:r w:rsidRPr="001A3B63">
              <w:rPr>
                <w:rFonts w:cs="Arial"/>
                <w:bCs/>
                <w:color w:val="000000"/>
                <w:sz w:val="24"/>
                <w:szCs w:val="24"/>
              </w:rPr>
              <w:t>the update.</w:t>
            </w:r>
          </w:p>
          <w:p w14:paraId="4D762343" w14:textId="780F9EB3" w:rsidR="00905A1E" w:rsidRPr="00303803" w:rsidRDefault="00905A1E" w:rsidP="00905A1E">
            <w:pPr>
              <w:pStyle w:val="ListParagraph"/>
              <w:rPr>
                <w:rFonts w:cs="Arial"/>
                <w:b/>
                <w:sz w:val="24"/>
                <w:szCs w:val="24"/>
              </w:rPr>
            </w:pPr>
          </w:p>
        </w:tc>
        <w:tc>
          <w:tcPr>
            <w:tcW w:w="998" w:type="dxa"/>
            <w:tcBorders>
              <w:top w:val="single" w:sz="4" w:space="0" w:color="auto"/>
              <w:left w:val="single" w:sz="4" w:space="0" w:color="auto"/>
              <w:bottom w:val="single" w:sz="4" w:space="0" w:color="auto"/>
              <w:right w:val="single" w:sz="4" w:space="0" w:color="auto"/>
            </w:tcBorders>
          </w:tcPr>
          <w:p w14:paraId="4B82F7DC" w14:textId="77777777" w:rsidR="002B6106" w:rsidRPr="001A3B63" w:rsidRDefault="002B6106" w:rsidP="002B6106">
            <w:pPr>
              <w:tabs>
                <w:tab w:val="left" w:pos="851"/>
              </w:tabs>
              <w:rPr>
                <w:rFonts w:cs="Arial"/>
                <w:b/>
                <w:sz w:val="24"/>
                <w:szCs w:val="24"/>
              </w:rPr>
            </w:pPr>
          </w:p>
          <w:p w14:paraId="515B89C2" w14:textId="3FC0BC8E" w:rsidR="00CB41B9" w:rsidRPr="001A3B63" w:rsidRDefault="00CB41B9" w:rsidP="002B6106">
            <w:pPr>
              <w:tabs>
                <w:tab w:val="left" w:pos="851"/>
              </w:tabs>
              <w:rPr>
                <w:rFonts w:cs="Arial"/>
                <w:b/>
                <w:sz w:val="24"/>
                <w:szCs w:val="24"/>
              </w:rPr>
            </w:pPr>
          </w:p>
          <w:p w14:paraId="4833A033" w14:textId="4F2C4589" w:rsidR="002B6106" w:rsidRPr="001A3B63" w:rsidRDefault="002B6106" w:rsidP="00BE1F98">
            <w:pPr>
              <w:tabs>
                <w:tab w:val="left" w:pos="851"/>
              </w:tabs>
              <w:rPr>
                <w:rFonts w:cs="Arial"/>
                <w:b/>
                <w:sz w:val="24"/>
                <w:szCs w:val="24"/>
              </w:rPr>
            </w:pPr>
          </w:p>
        </w:tc>
      </w:tr>
      <w:tr w:rsidR="002B6106" w:rsidRPr="001A3B63" w14:paraId="6FF069D1"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43817488" w14:textId="43BDD3DD" w:rsidR="002B6106" w:rsidRPr="001A3B63" w:rsidRDefault="003C2EDF" w:rsidP="002B6106">
            <w:pPr>
              <w:rPr>
                <w:rFonts w:cs="Arial"/>
                <w:b/>
                <w:sz w:val="24"/>
                <w:szCs w:val="24"/>
              </w:rPr>
            </w:pPr>
            <w:bookmarkStart w:id="2" w:name="_Hlk111472102"/>
            <w:r>
              <w:rPr>
                <w:rFonts w:cs="Arial"/>
                <w:b/>
                <w:sz w:val="24"/>
                <w:szCs w:val="24"/>
              </w:rPr>
              <w:t>5</w:t>
            </w:r>
            <w:r w:rsidR="001E4BBB">
              <w:rPr>
                <w:rFonts w:cs="Arial"/>
                <w:b/>
                <w:sz w:val="24"/>
                <w:szCs w:val="24"/>
              </w:rPr>
              <w:t>7</w:t>
            </w:r>
            <w:r w:rsidR="008D289D" w:rsidRPr="001A3B63">
              <w:rPr>
                <w:rFonts w:cs="Arial"/>
                <w:b/>
                <w:sz w:val="24"/>
                <w:szCs w:val="24"/>
              </w:rPr>
              <w:t>/</w:t>
            </w:r>
            <w:r w:rsidR="002B6106" w:rsidRPr="001A3B63">
              <w:rPr>
                <w:rFonts w:cs="Arial"/>
                <w:b/>
                <w:sz w:val="24"/>
                <w:szCs w:val="24"/>
              </w:rPr>
              <w:t>2</w:t>
            </w:r>
            <w:r w:rsidR="00C66BA2">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2DE8C8F8" w14:textId="13BE2770" w:rsidR="00225FC3" w:rsidRPr="0052245A" w:rsidRDefault="00225FC3" w:rsidP="00592F7F">
            <w:pPr>
              <w:rPr>
                <w:rFonts w:eastAsia="Calibri" w:cs="Arial"/>
                <w:b/>
                <w:sz w:val="24"/>
                <w:szCs w:val="24"/>
              </w:rPr>
            </w:pPr>
            <w:r w:rsidRPr="00225FC3">
              <w:rPr>
                <w:rFonts w:eastAsia="Calibri" w:cs="Arial"/>
                <w:b/>
                <w:sz w:val="24"/>
                <w:szCs w:val="24"/>
              </w:rPr>
              <w:t>F</w:t>
            </w:r>
            <w:r w:rsidRPr="0052245A">
              <w:rPr>
                <w:rFonts w:eastAsia="Calibri" w:cs="Arial"/>
                <w:b/>
                <w:sz w:val="24"/>
                <w:szCs w:val="24"/>
              </w:rPr>
              <w:t xml:space="preserve">inance Update at Month </w:t>
            </w:r>
            <w:r w:rsidR="009746AC" w:rsidRPr="0052245A">
              <w:rPr>
                <w:rFonts w:eastAsia="Calibri" w:cs="Arial"/>
                <w:b/>
                <w:sz w:val="24"/>
                <w:szCs w:val="24"/>
              </w:rPr>
              <w:t>7</w:t>
            </w:r>
            <w:r w:rsidRPr="0052245A">
              <w:rPr>
                <w:rFonts w:eastAsia="Calibri" w:cs="Arial"/>
                <w:b/>
                <w:sz w:val="24"/>
                <w:szCs w:val="24"/>
              </w:rPr>
              <w:t xml:space="preserve"> </w:t>
            </w:r>
            <w:r w:rsidR="009746AC" w:rsidRPr="0052245A">
              <w:rPr>
                <w:rFonts w:eastAsia="Calibri" w:cs="Arial"/>
                <w:b/>
                <w:sz w:val="24"/>
                <w:szCs w:val="24"/>
              </w:rPr>
              <w:t>(October</w:t>
            </w:r>
            <w:r w:rsidRPr="0052245A">
              <w:rPr>
                <w:rFonts w:eastAsia="Calibri" w:cs="Arial"/>
                <w:b/>
                <w:sz w:val="24"/>
                <w:szCs w:val="24"/>
              </w:rPr>
              <w:t>) 2023-24</w:t>
            </w:r>
          </w:p>
          <w:p w14:paraId="3AFF11A0" w14:textId="77777777" w:rsidR="00225FC3" w:rsidRPr="0052245A" w:rsidRDefault="00225FC3" w:rsidP="00592F7F">
            <w:pPr>
              <w:rPr>
                <w:rFonts w:eastAsia="Calibri" w:cs="Arial"/>
                <w:b/>
                <w:sz w:val="24"/>
                <w:szCs w:val="24"/>
              </w:rPr>
            </w:pPr>
          </w:p>
          <w:p w14:paraId="20B021CC" w14:textId="60EF00B0" w:rsidR="00A15451" w:rsidRDefault="00225FC3" w:rsidP="00A15451">
            <w:pPr>
              <w:pStyle w:val="Default"/>
            </w:pPr>
            <w:r w:rsidRPr="0052245A">
              <w:rPr>
                <w:rFonts w:eastAsia="Calibri"/>
                <w:bCs/>
              </w:rPr>
              <w:t xml:space="preserve">Visseh Pejhan-Sykes (VPS) </w:t>
            </w:r>
            <w:r w:rsidR="00A15451" w:rsidRPr="0052245A">
              <w:rPr>
                <w:rFonts w:eastAsia="Calibri"/>
                <w:bCs/>
              </w:rPr>
              <w:t xml:space="preserve">introduced the </w:t>
            </w:r>
            <w:r w:rsidR="00FB7744" w:rsidRPr="0052245A">
              <w:rPr>
                <w:rFonts w:eastAsia="Calibri"/>
                <w:bCs/>
              </w:rPr>
              <w:t>report and</w:t>
            </w:r>
            <w:r w:rsidR="007111DD" w:rsidRPr="0052245A">
              <w:rPr>
                <w:rFonts w:eastAsia="Calibri"/>
                <w:bCs/>
              </w:rPr>
              <w:t xml:space="preserve"> advised that at Month 7</w:t>
            </w:r>
            <w:r w:rsidR="009746AC" w:rsidRPr="0052245A">
              <w:rPr>
                <w:rFonts w:eastAsia="Calibri"/>
                <w:bCs/>
              </w:rPr>
              <w:t xml:space="preserve"> and early analysis at Month 8</w:t>
            </w:r>
            <w:r w:rsidR="007111DD" w:rsidRPr="0052245A">
              <w:rPr>
                <w:rFonts w:eastAsia="Calibri"/>
                <w:bCs/>
              </w:rPr>
              <w:t>, the formal reported position for the Leeds Place of the ICB corresponds to the best-case scenarios across the system. Given the emerging risks currently experienced in the first 6 months of the year, the more likely position had been reported as a deficit forecast of £28.7m</w:t>
            </w:r>
            <w:r w:rsidR="00D803DE" w:rsidRPr="0052245A">
              <w:rPr>
                <w:rFonts w:eastAsia="Calibri"/>
                <w:bCs/>
              </w:rPr>
              <w:t xml:space="preserve"> in Leeds</w:t>
            </w:r>
            <w:r w:rsidR="00A404EC" w:rsidRPr="0052245A">
              <w:rPr>
                <w:rFonts w:eastAsia="Calibri"/>
                <w:bCs/>
              </w:rPr>
              <w:t xml:space="preserve">. </w:t>
            </w:r>
            <w:r w:rsidR="00A15451" w:rsidRPr="0052245A">
              <w:t xml:space="preserve">Members were advised that pressures contributing to the projected deficit were associated with prescribing cost policies, </w:t>
            </w:r>
            <w:r w:rsidR="00FB7744" w:rsidRPr="0052245A">
              <w:t>the LD pooled budget</w:t>
            </w:r>
            <w:r w:rsidR="00A15451" w:rsidRPr="0052245A">
              <w:t xml:space="preserve">, </w:t>
            </w:r>
            <w:r w:rsidR="006F40EF" w:rsidRPr="0052245A">
              <w:t xml:space="preserve">industrial </w:t>
            </w:r>
            <w:proofErr w:type="gramStart"/>
            <w:r w:rsidR="006F40EF" w:rsidRPr="0052245A">
              <w:t>action</w:t>
            </w:r>
            <w:proofErr w:type="gramEnd"/>
            <w:r w:rsidR="008C4B28" w:rsidRPr="0052245A">
              <w:t xml:space="preserve"> and sub</w:t>
            </w:r>
            <w:r w:rsidR="006F12FC" w:rsidRPr="0052245A">
              <w:t xml:space="preserve">sequent </w:t>
            </w:r>
            <w:r w:rsidR="008C4B28" w:rsidRPr="0052245A">
              <w:t>agency costs (with an associated cost of £17-20m in Leeds</w:t>
            </w:r>
            <w:r w:rsidR="006F40EF" w:rsidRPr="0052245A">
              <w:t>)</w:t>
            </w:r>
            <w:r w:rsidR="0062070F">
              <w:t xml:space="preserve">, out of area placements, </w:t>
            </w:r>
            <w:r w:rsidR="006F40EF" w:rsidRPr="0052245A">
              <w:t>and</w:t>
            </w:r>
            <w:r w:rsidR="00A15451" w:rsidRPr="0052245A">
              <w:t xml:space="preserve"> waiting times</w:t>
            </w:r>
            <w:r w:rsidR="007139E4">
              <w:t xml:space="preserve"> </w:t>
            </w:r>
            <w:r w:rsidR="00205356">
              <w:t>–</w:t>
            </w:r>
            <w:r w:rsidR="007139E4">
              <w:t xml:space="preserve"> </w:t>
            </w:r>
            <w:r w:rsidR="00205356">
              <w:t xml:space="preserve">with several unknown factors likely to present before the end of the financial year. </w:t>
            </w:r>
          </w:p>
          <w:p w14:paraId="600993ED" w14:textId="77777777" w:rsidR="00205356" w:rsidRDefault="00205356" w:rsidP="00A15451">
            <w:pPr>
              <w:pStyle w:val="Default"/>
            </w:pPr>
          </w:p>
          <w:p w14:paraId="541F88DF" w14:textId="2EC72602" w:rsidR="00205356" w:rsidRPr="0052245A" w:rsidRDefault="00647289" w:rsidP="00A15451">
            <w:pPr>
              <w:pStyle w:val="Default"/>
              <w:rPr>
                <w:rFonts w:ascii="ArialMT" w:hAnsi="ArialMT" w:cs="ArialMT"/>
              </w:rPr>
            </w:pPr>
            <w:r>
              <w:rPr>
                <w:rFonts w:ascii="ArialMT" w:hAnsi="ArialMT" w:cs="ArialMT"/>
              </w:rPr>
              <w:t xml:space="preserve">GW queried whether </w:t>
            </w:r>
            <w:r w:rsidRPr="00647289">
              <w:rPr>
                <w:rFonts w:ascii="ArialMT" w:hAnsi="ArialMT" w:cs="ArialMT"/>
              </w:rPr>
              <w:t xml:space="preserve">structures </w:t>
            </w:r>
            <w:r>
              <w:rPr>
                <w:rFonts w:ascii="ArialMT" w:hAnsi="ArialMT" w:cs="ArialMT"/>
              </w:rPr>
              <w:t>exist within the system</w:t>
            </w:r>
            <w:r w:rsidRPr="00647289">
              <w:rPr>
                <w:rFonts w:ascii="ArialMT" w:hAnsi="ArialMT" w:cs="ArialMT"/>
              </w:rPr>
              <w:t xml:space="preserve"> to</w:t>
            </w:r>
            <w:r>
              <w:rPr>
                <w:rFonts w:ascii="ArialMT" w:hAnsi="ArialMT" w:cs="ArialMT"/>
              </w:rPr>
              <w:t xml:space="preserve"> allow </w:t>
            </w:r>
            <w:r w:rsidRPr="00647289">
              <w:rPr>
                <w:rFonts w:ascii="ArialMT" w:hAnsi="ArialMT" w:cs="ArialMT"/>
              </w:rPr>
              <w:t>own</w:t>
            </w:r>
            <w:r w:rsidR="00D257E1">
              <w:rPr>
                <w:rFonts w:ascii="ArialMT" w:hAnsi="ArialMT" w:cs="ArialMT"/>
              </w:rPr>
              <w:t>ership of</w:t>
            </w:r>
            <w:r w:rsidRPr="00647289">
              <w:rPr>
                <w:rFonts w:ascii="ArialMT" w:hAnsi="ArialMT" w:cs="ArialMT"/>
              </w:rPr>
              <w:t xml:space="preserve"> the supply chain</w:t>
            </w:r>
            <w:r w:rsidR="00D257E1">
              <w:rPr>
                <w:rFonts w:ascii="ArialMT" w:hAnsi="ArialMT" w:cs="ArialMT"/>
              </w:rPr>
              <w:t xml:space="preserve"> to alleviate </w:t>
            </w:r>
            <w:r w:rsidR="009D0A7D">
              <w:rPr>
                <w:rFonts w:ascii="ArialMT" w:hAnsi="ArialMT" w:cs="ArialMT"/>
              </w:rPr>
              <w:t xml:space="preserve">cost pressures </w:t>
            </w:r>
            <w:r w:rsidR="00452629">
              <w:rPr>
                <w:rFonts w:ascii="ArialMT" w:hAnsi="ArialMT" w:cs="ArialMT"/>
              </w:rPr>
              <w:t xml:space="preserve">associated with </w:t>
            </w:r>
            <w:r w:rsidR="00C925FF">
              <w:rPr>
                <w:rFonts w:ascii="ArialMT" w:hAnsi="ArialMT" w:cs="ArialMT"/>
              </w:rPr>
              <w:t>prescribing and</w:t>
            </w:r>
            <w:r w:rsidR="00D257E1">
              <w:rPr>
                <w:rFonts w:ascii="ArialMT" w:hAnsi="ArialMT" w:cs="ArialMT"/>
              </w:rPr>
              <w:t xml:space="preserve"> was advised </w:t>
            </w:r>
            <w:r w:rsidR="007B4A47">
              <w:rPr>
                <w:rFonts w:ascii="ArialMT" w:hAnsi="ArialMT" w:cs="ArialMT"/>
              </w:rPr>
              <w:t xml:space="preserve">of opportunities to </w:t>
            </w:r>
            <w:r w:rsidR="00D10B0A">
              <w:rPr>
                <w:rFonts w:ascii="ArialMT" w:hAnsi="ArialMT" w:cs="ArialMT"/>
              </w:rPr>
              <w:t>tackle prescribing costs at a West Yorkshire level</w:t>
            </w:r>
            <w:r w:rsidR="00C925FF">
              <w:rPr>
                <w:rFonts w:ascii="ArialMT" w:hAnsi="ArialMT" w:cs="ArialMT"/>
              </w:rPr>
              <w:t>,</w:t>
            </w:r>
            <w:r w:rsidR="00FB493F">
              <w:rPr>
                <w:rFonts w:ascii="ArialMT" w:hAnsi="ArialMT" w:cs="ArialMT"/>
              </w:rPr>
              <w:t xml:space="preserve"> along with the </w:t>
            </w:r>
            <w:r w:rsidR="00131A30">
              <w:rPr>
                <w:rFonts w:ascii="ArialMT" w:hAnsi="ArialMT" w:cs="ArialMT"/>
              </w:rPr>
              <w:t>Anchor</w:t>
            </w:r>
            <w:r w:rsidR="00FB493F">
              <w:rPr>
                <w:rFonts w:ascii="ArialMT" w:hAnsi="ArialMT" w:cs="ArialMT"/>
              </w:rPr>
              <w:t xml:space="preserve"> </w:t>
            </w:r>
            <w:r w:rsidR="00131A30">
              <w:rPr>
                <w:rFonts w:ascii="ArialMT" w:hAnsi="ArialMT" w:cs="ArialMT"/>
              </w:rPr>
              <w:t>Institution</w:t>
            </w:r>
            <w:r w:rsidR="00FB493F">
              <w:rPr>
                <w:rFonts w:ascii="ArialMT" w:hAnsi="ArialMT" w:cs="ArialMT"/>
              </w:rPr>
              <w:t xml:space="preserve"> commitment to</w:t>
            </w:r>
            <w:r w:rsidR="00131A30">
              <w:rPr>
                <w:rFonts w:ascii="ArialMT" w:hAnsi="ArialMT" w:cs="ArialMT"/>
              </w:rPr>
              <w:t xml:space="preserve"> </w:t>
            </w:r>
            <w:r w:rsidR="00813A91">
              <w:rPr>
                <w:rFonts w:ascii="ArialMT" w:hAnsi="ArialMT" w:cs="ArialMT"/>
              </w:rPr>
              <w:t>the</w:t>
            </w:r>
            <w:r w:rsidR="00813A91" w:rsidRPr="00813A91">
              <w:rPr>
                <w:rFonts w:ascii="ArialMT" w:hAnsi="ArialMT" w:cs="ArialMT"/>
              </w:rPr>
              <w:t xml:space="preserve"> Leeds pound (£)</w:t>
            </w:r>
            <w:r w:rsidR="00813A91">
              <w:rPr>
                <w:rFonts w:ascii="ArialMT" w:hAnsi="ArialMT" w:cs="ArialMT"/>
              </w:rPr>
              <w:t>,</w:t>
            </w:r>
            <w:r w:rsidR="00D10B0A">
              <w:rPr>
                <w:rFonts w:ascii="ArialMT" w:hAnsi="ArialMT" w:cs="ArialMT"/>
              </w:rPr>
              <w:t xml:space="preserve"> however</w:t>
            </w:r>
            <w:r w:rsidR="0032543F">
              <w:rPr>
                <w:rFonts w:ascii="ArialMT" w:hAnsi="ArialMT" w:cs="ArialMT"/>
              </w:rPr>
              <w:t xml:space="preserve"> there were</w:t>
            </w:r>
            <w:r w:rsidR="00D10B0A">
              <w:rPr>
                <w:rFonts w:ascii="ArialMT" w:hAnsi="ArialMT" w:cs="ArialMT"/>
              </w:rPr>
              <w:t xml:space="preserve"> </w:t>
            </w:r>
            <w:r w:rsidR="0013448F">
              <w:rPr>
                <w:rFonts w:ascii="ArialMT" w:hAnsi="ArialMT" w:cs="ArialMT"/>
              </w:rPr>
              <w:t>challenges</w:t>
            </w:r>
            <w:r w:rsidR="00815FF3">
              <w:rPr>
                <w:rFonts w:ascii="ArialMT" w:hAnsi="ArialMT" w:cs="ArialMT"/>
              </w:rPr>
              <w:t xml:space="preserve"> with procurement collaboratives to consider</w:t>
            </w:r>
            <w:r w:rsidR="009D6FE4">
              <w:rPr>
                <w:rFonts w:ascii="ArialMT" w:hAnsi="ArialMT" w:cs="ArialMT"/>
              </w:rPr>
              <w:t>, particularly</w:t>
            </w:r>
            <w:r w:rsidR="0013448F">
              <w:rPr>
                <w:rFonts w:ascii="ArialMT" w:hAnsi="ArialMT" w:cs="ArialMT"/>
              </w:rPr>
              <w:t xml:space="preserve"> around</w:t>
            </w:r>
            <w:r w:rsidR="00D10B0A">
              <w:t xml:space="preserve"> laws of competition</w:t>
            </w:r>
            <w:r w:rsidR="00815FF3">
              <w:t>.</w:t>
            </w:r>
          </w:p>
          <w:p w14:paraId="523F0175" w14:textId="77777777" w:rsidR="00225FC3" w:rsidRPr="0052245A" w:rsidRDefault="00225FC3" w:rsidP="00225FC3">
            <w:pPr>
              <w:pStyle w:val="Default"/>
              <w:rPr>
                <w:rFonts w:eastAsia="Calibri"/>
                <w:bCs/>
              </w:rPr>
            </w:pPr>
          </w:p>
          <w:p w14:paraId="5627CDA7" w14:textId="77777777" w:rsidR="00225FC3" w:rsidRPr="0052245A" w:rsidRDefault="00225FC3" w:rsidP="00225FC3">
            <w:pPr>
              <w:spacing w:after="120"/>
              <w:rPr>
                <w:rFonts w:cs="Arial"/>
                <w:b/>
                <w:bCs/>
                <w:spacing w:val="5"/>
                <w:kern w:val="28"/>
                <w:sz w:val="24"/>
                <w:szCs w:val="24"/>
                <w:u w:val="single"/>
              </w:rPr>
            </w:pPr>
            <w:r w:rsidRPr="0052245A">
              <w:rPr>
                <w:rFonts w:cs="Arial"/>
                <w:b/>
                <w:bCs/>
                <w:spacing w:val="5"/>
                <w:kern w:val="28"/>
                <w:sz w:val="24"/>
                <w:szCs w:val="24"/>
                <w:u w:val="single"/>
              </w:rPr>
              <w:t>The Leeds Committee of the WY ICB:</w:t>
            </w:r>
          </w:p>
          <w:p w14:paraId="3AC8A49B" w14:textId="3B9C7D95" w:rsidR="00225FC3" w:rsidRPr="0052245A" w:rsidRDefault="00225FC3" w:rsidP="00225FC3">
            <w:pPr>
              <w:pStyle w:val="Default"/>
              <w:rPr>
                <w:rFonts w:eastAsia="Calibri"/>
                <w:bCs/>
                <w:u w:val="single"/>
              </w:rPr>
            </w:pPr>
          </w:p>
          <w:p w14:paraId="725702C9" w14:textId="5961295F" w:rsidR="00062B4D" w:rsidRPr="0052245A" w:rsidRDefault="00062B4D" w:rsidP="00E134DE">
            <w:pPr>
              <w:pStyle w:val="Default"/>
              <w:numPr>
                <w:ilvl w:val="0"/>
                <w:numId w:val="8"/>
              </w:numPr>
              <w:rPr>
                <w:rFonts w:eastAsia="Calibri"/>
              </w:rPr>
            </w:pPr>
            <w:r w:rsidRPr="0052245A">
              <w:rPr>
                <w:rFonts w:eastAsia="Calibri"/>
                <w:b/>
                <w:bCs/>
              </w:rPr>
              <w:t>R</w:t>
            </w:r>
            <w:r w:rsidR="0052245A" w:rsidRPr="0052245A">
              <w:rPr>
                <w:rFonts w:eastAsia="Calibri"/>
                <w:b/>
                <w:bCs/>
              </w:rPr>
              <w:t>eviewed</w:t>
            </w:r>
            <w:r w:rsidRPr="0052245A">
              <w:rPr>
                <w:rFonts w:eastAsia="Calibri"/>
              </w:rPr>
              <w:t xml:space="preserve"> and</w:t>
            </w:r>
            <w:r w:rsidR="0052245A" w:rsidRPr="0052245A">
              <w:rPr>
                <w:rFonts w:eastAsia="Calibri"/>
                <w:b/>
                <w:bCs/>
              </w:rPr>
              <w:t xml:space="preserve"> commented</w:t>
            </w:r>
            <w:r w:rsidR="0052245A" w:rsidRPr="0052245A">
              <w:rPr>
                <w:rFonts w:eastAsia="Calibri"/>
              </w:rPr>
              <w:t xml:space="preserve"> </w:t>
            </w:r>
            <w:r w:rsidRPr="0052245A">
              <w:rPr>
                <w:rFonts w:eastAsia="Calibri"/>
              </w:rPr>
              <w:t>on the month 7 position.</w:t>
            </w:r>
          </w:p>
          <w:p w14:paraId="4AE11BE8" w14:textId="3CBC3B07" w:rsidR="00062B4D" w:rsidRPr="0052245A" w:rsidRDefault="00062B4D" w:rsidP="00E134DE">
            <w:pPr>
              <w:numPr>
                <w:ilvl w:val="0"/>
                <w:numId w:val="8"/>
              </w:numPr>
              <w:rPr>
                <w:rFonts w:cs="Arial"/>
                <w:sz w:val="24"/>
                <w:szCs w:val="24"/>
              </w:rPr>
            </w:pPr>
            <w:r w:rsidRPr="0052245A">
              <w:rPr>
                <w:rFonts w:eastAsia="Calibri"/>
                <w:b/>
                <w:bCs/>
                <w:sz w:val="24"/>
                <w:szCs w:val="24"/>
              </w:rPr>
              <w:t>R</w:t>
            </w:r>
            <w:r w:rsidR="0052245A" w:rsidRPr="0052245A">
              <w:rPr>
                <w:rFonts w:eastAsia="Calibri"/>
                <w:b/>
                <w:bCs/>
                <w:sz w:val="24"/>
                <w:szCs w:val="24"/>
              </w:rPr>
              <w:t>eviewed</w:t>
            </w:r>
            <w:r w:rsidRPr="0052245A">
              <w:rPr>
                <w:rFonts w:eastAsia="Calibri"/>
                <w:b/>
                <w:bCs/>
                <w:sz w:val="24"/>
                <w:szCs w:val="24"/>
              </w:rPr>
              <w:t xml:space="preserve"> </w:t>
            </w:r>
            <w:r w:rsidRPr="0052245A">
              <w:rPr>
                <w:rFonts w:eastAsia="Calibri"/>
                <w:sz w:val="24"/>
                <w:szCs w:val="24"/>
              </w:rPr>
              <w:t>and</w:t>
            </w:r>
            <w:r w:rsidR="0052245A" w:rsidRPr="0052245A">
              <w:rPr>
                <w:rFonts w:eastAsia="Calibri"/>
                <w:sz w:val="24"/>
                <w:szCs w:val="24"/>
              </w:rPr>
              <w:t xml:space="preserve"> </w:t>
            </w:r>
            <w:r w:rsidR="0052245A" w:rsidRPr="0052245A">
              <w:rPr>
                <w:rFonts w:eastAsia="Calibri"/>
                <w:b/>
                <w:bCs/>
                <w:sz w:val="24"/>
                <w:szCs w:val="24"/>
              </w:rPr>
              <w:t>commented</w:t>
            </w:r>
            <w:r w:rsidRPr="0052245A">
              <w:rPr>
                <w:rFonts w:eastAsia="Calibri"/>
                <w:sz w:val="24"/>
                <w:szCs w:val="24"/>
              </w:rPr>
              <w:t xml:space="preserve"> on the QIPP delivery for 23-24 and beyond.</w:t>
            </w:r>
          </w:p>
          <w:p w14:paraId="2BD7DF9D" w14:textId="77777777" w:rsidR="00027ED5" w:rsidRDefault="00027ED5" w:rsidP="00225FC3">
            <w:pPr>
              <w:rPr>
                <w:rFonts w:cs="Arial"/>
                <w:b/>
                <w:i/>
                <w:iCs/>
                <w:sz w:val="24"/>
                <w:szCs w:val="24"/>
              </w:rPr>
            </w:pPr>
          </w:p>
          <w:p w14:paraId="76D1D195" w14:textId="32426221" w:rsidR="00027ED5" w:rsidRDefault="00027ED5" w:rsidP="00027ED5">
            <w:pPr>
              <w:rPr>
                <w:rFonts w:cs="Arial"/>
                <w:b/>
                <w:i/>
                <w:iCs/>
                <w:sz w:val="24"/>
                <w:szCs w:val="24"/>
              </w:rPr>
            </w:pPr>
            <w:r w:rsidRPr="001A3B63">
              <w:rPr>
                <w:rFonts w:cs="Arial"/>
                <w:b/>
                <w:i/>
                <w:iCs/>
                <w:sz w:val="24"/>
                <w:szCs w:val="24"/>
              </w:rPr>
              <w:t xml:space="preserve">The meeting adjourned for a comfort break at </w:t>
            </w:r>
            <w:r>
              <w:rPr>
                <w:rFonts w:cs="Arial"/>
                <w:b/>
                <w:i/>
                <w:iCs/>
                <w:sz w:val="24"/>
                <w:szCs w:val="24"/>
              </w:rPr>
              <w:t>3.0</w:t>
            </w:r>
            <w:r w:rsidR="00062B4D">
              <w:rPr>
                <w:rFonts w:cs="Arial"/>
                <w:b/>
                <w:i/>
                <w:iCs/>
                <w:sz w:val="24"/>
                <w:szCs w:val="24"/>
              </w:rPr>
              <w:t>0</w:t>
            </w:r>
            <w:r w:rsidRPr="001A3B63">
              <w:rPr>
                <w:rFonts w:cs="Arial"/>
                <w:b/>
                <w:i/>
                <w:iCs/>
                <w:sz w:val="24"/>
                <w:szCs w:val="24"/>
              </w:rPr>
              <w:t xml:space="preserve"> p.m. until 3:</w:t>
            </w:r>
            <w:r>
              <w:rPr>
                <w:rFonts w:cs="Arial"/>
                <w:b/>
                <w:i/>
                <w:iCs/>
                <w:sz w:val="24"/>
                <w:szCs w:val="24"/>
              </w:rPr>
              <w:t>15</w:t>
            </w:r>
            <w:r w:rsidRPr="001A3B63">
              <w:rPr>
                <w:rFonts w:cs="Arial"/>
                <w:b/>
                <w:i/>
                <w:iCs/>
                <w:sz w:val="24"/>
                <w:szCs w:val="24"/>
              </w:rPr>
              <w:t xml:space="preserve"> p.m.</w:t>
            </w:r>
          </w:p>
          <w:p w14:paraId="58605760" w14:textId="51C18C5D" w:rsidR="0006568B" w:rsidRPr="001A3B63" w:rsidRDefault="0006568B" w:rsidP="00027ED5">
            <w:pPr>
              <w:pStyle w:val="Default"/>
              <w:rPr>
                <w:spacing w:val="5"/>
                <w:kern w:val="28"/>
              </w:rPr>
            </w:pPr>
          </w:p>
        </w:tc>
        <w:tc>
          <w:tcPr>
            <w:tcW w:w="998" w:type="dxa"/>
            <w:tcBorders>
              <w:top w:val="single" w:sz="4" w:space="0" w:color="auto"/>
              <w:left w:val="single" w:sz="4" w:space="0" w:color="auto"/>
              <w:bottom w:val="single" w:sz="4" w:space="0" w:color="auto"/>
              <w:right w:val="single" w:sz="4" w:space="0" w:color="auto"/>
            </w:tcBorders>
          </w:tcPr>
          <w:p w14:paraId="5126DB5F" w14:textId="77777777" w:rsidR="002B6106" w:rsidRPr="001A3B63" w:rsidRDefault="002B6106" w:rsidP="002B6106">
            <w:pPr>
              <w:tabs>
                <w:tab w:val="left" w:pos="851"/>
              </w:tabs>
              <w:rPr>
                <w:rFonts w:cs="Arial"/>
                <w:b/>
                <w:sz w:val="24"/>
                <w:szCs w:val="24"/>
              </w:rPr>
            </w:pPr>
          </w:p>
          <w:p w14:paraId="44216DFB" w14:textId="77777777" w:rsidR="00F07FC8" w:rsidRPr="001A3B63" w:rsidRDefault="00F07FC8" w:rsidP="002B6106">
            <w:pPr>
              <w:tabs>
                <w:tab w:val="left" w:pos="851"/>
              </w:tabs>
              <w:rPr>
                <w:rFonts w:cs="Arial"/>
                <w:b/>
                <w:sz w:val="24"/>
                <w:szCs w:val="24"/>
              </w:rPr>
            </w:pPr>
          </w:p>
          <w:p w14:paraId="797F5F71" w14:textId="77777777" w:rsidR="00F07FC8" w:rsidRPr="001A3B63" w:rsidRDefault="00F07FC8" w:rsidP="002B6106">
            <w:pPr>
              <w:tabs>
                <w:tab w:val="left" w:pos="851"/>
              </w:tabs>
              <w:rPr>
                <w:rFonts w:cs="Arial"/>
                <w:b/>
                <w:sz w:val="24"/>
                <w:szCs w:val="24"/>
              </w:rPr>
            </w:pPr>
          </w:p>
          <w:p w14:paraId="359D990C" w14:textId="78B9F508" w:rsidR="00F07FC8" w:rsidRDefault="00F07FC8" w:rsidP="002B6106">
            <w:pPr>
              <w:tabs>
                <w:tab w:val="left" w:pos="851"/>
              </w:tabs>
              <w:rPr>
                <w:rFonts w:cs="Arial"/>
                <w:b/>
                <w:sz w:val="24"/>
                <w:szCs w:val="24"/>
              </w:rPr>
            </w:pPr>
          </w:p>
          <w:p w14:paraId="10FA3AB5" w14:textId="6AAADC89" w:rsidR="00CB4678" w:rsidRDefault="00CB4678" w:rsidP="002B6106">
            <w:pPr>
              <w:tabs>
                <w:tab w:val="left" w:pos="851"/>
              </w:tabs>
              <w:rPr>
                <w:rFonts w:cs="Arial"/>
                <w:b/>
                <w:sz w:val="24"/>
                <w:szCs w:val="24"/>
              </w:rPr>
            </w:pPr>
          </w:p>
          <w:p w14:paraId="37DB691C" w14:textId="775C1BE1" w:rsidR="00CB4678" w:rsidRDefault="00CB4678" w:rsidP="002B6106">
            <w:pPr>
              <w:tabs>
                <w:tab w:val="left" w:pos="851"/>
              </w:tabs>
              <w:rPr>
                <w:rFonts w:cs="Arial"/>
                <w:b/>
                <w:sz w:val="24"/>
                <w:szCs w:val="24"/>
              </w:rPr>
            </w:pPr>
          </w:p>
          <w:p w14:paraId="18AD2F7B" w14:textId="77777777" w:rsidR="00CB4678" w:rsidRDefault="00CB4678" w:rsidP="002B6106">
            <w:pPr>
              <w:tabs>
                <w:tab w:val="left" w:pos="851"/>
              </w:tabs>
              <w:rPr>
                <w:rFonts w:cs="Arial"/>
                <w:b/>
                <w:sz w:val="24"/>
                <w:szCs w:val="24"/>
              </w:rPr>
            </w:pPr>
          </w:p>
          <w:p w14:paraId="35E80343" w14:textId="77777777" w:rsidR="00F07FC8" w:rsidRPr="001A3B63" w:rsidRDefault="00F07FC8" w:rsidP="002B6106">
            <w:pPr>
              <w:tabs>
                <w:tab w:val="left" w:pos="851"/>
              </w:tabs>
              <w:rPr>
                <w:rFonts w:cs="Arial"/>
                <w:b/>
                <w:sz w:val="24"/>
                <w:szCs w:val="24"/>
              </w:rPr>
            </w:pPr>
          </w:p>
          <w:p w14:paraId="0304F324" w14:textId="5349AAE1" w:rsidR="00C66BA2" w:rsidRPr="001A3B63" w:rsidRDefault="00C66BA2" w:rsidP="002B6106">
            <w:pPr>
              <w:tabs>
                <w:tab w:val="left" w:pos="851"/>
              </w:tabs>
              <w:rPr>
                <w:rFonts w:cs="Arial"/>
                <w:b/>
                <w:sz w:val="24"/>
                <w:szCs w:val="24"/>
              </w:rPr>
            </w:pPr>
          </w:p>
        </w:tc>
      </w:tr>
      <w:tr w:rsidR="00783425" w:rsidRPr="001A3B63" w14:paraId="41BB377C"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017F54F4" w14:textId="0DFF1077" w:rsidR="00783425" w:rsidRDefault="00A9759D" w:rsidP="002B6106">
            <w:pPr>
              <w:rPr>
                <w:rFonts w:cs="Arial"/>
                <w:b/>
                <w:sz w:val="24"/>
                <w:szCs w:val="24"/>
              </w:rPr>
            </w:pPr>
            <w:r>
              <w:rPr>
                <w:rFonts w:cs="Arial"/>
                <w:b/>
                <w:sz w:val="24"/>
                <w:szCs w:val="24"/>
              </w:rPr>
              <w:t>5</w:t>
            </w:r>
            <w:r w:rsidR="001E4BBB">
              <w:rPr>
                <w:rFonts w:cs="Arial"/>
                <w:b/>
                <w:sz w:val="24"/>
                <w:szCs w:val="24"/>
              </w:rPr>
              <w:t>8</w:t>
            </w:r>
            <w:r>
              <w:rPr>
                <w:rFonts w:cs="Arial"/>
                <w:b/>
                <w:sz w:val="24"/>
                <w:szCs w:val="24"/>
              </w:rPr>
              <w:t>/23</w:t>
            </w:r>
          </w:p>
        </w:tc>
        <w:tc>
          <w:tcPr>
            <w:tcW w:w="9101" w:type="dxa"/>
            <w:tcBorders>
              <w:top w:val="single" w:sz="4" w:space="0" w:color="auto"/>
              <w:left w:val="single" w:sz="4" w:space="0" w:color="auto"/>
              <w:bottom w:val="single" w:sz="4" w:space="0" w:color="auto"/>
              <w:right w:val="single" w:sz="4" w:space="0" w:color="auto"/>
            </w:tcBorders>
          </w:tcPr>
          <w:p w14:paraId="3060654B" w14:textId="77777777" w:rsidR="00783425" w:rsidRDefault="00B640E6" w:rsidP="00592F7F">
            <w:pPr>
              <w:rPr>
                <w:rFonts w:eastAsia="Calibri" w:cs="Arial"/>
                <w:b/>
                <w:sz w:val="24"/>
                <w:szCs w:val="24"/>
              </w:rPr>
            </w:pPr>
            <w:r w:rsidRPr="00B640E6">
              <w:rPr>
                <w:rFonts w:eastAsia="Calibri" w:cs="Arial"/>
                <w:b/>
                <w:sz w:val="24"/>
                <w:szCs w:val="24"/>
              </w:rPr>
              <w:t>Transforming Community Mental Health in Leeds</w:t>
            </w:r>
          </w:p>
          <w:p w14:paraId="04028DA1" w14:textId="77777777" w:rsidR="00B640E6" w:rsidRDefault="00B640E6" w:rsidP="009806D4">
            <w:pPr>
              <w:rPr>
                <w:rFonts w:eastAsia="Calibri" w:cs="Arial"/>
                <w:b/>
                <w:sz w:val="24"/>
                <w:szCs w:val="24"/>
              </w:rPr>
            </w:pPr>
          </w:p>
          <w:p w14:paraId="074DD268" w14:textId="0728E8BD" w:rsidR="009806D4" w:rsidRDefault="009806D4" w:rsidP="00FE5804">
            <w:pPr>
              <w:rPr>
                <w:rFonts w:eastAsia="Calibri" w:cs="Arial"/>
                <w:bCs/>
                <w:color w:val="000000" w:themeColor="text1"/>
                <w:sz w:val="24"/>
                <w:szCs w:val="24"/>
              </w:rPr>
            </w:pPr>
            <w:r>
              <w:rPr>
                <w:rFonts w:eastAsia="Calibri" w:cs="Arial"/>
                <w:bCs/>
                <w:sz w:val="24"/>
                <w:szCs w:val="24"/>
              </w:rPr>
              <w:lastRenderedPageBreak/>
              <w:t xml:space="preserve">Eddie Devine (ED) </w:t>
            </w:r>
            <w:r>
              <w:rPr>
                <w:rFonts w:eastAsia="Calibri" w:cs="Arial"/>
                <w:bCs/>
                <w:color w:val="000000" w:themeColor="text1"/>
                <w:sz w:val="24"/>
                <w:szCs w:val="24"/>
              </w:rPr>
              <w:t xml:space="preserve">delivered a PowerPoint presentation, providing an overview of the </w:t>
            </w:r>
            <w:r w:rsidR="004E77B9" w:rsidRPr="004E77B9">
              <w:rPr>
                <w:rFonts w:eastAsia="Calibri" w:cs="Arial"/>
                <w:bCs/>
                <w:color w:val="000000" w:themeColor="text1"/>
                <w:sz w:val="24"/>
                <w:szCs w:val="24"/>
              </w:rPr>
              <w:t>new model of joined-up primary and community mental health t</w:t>
            </w:r>
            <w:r w:rsidR="00FF0D92">
              <w:rPr>
                <w:rFonts w:eastAsia="Calibri" w:cs="Arial"/>
                <w:bCs/>
                <w:color w:val="000000" w:themeColor="text1"/>
                <w:sz w:val="24"/>
                <w:szCs w:val="24"/>
              </w:rPr>
              <w:t>o</w:t>
            </w:r>
            <w:r w:rsidR="004E77B9" w:rsidRPr="004E77B9">
              <w:rPr>
                <w:rFonts w:eastAsia="Calibri" w:cs="Arial"/>
                <w:bCs/>
                <w:color w:val="000000" w:themeColor="text1"/>
                <w:sz w:val="24"/>
                <w:szCs w:val="24"/>
              </w:rPr>
              <w:t xml:space="preserve"> respond to local populations’ needs and </w:t>
            </w:r>
            <w:r w:rsidR="00FE5804">
              <w:rPr>
                <w:rFonts w:eastAsia="Calibri" w:cs="Arial"/>
                <w:bCs/>
                <w:color w:val="000000" w:themeColor="text1"/>
                <w:sz w:val="24"/>
                <w:szCs w:val="24"/>
              </w:rPr>
              <w:t>r</w:t>
            </w:r>
            <w:r w:rsidR="004E77B9" w:rsidRPr="004E77B9">
              <w:rPr>
                <w:rFonts w:eastAsia="Calibri" w:cs="Arial"/>
                <w:bCs/>
                <w:color w:val="000000" w:themeColor="text1"/>
                <w:sz w:val="24"/>
                <w:szCs w:val="24"/>
              </w:rPr>
              <w:t>emove barriers to access</w:t>
            </w:r>
            <w:r w:rsidR="00FE5804">
              <w:rPr>
                <w:rFonts w:eastAsia="Calibri" w:cs="Arial"/>
                <w:bCs/>
                <w:color w:val="000000" w:themeColor="text1"/>
                <w:sz w:val="24"/>
                <w:szCs w:val="24"/>
              </w:rPr>
              <w:t>.</w:t>
            </w:r>
            <w:r w:rsidR="00541FFA">
              <w:rPr>
                <w:rFonts w:eastAsia="Calibri" w:cs="Arial"/>
                <w:bCs/>
                <w:color w:val="000000" w:themeColor="text1"/>
                <w:sz w:val="24"/>
                <w:szCs w:val="24"/>
              </w:rPr>
              <w:t xml:space="preserve"> Members were advised of the timeline for </w:t>
            </w:r>
            <w:r w:rsidR="00B2651A">
              <w:rPr>
                <w:rFonts w:eastAsia="Calibri" w:cs="Arial"/>
                <w:bCs/>
                <w:color w:val="000000" w:themeColor="text1"/>
                <w:sz w:val="24"/>
                <w:szCs w:val="24"/>
              </w:rPr>
              <w:t>implementation and</w:t>
            </w:r>
            <w:r w:rsidR="00541FFA">
              <w:rPr>
                <w:rFonts w:eastAsia="Calibri" w:cs="Arial"/>
                <w:bCs/>
                <w:color w:val="000000" w:themeColor="text1"/>
                <w:sz w:val="24"/>
                <w:szCs w:val="24"/>
              </w:rPr>
              <w:t xml:space="preserve"> were advised that </w:t>
            </w:r>
            <w:r w:rsidR="00B02DC9">
              <w:rPr>
                <w:rFonts w:eastAsia="Calibri" w:cs="Arial"/>
                <w:bCs/>
                <w:color w:val="000000" w:themeColor="text1"/>
                <w:sz w:val="24"/>
                <w:szCs w:val="24"/>
              </w:rPr>
              <w:t xml:space="preserve">the service had progressed from co-design to </w:t>
            </w:r>
            <w:r w:rsidR="00393F25">
              <w:rPr>
                <w:rFonts w:eastAsia="Calibri" w:cs="Arial"/>
                <w:bCs/>
                <w:color w:val="000000" w:themeColor="text1"/>
                <w:sz w:val="24"/>
                <w:szCs w:val="24"/>
              </w:rPr>
              <w:t>mobilisation</w:t>
            </w:r>
            <w:r w:rsidR="00B02DC9">
              <w:rPr>
                <w:rFonts w:eastAsia="Calibri" w:cs="Arial"/>
                <w:bCs/>
                <w:color w:val="000000" w:themeColor="text1"/>
                <w:sz w:val="24"/>
                <w:szCs w:val="24"/>
              </w:rPr>
              <w:t xml:space="preserve"> phases, with </w:t>
            </w:r>
            <w:r w:rsidR="005A2A79">
              <w:rPr>
                <w:rFonts w:eastAsia="Calibri" w:cs="Arial"/>
                <w:bCs/>
                <w:color w:val="000000" w:themeColor="text1"/>
                <w:sz w:val="24"/>
                <w:szCs w:val="24"/>
              </w:rPr>
              <w:t>early trials of joint-triaging underway</w:t>
            </w:r>
            <w:r w:rsidR="00393F25">
              <w:rPr>
                <w:rFonts w:eastAsia="Calibri" w:cs="Arial"/>
                <w:bCs/>
                <w:color w:val="000000" w:themeColor="text1"/>
                <w:sz w:val="24"/>
                <w:szCs w:val="24"/>
              </w:rPr>
              <w:t>.</w:t>
            </w:r>
            <w:r w:rsidR="00B2651A">
              <w:rPr>
                <w:rFonts w:eastAsia="Calibri" w:cs="Arial"/>
                <w:bCs/>
                <w:color w:val="000000" w:themeColor="text1"/>
                <w:sz w:val="24"/>
                <w:szCs w:val="24"/>
              </w:rPr>
              <w:t xml:space="preserve"> Members were also </w:t>
            </w:r>
            <w:r w:rsidR="00A5293A">
              <w:rPr>
                <w:rFonts w:eastAsia="Calibri" w:cs="Arial"/>
                <w:bCs/>
                <w:color w:val="000000" w:themeColor="text1"/>
                <w:sz w:val="24"/>
                <w:szCs w:val="24"/>
              </w:rPr>
              <w:t xml:space="preserve">presented with the proportion of investment to date, </w:t>
            </w:r>
            <w:r w:rsidR="00042C2F">
              <w:rPr>
                <w:rFonts w:eastAsia="Calibri" w:cs="Arial"/>
                <w:bCs/>
                <w:color w:val="000000" w:themeColor="text1"/>
                <w:sz w:val="24"/>
                <w:szCs w:val="24"/>
              </w:rPr>
              <w:t>including</w:t>
            </w:r>
            <w:r w:rsidR="0088564B">
              <w:rPr>
                <w:rFonts w:eastAsia="Calibri" w:cs="Arial"/>
                <w:bCs/>
                <w:color w:val="000000" w:themeColor="text1"/>
                <w:sz w:val="24"/>
                <w:szCs w:val="24"/>
              </w:rPr>
              <w:t xml:space="preserve"> a significant proportion allocated to the third sector </w:t>
            </w:r>
            <w:r w:rsidR="00042C2F">
              <w:rPr>
                <w:rFonts w:eastAsia="Calibri" w:cs="Arial"/>
                <w:bCs/>
                <w:color w:val="000000" w:themeColor="text1"/>
                <w:sz w:val="24"/>
                <w:szCs w:val="24"/>
              </w:rPr>
              <w:t>for community support, and</w:t>
            </w:r>
            <w:r w:rsidR="00472DEA">
              <w:rPr>
                <w:rFonts w:eastAsia="Calibri" w:cs="Arial"/>
                <w:bCs/>
                <w:color w:val="000000" w:themeColor="text1"/>
                <w:sz w:val="24"/>
                <w:szCs w:val="24"/>
              </w:rPr>
              <w:t xml:space="preserve"> </w:t>
            </w:r>
            <w:proofErr w:type="gramStart"/>
            <w:r w:rsidR="00472DEA">
              <w:rPr>
                <w:rFonts w:eastAsia="Calibri" w:cs="Arial"/>
                <w:bCs/>
                <w:color w:val="000000" w:themeColor="text1"/>
                <w:sz w:val="24"/>
                <w:szCs w:val="24"/>
              </w:rPr>
              <w:t>the majority of</w:t>
            </w:r>
            <w:proofErr w:type="gramEnd"/>
            <w:r w:rsidR="00472DEA">
              <w:rPr>
                <w:rFonts w:eastAsia="Calibri" w:cs="Arial"/>
                <w:bCs/>
                <w:color w:val="000000" w:themeColor="text1"/>
                <w:sz w:val="24"/>
                <w:szCs w:val="24"/>
              </w:rPr>
              <w:t xml:space="preserve"> </w:t>
            </w:r>
            <w:r w:rsidR="0047294A">
              <w:rPr>
                <w:rFonts w:eastAsia="Calibri" w:cs="Arial"/>
                <w:bCs/>
                <w:color w:val="000000" w:themeColor="text1"/>
                <w:sz w:val="24"/>
                <w:szCs w:val="24"/>
              </w:rPr>
              <w:t xml:space="preserve">funds allocated to LYPFT for </w:t>
            </w:r>
            <w:r w:rsidR="0047294A" w:rsidRPr="0047294A">
              <w:rPr>
                <w:rFonts w:eastAsia="Calibri" w:cs="Arial"/>
                <w:bCs/>
                <w:color w:val="000000" w:themeColor="text1"/>
                <w:sz w:val="24"/>
                <w:szCs w:val="24"/>
              </w:rPr>
              <w:t>workforce expansion across psychological therapy, advanced clinical practitioners, occupational therapy and pharmacy, plus programme resource</w:t>
            </w:r>
            <w:r w:rsidR="0047294A">
              <w:rPr>
                <w:rFonts w:eastAsia="Calibri" w:cs="Arial"/>
                <w:bCs/>
                <w:color w:val="000000" w:themeColor="text1"/>
                <w:sz w:val="24"/>
                <w:szCs w:val="24"/>
              </w:rPr>
              <w:t xml:space="preserve">. </w:t>
            </w:r>
          </w:p>
          <w:p w14:paraId="063A326F" w14:textId="77777777" w:rsidR="009806D4" w:rsidRDefault="009806D4" w:rsidP="00B640E6">
            <w:pPr>
              <w:jc w:val="both"/>
              <w:rPr>
                <w:rFonts w:eastAsia="Calibri" w:cs="Arial"/>
                <w:bCs/>
                <w:color w:val="000000" w:themeColor="text1"/>
                <w:sz w:val="24"/>
                <w:szCs w:val="24"/>
              </w:rPr>
            </w:pPr>
          </w:p>
          <w:p w14:paraId="7AEF6BE8" w14:textId="506490E0" w:rsidR="009806D4" w:rsidRDefault="001D5400" w:rsidP="001D5400">
            <w:pPr>
              <w:rPr>
                <w:rFonts w:eastAsia="Calibri" w:cs="Arial"/>
                <w:bCs/>
                <w:color w:val="000000" w:themeColor="text1"/>
                <w:sz w:val="24"/>
                <w:szCs w:val="24"/>
              </w:rPr>
            </w:pPr>
            <w:r w:rsidRPr="005F702E">
              <w:rPr>
                <w:rFonts w:eastAsia="Calibri" w:cs="Arial"/>
                <w:bCs/>
                <w:color w:val="000000" w:themeColor="text1"/>
                <w:sz w:val="24"/>
                <w:szCs w:val="24"/>
              </w:rPr>
              <w:t xml:space="preserve">Members were advised of a key challenge as the programme moves towards implementation and delivery from April </w:t>
            </w:r>
            <w:r w:rsidR="001E2506" w:rsidRPr="005F702E">
              <w:rPr>
                <w:rFonts w:eastAsia="Calibri" w:cs="Arial"/>
                <w:bCs/>
                <w:color w:val="000000" w:themeColor="text1"/>
                <w:sz w:val="24"/>
                <w:szCs w:val="24"/>
              </w:rPr>
              <w:t>when the</w:t>
            </w:r>
            <w:r w:rsidRPr="005F702E">
              <w:rPr>
                <w:rFonts w:eastAsia="Calibri" w:cs="Arial"/>
                <w:bCs/>
                <w:color w:val="000000" w:themeColor="text1"/>
                <w:sz w:val="24"/>
                <w:szCs w:val="24"/>
              </w:rPr>
              <w:t xml:space="preserve"> NHS </w:t>
            </w:r>
            <w:r w:rsidR="001C5B64" w:rsidRPr="005F702E">
              <w:rPr>
                <w:rFonts w:eastAsia="Calibri" w:cs="Arial"/>
                <w:bCs/>
                <w:color w:val="000000" w:themeColor="text1"/>
                <w:sz w:val="24"/>
                <w:szCs w:val="24"/>
              </w:rPr>
              <w:t>Service Development Funding (</w:t>
            </w:r>
            <w:r w:rsidRPr="005F702E">
              <w:rPr>
                <w:rFonts w:eastAsia="Calibri" w:cs="Arial"/>
                <w:bCs/>
                <w:color w:val="000000" w:themeColor="text1"/>
                <w:sz w:val="24"/>
                <w:szCs w:val="24"/>
              </w:rPr>
              <w:t>SDF</w:t>
            </w:r>
            <w:r w:rsidR="001C5B64" w:rsidRPr="005F702E">
              <w:rPr>
                <w:rFonts w:eastAsia="Calibri" w:cs="Arial"/>
                <w:bCs/>
                <w:color w:val="000000" w:themeColor="text1"/>
                <w:sz w:val="24"/>
                <w:szCs w:val="24"/>
              </w:rPr>
              <w:t>)</w:t>
            </w:r>
            <w:r w:rsidRPr="005F702E">
              <w:rPr>
                <w:rFonts w:eastAsia="Calibri" w:cs="Arial"/>
                <w:bCs/>
                <w:color w:val="000000" w:themeColor="text1"/>
                <w:sz w:val="24"/>
                <w:szCs w:val="24"/>
              </w:rPr>
              <w:t xml:space="preserve"> Programme ends. </w:t>
            </w:r>
            <w:r w:rsidR="00E1571B" w:rsidRPr="005F702E">
              <w:rPr>
                <w:rFonts w:eastAsia="Calibri" w:cs="Arial"/>
                <w:bCs/>
                <w:color w:val="000000" w:themeColor="text1"/>
                <w:sz w:val="24"/>
                <w:szCs w:val="24"/>
              </w:rPr>
              <w:t>Therefore,</w:t>
            </w:r>
            <w:r w:rsidR="005F702E" w:rsidRPr="005F702E">
              <w:rPr>
                <w:rFonts w:eastAsia="Calibri" w:cs="Arial"/>
                <w:bCs/>
                <w:color w:val="000000" w:themeColor="text1"/>
                <w:sz w:val="24"/>
                <w:szCs w:val="24"/>
              </w:rPr>
              <w:t xml:space="preserve"> </w:t>
            </w:r>
            <w:r w:rsidR="00E1571B">
              <w:rPr>
                <w:rFonts w:eastAsia="Calibri" w:cs="Arial"/>
                <w:bCs/>
                <w:color w:val="000000" w:themeColor="text1"/>
                <w:sz w:val="24"/>
                <w:szCs w:val="24"/>
              </w:rPr>
              <w:t xml:space="preserve">ED noted </w:t>
            </w:r>
            <w:r w:rsidR="005F702E" w:rsidRPr="005F702E">
              <w:rPr>
                <w:rFonts w:eastAsia="Calibri" w:cs="Arial"/>
                <w:bCs/>
                <w:color w:val="000000" w:themeColor="text1"/>
                <w:sz w:val="24"/>
                <w:szCs w:val="24"/>
              </w:rPr>
              <w:t>that the programme</w:t>
            </w:r>
            <w:r w:rsidRPr="005F702E">
              <w:rPr>
                <w:rFonts w:eastAsia="Calibri" w:cs="Arial"/>
                <w:bCs/>
                <w:color w:val="000000" w:themeColor="text1"/>
                <w:sz w:val="24"/>
                <w:szCs w:val="24"/>
              </w:rPr>
              <w:t xml:space="preserve"> resourcing </w:t>
            </w:r>
            <w:r w:rsidR="005F702E" w:rsidRPr="005F702E">
              <w:rPr>
                <w:rFonts w:eastAsia="Calibri" w:cs="Arial"/>
                <w:bCs/>
                <w:color w:val="000000" w:themeColor="text1"/>
                <w:sz w:val="24"/>
                <w:szCs w:val="24"/>
              </w:rPr>
              <w:t xml:space="preserve">must </w:t>
            </w:r>
            <w:r w:rsidRPr="005F702E">
              <w:rPr>
                <w:rFonts w:eastAsia="Calibri" w:cs="Arial"/>
                <w:bCs/>
                <w:color w:val="000000" w:themeColor="text1"/>
                <w:sz w:val="24"/>
                <w:szCs w:val="24"/>
              </w:rPr>
              <w:t>be maintained and built into financial plans to fully embed the new model to improve outcomes through cultural change, in addition to structural change.</w:t>
            </w:r>
          </w:p>
          <w:p w14:paraId="30D1B57D" w14:textId="77777777" w:rsidR="008D43EC" w:rsidRDefault="008D43EC" w:rsidP="008D43EC">
            <w:pPr>
              <w:rPr>
                <w:rFonts w:eastAsia="Calibri" w:cs="Arial"/>
                <w:bCs/>
                <w:color w:val="000000" w:themeColor="text1"/>
                <w:sz w:val="24"/>
                <w:szCs w:val="24"/>
              </w:rPr>
            </w:pPr>
          </w:p>
          <w:p w14:paraId="182E4D32" w14:textId="528FE727" w:rsidR="00E134DE" w:rsidRDefault="00CD6525" w:rsidP="008D43EC">
            <w:pPr>
              <w:rPr>
                <w:rFonts w:eastAsia="Calibri" w:cs="Arial"/>
                <w:bCs/>
                <w:color w:val="000000" w:themeColor="text1"/>
                <w:sz w:val="24"/>
                <w:szCs w:val="24"/>
              </w:rPr>
            </w:pPr>
            <w:r>
              <w:rPr>
                <w:rFonts w:eastAsia="Calibri" w:cs="Arial"/>
                <w:bCs/>
                <w:color w:val="000000" w:themeColor="text1"/>
                <w:sz w:val="24"/>
                <w:szCs w:val="24"/>
              </w:rPr>
              <w:t>The Chair welcomed the work</w:t>
            </w:r>
            <w:r w:rsidR="007521D9">
              <w:rPr>
                <w:rFonts w:eastAsia="Calibri" w:cs="Arial"/>
                <w:bCs/>
                <w:color w:val="000000" w:themeColor="text1"/>
                <w:sz w:val="24"/>
                <w:szCs w:val="24"/>
              </w:rPr>
              <w:t xml:space="preserve"> undertaken to date</w:t>
            </w:r>
            <w:r w:rsidR="001C15A0">
              <w:rPr>
                <w:rFonts w:eastAsia="Calibri" w:cs="Arial"/>
                <w:bCs/>
                <w:color w:val="000000" w:themeColor="text1"/>
                <w:sz w:val="24"/>
                <w:szCs w:val="24"/>
              </w:rPr>
              <w:t xml:space="preserve"> as</w:t>
            </w:r>
            <w:r w:rsidR="007521D9">
              <w:rPr>
                <w:rFonts w:eastAsia="Calibri" w:cs="Arial"/>
                <w:bCs/>
                <w:color w:val="000000" w:themeColor="text1"/>
                <w:sz w:val="24"/>
                <w:szCs w:val="24"/>
              </w:rPr>
              <w:t xml:space="preserve"> a vision for future services</w:t>
            </w:r>
            <w:r>
              <w:rPr>
                <w:rFonts w:eastAsia="Calibri" w:cs="Arial"/>
                <w:bCs/>
                <w:color w:val="000000" w:themeColor="text1"/>
                <w:sz w:val="24"/>
                <w:szCs w:val="24"/>
              </w:rPr>
              <w:t xml:space="preserve">, noting the clear </w:t>
            </w:r>
            <w:r w:rsidR="00547C57">
              <w:rPr>
                <w:rFonts w:eastAsia="Calibri" w:cs="Arial"/>
                <w:bCs/>
                <w:color w:val="000000" w:themeColor="text1"/>
                <w:sz w:val="24"/>
                <w:szCs w:val="24"/>
              </w:rPr>
              <w:t xml:space="preserve">need for </w:t>
            </w:r>
            <w:r w:rsidR="007521D9">
              <w:rPr>
                <w:rFonts w:eastAsia="Calibri" w:cs="Arial"/>
                <w:bCs/>
                <w:color w:val="000000" w:themeColor="text1"/>
                <w:sz w:val="24"/>
                <w:szCs w:val="24"/>
              </w:rPr>
              <w:t xml:space="preserve">a </w:t>
            </w:r>
            <w:r w:rsidR="005C1FE2">
              <w:rPr>
                <w:rFonts w:eastAsia="Calibri" w:cs="Arial"/>
                <w:bCs/>
                <w:color w:val="000000" w:themeColor="text1"/>
                <w:sz w:val="24"/>
                <w:szCs w:val="24"/>
              </w:rPr>
              <w:t>joined-up</w:t>
            </w:r>
            <w:r w:rsidR="007521D9">
              <w:rPr>
                <w:rFonts w:eastAsia="Calibri" w:cs="Arial"/>
                <w:bCs/>
                <w:color w:val="000000" w:themeColor="text1"/>
                <w:sz w:val="24"/>
                <w:szCs w:val="24"/>
              </w:rPr>
              <w:t xml:space="preserve"> response to mental health</w:t>
            </w:r>
            <w:r w:rsidR="00547C57">
              <w:rPr>
                <w:rFonts w:eastAsia="Calibri" w:cs="Arial"/>
                <w:bCs/>
                <w:color w:val="000000" w:themeColor="text1"/>
                <w:sz w:val="24"/>
                <w:szCs w:val="24"/>
              </w:rPr>
              <w:t xml:space="preserve"> as shown by Sophia’s story </w:t>
            </w:r>
            <w:r w:rsidR="00D066F9">
              <w:rPr>
                <w:rFonts w:eastAsia="Calibri" w:cs="Arial"/>
                <w:bCs/>
                <w:color w:val="000000" w:themeColor="text1"/>
                <w:sz w:val="24"/>
                <w:szCs w:val="24"/>
              </w:rPr>
              <w:t xml:space="preserve">(Item 50/23), and queried whether a performance measure </w:t>
            </w:r>
            <w:r w:rsidR="00ED7A88">
              <w:rPr>
                <w:rFonts w:eastAsia="Calibri" w:cs="Arial"/>
                <w:bCs/>
                <w:color w:val="000000" w:themeColor="text1"/>
                <w:sz w:val="24"/>
                <w:szCs w:val="24"/>
              </w:rPr>
              <w:t>could be added to track the impact on acute bed days. JP also suggested a more explicit performance measure for quality of life</w:t>
            </w:r>
            <w:r w:rsidR="00B628EA">
              <w:rPr>
                <w:rFonts w:eastAsia="Calibri" w:cs="Arial"/>
                <w:bCs/>
                <w:color w:val="000000" w:themeColor="text1"/>
                <w:sz w:val="24"/>
                <w:szCs w:val="24"/>
              </w:rPr>
              <w:t xml:space="preserve"> to </w:t>
            </w:r>
            <w:r w:rsidR="00AE2671">
              <w:rPr>
                <w:rFonts w:eastAsia="Calibri" w:cs="Arial"/>
                <w:bCs/>
                <w:color w:val="000000" w:themeColor="text1"/>
                <w:sz w:val="24"/>
                <w:szCs w:val="24"/>
              </w:rPr>
              <w:t>strengthen the focus on patient experience</w:t>
            </w:r>
            <w:r w:rsidR="00D1625A">
              <w:rPr>
                <w:rFonts w:eastAsia="Calibri" w:cs="Arial"/>
                <w:bCs/>
                <w:color w:val="000000" w:themeColor="text1"/>
                <w:sz w:val="24"/>
                <w:szCs w:val="24"/>
              </w:rPr>
              <w:t xml:space="preserve">. ED advised that the performance measures and outcomes </w:t>
            </w:r>
            <w:r w:rsidR="0097432C">
              <w:rPr>
                <w:rFonts w:eastAsia="Calibri" w:cs="Arial"/>
                <w:bCs/>
                <w:color w:val="000000" w:themeColor="text1"/>
                <w:sz w:val="24"/>
                <w:szCs w:val="24"/>
              </w:rPr>
              <w:t xml:space="preserve">had been codesigned </w:t>
            </w:r>
            <w:r w:rsidR="0097432C" w:rsidRPr="0097432C">
              <w:rPr>
                <w:rFonts w:eastAsia="Calibri" w:cs="Arial"/>
                <w:bCs/>
                <w:color w:val="000000" w:themeColor="text1"/>
                <w:sz w:val="24"/>
                <w:szCs w:val="24"/>
              </w:rPr>
              <w:t>with people with lived experience</w:t>
            </w:r>
            <w:r w:rsidR="00D5225F">
              <w:rPr>
                <w:rFonts w:eastAsia="Calibri" w:cs="Arial"/>
                <w:bCs/>
                <w:color w:val="000000" w:themeColor="text1"/>
                <w:sz w:val="24"/>
                <w:szCs w:val="24"/>
              </w:rPr>
              <w:t>.</w:t>
            </w:r>
          </w:p>
          <w:p w14:paraId="13AD8E48" w14:textId="77777777" w:rsidR="00EB3527" w:rsidRDefault="00EB3527" w:rsidP="008D43EC">
            <w:pPr>
              <w:rPr>
                <w:rFonts w:eastAsia="Calibri" w:cs="Arial"/>
                <w:bCs/>
                <w:color w:val="000000" w:themeColor="text1"/>
                <w:sz w:val="24"/>
                <w:szCs w:val="24"/>
              </w:rPr>
            </w:pPr>
          </w:p>
          <w:p w14:paraId="75226D5C" w14:textId="36100397" w:rsidR="00EB3527" w:rsidRDefault="00EB3527" w:rsidP="008D43EC">
            <w:pPr>
              <w:rPr>
                <w:rFonts w:eastAsia="Calibri" w:cs="Arial"/>
                <w:bCs/>
                <w:color w:val="000000" w:themeColor="text1"/>
                <w:sz w:val="24"/>
                <w:szCs w:val="24"/>
              </w:rPr>
            </w:pPr>
            <w:r>
              <w:rPr>
                <w:rFonts w:eastAsia="Calibri" w:cs="Arial"/>
                <w:bCs/>
                <w:color w:val="000000" w:themeColor="text1"/>
                <w:sz w:val="24"/>
                <w:szCs w:val="24"/>
              </w:rPr>
              <w:t>Members recognised t</w:t>
            </w:r>
            <w:r w:rsidR="008469A7">
              <w:rPr>
                <w:rFonts w:eastAsia="Calibri" w:cs="Arial"/>
                <w:bCs/>
                <w:color w:val="000000" w:themeColor="text1"/>
                <w:sz w:val="24"/>
                <w:szCs w:val="24"/>
              </w:rPr>
              <w:t>hat the</w:t>
            </w:r>
            <w:r>
              <w:rPr>
                <w:rFonts w:eastAsia="Calibri" w:cs="Arial"/>
                <w:bCs/>
                <w:color w:val="000000" w:themeColor="text1"/>
                <w:sz w:val="24"/>
                <w:szCs w:val="24"/>
              </w:rPr>
              <w:t xml:space="preserve"> incremental approach taken to transformation</w:t>
            </w:r>
            <w:r w:rsidR="008469A7" w:rsidRPr="00EB3527">
              <w:rPr>
                <w:rFonts w:eastAsia="Calibri" w:cs="Arial"/>
                <w:bCs/>
                <w:color w:val="000000" w:themeColor="text1"/>
                <w:sz w:val="24"/>
                <w:szCs w:val="24"/>
              </w:rPr>
              <w:t xml:space="preserve"> </w:t>
            </w:r>
            <w:r w:rsidR="003A19F4">
              <w:rPr>
                <w:rFonts w:eastAsia="Calibri" w:cs="Arial"/>
                <w:bCs/>
                <w:color w:val="000000" w:themeColor="text1"/>
                <w:sz w:val="24"/>
                <w:szCs w:val="24"/>
              </w:rPr>
              <w:t>would</w:t>
            </w:r>
            <w:r w:rsidR="008469A7">
              <w:rPr>
                <w:rFonts w:eastAsia="Calibri" w:cs="Arial"/>
                <w:bCs/>
                <w:color w:val="000000" w:themeColor="text1"/>
                <w:sz w:val="24"/>
                <w:szCs w:val="24"/>
              </w:rPr>
              <w:t xml:space="preserve"> ensure</w:t>
            </w:r>
            <w:r w:rsidR="008469A7" w:rsidRPr="00EB3527">
              <w:rPr>
                <w:rFonts w:eastAsia="Calibri" w:cs="Arial"/>
                <w:bCs/>
                <w:color w:val="000000" w:themeColor="text1"/>
                <w:sz w:val="24"/>
                <w:szCs w:val="24"/>
              </w:rPr>
              <w:t xml:space="preserve"> the stability of current model</w:t>
            </w:r>
            <w:r>
              <w:rPr>
                <w:rFonts w:eastAsia="Calibri" w:cs="Arial"/>
                <w:bCs/>
                <w:color w:val="000000" w:themeColor="text1"/>
                <w:sz w:val="24"/>
                <w:szCs w:val="24"/>
              </w:rPr>
              <w:t xml:space="preserve">, </w:t>
            </w:r>
            <w:r w:rsidR="008469A7">
              <w:rPr>
                <w:rFonts w:eastAsia="Calibri" w:cs="Arial"/>
                <w:bCs/>
                <w:color w:val="000000" w:themeColor="text1"/>
                <w:sz w:val="24"/>
                <w:szCs w:val="24"/>
              </w:rPr>
              <w:t>noting that rushing</w:t>
            </w:r>
            <w:r w:rsidRPr="00EB3527">
              <w:rPr>
                <w:rFonts w:eastAsia="Calibri" w:cs="Arial"/>
                <w:bCs/>
                <w:color w:val="000000" w:themeColor="text1"/>
                <w:sz w:val="24"/>
                <w:szCs w:val="24"/>
              </w:rPr>
              <w:t xml:space="preserve"> to transform models can increase risks.</w:t>
            </w:r>
            <w:r w:rsidR="003A19F4">
              <w:rPr>
                <w:rFonts w:eastAsia="Calibri" w:cs="Arial"/>
                <w:bCs/>
                <w:color w:val="000000" w:themeColor="text1"/>
                <w:sz w:val="24"/>
                <w:szCs w:val="24"/>
              </w:rPr>
              <w:t xml:space="preserve"> </w:t>
            </w:r>
          </w:p>
          <w:p w14:paraId="3326BC89" w14:textId="77777777" w:rsidR="00F20DDB" w:rsidRDefault="00F20DDB" w:rsidP="008D43EC">
            <w:pPr>
              <w:rPr>
                <w:rFonts w:eastAsia="Calibri" w:cs="Arial"/>
                <w:bCs/>
                <w:color w:val="000000" w:themeColor="text1"/>
                <w:sz w:val="24"/>
                <w:szCs w:val="24"/>
              </w:rPr>
            </w:pPr>
          </w:p>
          <w:p w14:paraId="6079DF20" w14:textId="455636FB" w:rsidR="008D43EC" w:rsidRDefault="008D43EC" w:rsidP="008D43EC">
            <w:pPr>
              <w:rPr>
                <w:rFonts w:eastAsia="Calibri" w:cs="Arial"/>
                <w:b/>
                <w:color w:val="000000" w:themeColor="text1"/>
                <w:sz w:val="24"/>
                <w:szCs w:val="24"/>
                <w:u w:val="single"/>
              </w:rPr>
            </w:pPr>
            <w:r w:rsidRPr="008D43EC">
              <w:rPr>
                <w:rFonts w:eastAsia="Calibri" w:cs="Arial"/>
                <w:b/>
                <w:color w:val="000000" w:themeColor="text1"/>
                <w:sz w:val="24"/>
                <w:szCs w:val="24"/>
                <w:u w:val="single"/>
              </w:rPr>
              <w:t xml:space="preserve">The Leeds Committee of the WY ICB: </w:t>
            </w:r>
          </w:p>
          <w:p w14:paraId="15F0EF16" w14:textId="77777777" w:rsidR="00ED0D71" w:rsidRPr="008D43EC" w:rsidRDefault="00ED0D71" w:rsidP="008D43EC">
            <w:pPr>
              <w:rPr>
                <w:rFonts w:eastAsia="Calibri" w:cs="Arial"/>
                <w:b/>
                <w:color w:val="000000" w:themeColor="text1"/>
                <w:sz w:val="24"/>
                <w:szCs w:val="24"/>
                <w:u w:val="single"/>
              </w:rPr>
            </w:pPr>
          </w:p>
          <w:p w14:paraId="3E71AD43" w14:textId="3D867CA0" w:rsidR="008D43EC" w:rsidRPr="00ED0D71" w:rsidRDefault="008D43EC" w:rsidP="00E134DE">
            <w:pPr>
              <w:pStyle w:val="ListParagraph"/>
              <w:numPr>
                <w:ilvl w:val="0"/>
                <w:numId w:val="13"/>
              </w:numPr>
              <w:rPr>
                <w:rFonts w:eastAsia="Calibri" w:cs="Arial"/>
                <w:bCs/>
                <w:color w:val="000000" w:themeColor="text1"/>
                <w:sz w:val="24"/>
                <w:szCs w:val="24"/>
              </w:rPr>
            </w:pPr>
            <w:r w:rsidRPr="00ED0D71">
              <w:rPr>
                <w:rFonts w:eastAsia="Calibri" w:cs="Arial"/>
                <w:b/>
                <w:bCs/>
                <w:color w:val="000000" w:themeColor="text1"/>
                <w:sz w:val="24"/>
                <w:szCs w:val="24"/>
              </w:rPr>
              <w:t>N</w:t>
            </w:r>
            <w:r w:rsidR="00ED0D71">
              <w:rPr>
                <w:rFonts w:eastAsia="Calibri" w:cs="Arial"/>
                <w:b/>
                <w:bCs/>
                <w:color w:val="000000" w:themeColor="text1"/>
                <w:sz w:val="24"/>
                <w:szCs w:val="24"/>
              </w:rPr>
              <w:t>oted</w:t>
            </w:r>
            <w:r w:rsidRPr="00ED0D71">
              <w:rPr>
                <w:rFonts w:eastAsia="Calibri" w:cs="Arial"/>
                <w:b/>
                <w:bCs/>
                <w:color w:val="000000" w:themeColor="text1"/>
                <w:sz w:val="24"/>
                <w:szCs w:val="24"/>
              </w:rPr>
              <w:t xml:space="preserve"> </w:t>
            </w:r>
            <w:r w:rsidRPr="00ED0D71">
              <w:rPr>
                <w:rFonts w:eastAsia="Calibri" w:cs="Arial"/>
                <w:bCs/>
                <w:color w:val="000000" w:themeColor="text1"/>
                <w:sz w:val="24"/>
                <w:szCs w:val="24"/>
              </w:rPr>
              <w:t>and</w:t>
            </w:r>
            <w:r w:rsidR="00ED0D71">
              <w:rPr>
                <w:rFonts w:eastAsia="Calibri" w:cs="Arial"/>
                <w:bCs/>
                <w:color w:val="000000" w:themeColor="text1"/>
                <w:sz w:val="24"/>
                <w:szCs w:val="24"/>
              </w:rPr>
              <w:t xml:space="preserve"> </w:t>
            </w:r>
            <w:r w:rsidR="00ED0D71" w:rsidRPr="00ED0D71">
              <w:rPr>
                <w:rFonts w:eastAsia="Calibri" w:cs="Arial"/>
                <w:b/>
                <w:color w:val="000000" w:themeColor="text1"/>
                <w:sz w:val="24"/>
                <w:szCs w:val="24"/>
              </w:rPr>
              <w:t>considered</w:t>
            </w:r>
            <w:r w:rsidRPr="00ED0D71">
              <w:rPr>
                <w:rFonts w:eastAsia="Calibri" w:cs="Arial"/>
                <w:b/>
                <w:color w:val="000000" w:themeColor="text1"/>
                <w:sz w:val="24"/>
                <w:szCs w:val="24"/>
              </w:rPr>
              <w:t xml:space="preserve"> </w:t>
            </w:r>
            <w:r w:rsidRPr="00ED0D71">
              <w:rPr>
                <w:rFonts w:eastAsia="Calibri" w:cs="Arial"/>
                <w:bCs/>
                <w:color w:val="000000" w:themeColor="text1"/>
                <w:sz w:val="24"/>
                <w:szCs w:val="24"/>
              </w:rPr>
              <w:t>the report.</w:t>
            </w:r>
          </w:p>
          <w:p w14:paraId="77D9FBD1" w14:textId="5837455C" w:rsidR="00ED0D71" w:rsidRPr="005C1FE2" w:rsidRDefault="00ED0D71" w:rsidP="00E134DE">
            <w:pPr>
              <w:pStyle w:val="ListParagraph"/>
              <w:numPr>
                <w:ilvl w:val="0"/>
                <w:numId w:val="13"/>
              </w:numPr>
              <w:rPr>
                <w:rFonts w:eastAsia="Calibri" w:cs="Arial"/>
                <w:bCs/>
                <w:color w:val="000000" w:themeColor="text1"/>
                <w:sz w:val="24"/>
                <w:szCs w:val="24"/>
              </w:rPr>
            </w:pPr>
            <w:r w:rsidRPr="005C1FE2">
              <w:rPr>
                <w:rFonts w:eastAsia="Calibri" w:cs="Arial"/>
                <w:b/>
                <w:color w:val="000000" w:themeColor="text1"/>
                <w:sz w:val="24"/>
                <w:szCs w:val="24"/>
              </w:rPr>
              <w:t xml:space="preserve">Advised </w:t>
            </w:r>
            <w:r w:rsidR="008D43EC" w:rsidRPr="005C1FE2">
              <w:rPr>
                <w:rFonts w:eastAsia="Calibri" w:cs="Arial"/>
                <w:bCs/>
                <w:color w:val="000000" w:themeColor="text1"/>
                <w:sz w:val="24"/>
                <w:szCs w:val="24"/>
              </w:rPr>
              <w:t xml:space="preserve">on any further mitigations relating to risks and issues, </w:t>
            </w:r>
            <w:r w:rsidR="007C39AD" w:rsidRPr="005C1FE2">
              <w:rPr>
                <w:rFonts w:eastAsia="Calibri" w:cs="Arial"/>
                <w:bCs/>
                <w:color w:val="000000" w:themeColor="text1"/>
                <w:sz w:val="24"/>
                <w:szCs w:val="24"/>
              </w:rPr>
              <w:t>as set out above</w:t>
            </w:r>
            <w:r w:rsidR="00E134DE" w:rsidRPr="005C1FE2">
              <w:rPr>
                <w:rFonts w:eastAsia="Calibri" w:cs="Arial"/>
                <w:bCs/>
                <w:color w:val="000000" w:themeColor="text1"/>
                <w:sz w:val="24"/>
                <w:szCs w:val="24"/>
              </w:rPr>
              <w:t>.</w:t>
            </w:r>
          </w:p>
          <w:p w14:paraId="2BFC7DCB" w14:textId="26C4A4FA" w:rsidR="009806D4" w:rsidRPr="00E134DE" w:rsidRDefault="007C39AD" w:rsidP="00E134DE">
            <w:pPr>
              <w:pStyle w:val="ListParagraph"/>
              <w:numPr>
                <w:ilvl w:val="0"/>
                <w:numId w:val="8"/>
              </w:numPr>
              <w:rPr>
                <w:rFonts w:eastAsia="Calibri" w:cs="Arial"/>
                <w:bCs/>
                <w:color w:val="000000" w:themeColor="text1"/>
                <w:sz w:val="24"/>
                <w:szCs w:val="24"/>
              </w:rPr>
            </w:pPr>
            <w:r w:rsidRPr="005C1FE2">
              <w:rPr>
                <w:rFonts w:eastAsia="Calibri" w:cs="Arial"/>
                <w:b/>
                <w:bCs/>
                <w:color w:val="000000" w:themeColor="text1"/>
                <w:sz w:val="24"/>
                <w:szCs w:val="24"/>
              </w:rPr>
              <w:t>Noted s</w:t>
            </w:r>
            <w:r>
              <w:rPr>
                <w:rFonts w:eastAsia="Calibri" w:cs="Arial"/>
                <w:b/>
                <w:bCs/>
                <w:color w:val="000000" w:themeColor="text1"/>
                <w:sz w:val="24"/>
                <w:szCs w:val="24"/>
              </w:rPr>
              <w:t>upport</w:t>
            </w:r>
            <w:r w:rsidR="008D43EC" w:rsidRPr="00ED0D71">
              <w:rPr>
                <w:rFonts w:eastAsia="Calibri" w:cs="Arial"/>
                <w:b/>
                <w:bCs/>
                <w:color w:val="000000" w:themeColor="text1"/>
                <w:sz w:val="24"/>
                <w:szCs w:val="24"/>
              </w:rPr>
              <w:t xml:space="preserve"> </w:t>
            </w:r>
            <w:r>
              <w:rPr>
                <w:rFonts w:eastAsia="Calibri" w:cs="Arial"/>
                <w:bCs/>
                <w:color w:val="000000" w:themeColor="text1"/>
                <w:sz w:val="24"/>
                <w:szCs w:val="24"/>
              </w:rPr>
              <w:t>for</w:t>
            </w:r>
            <w:r w:rsidR="008D43EC" w:rsidRPr="00ED0D71">
              <w:rPr>
                <w:rFonts w:eastAsia="Calibri" w:cs="Arial"/>
                <w:bCs/>
                <w:color w:val="000000" w:themeColor="text1"/>
                <w:sz w:val="24"/>
                <w:szCs w:val="24"/>
              </w:rPr>
              <w:t xml:space="preserve"> engagement and resourcing of this important and complex transformation</w:t>
            </w:r>
            <w:r w:rsidR="00E134DE">
              <w:rPr>
                <w:rFonts w:eastAsia="Calibri" w:cs="Arial"/>
                <w:bCs/>
                <w:color w:val="000000" w:themeColor="text1"/>
                <w:sz w:val="24"/>
                <w:szCs w:val="24"/>
              </w:rPr>
              <w:t>.</w:t>
            </w:r>
          </w:p>
          <w:p w14:paraId="0CEAD622" w14:textId="4E0B8BBC" w:rsidR="009806D4" w:rsidRPr="009806D4" w:rsidRDefault="009806D4" w:rsidP="00B640E6">
            <w:pPr>
              <w:jc w:val="both"/>
              <w:rPr>
                <w:rFonts w:eastAsia="Calibri" w:cs="Arial"/>
                <w:bCs/>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28258064" w14:textId="77777777" w:rsidR="00783425" w:rsidRPr="001A3B63" w:rsidRDefault="00783425" w:rsidP="002B6106">
            <w:pPr>
              <w:tabs>
                <w:tab w:val="left" w:pos="851"/>
              </w:tabs>
              <w:rPr>
                <w:rFonts w:cs="Arial"/>
                <w:b/>
                <w:sz w:val="24"/>
                <w:szCs w:val="24"/>
              </w:rPr>
            </w:pPr>
          </w:p>
        </w:tc>
      </w:tr>
      <w:bookmarkEnd w:id="2"/>
      <w:tr w:rsidR="00225FC3" w:rsidRPr="001A3B63" w14:paraId="433D907D"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0D4B917D" w14:textId="3BE72DE1" w:rsidR="00225FC3" w:rsidRPr="001A3B63" w:rsidRDefault="00A9759D" w:rsidP="00225FC3">
            <w:pPr>
              <w:rPr>
                <w:rFonts w:cs="Arial"/>
                <w:b/>
                <w:sz w:val="24"/>
                <w:szCs w:val="24"/>
              </w:rPr>
            </w:pPr>
            <w:r>
              <w:rPr>
                <w:rFonts w:cs="Arial"/>
                <w:b/>
                <w:sz w:val="24"/>
                <w:szCs w:val="24"/>
              </w:rPr>
              <w:t>5</w:t>
            </w:r>
            <w:r w:rsidR="001E4BBB">
              <w:rPr>
                <w:rFonts w:cs="Arial"/>
                <w:b/>
                <w:sz w:val="24"/>
                <w:szCs w:val="24"/>
              </w:rPr>
              <w:t>9</w:t>
            </w:r>
            <w:r w:rsidR="00225FC3" w:rsidRPr="001A3B63">
              <w:rPr>
                <w:rFonts w:cs="Arial"/>
                <w:b/>
                <w:sz w:val="24"/>
                <w:szCs w:val="24"/>
              </w:rPr>
              <w:t>/2</w:t>
            </w:r>
            <w:r w:rsidR="00225FC3">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2B83CDFD" w14:textId="77777777" w:rsidR="00225FC3" w:rsidRPr="001A3B63" w:rsidRDefault="00225FC3" w:rsidP="00225FC3">
            <w:pPr>
              <w:rPr>
                <w:rFonts w:eastAsia="Calibri" w:cs="Arial"/>
                <w:b/>
                <w:sz w:val="24"/>
                <w:szCs w:val="24"/>
              </w:rPr>
            </w:pPr>
            <w:r w:rsidRPr="001A3B63">
              <w:rPr>
                <w:rFonts w:eastAsia="Calibri" w:cs="Arial"/>
                <w:b/>
                <w:sz w:val="24"/>
                <w:szCs w:val="24"/>
              </w:rPr>
              <w:t>Risk Management Report</w:t>
            </w:r>
          </w:p>
          <w:p w14:paraId="7A8239AD" w14:textId="77777777" w:rsidR="00225FC3" w:rsidRPr="001A3B63" w:rsidRDefault="00225FC3" w:rsidP="00225FC3">
            <w:pPr>
              <w:rPr>
                <w:rFonts w:eastAsia="Calibri" w:cs="Arial"/>
                <w:b/>
                <w:sz w:val="24"/>
                <w:szCs w:val="24"/>
              </w:rPr>
            </w:pPr>
          </w:p>
          <w:p w14:paraId="7A61574F" w14:textId="245B78E8" w:rsidR="00EF3A01" w:rsidRDefault="00225FC3" w:rsidP="00040427">
            <w:pPr>
              <w:rPr>
                <w:rFonts w:eastAsia="Calibri" w:cs="Arial"/>
                <w:bCs/>
                <w:sz w:val="24"/>
                <w:szCs w:val="24"/>
              </w:rPr>
            </w:pPr>
            <w:r>
              <w:rPr>
                <w:rFonts w:eastAsia="Calibri" w:cs="Arial"/>
                <w:bCs/>
                <w:sz w:val="24"/>
                <w:szCs w:val="24"/>
              </w:rPr>
              <w:t xml:space="preserve">TR </w:t>
            </w:r>
            <w:r w:rsidRPr="001A3B63">
              <w:rPr>
                <w:rFonts w:eastAsia="Calibri" w:cs="Arial"/>
                <w:bCs/>
                <w:sz w:val="24"/>
                <w:szCs w:val="24"/>
              </w:rPr>
              <w:t>provided an overview of the repor</w:t>
            </w:r>
            <w:r w:rsidR="00B80EE6">
              <w:rPr>
                <w:rFonts w:eastAsia="Calibri" w:cs="Arial"/>
                <w:bCs/>
                <w:sz w:val="24"/>
                <w:szCs w:val="24"/>
              </w:rPr>
              <w:t>t and</w:t>
            </w:r>
            <w:r w:rsidR="00CC43E1">
              <w:rPr>
                <w:rFonts w:eastAsia="Calibri" w:cs="Arial"/>
                <w:bCs/>
                <w:sz w:val="24"/>
                <w:szCs w:val="24"/>
              </w:rPr>
              <w:t xml:space="preserve"> </w:t>
            </w:r>
            <w:r w:rsidR="008B34D5">
              <w:rPr>
                <w:rFonts w:eastAsia="Calibri" w:cs="Arial"/>
                <w:bCs/>
                <w:sz w:val="24"/>
                <w:szCs w:val="24"/>
              </w:rPr>
              <w:t>advised that</w:t>
            </w:r>
            <w:r w:rsidR="00374F56">
              <w:rPr>
                <w:rFonts w:eastAsia="Calibri" w:cs="Arial"/>
                <w:bCs/>
                <w:sz w:val="24"/>
                <w:szCs w:val="24"/>
              </w:rPr>
              <w:t xml:space="preserve"> the</w:t>
            </w:r>
            <w:r w:rsidR="008B34D5">
              <w:rPr>
                <w:rFonts w:eastAsia="Calibri" w:cs="Arial"/>
                <w:bCs/>
                <w:sz w:val="24"/>
                <w:szCs w:val="24"/>
              </w:rPr>
              <w:t xml:space="preserve"> </w:t>
            </w:r>
            <w:r w:rsidR="00374F56" w:rsidRPr="00374F56">
              <w:rPr>
                <w:rFonts w:eastAsia="Calibri" w:cs="Arial"/>
                <w:bCs/>
                <w:sz w:val="24"/>
                <w:szCs w:val="24"/>
              </w:rPr>
              <w:t>WY Risk Management Operational Group ha</w:t>
            </w:r>
            <w:r w:rsidR="00374F56">
              <w:rPr>
                <w:rFonts w:eastAsia="Calibri" w:cs="Arial"/>
                <w:bCs/>
                <w:sz w:val="24"/>
                <w:szCs w:val="24"/>
              </w:rPr>
              <w:t>d</w:t>
            </w:r>
            <w:r w:rsidR="00374F56" w:rsidRPr="00374F56">
              <w:rPr>
                <w:rFonts w:eastAsia="Calibri" w:cs="Arial"/>
                <w:bCs/>
                <w:sz w:val="24"/>
                <w:szCs w:val="24"/>
              </w:rPr>
              <w:t xml:space="preserve"> been asked by the WY ICB Audit Committee to undertake a review of all static risks and report back to the meeting taking place 29 January 2024. The team w</w:t>
            </w:r>
            <w:r w:rsidR="00374F56">
              <w:rPr>
                <w:rFonts w:eastAsia="Calibri" w:cs="Arial"/>
                <w:bCs/>
                <w:sz w:val="24"/>
                <w:szCs w:val="24"/>
              </w:rPr>
              <w:t>ou</w:t>
            </w:r>
            <w:r w:rsidR="00374F56" w:rsidRPr="00374F56">
              <w:rPr>
                <w:rFonts w:eastAsia="Calibri" w:cs="Arial"/>
                <w:bCs/>
                <w:sz w:val="24"/>
                <w:szCs w:val="24"/>
              </w:rPr>
              <w:t>l</w:t>
            </w:r>
            <w:r w:rsidR="00374F56">
              <w:rPr>
                <w:rFonts w:eastAsia="Calibri" w:cs="Arial"/>
                <w:bCs/>
                <w:sz w:val="24"/>
                <w:szCs w:val="24"/>
              </w:rPr>
              <w:t>d</w:t>
            </w:r>
            <w:r w:rsidR="00374F56" w:rsidRPr="00374F56">
              <w:rPr>
                <w:rFonts w:eastAsia="Calibri" w:cs="Arial"/>
                <w:bCs/>
                <w:sz w:val="24"/>
                <w:szCs w:val="24"/>
              </w:rPr>
              <w:t xml:space="preserve"> be undertaking focused discussions with all risk owners with static risk scores, asking them to consider the articulation of risks, their mitigations, gaps and assurances, and the anticipated timeline for mitigation.</w:t>
            </w:r>
            <w:r w:rsidR="00B80EE6">
              <w:rPr>
                <w:rFonts w:eastAsia="Calibri" w:cs="Arial"/>
                <w:bCs/>
                <w:sz w:val="24"/>
                <w:szCs w:val="24"/>
              </w:rPr>
              <w:t xml:space="preserve"> </w:t>
            </w:r>
            <w:r w:rsidR="00374F56">
              <w:rPr>
                <w:rFonts w:eastAsia="Calibri" w:cs="Arial"/>
                <w:bCs/>
                <w:sz w:val="24"/>
                <w:szCs w:val="24"/>
              </w:rPr>
              <w:t xml:space="preserve">TR also advised </w:t>
            </w:r>
            <w:r w:rsidR="00CB1CBD">
              <w:rPr>
                <w:rFonts w:eastAsia="Calibri" w:cs="Arial"/>
                <w:bCs/>
                <w:sz w:val="24"/>
                <w:szCs w:val="24"/>
              </w:rPr>
              <w:t xml:space="preserve">that a separate review of </w:t>
            </w:r>
            <w:r w:rsidR="009E74D9">
              <w:rPr>
                <w:rFonts w:eastAsia="Calibri" w:cs="Arial"/>
                <w:bCs/>
                <w:sz w:val="24"/>
                <w:szCs w:val="24"/>
              </w:rPr>
              <w:t>financial</w:t>
            </w:r>
            <w:r w:rsidR="00CB1CBD">
              <w:rPr>
                <w:rFonts w:eastAsia="Calibri" w:cs="Arial"/>
                <w:bCs/>
                <w:sz w:val="24"/>
                <w:szCs w:val="24"/>
              </w:rPr>
              <w:t xml:space="preserve"> risks had been undertaken by </w:t>
            </w:r>
            <w:r w:rsidR="009E74D9">
              <w:rPr>
                <w:rFonts w:eastAsia="Calibri" w:cs="Arial"/>
                <w:bCs/>
                <w:sz w:val="24"/>
                <w:szCs w:val="24"/>
              </w:rPr>
              <w:t>finance colleagues</w:t>
            </w:r>
            <w:r w:rsidR="001C15A0">
              <w:rPr>
                <w:rFonts w:eastAsia="Calibri" w:cs="Arial"/>
                <w:bCs/>
                <w:sz w:val="24"/>
                <w:szCs w:val="24"/>
              </w:rPr>
              <w:t xml:space="preserve"> across West </w:t>
            </w:r>
            <w:r w:rsidR="003849D4">
              <w:rPr>
                <w:rFonts w:eastAsia="Calibri" w:cs="Arial"/>
                <w:bCs/>
                <w:sz w:val="24"/>
                <w:szCs w:val="24"/>
              </w:rPr>
              <w:t>Yorkshire</w:t>
            </w:r>
            <w:r w:rsidR="001C15A0">
              <w:rPr>
                <w:rFonts w:eastAsia="Calibri" w:cs="Arial"/>
                <w:bCs/>
                <w:sz w:val="24"/>
                <w:szCs w:val="24"/>
              </w:rPr>
              <w:t xml:space="preserve">, </w:t>
            </w:r>
            <w:r w:rsidR="009E74D9" w:rsidRPr="009E74D9">
              <w:rPr>
                <w:rFonts w:eastAsia="Calibri" w:cs="Arial"/>
                <w:bCs/>
                <w:sz w:val="24"/>
                <w:szCs w:val="24"/>
              </w:rPr>
              <w:t xml:space="preserve">looking at where to consolidate common risks as corporate </w:t>
            </w:r>
            <w:r w:rsidR="009E74D9" w:rsidRPr="009E74D9">
              <w:rPr>
                <w:rFonts w:eastAsia="Calibri" w:cs="Arial"/>
                <w:bCs/>
                <w:sz w:val="24"/>
                <w:szCs w:val="24"/>
              </w:rPr>
              <w:lastRenderedPageBreak/>
              <w:t>risks</w:t>
            </w:r>
            <w:r w:rsidR="009E74D9">
              <w:rPr>
                <w:rFonts w:eastAsia="Calibri" w:cs="Arial"/>
                <w:bCs/>
                <w:sz w:val="24"/>
                <w:szCs w:val="24"/>
              </w:rPr>
              <w:t>,</w:t>
            </w:r>
            <w:r w:rsidR="00040427">
              <w:rPr>
                <w:rFonts w:eastAsia="Calibri" w:cs="Arial"/>
                <w:bCs/>
                <w:sz w:val="24"/>
                <w:szCs w:val="24"/>
              </w:rPr>
              <w:t xml:space="preserve"> including an action to remove the current prescribing costs risk (Risk no. 2158)</w:t>
            </w:r>
            <w:r w:rsidR="001C15A0">
              <w:rPr>
                <w:rFonts w:eastAsia="Calibri" w:cs="Arial"/>
                <w:bCs/>
                <w:sz w:val="24"/>
                <w:szCs w:val="24"/>
              </w:rPr>
              <w:t>, as this would become a corporate risk</w:t>
            </w:r>
            <w:r w:rsidR="00A87CD0">
              <w:rPr>
                <w:rFonts w:eastAsia="Calibri" w:cs="Arial"/>
                <w:bCs/>
                <w:sz w:val="24"/>
                <w:szCs w:val="24"/>
              </w:rPr>
              <w:t>.</w:t>
            </w:r>
            <w:r w:rsidR="00562B8D">
              <w:rPr>
                <w:rFonts w:eastAsia="Calibri" w:cs="Arial"/>
                <w:bCs/>
                <w:sz w:val="24"/>
                <w:szCs w:val="24"/>
              </w:rPr>
              <w:t xml:space="preserve"> </w:t>
            </w:r>
            <w:r w:rsidR="00040427">
              <w:rPr>
                <w:rFonts w:eastAsia="Calibri" w:cs="Arial"/>
                <w:bCs/>
                <w:sz w:val="24"/>
                <w:szCs w:val="24"/>
              </w:rPr>
              <w:t xml:space="preserve">There was also some discussion regarding the management of financial risks at place and the role of the Leeds Committee in scrutinising financial risks moving forwards. It was agreed that further discussions would take place outside of the meeting to further </w:t>
            </w:r>
            <w:r w:rsidR="00D2606D">
              <w:rPr>
                <w:rFonts w:eastAsia="Calibri" w:cs="Arial"/>
                <w:bCs/>
                <w:sz w:val="24"/>
                <w:szCs w:val="24"/>
              </w:rPr>
              <w:t>determine how financial risks would be managed at Place.</w:t>
            </w:r>
          </w:p>
          <w:p w14:paraId="5197255C" w14:textId="77777777" w:rsidR="00225FC3" w:rsidRPr="00B632A8" w:rsidRDefault="00225FC3" w:rsidP="00225FC3">
            <w:pPr>
              <w:pStyle w:val="Default"/>
              <w:rPr>
                <w:rFonts w:eastAsia="Calibri"/>
                <w:b/>
                <w:bCs/>
              </w:rPr>
            </w:pPr>
          </w:p>
          <w:p w14:paraId="51EC64E7" w14:textId="77777777" w:rsidR="00027ED5" w:rsidRPr="001A3B63" w:rsidRDefault="00027ED5" w:rsidP="00027ED5">
            <w:pPr>
              <w:spacing w:after="120"/>
              <w:rPr>
                <w:rFonts w:cs="Arial"/>
                <w:b/>
                <w:bCs/>
                <w:spacing w:val="5"/>
                <w:kern w:val="28"/>
                <w:sz w:val="24"/>
                <w:szCs w:val="24"/>
                <w:u w:val="single"/>
              </w:rPr>
            </w:pPr>
            <w:r w:rsidRPr="001A3B63">
              <w:rPr>
                <w:rFonts w:cs="Arial"/>
                <w:b/>
                <w:bCs/>
                <w:spacing w:val="5"/>
                <w:kern w:val="28"/>
                <w:sz w:val="24"/>
                <w:szCs w:val="24"/>
                <w:u w:val="single"/>
              </w:rPr>
              <w:t>The Leeds Committee of the WY ICB:</w:t>
            </w:r>
          </w:p>
          <w:p w14:paraId="74E7E1DC" w14:textId="77777777" w:rsidR="00027ED5" w:rsidRPr="00B632A8" w:rsidRDefault="00027ED5" w:rsidP="00027ED5">
            <w:pPr>
              <w:pStyle w:val="Default"/>
              <w:rPr>
                <w:rFonts w:eastAsia="Calibri"/>
                <w:b/>
                <w:bCs/>
              </w:rPr>
            </w:pPr>
          </w:p>
          <w:p w14:paraId="7ED09CFE" w14:textId="77777777" w:rsidR="00027ED5" w:rsidRPr="00B632A8" w:rsidRDefault="00027ED5" w:rsidP="00E134DE">
            <w:pPr>
              <w:pStyle w:val="Default"/>
              <w:numPr>
                <w:ilvl w:val="0"/>
                <w:numId w:val="5"/>
              </w:numPr>
              <w:rPr>
                <w:rFonts w:eastAsia="Calibri"/>
              </w:rPr>
            </w:pPr>
            <w:r w:rsidRPr="00B632A8">
              <w:rPr>
                <w:rFonts w:eastAsia="Calibri"/>
                <w:b/>
                <w:bCs/>
              </w:rPr>
              <w:t xml:space="preserve">Received </w:t>
            </w:r>
            <w:r w:rsidRPr="00B632A8">
              <w:rPr>
                <w:rFonts w:eastAsia="Calibri"/>
              </w:rPr>
              <w:t xml:space="preserve">and </w:t>
            </w:r>
            <w:r w:rsidRPr="00B632A8">
              <w:rPr>
                <w:rFonts w:eastAsia="Calibri"/>
                <w:b/>
                <w:bCs/>
              </w:rPr>
              <w:t xml:space="preserve">noted </w:t>
            </w:r>
            <w:r w:rsidRPr="00B632A8">
              <w:rPr>
                <w:rFonts w:eastAsia="Calibri"/>
              </w:rPr>
              <w:t xml:space="preserve">the High-Scoring Risk Report (scoring 15+) as a true reflection of the ICB’s risk position in Leeds, following any recommendations from the relevant </w:t>
            </w:r>
            <w:proofErr w:type="gramStart"/>
            <w:r w:rsidRPr="00B632A8">
              <w:rPr>
                <w:rFonts w:eastAsia="Calibri"/>
              </w:rPr>
              <w:t>committees;</w:t>
            </w:r>
            <w:proofErr w:type="gramEnd"/>
          </w:p>
          <w:p w14:paraId="2423C804" w14:textId="77777777" w:rsidR="00027ED5" w:rsidRPr="00B632A8" w:rsidRDefault="00027ED5" w:rsidP="00E134DE">
            <w:pPr>
              <w:pStyle w:val="Default"/>
              <w:numPr>
                <w:ilvl w:val="0"/>
                <w:numId w:val="5"/>
              </w:numPr>
              <w:rPr>
                <w:rFonts w:eastAsia="Calibri"/>
              </w:rPr>
            </w:pPr>
            <w:r w:rsidRPr="00B632A8">
              <w:rPr>
                <w:rFonts w:eastAsia="Calibri"/>
                <w:b/>
                <w:bCs/>
              </w:rPr>
              <w:t xml:space="preserve">Received </w:t>
            </w:r>
            <w:r w:rsidRPr="00B632A8">
              <w:rPr>
                <w:rFonts w:eastAsia="Calibri"/>
              </w:rPr>
              <w:t>and</w:t>
            </w:r>
            <w:r w:rsidRPr="00B632A8">
              <w:rPr>
                <w:rFonts w:eastAsia="Calibri"/>
                <w:b/>
                <w:bCs/>
              </w:rPr>
              <w:t xml:space="preserve"> noted </w:t>
            </w:r>
            <w:r w:rsidRPr="00B632A8">
              <w:rPr>
                <w:rFonts w:eastAsia="Calibri"/>
              </w:rPr>
              <w:t>the risks directly aligned to the Leeds Committee of the ICB scoring 12 and above; and</w:t>
            </w:r>
          </w:p>
          <w:p w14:paraId="0BBD1228" w14:textId="77777777" w:rsidR="00027ED5" w:rsidRPr="00B632A8" w:rsidRDefault="00027ED5" w:rsidP="00E134DE">
            <w:pPr>
              <w:pStyle w:val="Default"/>
              <w:numPr>
                <w:ilvl w:val="0"/>
                <w:numId w:val="5"/>
              </w:numPr>
              <w:rPr>
                <w:rFonts w:eastAsia="Calibri"/>
                <w:b/>
                <w:bCs/>
              </w:rPr>
            </w:pPr>
            <w:r w:rsidRPr="00B632A8">
              <w:rPr>
                <w:rFonts w:eastAsia="Calibri"/>
                <w:b/>
                <w:bCs/>
              </w:rPr>
              <w:t xml:space="preserve">Noted </w:t>
            </w:r>
            <w:r w:rsidRPr="00B632A8">
              <w:rPr>
                <w:rFonts w:eastAsia="Calibri"/>
              </w:rPr>
              <w:t xml:space="preserve">in respect of the effective management of the risks aligned to the Committee and the controls and assurances in place. </w:t>
            </w:r>
          </w:p>
          <w:p w14:paraId="271919CB" w14:textId="663D1F73" w:rsidR="00225FC3" w:rsidRPr="001A3B63" w:rsidRDefault="00225FC3" w:rsidP="00027ED5">
            <w:pPr>
              <w:pStyle w:val="Default"/>
              <w:ind w:left="720"/>
              <w:rPr>
                <w:rFonts w:eastAsia="Calibri"/>
                <w:bCs/>
                <w:highlight w:val="yellow"/>
              </w:rPr>
            </w:pPr>
          </w:p>
        </w:tc>
        <w:tc>
          <w:tcPr>
            <w:tcW w:w="998" w:type="dxa"/>
            <w:tcBorders>
              <w:top w:val="single" w:sz="4" w:space="0" w:color="auto"/>
              <w:left w:val="single" w:sz="4" w:space="0" w:color="auto"/>
              <w:bottom w:val="single" w:sz="4" w:space="0" w:color="auto"/>
              <w:right w:val="single" w:sz="4" w:space="0" w:color="auto"/>
            </w:tcBorders>
          </w:tcPr>
          <w:p w14:paraId="4139C800" w14:textId="77777777" w:rsidR="00225FC3" w:rsidRDefault="00225FC3" w:rsidP="00225FC3">
            <w:pPr>
              <w:tabs>
                <w:tab w:val="left" w:pos="851"/>
              </w:tabs>
              <w:rPr>
                <w:rFonts w:cs="Arial"/>
                <w:b/>
                <w:sz w:val="24"/>
                <w:szCs w:val="24"/>
              </w:rPr>
            </w:pPr>
          </w:p>
          <w:p w14:paraId="701F0F3D" w14:textId="77777777" w:rsidR="00AA6C5D" w:rsidRDefault="00AA6C5D" w:rsidP="00225FC3">
            <w:pPr>
              <w:tabs>
                <w:tab w:val="left" w:pos="851"/>
              </w:tabs>
              <w:rPr>
                <w:rFonts w:cs="Arial"/>
                <w:b/>
                <w:sz w:val="24"/>
                <w:szCs w:val="24"/>
              </w:rPr>
            </w:pPr>
          </w:p>
          <w:p w14:paraId="5FB7C1C7" w14:textId="77777777" w:rsidR="00AA6C5D" w:rsidRDefault="00AA6C5D" w:rsidP="00225FC3">
            <w:pPr>
              <w:tabs>
                <w:tab w:val="left" w:pos="851"/>
              </w:tabs>
              <w:rPr>
                <w:rFonts w:cs="Arial"/>
                <w:b/>
                <w:sz w:val="24"/>
                <w:szCs w:val="24"/>
              </w:rPr>
            </w:pPr>
          </w:p>
          <w:p w14:paraId="1F7EE7C9" w14:textId="3BE41B67" w:rsidR="00AA6C5D" w:rsidRDefault="00AA6C5D" w:rsidP="00225FC3">
            <w:pPr>
              <w:tabs>
                <w:tab w:val="left" w:pos="851"/>
              </w:tabs>
              <w:rPr>
                <w:rFonts w:cs="Arial"/>
                <w:b/>
                <w:sz w:val="24"/>
                <w:szCs w:val="24"/>
              </w:rPr>
            </w:pPr>
          </w:p>
          <w:p w14:paraId="3B5AE0B7" w14:textId="77777777" w:rsidR="009F5021" w:rsidRDefault="009F5021" w:rsidP="00225FC3">
            <w:pPr>
              <w:tabs>
                <w:tab w:val="left" w:pos="851"/>
              </w:tabs>
              <w:rPr>
                <w:rFonts w:cs="Arial"/>
                <w:b/>
                <w:sz w:val="24"/>
                <w:szCs w:val="24"/>
              </w:rPr>
            </w:pPr>
          </w:p>
          <w:p w14:paraId="4642992A" w14:textId="77777777" w:rsidR="009F5021" w:rsidRDefault="009F5021" w:rsidP="00225FC3">
            <w:pPr>
              <w:tabs>
                <w:tab w:val="left" w:pos="851"/>
              </w:tabs>
              <w:rPr>
                <w:rFonts w:cs="Arial"/>
                <w:b/>
                <w:sz w:val="24"/>
                <w:szCs w:val="24"/>
              </w:rPr>
            </w:pPr>
          </w:p>
          <w:p w14:paraId="475D04C0" w14:textId="77777777" w:rsidR="009F5021" w:rsidRDefault="009F5021" w:rsidP="00225FC3">
            <w:pPr>
              <w:tabs>
                <w:tab w:val="left" w:pos="851"/>
              </w:tabs>
              <w:rPr>
                <w:rFonts w:cs="Arial"/>
                <w:b/>
                <w:sz w:val="24"/>
                <w:szCs w:val="24"/>
              </w:rPr>
            </w:pPr>
          </w:p>
          <w:p w14:paraId="573A1521" w14:textId="77777777" w:rsidR="009F5021" w:rsidRDefault="009F5021" w:rsidP="00225FC3">
            <w:pPr>
              <w:tabs>
                <w:tab w:val="left" w:pos="851"/>
              </w:tabs>
              <w:rPr>
                <w:rFonts w:cs="Arial"/>
                <w:b/>
                <w:sz w:val="24"/>
                <w:szCs w:val="24"/>
              </w:rPr>
            </w:pPr>
          </w:p>
          <w:p w14:paraId="1FCF3C72" w14:textId="77777777" w:rsidR="009F5021" w:rsidRDefault="009F5021" w:rsidP="00225FC3">
            <w:pPr>
              <w:tabs>
                <w:tab w:val="left" w:pos="851"/>
              </w:tabs>
              <w:rPr>
                <w:rFonts w:cs="Arial"/>
                <w:b/>
                <w:sz w:val="24"/>
                <w:szCs w:val="24"/>
              </w:rPr>
            </w:pPr>
          </w:p>
          <w:p w14:paraId="20A3DE9E" w14:textId="77777777" w:rsidR="009F5021" w:rsidRDefault="009F5021" w:rsidP="00225FC3">
            <w:pPr>
              <w:tabs>
                <w:tab w:val="left" w:pos="851"/>
              </w:tabs>
              <w:rPr>
                <w:rFonts w:cs="Arial"/>
                <w:b/>
                <w:sz w:val="24"/>
                <w:szCs w:val="24"/>
              </w:rPr>
            </w:pPr>
          </w:p>
          <w:p w14:paraId="200E592E" w14:textId="77777777" w:rsidR="009F5021" w:rsidRDefault="009F5021" w:rsidP="00225FC3">
            <w:pPr>
              <w:tabs>
                <w:tab w:val="left" w:pos="851"/>
              </w:tabs>
              <w:rPr>
                <w:rFonts w:cs="Arial"/>
                <w:b/>
                <w:sz w:val="24"/>
                <w:szCs w:val="24"/>
              </w:rPr>
            </w:pPr>
          </w:p>
          <w:p w14:paraId="0713B593" w14:textId="77777777" w:rsidR="009F5021" w:rsidRDefault="009F5021" w:rsidP="00225FC3">
            <w:pPr>
              <w:tabs>
                <w:tab w:val="left" w:pos="851"/>
              </w:tabs>
              <w:rPr>
                <w:rFonts w:cs="Arial"/>
                <w:b/>
                <w:sz w:val="24"/>
                <w:szCs w:val="24"/>
              </w:rPr>
            </w:pPr>
          </w:p>
          <w:p w14:paraId="3A18AFE3" w14:textId="77777777" w:rsidR="00984182" w:rsidRDefault="00984182" w:rsidP="00225FC3">
            <w:pPr>
              <w:tabs>
                <w:tab w:val="left" w:pos="851"/>
              </w:tabs>
              <w:rPr>
                <w:rFonts w:cs="Arial"/>
                <w:b/>
                <w:sz w:val="24"/>
                <w:szCs w:val="24"/>
              </w:rPr>
            </w:pPr>
          </w:p>
          <w:p w14:paraId="588AA4CA" w14:textId="77777777" w:rsidR="00984182" w:rsidRDefault="00984182" w:rsidP="00225FC3">
            <w:pPr>
              <w:tabs>
                <w:tab w:val="left" w:pos="851"/>
              </w:tabs>
              <w:rPr>
                <w:rFonts w:cs="Arial"/>
                <w:b/>
                <w:sz w:val="24"/>
                <w:szCs w:val="24"/>
              </w:rPr>
            </w:pPr>
          </w:p>
          <w:p w14:paraId="1F2B2225" w14:textId="77777777" w:rsidR="00984182" w:rsidRDefault="00984182" w:rsidP="00225FC3">
            <w:pPr>
              <w:tabs>
                <w:tab w:val="left" w:pos="851"/>
              </w:tabs>
              <w:rPr>
                <w:rFonts w:cs="Arial"/>
                <w:b/>
                <w:sz w:val="24"/>
                <w:szCs w:val="24"/>
              </w:rPr>
            </w:pPr>
          </w:p>
          <w:p w14:paraId="4155AADC" w14:textId="0864BEF2" w:rsidR="009F5021" w:rsidRDefault="009F5021" w:rsidP="00225FC3">
            <w:pPr>
              <w:tabs>
                <w:tab w:val="left" w:pos="851"/>
              </w:tabs>
              <w:rPr>
                <w:rFonts w:cs="Arial"/>
                <w:b/>
                <w:sz w:val="24"/>
                <w:szCs w:val="24"/>
              </w:rPr>
            </w:pPr>
          </w:p>
          <w:p w14:paraId="18E0449F" w14:textId="77777777" w:rsidR="00AA6C5D" w:rsidRDefault="00AA6C5D" w:rsidP="00225FC3">
            <w:pPr>
              <w:tabs>
                <w:tab w:val="left" w:pos="851"/>
              </w:tabs>
              <w:rPr>
                <w:rFonts w:cs="Arial"/>
                <w:b/>
                <w:sz w:val="24"/>
                <w:szCs w:val="24"/>
              </w:rPr>
            </w:pPr>
          </w:p>
          <w:p w14:paraId="3C82C43E" w14:textId="77777777" w:rsidR="00AA6C5D" w:rsidRDefault="00AA6C5D" w:rsidP="00225FC3">
            <w:pPr>
              <w:tabs>
                <w:tab w:val="left" w:pos="851"/>
              </w:tabs>
              <w:rPr>
                <w:rFonts w:cs="Arial"/>
                <w:b/>
                <w:sz w:val="24"/>
                <w:szCs w:val="24"/>
              </w:rPr>
            </w:pPr>
          </w:p>
          <w:p w14:paraId="046ABEA2" w14:textId="77777777" w:rsidR="00AA6C5D" w:rsidRDefault="00AA6C5D" w:rsidP="00225FC3">
            <w:pPr>
              <w:tabs>
                <w:tab w:val="left" w:pos="851"/>
              </w:tabs>
              <w:rPr>
                <w:rFonts w:cs="Arial"/>
                <w:b/>
                <w:sz w:val="24"/>
                <w:szCs w:val="24"/>
              </w:rPr>
            </w:pPr>
          </w:p>
          <w:p w14:paraId="7E62D50B" w14:textId="77777777" w:rsidR="00AA6C5D" w:rsidRDefault="00AA6C5D" w:rsidP="00225FC3">
            <w:pPr>
              <w:tabs>
                <w:tab w:val="left" w:pos="851"/>
              </w:tabs>
              <w:rPr>
                <w:rFonts w:cs="Arial"/>
                <w:b/>
                <w:sz w:val="24"/>
                <w:szCs w:val="24"/>
              </w:rPr>
            </w:pPr>
          </w:p>
          <w:p w14:paraId="3A693B53" w14:textId="77777777" w:rsidR="00AA6C5D" w:rsidRDefault="00AA6C5D" w:rsidP="00225FC3">
            <w:pPr>
              <w:tabs>
                <w:tab w:val="left" w:pos="851"/>
              </w:tabs>
              <w:rPr>
                <w:rFonts w:cs="Arial"/>
                <w:b/>
                <w:sz w:val="24"/>
                <w:szCs w:val="24"/>
              </w:rPr>
            </w:pPr>
          </w:p>
          <w:p w14:paraId="08FF3FC1" w14:textId="3E4290D8" w:rsidR="00AA6C5D" w:rsidRPr="001A3B63" w:rsidRDefault="00AA6C5D" w:rsidP="00225FC3">
            <w:pPr>
              <w:tabs>
                <w:tab w:val="left" w:pos="851"/>
              </w:tabs>
              <w:rPr>
                <w:rFonts w:cs="Arial"/>
                <w:b/>
                <w:sz w:val="24"/>
                <w:szCs w:val="24"/>
              </w:rPr>
            </w:pPr>
          </w:p>
        </w:tc>
      </w:tr>
      <w:tr w:rsidR="00225FC3" w:rsidRPr="001A3B63" w14:paraId="21BB638F"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319A503B" w14:textId="6D09ABA4" w:rsidR="00225FC3" w:rsidRPr="001A3B63" w:rsidRDefault="001E4BBB" w:rsidP="00225FC3">
            <w:pPr>
              <w:rPr>
                <w:rFonts w:cs="Arial"/>
                <w:b/>
                <w:sz w:val="24"/>
                <w:szCs w:val="24"/>
              </w:rPr>
            </w:pPr>
            <w:r>
              <w:rPr>
                <w:rFonts w:cs="Arial"/>
                <w:b/>
                <w:sz w:val="24"/>
                <w:szCs w:val="24"/>
              </w:rPr>
              <w:lastRenderedPageBreak/>
              <w:t>60</w:t>
            </w:r>
            <w:r w:rsidR="00225FC3" w:rsidRPr="001A3B63">
              <w:rPr>
                <w:rFonts w:cs="Arial"/>
                <w:b/>
                <w:sz w:val="24"/>
                <w:szCs w:val="24"/>
              </w:rPr>
              <w:t>/2</w:t>
            </w:r>
            <w:r w:rsidR="00225FC3">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0CACB190" w14:textId="0BCB6FB5" w:rsidR="00225FC3" w:rsidRPr="00FC1016" w:rsidRDefault="00225FC3" w:rsidP="00225FC3">
            <w:pPr>
              <w:rPr>
                <w:rFonts w:eastAsia="Calibri" w:cs="Arial"/>
                <w:b/>
                <w:sz w:val="24"/>
                <w:szCs w:val="24"/>
              </w:rPr>
            </w:pPr>
            <w:r w:rsidRPr="00FC1016">
              <w:rPr>
                <w:rFonts w:eastAsia="Calibri" w:cs="Arial"/>
                <w:b/>
                <w:sz w:val="24"/>
                <w:szCs w:val="24"/>
              </w:rPr>
              <w:t>Items for the Attention of the ICB Board</w:t>
            </w:r>
          </w:p>
          <w:p w14:paraId="16891DD7" w14:textId="77777777" w:rsidR="00225FC3" w:rsidRPr="00FC1016" w:rsidRDefault="00225FC3" w:rsidP="00225FC3">
            <w:pPr>
              <w:rPr>
                <w:rFonts w:eastAsia="Calibri" w:cs="Arial"/>
                <w:b/>
                <w:sz w:val="24"/>
                <w:szCs w:val="24"/>
              </w:rPr>
            </w:pPr>
          </w:p>
          <w:p w14:paraId="4B505D32" w14:textId="5CD4C7C1" w:rsidR="00225FC3" w:rsidRDefault="00225FC3" w:rsidP="00225FC3">
            <w:pPr>
              <w:rPr>
                <w:rFonts w:eastAsia="Calibri" w:cs="Arial"/>
                <w:bCs/>
                <w:sz w:val="24"/>
                <w:szCs w:val="24"/>
              </w:rPr>
            </w:pPr>
            <w:r w:rsidRPr="00FC1016">
              <w:rPr>
                <w:rFonts w:eastAsia="Calibri" w:cs="Arial"/>
                <w:bCs/>
                <w:sz w:val="24"/>
                <w:szCs w:val="24"/>
              </w:rPr>
              <w:t xml:space="preserve">The Chair outlined that the Committee would submit a report to the West Yorkshire ICB on items to be alerted on, assured on, action to be taken and any positive items to note. </w:t>
            </w:r>
            <w:r>
              <w:rPr>
                <w:rFonts w:eastAsia="Calibri" w:cs="Arial"/>
                <w:bCs/>
                <w:sz w:val="24"/>
                <w:szCs w:val="24"/>
              </w:rPr>
              <w:t>The key areas to highlight were set out as follows:</w:t>
            </w:r>
          </w:p>
          <w:p w14:paraId="6A00228F" w14:textId="223AB3EC" w:rsidR="00225FC3" w:rsidRDefault="00225FC3" w:rsidP="00225FC3">
            <w:pPr>
              <w:rPr>
                <w:rFonts w:eastAsia="Calibri" w:cs="Arial"/>
                <w:bCs/>
                <w:sz w:val="24"/>
                <w:szCs w:val="24"/>
              </w:rPr>
            </w:pPr>
          </w:p>
          <w:p w14:paraId="550FD3FD" w14:textId="2E94ADE0" w:rsidR="00225FC3" w:rsidRPr="001B4EE4" w:rsidRDefault="00E259A4" w:rsidP="00E134DE">
            <w:pPr>
              <w:pStyle w:val="ListParagraph"/>
              <w:numPr>
                <w:ilvl w:val="0"/>
                <w:numId w:val="7"/>
              </w:numPr>
              <w:rPr>
                <w:rFonts w:eastAsia="Calibri" w:cs="Arial"/>
                <w:b/>
                <w:color w:val="000000" w:themeColor="text1"/>
                <w:sz w:val="24"/>
                <w:szCs w:val="24"/>
              </w:rPr>
            </w:pPr>
            <w:r>
              <w:rPr>
                <w:rFonts w:eastAsia="Calibri" w:cs="Arial"/>
                <w:bCs/>
                <w:color w:val="000000" w:themeColor="text1"/>
                <w:sz w:val="24"/>
                <w:szCs w:val="24"/>
              </w:rPr>
              <w:t xml:space="preserve">The </w:t>
            </w:r>
            <w:r w:rsidR="00074A28">
              <w:rPr>
                <w:rFonts w:eastAsia="Calibri" w:cs="Arial"/>
                <w:bCs/>
                <w:color w:val="000000" w:themeColor="text1"/>
                <w:sz w:val="24"/>
                <w:szCs w:val="24"/>
              </w:rPr>
              <w:t>significant financial pressures</w:t>
            </w:r>
            <w:r w:rsidR="00C37570">
              <w:rPr>
                <w:rFonts w:eastAsia="Calibri" w:cs="Arial"/>
                <w:bCs/>
                <w:color w:val="000000" w:themeColor="text1"/>
                <w:sz w:val="24"/>
                <w:szCs w:val="24"/>
              </w:rPr>
              <w:t xml:space="preserve"> faced in Leeds in year and for 2024.</w:t>
            </w:r>
            <w:r w:rsidR="00C874FF">
              <w:rPr>
                <w:rFonts w:eastAsia="Calibri" w:cs="Arial"/>
                <w:bCs/>
                <w:color w:val="000000" w:themeColor="text1"/>
                <w:sz w:val="24"/>
                <w:szCs w:val="24"/>
              </w:rPr>
              <w:t>25</w:t>
            </w:r>
            <w:r w:rsidR="00074A28">
              <w:rPr>
                <w:rFonts w:eastAsia="Calibri" w:cs="Arial"/>
                <w:bCs/>
                <w:color w:val="000000" w:themeColor="text1"/>
                <w:sz w:val="24"/>
                <w:szCs w:val="24"/>
              </w:rPr>
              <w:t xml:space="preserve">, and </w:t>
            </w:r>
            <w:r w:rsidR="00C37570">
              <w:rPr>
                <w:rFonts w:eastAsia="Calibri" w:cs="Arial"/>
                <w:bCs/>
                <w:color w:val="000000" w:themeColor="text1"/>
                <w:sz w:val="24"/>
                <w:szCs w:val="24"/>
              </w:rPr>
              <w:t xml:space="preserve">challenge </w:t>
            </w:r>
            <w:r w:rsidR="00074A28">
              <w:rPr>
                <w:rFonts w:eastAsia="Calibri" w:cs="Arial"/>
                <w:bCs/>
                <w:color w:val="000000" w:themeColor="text1"/>
                <w:sz w:val="24"/>
                <w:szCs w:val="24"/>
              </w:rPr>
              <w:t>around the approach taken to manage financial risk</w:t>
            </w:r>
            <w:r w:rsidR="00C37570">
              <w:rPr>
                <w:rFonts w:eastAsia="Calibri" w:cs="Arial"/>
                <w:bCs/>
                <w:color w:val="000000" w:themeColor="text1"/>
                <w:sz w:val="24"/>
                <w:szCs w:val="24"/>
              </w:rPr>
              <w:t xml:space="preserve"> given place </w:t>
            </w:r>
            <w:r w:rsidR="00F42C2B">
              <w:rPr>
                <w:rFonts w:eastAsia="Calibri" w:cs="Arial"/>
                <w:bCs/>
                <w:color w:val="000000" w:themeColor="text1"/>
                <w:sz w:val="24"/>
                <w:szCs w:val="24"/>
              </w:rPr>
              <w:t>accountability.</w:t>
            </w:r>
          </w:p>
          <w:p w14:paraId="2EA09950" w14:textId="28E7C268" w:rsidR="001B4EE4" w:rsidRPr="00BE7F7A" w:rsidRDefault="007A3DB2" w:rsidP="00E134DE">
            <w:pPr>
              <w:pStyle w:val="ListParagraph"/>
              <w:numPr>
                <w:ilvl w:val="0"/>
                <w:numId w:val="7"/>
              </w:numPr>
              <w:rPr>
                <w:rFonts w:eastAsia="Calibri" w:cs="Arial"/>
                <w:b/>
                <w:color w:val="000000" w:themeColor="text1"/>
                <w:sz w:val="24"/>
                <w:szCs w:val="24"/>
              </w:rPr>
            </w:pPr>
            <w:r>
              <w:rPr>
                <w:rFonts w:cs="Arial"/>
                <w:sz w:val="24"/>
                <w:szCs w:val="24"/>
              </w:rPr>
              <w:t xml:space="preserve">Concern around </w:t>
            </w:r>
            <w:r w:rsidR="00566EF0">
              <w:rPr>
                <w:rFonts w:cs="Arial"/>
                <w:sz w:val="24"/>
                <w:szCs w:val="24"/>
              </w:rPr>
              <w:t xml:space="preserve">widening health inequalities in Leeds, including </w:t>
            </w:r>
            <w:r w:rsidR="00C874FF">
              <w:rPr>
                <w:rFonts w:cs="Arial"/>
                <w:sz w:val="24"/>
                <w:szCs w:val="24"/>
              </w:rPr>
              <w:t>N</w:t>
            </w:r>
            <w:r w:rsidR="00C874FF" w:rsidRPr="009B72BA">
              <w:rPr>
                <w:rFonts w:cs="Arial"/>
                <w:sz w:val="24"/>
                <w:szCs w:val="24"/>
              </w:rPr>
              <w:t>ational incentive schemes</w:t>
            </w:r>
            <w:r w:rsidR="00C874FF">
              <w:rPr>
                <w:rFonts w:cs="Arial"/>
                <w:sz w:val="24"/>
                <w:szCs w:val="24"/>
              </w:rPr>
              <w:t xml:space="preserve"> for GP practices potential to w</w:t>
            </w:r>
            <w:r w:rsidR="00C874FF" w:rsidRPr="009B72BA">
              <w:rPr>
                <w:rFonts w:cs="Arial"/>
                <w:sz w:val="24"/>
                <w:szCs w:val="24"/>
              </w:rPr>
              <w:t xml:space="preserve">iden health </w:t>
            </w:r>
            <w:r w:rsidR="00F42C2B" w:rsidRPr="009B72BA">
              <w:rPr>
                <w:rFonts w:cs="Arial"/>
                <w:sz w:val="24"/>
                <w:szCs w:val="24"/>
              </w:rPr>
              <w:t>inequalities</w:t>
            </w:r>
            <w:r w:rsidR="00F42C2B">
              <w:rPr>
                <w:rFonts w:cs="Arial"/>
                <w:sz w:val="24"/>
                <w:szCs w:val="24"/>
              </w:rPr>
              <w:t xml:space="preserve"> and</w:t>
            </w:r>
            <w:r w:rsidR="00BE7F7A">
              <w:rPr>
                <w:rFonts w:cs="Arial"/>
                <w:sz w:val="24"/>
                <w:szCs w:val="24"/>
              </w:rPr>
              <w:t xml:space="preserve"> ask around lobbying </w:t>
            </w:r>
            <w:r w:rsidR="00F42C2B">
              <w:rPr>
                <w:rFonts w:cs="Arial"/>
                <w:sz w:val="24"/>
                <w:szCs w:val="24"/>
              </w:rPr>
              <w:t>nationally.</w:t>
            </w:r>
          </w:p>
          <w:p w14:paraId="144917C1" w14:textId="2492B660" w:rsidR="00BE7F7A" w:rsidRDefault="00053A6B" w:rsidP="00E134DE">
            <w:pPr>
              <w:pStyle w:val="ListParagraph"/>
              <w:numPr>
                <w:ilvl w:val="0"/>
                <w:numId w:val="7"/>
              </w:numPr>
              <w:rPr>
                <w:rFonts w:eastAsia="Calibri" w:cs="Arial"/>
                <w:bCs/>
                <w:color w:val="000000" w:themeColor="text1"/>
                <w:sz w:val="24"/>
                <w:szCs w:val="24"/>
              </w:rPr>
            </w:pPr>
            <w:r w:rsidRPr="007B0A2B">
              <w:rPr>
                <w:rFonts w:eastAsia="Calibri" w:cs="Arial"/>
                <w:bCs/>
                <w:color w:val="000000" w:themeColor="text1"/>
                <w:sz w:val="24"/>
                <w:szCs w:val="24"/>
              </w:rPr>
              <w:t xml:space="preserve">The anticipated </w:t>
            </w:r>
            <w:r w:rsidR="000D1E6E" w:rsidRPr="007B0A2B">
              <w:rPr>
                <w:rFonts w:eastAsia="Calibri" w:cs="Arial"/>
                <w:bCs/>
                <w:color w:val="000000" w:themeColor="text1"/>
                <w:sz w:val="24"/>
                <w:szCs w:val="24"/>
              </w:rPr>
              <w:t xml:space="preserve">directive from the national Major Conditions Strategy, to be published in March 2024, in terms of preventing hospital admissions, requiring significant work </w:t>
            </w:r>
            <w:r w:rsidR="00C90ABD">
              <w:rPr>
                <w:rFonts w:eastAsia="Calibri" w:cs="Arial"/>
                <w:bCs/>
                <w:color w:val="000000" w:themeColor="text1"/>
                <w:sz w:val="24"/>
                <w:szCs w:val="24"/>
              </w:rPr>
              <w:t>to</w:t>
            </w:r>
            <w:r w:rsidR="000D1E6E" w:rsidRPr="007B0A2B">
              <w:rPr>
                <w:rFonts w:eastAsia="Calibri" w:cs="Arial"/>
                <w:bCs/>
                <w:color w:val="000000" w:themeColor="text1"/>
                <w:sz w:val="24"/>
                <w:szCs w:val="24"/>
              </w:rPr>
              <w:t xml:space="preserve"> ensure that </w:t>
            </w:r>
            <w:r w:rsidR="007B0A2B" w:rsidRPr="007B0A2B">
              <w:rPr>
                <w:rFonts w:eastAsia="Calibri" w:cs="Arial"/>
                <w:bCs/>
                <w:color w:val="000000" w:themeColor="text1"/>
                <w:sz w:val="24"/>
                <w:szCs w:val="24"/>
              </w:rPr>
              <w:t xml:space="preserve">multi-morbidity </w:t>
            </w:r>
            <w:r w:rsidR="000D1E6E" w:rsidRPr="007B0A2B">
              <w:rPr>
                <w:rFonts w:eastAsia="Calibri" w:cs="Arial"/>
                <w:bCs/>
                <w:color w:val="000000" w:themeColor="text1"/>
                <w:sz w:val="24"/>
                <w:szCs w:val="24"/>
              </w:rPr>
              <w:t xml:space="preserve">programmes are sustainable on a large </w:t>
            </w:r>
            <w:r w:rsidR="00F42C2B" w:rsidRPr="007B0A2B">
              <w:rPr>
                <w:rFonts w:eastAsia="Calibri" w:cs="Arial"/>
                <w:bCs/>
                <w:color w:val="000000" w:themeColor="text1"/>
                <w:sz w:val="24"/>
                <w:szCs w:val="24"/>
              </w:rPr>
              <w:t>scale.</w:t>
            </w:r>
          </w:p>
          <w:p w14:paraId="1A052771" w14:textId="3080C6C0" w:rsidR="007B0A2B" w:rsidRPr="007B0A2B" w:rsidRDefault="00C22D00" w:rsidP="00E134DE">
            <w:pPr>
              <w:pStyle w:val="ListParagraph"/>
              <w:numPr>
                <w:ilvl w:val="0"/>
                <w:numId w:val="7"/>
              </w:numPr>
              <w:rPr>
                <w:rFonts w:eastAsia="Calibri" w:cs="Arial"/>
                <w:bCs/>
                <w:color w:val="000000" w:themeColor="text1"/>
                <w:sz w:val="24"/>
                <w:szCs w:val="24"/>
              </w:rPr>
            </w:pPr>
            <w:r>
              <w:rPr>
                <w:rFonts w:eastAsia="Calibri" w:cs="Arial"/>
                <w:bCs/>
                <w:color w:val="000000" w:themeColor="text1"/>
                <w:sz w:val="24"/>
                <w:szCs w:val="24"/>
              </w:rPr>
              <w:t>The progress of the new i</w:t>
            </w:r>
            <w:r w:rsidRPr="00C22D00">
              <w:rPr>
                <w:rFonts w:eastAsia="Calibri" w:cs="Arial"/>
                <w:bCs/>
                <w:color w:val="000000" w:themeColor="text1"/>
                <w:sz w:val="24"/>
                <w:szCs w:val="24"/>
              </w:rPr>
              <w:t>n</w:t>
            </w:r>
            <w:r>
              <w:rPr>
                <w:rFonts w:eastAsia="Calibri" w:cs="Arial"/>
                <w:bCs/>
                <w:color w:val="000000" w:themeColor="text1"/>
                <w:sz w:val="24"/>
                <w:szCs w:val="24"/>
              </w:rPr>
              <w:t>tegrated</w:t>
            </w:r>
            <w:r w:rsidR="00E90B44">
              <w:rPr>
                <w:rFonts w:eastAsia="Calibri" w:cs="Arial"/>
                <w:bCs/>
                <w:color w:val="000000" w:themeColor="text1"/>
                <w:sz w:val="24"/>
                <w:szCs w:val="24"/>
              </w:rPr>
              <w:t xml:space="preserve"> model for Community Mental Health Services in Leeds,</w:t>
            </w:r>
            <w:r>
              <w:rPr>
                <w:rFonts w:eastAsia="Calibri" w:cs="Arial"/>
                <w:bCs/>
                <w:color w:val="000000" w:themeColor="text1"/>
                <w:sz w:val="24"/>
                <w:szCs w:val="24"/>
              </w:rPr>
              <w:t xml:space="preserve"> </w:t>
            </w:r>
            <w:r w:rsidR="00E90B44" w:rsidRPr="00E90B44">
              <w:rPr>
                <w:rFonts w:eastAsia="Calibri" w:cs="Arial"/>
                <w:bCs/>
                <w:color w:val="000000" w:themeColor="text1"/>
                <w:sz w:val="24"/>
                <w:szCs w:val="24"/>
              </w:rPr>
              <w:t xml:space="preserve">with focus on upstream preventative </w:t>
            </w:r>
            <w:r w:rsidR="00E90B44">
              <w:rPr>
                <w:rFonts w:eastAsia="Calibri" w:cs="Arial"/>
                <w:bCs/>
                <w:color w:val="000000" w:themeColor="text1"/>
                <w:sz w:val="24"/>
                <w:szCs w:val="24"/>
              </w:rPr>
              <w:t xml:space="preserve">support </w:t>
            </w:r>
            <w:r w:rsidRPr="00C22D00">
              <w:rPr>
                <w:rFonts w:eastAsia="Calibri" w:cs="Arial"/>
                <w:bCs/>
                <w:color w:val="000000" w:themeColor="text1"/>
                <w:sz w:val="24"/>
                <w:szCs w:val="24"/>
              </w:rPr>
              <w:t>model</w:t>
            </w:r>
            <w:r w:rsidR="00F678D6">
              <w:rPr>
                <w:rFonts w:eastAsia="Calibri" w:cs="Arial"/>
                <w:bCs/>
                <w:color w:val="000000" w:themeColor="text1"/>
                <w:sz w:val="24"/>
                <w:szCs w:val="24"/>
              </w:rPr>
              <w:t>, and links to Sophia’s ‘how does it feel for me?’ report</w:t>
            </w:r>
            <w:r w:rsidR="00A350AB">
              <w:rPr>
                <w:rFonts w:eastAsia="Calibri" w:cs="Arial"/>
                <w:bCs/>
                <w:color w:val="000000" w:themeColor="text1"/>
                <w:sz w:val="24"/>
                <w:szCs w:val="24"/>
              </w:rPr>
              <w:t xml:space="preserve"> discussed at the People’s Voice </w:t>
            </w:r>
            <w:proofErr w:type="gramStart"/>
            <w:r w:rsidR="00A350AB">
              <w:rPr>
                <w:rFonts w:eastAsia="Calibri" w:cs="Arial"/>
                <w:bCs/>
                <w:color w:val="000000" w:themeColor="text1"/>
                <w:sz w:val="24"/>
                <w:szCs w:val="24"/>
              </w:rPr>
              <w:t>item</w:t>
            </w:r>
            <w:proofErr w:type="gramEnd"/>
          </w:p>
          <w:p w14:paraId="0804C386" w14:textId="7F21F70E" w:rsidR="00940095" w:rsidRPr="00FC1016" w:rsidRDefault="00940095" w:rsidP="001B4EE4">
            <w:pPr>
              <w:pStyle w:val="ListParagraph"/>
              <w:rPr>
                <w:rFonts w:eastAsia="Calibri" w:cs="Arial"/>
                <w:b/>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39CDA839" w14:textId="77777777" w:rsidR="00225FC3" w:rsidRPr="001A3B63" w:rsidRDefault="00225FC3" w:rsidP="00225FC3">
            <w:pPr>
              <w:tabs>
                <w:tab w:val="left" w:pos="851"/>
              </w:tabs>
              <w:rPr>
                <w:rFonts w:cs="Arial"/>
                <w:b/>
                <w:sz w:val="24"/>
                <w:szCs w:val="24"/>
              </w:rPr>
            </w:pPr>
          </w:p>
        </w:tc>
      </w:tr>
      <w:tr w:rsidR="00225FC3" w:rsidRPr="001A3B63" w14:paraId="777BF9DB"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6F1F4CB6" w14:textId="5E153006" w:rsidR="00225FC3" w:rsidRPr="001A3B63" w:rsidRDefault="00055491" w:rsidP="00225FC3">
            <w:pPr>
              <w:rPr>
                <w:rFonts w:cs="Arial"/>
                <w:b/>
                <w:sz w:val="24"/>
                <w:szCs w:val="24"/>
              </w:rPr>
            </w:pPr>
            <w:r>
              <w:rPr>
                <w:rFonts w:cs="Arial"/>
                <w:b/>
                <w:sz w:val="24"/>
                <w:szCs w:val="24"/>
              </w:rPr>
              <w:t>6</w:t>
            </w:r>
            <w:r w:rsidR="001E4BBB">
              <w:rPr>
                <w:rFonts w:cs="Arial"/>
                <w:b/>
                <w:sz w:val="24"/>
                <w:szCs w:val="24"/>
              </w:rPr>
              <w:t>1</w:t>
            </w:r>
            <w:r w:rsidR="00225FC3" w:rsidRPr="001A3B63">
              <w:rPr>
                <w:rFonts w:cs="Arial"/>
                <w:b/>
                <w:sz w:val="24"/>
                <w:szCs w:val="24"/>
              </w:rPr>
              <w:t>/2</w:t>
            </w:r>
            <w:r w:rsidR="00225FC3">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4AFC165E" w14:textId="254A8598" w:rsidR="00225FC3" w:rsidRPr="001A3B63" w:rsidRDefault="00225FC3" w:rsidP="00225FC3">
            <w:pPr>
              <w:rPr>
                <w:rFonts w:eastAsia="Calibri" w:cs="Arial"/>
                <w:b/>
                <w:color w:val="000000" w:themeColor="text1"/>
                <w:sz w:val="24"/>
                <w:szCs w:val="24"/>
              </w:rPr>
            </w:pPr>
            <w:r w:rsidRPr="001A3B63">
              <w:rPr>
                <w:rFonts w:eastAsia="Calibri" w:cs="Arial"/>
                <w:b/>
                <w:color w:val="000000" w:themeColor="text1"/>
                <w:sz w:val="24"/>
                <w:szCs w:val="24"/>
              </w:rPr>
              <w:t>Forward Work Plan</w:t>
            </w:r>
          </w:p>
          <w:p w14:paraId="36F3CC72" w14:textId="77777777" w:rsidR="00225FC3" w:rsidRPr="001A3B63" w:rsidRDefault="00225FC3" w:rsidP="00225FC3">
            <w:pPr>
              <w:rPr>
                <w:rFonts w:eastAsia="Calibri" w:cs="Arial"/>
                <w:b/>
                <w:color w:val="000000" w:themeColor="text1"/>
                <w:sz w:val="24"/>
                <w:szCs w:val="24"/>
              </w:rPr>
            </w:pPr>
          </w:p>
          <w:p w14:paraId="65214971" w14:textId="2D750C4D" w:rsidR="00225FC3" w:rsidRDefault="00225FC3" w:rsidP="00225FC3">
            <w:pPr>
              <w:rPr>
                <w:rFonts w:eastAsia="Calibri" w:cs="Arial"/>
                <w:bCs/>
                <w:color w:val="000000" w:themeColor="text1"/>
                <w:sz w:val="24"/>
                <w:szCs w:val="24"/>
              </w:rPr>
            </w:pPr>
            <w:r w:rsidRPr="001A3B63">
              <w:rPr>
                <w:rFonts w:eastAsia="Calibri" w:cs="Arial"/>
                <w:bCs/>
                <w:color w:val="000000" w:themeColor="text1"/>
                <w:sz w:val="24"/>
                <w:szCs w:val="24"/>
              </w:rPr>
              <w:t xml:space="preserve">The forward work plan was presented for review and comment, noting that it was in development and would be an iterative document. Members of the Committee were invited to consider and add agenda items. </w:t>
            </w:r>
            <w:r>
              <w:rPr>
                <w:rFonts w:eastAsia="Calibri" w:cs="Arial"/>
                <w:bCs/>
                <w:color w:val="000000" w:themeColor="text1"/>
                <w:sz w:val="24"/>
                <w:szCs w:val="24"/>
              </w:rPr>
              <w:t xml:space="preserve"> </w:t>
            </w:r>
          </w:p>
          <w:p w14:paraId="1ECEE5D8" w14:textId="7DD836E1" w:rsidR="00225FC3" w:rsidRPr="001A3B63" w:rsidRDefault="00225FC3" w:rsidP="00225FC3">
            <w:pPr>
              <w:rPr>
                <w:rFonts w:eastAsia="Calibri" w:cs="Arial"/>
                <w:bCs/>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02544F89" w14:textId="19F1520D" w:rsidR="00225FC3" w:rsidRPr="001A3B63" w:rsidRDefault="00225FC3" w:rsidP="00225FC3">
            <w:pPr>
              <w:tabs>
                <w:tab w:val="left" w:pos="851"/>
              </w:tabs>
              <w:rPr>
                <w:rFonts w:cs="Arial"/>
                <w:b/>
                <w:sz w:val="24"/>
                <w:szCs w:val="24"/>
              </w:rPr>
            </w:pPr>
          </w:p>
        </w:tc>
      </w:tr>
      <w:tr w:rsidR="00225FC3" w:rsidRPr="001A3B63" w14:paraId="48C594D1"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4B5119BF" w14:textId="4DF51219" w:rsidR="00225FC3" w:rsidRPr="001A3B63" w:rsidRDefault="00055491" w:rsidP="00225FC3">
            <w:pPr>
              <w:rPr>
                <w:rFonts w:cs="Arial"/>
                <w:b/>
                <w:sz w:val="24"/>
                <w:szCs w:val="24"/>
              </w:rPr>
            </w:pPr>
            <w:r>
              <w:rPr>
                <w:rFonts w:cs="Arial"/>
                <w:b/>
                <w:sz w:val="24"/>
                <w:szCs w:val="24"/>
              </w:rPr>
              <w:t>6</w:t>
            </w:r>
            <w:r w:rsidR="001E4BBB">
              <w:rPr>
                <w:rFonts w:cs="Arial"/>
                <w:b/>
                <w:sz w:val="24"/>
                <w:szCs w:val="24"/>
              </w:rPr>
              <w:t>2</w:t>
            </w:r>
            <w:r w:rsidR="00225FC3" w:rsidRPr="001A3B63">
              <w:rPr>
                <w:rFonts w:cs="Arial"/>
                <w:b/>
                <w:sz w:val="24"/>
                <w:szCs w:val="24"/>
              </w:rPr>
              <w:t>/2</w:t>
            </w:r>
            <w:r w:rsidR="00225FC3">
              <w:rPr>
                <w:rFonts w:cs="Arial"/>
                <w:b/>
                <w:sz w:val="24"/>
                <w:szCs w:val="24"/>
              </w:rPr>
              <w:t>3</w:t>
            </w:r>
          </w:p>
        </w:tc>
        <w:tc>
          <w:tcPr>
            <w:tcW w:w="9101" w:type="dxa"/>
            <w:tcBorders>
              <w:top w:val="single" w:sz="4" w:space="0" w:color="auto"/>
              <w:left w:val="single" w:sz="4" w:space="0" w:color="auto"/>
              <w:bottom w:val="single" w:sz="4" w:space="0" w:color="auto"/>
              <w:right w:val="single" w:sz="4" w:space="0" w:color="auto"/>
            </w:tcBorders>
          </w:tcPr>
          <w:p w14:paraId="603181AB" w14:textId="620B1AF8" w:rsidR="00225FC3" w:rsidRPr="001A3B63" w:rsidRDefault="00225FC3" w:rsidP="00225FC3">
            <w:pPr>
              <w:rPr>
                <w:rFonts w:eastAsia="Calibri" w:cs="Arial"/>
                <w:b/>
                <w:bCs/>
                <w:color w:val="000000" w:themeColor="text1"/>
                <w:sz w:val="24"/>
                <w:szCs w:val="24"/>
              </w:rPr>
            </w:pPr>
            <w:r w:rsidRPr="001A3B63">
              <w:rPr>
                <w:rFonts w:eastAsia="Calibri" w:cs="Arial"/>
                <w:b/>
                <w:bCs/>
                <w:color w:val="000000" w:themeColor="text1"/>
                <w:sz w:val="24"/>
                <w:szCs w:val="24"/>
              </w:rPr>
              <w:t>Any Other Business</w:t>
            </w:r>
          </w:p>
          <w:p w14:paraId="32CA7A53" w14:textId="77777777" w:rsidR="00225FC3" w:rsidRPr="001A3B63" w:rsidRDefault="00225FC3" w:rsidP="00225FC3">
            <w:pPr>
              <w:rPr>
                <w:rFonts w:eastAsia="Calibri" w:cs="Arial"/>
                <w:color w:val="000000" w:themeColor="text1"/>
                <w:sz w:val="24"/>
                <w:szCs w:val="24"/>
              </w:rPr>
            </w:pPr>
          </w:p>
          <w:p w14:paraId="197C288C" w14:textId="67BEE0CD" w:rsidR="00225FC3" w:rsidRDefault="00225FC3" w:rsidP="00225FC3">
            <w:pPr>
              <w:rPr>
                <w:rFonts w:eastAsia="Calibri" w:cs="Arial"/>
                <w:color w:val="000000" w:themeColor="text1"/>
                <w:sz w:val="24"/>
                <w:szCs w:val="24"/>
              </w:rPr>
            </w:pPr>
            <w:r>
              <w:rPr>
                <w:rFonts w:eastAsia="Calibri" w:cs="Arial"/>
                <w:color w:val="000000" w:themeColor="text1"/>
                <w:sz w:val="24"/>
                <w:szCs w:val="24"/>
              </w:rPr>
              <w:t>There were no items raised for discussion.</w:t>
            </w:r>
          </w:p>
          <w:p w14:paraId="0155A3E2" w14:textId="7E62191C" w:rsidR="00225FC3" w:rsidRPr="001A3B63" w:rsidRDefault="00225FC3" w:rsidP="00225FC3">
            <w:pPr>
              <w:rPr>
                <w:rFonts w:eastAsia="Calibri" w:cs="Arial"/>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6A4A7E93" w14:textId="77777777" w:rsidR="00225FC3" w:rsidRDefault="00225FC3" w:rsidP="00225FC3">
            <w:pPr>
              <w:tabs>
                <w:tab w:val="left" w:pos="851"/>
              </w:tabs>
              <w:rPr>
                <w:rFonts w:cs="Arial"/>
                <w:b/>
                <w:sz w:val="24"/>
                <w:szCs w:val="24"/>
              </w:rPr>
            </w:pPr>
          </w:p>
          <w:p w14:paraId="4D7CD35E" w14:textId="774BB9E1" w:rsidR="00225FC3" w:rsidRPr="001A3B63" w:rsidRDefault="00225FC3" w:rsidP="00225FC3">
            <w:pPr>
              <w:tabs>
                <w:tab w:val="left" w:pos="851"/>
              </w:tabs>
              <w:rPr>
                <w:rFonts w:cs="Arial"/>
                <w:b/>
                <w:sz w:val="24"/>
                <w:szCs w:val="24"/>
              </w:rPr>
            </w:pPr>
          </w:p>
        </w:tc>
      </w:tr>
      <w:tr w:rsidR="00225FC3" w:rsidRPr="001A3B63" w14:paraId="50E2A360"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72F4A305" w14:textId="79AD3BB2" w:rsidR="00225FC3" w:rsidRPr="001A3B63" w:rsidRDefault="00055491" w:rsidP="00225FC3">
            <w:pPr>
              <w:rPr>
                <w:rFonts w:cs="Arial"/>
                <w:b/>
                <w:sz w:val="24"/>
                <w:szCs w:val="24"/>
              </w:rPr>
            </w:pPr>
            <w:r>
              <w:rPr>
                <w:rFonts w:cs="Arial"/>
                <w:b/>
                <w:sz w:val="24"/>
                <w:szCs w:val="24"/>
              </w:rPr>
              <w:lastRenderedPageBreak/>
              <w:t>6</w:t>
            </w:r>
            <w:r w:rsidR="001E4BBB">
              <w:rPr>
                <w:rFonts w:cs="Arial"/>
                <w:b/>
                <w:sz w:val="24"/>
                <w:szCs w:val="24"/>
              </w:rPr>
              <w:t>3</w:t>
            </w:r>
            <w:r w:rsidR="00225FC3">
              <w:rPr>
                <w:rFonts w:cs="Arial"/>
                <w:b/>
                <w:sz w:val="24"/>
                <w:szCs w:val="24"/>
              </w:rPr>
              <w:t>/23</w:t>
            </w:r>
          </w:p>
        </w:tc>
        <w:tc>
          <w:tcPr>
            <w:tcW w:w="9101" w:type="dxa"/>
            <w:tcBorders>
              <w:top w:val="single" w:sz="4" w:space="0" w:color="auto"/>
              <w:left w:val="single" w:sz="4" w:space="0" w:color="auto"/>
              <w:bottom w:val="single" w:sz="4" w:space="0" w:color="auto"/>
              <w:right w:val="single" w:sz="4" w:space="0" w:color="auto"/>
            </w:tcBorders>
          </w:tcPr>
          <w:p w14:paraId="399736EE" w14:textId="5BAD1C5B" w:rsidR="00225FC3" w:rsidRPr="001A3B63" w:rsidRDefault="00225FC3" w:rsidP="00225FC3">
            <w:pPr>
              <w:rPr>
                <w:rFonts w:eastAsia="Calibri" w:cs="Arial"/>
                <w:b/>
                <w:bCs/>
                <w:color w:val="000000" w:themeColor="text1"/>
                <w:sz w:val="24"/>
                <w:szCs w:val="24"/>
              </w:rPr>
            </w:pPr>
            <w:r w:rsidRPr="001A3B63">
              <w:rPr>
                <w:rFonts w:eastAsia="Calibri" w:cs="Arial"/>
                <w:b/>
                <w:bCs/>
                <w:color w:val="000000" w:themeColor="text1"/>
                <w:sz w:val="24"/>
                <w:szCs w:val="24"/>
              </w:rPr>
              <w:t>Date and Time of Next Meeting</w:t>
            </w:r>
          </w:p>
          <w:p w14:paraId="7D3B10AD" w14:textId="77777777" w:rsidR="00225FC3" w:rsidRPr="001A3B63" w:rsidRDefault="00225FC3" w:rsidP="00225FC3">
            <w:pPr>
              <w:rPr>
                <w:rFonts w:eastAsia="Calibri" w:cs="Arial"/>
                <w:color w:val="000000" w:themeColor="text1"/>
                <w:sz w:val="24"/>
                <w:szCs w:val="24"/>
              </w:rPr>
            </w:pPr>
          </w:p>
          <w:p w14:paraId="3DC96487" w14:textId="12C03483" w:rsidR="00225FC3" w:rsidRPr="00723F33" w:rsidRDefault="00225FC3" w:rsidP="00225FC3">
            <w:pPr>
              <w:rPr>
                <w:rFonts w:cs="Arial"/>
                <w:sz w:val="24"/>
                <w:szCs w:val="24"/>
              </w:rPr>
            </w:pPr>
            <w:r w:rsidRPr="001A3B63">
              <w:rPr>
                <w:rFonts w:eastAsia="Calibri" w:cs="Arial"/>
                <w:color w:val="000000" w:themeColor="text1"/>
                <w:sz w:val="24"/>
                <w:szCs w:val="24"/>
              </w:rPr>
              <w:t>The next meeting of the Leeds Committee of the WY ICB</w:t>
            </w:r>
            <w:r>
              <w:rPr>
                <w:rFonts w:eastAsia="Calibri" w:cs="Arial"/>
                <w:color w:val="000000" w:themeColor="text1"/>
                <w:sz w:val="24"/>
                <w:szCs w:val="24"/>
              </w:rPr>
              <w:t xml:space="preserve"> to</w:t>
            </w:r>
            <w:r w:rsidRPr="001A3B63">
              <w:rPr>
                <w:rFonts w:eastAsia="Calibri" w:cs="Arial"/>
                <w:color w:val="000000" w:themeColor="text1"/>
                <w:sz w:val="24"/>
                <w:szCs w:val="24"/>
              </w:rPr>
              <w:t xml:space="preserve"> be held at </w:t>
            </w:r>
            <w:r w:rsidRPr="00DD3D89">
              <w:rPr>
                <w:rFonts w:cs="Arial"/>
                <w:sz w:val="24"/>
                <w:szCs w:val="24"/>
              </w:rPr>
              <w:t xml:space="preserve">1.15 pm on Wednesday </w:t>
            </w:r>
            <w:r>
              <w:rPr>
                <w:rFonts w:cs="Arial"/>
                <w:sz w:val="24"/>
                <w:szCs w:val="24"/>
              </w:rPr>
              <w:t>13</w:t>
            </w:r>
            <w:r w:rsidRPr="00DD3D89">
              <w:rPr>
                <w:rFonts w:cs="Arial"/>
                <w:sz w:val="24"/>
                <w:szCs w:val="24"/>
              </w:rPr>
              <w:t xml:space="preserve">th </w:t>
            </w:r>
            <w:r w:rsidR="000B2700">
              <w:rPr>
                <w:rFonts w:cs="Arial"/>
                <w:sz w:val="24"/>
                <w:szCs w:val="24"/>
              </w:rPr>
              <w:t xml:space="preserve">March </w:t>
            </w:r>
            <w:r w:rsidRPr="00DD3D89">
              <w:rPr>
                <w:rFonts w:cs="Arial"/>
                <w:sz w:val="24"/>
                <w:szCs w:val="24"/>
              </w:rPr>
              <w:t>202</w:t>
            </w:r>
            <w:r w:rsidR="000B2700">
              <w:rPr>
                <w:rFonts w:cs="Arial"/>
                <w:sz w:val="24"/>
                <w:szCs w:val="24"/>
              </w:rPr>
              <w:t>4</w:t>
            </w:r>
            <w:r w:rsidR="00651FB4">
              <w:rPr>
                <w:rFonts w:cs="Arial"/>
                <w:sz w:val="24"/>
                <w:szCs w:val="24"/>
              </w:rPr>
              <w:t>.</w:t>
            </w:r>
          </w:p>
          <w:p w14:paraId="2E1EDC7F" w14:textId="7B77CB91" w:rsidR="00225FC3" w:rsidRPr="001A3B63" w:rsidRDefault="00225FC3" w:rsidP="00225FC3">
            <w:pPr>
              <w:rPr>
                <w:rFonts w:eastAsia="Calibri" w:cs="Arial"/>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70FDBA58" w14:textId="77777777" w:rsidR="00225FC3" w:rsidRPr="001A3B63" w:rsidRDefault="00225FC3" w:rsidP="00225FC3">
            <w:pPr>
              <w:tabs>
                <w:tab w:val="left" w:pos="851"/>
              </w:tabs>
              <w:rPr>
                <w:rFonts w:cs="Arial"/>
                <w:b/>
                <w:sz w:val="24"/>
                <w:szCs w:val="24"/>
              </w:rPr>
            </w:pPr>
          </w:p>
        </w:tc>
      </w:tr>
      <w:tr w:rsidR="00225FC3" w:rsidRPr="001A3B63" w14:paraId="7F224C50" w14:textId="77777777" w:rsidTr="00E7461B">
        <w:trPr>
          <w:trHeight w:val="525"/>
          <w:jc w:val="center"/>
        </w:trPr>
        <w:tc>
          <w:tcPr>
            <w:tcW w:w="817" w:type="dxa"/>
            <w:tcBorders>
              <w:top w:val="single" w:sz="4" w:space="0" w:color="auto"/>
              <w:left w:val="single" w:sz="4" w:space="0" w:color="auto"/>
              <w:bottom w:val="single" w:sz="4" w:space="0" w:color="auto"/>
              <w:right w:val="single" w:sz="4" w:space="0" w:color="auto"/>
            </w:tcBorders>
          </w:tcPr>
          <w:p w14:paraId="5D88B8D6" w14:textId="77777777" w:rsidR="00225FC3" w:rsidRPr="001A3B63" w:rsidRDefault="00225FC3" w:rsidP="00225FC3">
            <w:pPr>
              <w:rPr>
                <w:rFonts w:cs="Arial"/>
                <w:b/>
                <w:sz w:val="24"/>
                <w:szCs w:val="24"/>
              </w:rPr>
            </w:pPr>
          </w:p>
        </w:tc>
        <w:tc>
          <w:tcPr>
            <w:tcW w:w="9101" w:type="dxa"/>
            <w:tcBorders>
              <w:top w:val="single" w:sz="4" w:space="0" w:color="auto"/>
              <w:left w:val="single" w:sz="4" w:space="0" w:color="auto"/>
              <w:bottom w:val="single" w:sz="4" w:space="0" w:color="auto"/>
              <w:right w:val="single" w:sz="4" w:space="0" w:color="auto"/>
            </w:tcBorders>
          </w:tcPr>
          <w:p w14:paraId="4266DC2F" w14:textId="77777777" w:rsidR="00225FC3" w:rsidRDefault="00225FC3" w:rsidP="00225FC3">
            <w:pPr>
              <w:rPr>
                <w:rFonts w:cs="Arial"/>
                <w:sz w:val="24"/>
                <w:szCs w:val="24"/>
              </w:rPr>
            </w:pPr>
          </w:p>
          <w:p w14:paraId="29EFBF57" w14:textId="7F88E930" w:rsidR="00225FC3" w:rsidRDefault="00225FC3" w:rsidP="00225FC3">
            <w:pPr>
              <w:rPr>
                <w:rFonts w:cs="Arial"/>
                <w:sz w:val="24"/>
                <w:szCs w:val="24"/>
              </w:rPr>
            </w:pPr>
            <w:r w:rsidRPr="008F0305">
              <w:rPr>
                <w:rFonts w:cs="Arial"/>
                <w:sz w:val="24"/>
                <w:szCs w:val="24"/>
              </w:rPr>
              <w:t xml:space="preserve">The </w:t>
            </w:r>
            <w:r>
              <w:rPr>
                <w:rFonts w:cs="Arial"/>
                <w:sz w:val="24"/>
                <w:szCs w:val="24"/>
              </w:rPr>
              <w:t>Leeds Committee of the WY ICB</w:t>
            </w:r>
            <w:r w:rsidRPr="008F0305">
              <w:rPr>
                <w:rFonts w:cs="Arial"/>
                <w:sz w:val="24"/>
                <w:szCs w:val="24"/>
              </w:rPr>
              <w:t xml:space="preserve"> resolved that representatives of the press and other members of the public be excluded from the remainder of the meeting, having regard to the confidential nature of the business to be transacted</w:t>
            </w:r>
            <w:r>
              <w:rPr>
                <w:rFonts w:cs="Arial"/>
                <w:sz w:val="24"/>
                <w:szCs w:val="24"/>
              </w:rPr>
              <w:t xml:space="preserve"> as set out in the criteria published on the ICB’s website (Freedom of Information Act 2000, Section 43.2) and the public interest in maintaining the confidentiality outweighs the public interest in disclosing the information. </w:t>
            </w:r>
          </w:p>
          <w:p w14:paraId="6127E00D" w14:textId="41105092" w:rsidR="00225FC3" w:rsidRPr="001A3B63" w:rsidRDefault="00225FC3" w:rsidP="00225FC3">
            <w:pPr>
              <w:rPr>
                <w:rFonts w:eastAsia="Calibri" w:cs="Arial"/>
                <w:b/>
                <w:bCs/>
                <w:color w:val="000000" w:themeColor="text1"/>
                <w:sz w:val="24"/>
                <w:szCs w:val="24"/>
              </w:rPr>
            </w:pPr>
          </w:p>
        </w:tc>
        <w:tc>
          <w:tcPr>
            <w:tcW w:w="998" w:type="dxa"/>
            <w:tcBorders>
              <w:top w:val="single" w:sz="4" w:space="0" w:color="auto"/>
              <w:left w:val="single" w:sz="4" w:space="0" w:color="auto"/>
              <w:bottom w:val="single" w:sz="4" w:space="0" w:color="auto"/>
              <w:right w:val="single" w:sz="4" w:space="0" w:color="auto"/>
            </w:tcBorders>
          </w:tcPr>
          <w:p w14:paraId="51CB4BA8" w14:textId="77777777" w:rsidR="00225FC3" w:rsidRPr="001A3B63" w:rsidRDefault="00225FC3" w:rsidP="00225FC3">
            <w:pPr>
              <w:tabs>
                <w:tab w:val="left" w:pos="851"/>
              </w:tabs>
              <w:rPr>
                <w:rFonts w:cs="Arial"/>
                <w:b/>
                <w:sz w:val="24"/>
                <w:szCs w:val="24"/>
              </w:rPr>
            </w:pPr>
          </w:p>
        </w:tc>
      </w:tr>
    </w:tbl>
    <w:p w14:paraId="19A3CA85" w14:textId="1563CCAC" w:rsidR="004A6F8E" w:rsidRPr="000801EE" w:rsidRDefault="004A6F8E" w:rsidP="00654576">
      <w:pPr>
        <w:ind w:right="-526"/>
        <w:rPr>
          <w:rFonts w:cs="Arial"/>
          <w:b/>
          <w:sz w:val="24"/>
          <w:szCs w:val="24"/>
        </w:rPr>
      </w:pPr>
    </w:p>
    <w:sectPr w:rsidR="004A6F8E" w:rsidRPr="000801EE" w:rsidSect="001F41C1">
      <w:headerReference w:type="default" r:id="rId11"/>
      <w:footerReference w:type="even" r:id="rId12"/>
      <w:footerReference w:type="default" r:id="rId13"/>
      <w:pgSz w:w="11906" w:h="16838" w:code="9"/>
      <w:pgMar w:top="1440" w:right="746"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2E9F" w14:textId="77777777" w:rsidR="00A04DA5" w:rsidRDefault="00A04DA5">
      <w:r>
        <w:separator/>
      </w:r>
    </w:p>
  </w:endnote>
  <w:endnote w:type="continuationSeparator" w:id="0">
    <w:p w14:paraId="4503A9DD" w14:textId="77777777" w:rsidR="00A04DA5" w:rsidRDefault="00A0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9BA0" w14:textId="77777777" w:rsidR="007F4D83" w:rsidRDefault="007F4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B6291B" w14:textId="77777777" w:rsidR="007F4D83" w:rsidRDefault="007F4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46D7" w14:textId="77777777" w:rsidR="007F4D83" w:rsidRDefault="007F4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B13930C" w14:textId="77777777" w:rsidR="007F4D83" w:rsidRDefault="007F4D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0C38" w14:textId="77777777" w:rsidR="00A04DA5" w:rsidRDefault="00A04DA5">
      <w:r>
        <w:separator/>
      </w:r>
    </w:p>
  </w:footnote>
  <w:footnote w:type="continuationSeparator" w:id="0">
    <w:p w14:paraId="70855CE6" w14:textId="77777777" w:rsidR="00A04DA5" w:rsidRDefault="00A04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F35" w14:textId="6977E271" w:rsidR="007F4D83" w:rsidRDefault="00654576" w:rsidP="000C4FD0">
    <w:pPr>
      <w:pStyle w:val="Header"/>
      <w:tabs>
        <w:tab w:val="clear" w:pos="8306"/>
        <w:tab w:val="right" w:pos="10490"/>
      </w:tabs>
      <w:jc w:val="right"/>
    </w:pPr>
    <w:r>
      <w:rPr>
        <w:noProof/>
        <w:color w:val="1F497D" w:themeColor="text2"/>
      </w:rPr>
      <w:drawing>
        <wp:anchor distT="0" distB="0" distL="114300" distR="114300" simplePos="0" relativeHeight="251657728" behindDoc="1" locked="0" layoutInCell="1" allowOverlap="1" wp14:anchorId="4D2CED70" wp14:editId="3AEA3424">
          <wp:simplePos x="0" y="0"/>
          <wp:positionH relativeFrom="column">
            <wp:posOffset>-106293</wp:posOffset>
          </wp:positionH>
          <wp:positionV relativeFrom="paragraph">
            <wp:posOffset>-166881</wp:posOffset>
          </wp:positionV>
          <wp:extent cx="1716405" cy="578485"/>
          <wp:effectExtent l="0" t="0" r="0"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8576" t="14820" r="7379" b="14906"/>
                  <a:stretch/>
                </pic:blipFill>
                <pic:spPr bwMode="auto">
                  <a:xfrm>
                    <a:off x="0" y="0"/>
                    <a:ext cx="1716405" cy="578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1F93">
      <w:rPr>
        <w:rFonts w:ascii="Calibri" w:hAnsi="Calibri"/>
        <w:noProof/>
        <w:sz w:val="24"/>
        <w:szCs w:val="24"/>
        <w:lang w:eastAsia="zh-CN"/>
      </w:rPr>
      <w:drawing>
        <wp:anchor distT="0" distB="0" distL="114300" distR="114300" simplePos="0" relativeHeight="251656704" behindDoc="0" locked="0" layoutInCell="1" allowOverlap="1" wp14:anchorId="61FB467A" wp14:editId="0E1C6966">
          <wp:simplePos x="0" y="0"/>
          <wp:positionH relativeFrom="column">
            <wp:posOffset>5213268</wp:posOffset>
          </wp:positionH>
          <wp:positionV relativeFrom="paragraph">
            <wp:posOffset>-178765</wp:posOffset>
          </wp:positionV>
          <wp:extent cx="1612900" cy="615315"/>
          <wp:effectExtent l="0" t="0" r="635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290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D83">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619"/>
    <w:multiLevelType w:val="hybridMultilevel"/>
    <w:tmpl w:val="0CD6C5CE"/>
    <w:lvl w:ilvl="0" w:tplc="2CB8EF74">
      <w:start w:val="1"/>
      <w:numFmt w:val="lowerLetter"/>
      <w:lvlText w:val="%1)"/>
      <w:lvlJc w:val="left"/>
      <w:pPr>
        <w:ind w:left="720" w:hanging="360"/>
      </w:pPr>
      <w:rPr>
        <w:rFonts w:eastAsia="Calibri" w:hint="default"/>
        <w:b w:val="0"/>
        <w:bCs w:val="0"/>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23FE5"/>
    <w:multiLevelType w:val="hybridMultilevel"/>
    <w:tmpl w:val="CC4E583C"/>
    <w:lvl w:ilvl="0" w:tplc="3378DBB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73A7C"/>
    <w:multiLevelType w:val="hybridMultilevel"/>
    <w:tmpl w:val="C1E60F2C"/>
    <w:lvl w:ilvl="0" w:tplc="3378DBB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17A5C"/>
    <w:multiLevelType w:val="hybridMultilevel"/>
    <w:tmpl w:val="A712F70C"/>
    <w:lvl w:ilvl="0" w:tplc="3378DBB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074506"/>
    <w:multiLevelType w:val="hybridMultilevel"/>
    <w:tmpl w:val="70B444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4336A5"/>
    <w:multiLevelType w:val="hybridMultilevel"/>
    <w:tmpl w:val="94CCD4EA"/>
    <w:lvl w:ilvl="0" w:tplc="956E25CE">
      <w:start w:val="1"/>
      <w:numFmt w:val="lowerLetter"/>
      <w:lvlText w:val="%1)"/>
      <w:lvlJc w:val="left"/>
      <w:pPr>
        <w:ind w:left="720" w:hanging="360"/>
      </w:pPr>
      <w:rPr>
        <w:rFonts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D42985"/>
    <w:multiLevelType w:val="hybridMultilevel"/>
    <w:tmpl w:val="C0BA1CAA"/>
    <w:lvl w:ilvl="0" w:tplc="E5C2EE3C">
      <w:start w:val="1"/>
      <w:numFmt w:val="lowerLetter"/>
      <w:lvlText w:val="%1)"/>
      <w:lvlJc w:val="left"/>
      <w:pPr>
        <w:ind w:left="720" w:hanging="360"/>
      </w:pPr>
      <w:rPr>
        <w:rFonts w:eastAsia="Times New Roman"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8D521B"/>
    <w:multiLevelType w:val="hybridMultilevel"/>
    <w:tmpl w:val="50DA2C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9938EF"/>
    <w:multiLevelType w:val="hybridMultilevel"/>
    <w:tmpl w:val="94144224"/>
    <w:lvl w:ilvl="0" w:tplc="F334CC6C">
      <w:start w:val="1"/>
      <w:numFmt w:val="lowerLetter"/>
      <w:lvlText w:val="%1)"/>
      <w:lvlJc w:val="left"/>
      <w:pPr>
        <w:ind w:left="720" w:hanging="360"/>
      </w:pPr>
      <w:rPr>
        <w:rFonts w:hint="default"/>
        <w:b w:val="0"/>
        <w:bCs w:val="0"/>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66CA5"/>
    <w:multiLevelType w:val="hybridMultilevel"/>
    <w:tmpl w:val="CFCC51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972C53"/>
    <w:multiLevelType w:val="hybridMultilevel"/>
    <w:tmpl w:val="5A50156A"/>
    <w:lvl w:ilvl="0" w:tplc="3378DBB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0E275C"/>
    <w:multiLevelType w:val="hybridMultilevel"/>
    <w:tmpl w:val="95E60A16"/>
    <w:lvl w:ilvl="0" w:tplc="08ECA18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316677"/>
    <w:multiLevelType w:val="hybridMultilevel"/>
    <w:tmpl w:val="44B2C5BA"/>
    <w:lvl w:ilvl="0" w:tplc="3378DBB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870459">
    <w:abstractNumId w:val="9"/>
  </w:num>
  <w:num w:numId="2" w16cid:durableId="427119513">
    <w:abstractNumId w:val="0"/>
  </w:num>
  <w:num w:numId="3" w16cid:durableId="1356351054">
    <w:abstractNumId w:val="6"/>
  </w:num>
  <w:num w:numId="4" w16cid:durableId="392579967">
    <w:abstractNumId w:val="5"/>
  </w:num>
  <w:num w:numId="5" w16cid:durableId="1562444770">
    <w:abstractNumId w:val="4"/>
  </w:num>
  <w:num w:numId="6" w16cid:durableId="1908030000">
    <w:abstractNumId w:val="8"/>
  </w:num>
  <w:num w:numId="7" w16cid:durableId="1534464118">
    <w:abstractNumId w:val="2"/>
  </w:num>
  <w:num w:numId="8" w16cid:durableId="879242552">
    <w:abstractNumId w:val="11"/>
  </w:num>
  <w:num w:numId="9" w16cid:durableId="817648774">
    <w:abstractNumId w:val="10"/>
  </w:num>
  <w:num w:numId="10" w16cid:durableId="1539507601">
    <w:abstractNumId w:val="3"/>
  </w:num>
  <w:num w:numId="11" w16cid:durableId="981814457">
    <w:abstractNumId w:val="1"/>
  </w:num>
  <w:num w:numId="12" w16cid:durableId="477453587">
    <w:abstractNumId w:val="12"/>
  </w:num>
  <w:num w:numId="13" w16cid:durableId="16287789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01"/>
    <w:rsid w:val="00000496"/>
    <w:rsid w:val="000013AB"/>
    <w:rsid w:val="000015ED"/>
    <w:rsid w:val="00001ABD"/>
    <w:rsid w:val="00002854"/>
    <w:rsid w:val="00002A61"/>
    <w:rsid w:val="00002A99"/>
    <w:rsid w:val="00002AB1"/>
    <w:rsid w:val="00002BC0"/>
    <w:rsid w:val="0000319E"/>
    <w:rsid w:val="0000325C"/>
    <w:rsid w:val="000032FF"/>
    <w:rsid w:val="00003757"/>
    <w:rsid w:val="00003BBB"/>
    <w:rsid w:val="000043A4"/>
    <w:rsid w:val="00004630"/>
    <w:rsid w:val="00004C99"/>
    <w:rsid w:val="00005987"/>
    <w:rsid w:val="00005AD6"/>
    <w:rsid w:val="00005C1F"/>
    <w:rsid w:val="000063D1"/>
    <w:rsid w:val="00006799"/>
    <w:rsid w:val="000069C3"/>
    <w:rsid w:val="00007762"/>
    <w:rsid w:val="00007F13"/>
    <w:rsid w:val="00010C21"/>
    <w:rsid w:val="000112C9"/>
    <w:rsid w:val="0001155A"/>
    <w:rsid w:val="00011EAA"/>
    <w:rsid w:val="00012209"/>
    <w:rsid w:val="0001239E"/>
    <w:rsid w:val="000123A6"/>
    <w:rsid w:val="000127E9"/>
    <w:rsid w:val="0001284F"/>
    <w:rsid w:val="00012C1D"/>
    <w:rsid w:val="000136D7"/>
    <w:rsid w:val="00014432"/>
    <w:rsid w:val="00014450"/>
    <w:rsid w:val="0001454F"/>
    <w:rsid w:val="00014723"/>
    <w:rsid w:val="00014AFC"/>
    <w:rsid w:val="000153A0"/>
    <w:rsid w:val="00015F3F"/>
    <w:rsid w:val="000160F5"/>
    <w:rsid w:val="000168A2"/>
    <w:rsid w:val="00016CB4"/>
    <w:rsid w:val="0001712E"/>
    <w:rsid w:val="00017456"/>
    <w:rsid w:val="00017512"/>
    <w:rsid w:val="000175F0"/>
    <w:rsid w:val="0001772E"/>
    <w:rsid w:val="00017FBC"/>
    <w:rsid w:val="000202FD"/>
    <w:rsid w:val="00020E0F"/>
    <w:rsid w:val="0002118C"/>
    <w:rsid w:val="0002210A"/>
    <w:rsid w:val="00022927"/>
    <w:rsid w:val="00023A43"/>
    <w:rsid w:val="00023C9A"/>
    <w:rsid w:val="0002426D"/>
    <w:rsid w:val="0002451F"/>
    <w:rsid w:val="00024672"/>
    <w:rsid w:val="00024F0B"/>
    <w:rsid w:val="0002521D"/>
    <w:rsid w:val="000255EB"/>
    <w:rsid w:val="00025C21"/>
    <w:rsid w:val="00025ECC"/>
    <w:rsid w:val="000263C8"/>
    <w:rsid w:val="000266DB"/>
    <w:rsid w:val="000266E0"/>
    <w:rsid w:val="00026A51"/>
    <w:rsid w:val="00027D3C"/>
    <w:rsid w:val="00027ED5"/>
    <w:rsid w:val="000301D2"/>
    <w:rsid w:val="0003064A"/>
    <w:rsid w:val="00031465"/>
    <w:rsid w:val="0003164E"/>
    <w:rsid w:val="000316C3"/>
    <w:rsid w:val="0003172D"/>
    <w:rsid w:val="000324F6"/>
    <w:rsid w:val="000326EC"/>
    <w:rsid w:val="00033090"/>
    <w:rsid w:val="000330F7"/>
    <w:rsid w:val="00033419"/>
    <w:rsid w:val="00033A5D"/>
    <w:rsid w:val="00033ED2"/>
    <w:rsid w:val="000356AC"/>
    <w:rsid w:val="0003625A"/>
    <w:rsid w:val="000363D7"/>
    <w:rsid w:val="00036924"/>
    <w:rsid w:val="0003693F"/>
    <w:rsid w:val="0003697F"/>
    <w:rsid w:val="0003764E"/>
    <w:rsid w:val="00037F1C"/>
    <w:rsid w:val="00037FDD"/>
    <w:rsid w:val="00040427"/>
    <w:rsid w:val="00040F9A"/>
    <w:rsid w:val="000414A6"/>
    <w:rsid w:val="00041546"/>
    <w:rsid w:val="000415F6"/>
    <w:rsid w:val="00041F8B"/>
    <w:rsid w:val="000421D9"/>
    <w:rsid w:val="00042444"/>
    <w:rsid w:val="00042C2F"/>
    <w:rsid w:val="00043207"/>
    <w:rsid w:val="000432B1"/>
    <w:rsid w:val="00043380"/>
    <w:rsid w:val="00043C8E"/>
    <w:rsid w:val="000441B3"/>
    <w:rsid w:val="00044CEE"/>
    <w:rsid w:val="0004535A"/>
    <w:rsid w:val="000453B3"/>
    <w:rsid w:val="0004589C"/>
    <w:rsid w:val="00045FD1"/>
    <w:rsid w:val="00046110"/>
    <w:rsid w:val="0004622F"/>
    <w:rsid w:val="00046492"/>
    <w:rsid w:val="000465C4"/>
    <w:rsid w:val="0004725D"/>
    <w:rsid w:val="000472B6"/>
    <w:rsid w:val="00047549"/>
    <w:rsid w:val="00047973"/>
    <w:rsid w:val="000479EE"/>
    <w:rsid w:val="00050159"/>
    <w:rsid w:val="00050168"/>
    <w:rsid w:val="000501F6"/>
    <w:rsid w:val="00050975"/>
    <w:rsid w:val="0005115F"/>
    <w:rsid w:val="00051933"/>
    <w:rsid w:val="0005252F"/>
    <w:rsid w:val="00052851"/>
    <w:rsid w:val="00052BE0"/>
    <w:rsid w:val="00053822"/>
    <w:rsid w:val="00053971"/>
    <w:rsid w:val="000539D5"/>
    <w:rsid w:val="00053A6B"/>
    <w:rsid w:val="00053D62"/>
    <w:rsid w:val="00054482"/>
    <w:rsid w:val="00054700"/>
    <w:rsid w:val="0005470C"/>
    <w:rsid w:val="00054D53"/>
    <w:rsid w:val="00055491"/>
    <w:rsid w:val="00055887"/>
    <w:rsid w:val="00055D59"/>
    <w:rsid w:val="00055E3E"/>
    <w:rsid w:val="00056074"/>
    <w:rsid w:val="000565BB"/>
    <w:rsid w:val="00056851"/>
    <w:rsid w:val="000568FB"/>
    <w:rsid w:val="00056B18"/>
    <w:rsid w:val="000570EB"/>
    <w:rsid w:val="000573CC"/>
    <w:rsid w:val="00060646"/>
    <w:rsid w:val="00060666"/>
    <w:rsid w:val="00060EF3"/>
    <w:rsid w:val="00060F32"/>
    <w:rsid w:val="000612FD"/>
    <w:rsid w:val="000614E8"/>
    <w:rsid w:val="00061645"/>
    <w:rsid w:val="00061CFA"/>
    <w:rsid w:val="000620C9"/>
    <w:rsid w:val="0006253F"/>
    <w:rsid w:val="00062AFA"/>
    <w:rsid w:val="00062B4D"/>
    <w:rsid w:val="00062E86"/>
    <w:rsid w:val="00064659"/>
    <w:rsid w:val="00064C0A"/>
    <w:rsid w:val="000655DE"/>
    <w:rsid w:val="0006568B"/>
    <w:rsid w:val="00065E31"/>
    <w:rsid w:val="00065EB8"/>
    <w:rsid w:val="0006694B"/>
    <w:rsid w:val="00066E18"/>
    <w:rsid w:val="00067233"/>
    <w:rsid w:val="0006768D"/>
    <w:rsid w:val="00067976"/>
    <w:rsid w:val="00067BA5"/>
    <w:rsid w:val="00067FB3"/>
    <w:rsid w:val="000702E1"/>
    <w:rsid w:val="00070959"/>
    <w:rsid w:val="00070CC1"/>
    <w:rsid w:val="00070E45"/>
    <w:rsid w:val="00070F4B"/>
    <w:rsid w:val="000717B2"/>
    <w:rsid w:val="000718DC"/>
    <w:rsid w:val="0007224D"/>
    <w:rsid w:val="00072401"/>
    <w:rsid w:val="00072697"/>
    <w:rsid w:val="00072786"/>
    <w:rsid w:val="00072A5A"/>
    <w:rsid w:val="00073200"/>
    <w:rsid w:val="0007448A"/>
    <w:rsid w:val="00074A28"/>
    <w:rsid w:val="00074F6E"/>
    <w:rsid w:val="0007509F"/>
    <w:rsid w:val="0007540D"/>
    <w:rsid w:val="00075414"/>
    <w:rsid w:val="000758B5"/>
    <w:rsid w:val="00075DBE"/>
    <w:rsid w:val="00075E04"/>
    <w:rsid w:val="00076945"/>
    <w:rsid w:val="00076BA6"/>
    <w:rsid w:val="00076FF1"/>
    <w:rsid w:val="000770FB"/>
    <w:rsid w:val="0007726D"/>
    <w:rsid w:val="00077772"/>
    <w:rsid w:val="00077A62"/>
    <w:rsid w:val="000800E3"/>
    <w:rsid w:val="000801EE"/>
    <w:rsid w:val="00080BF2"/>
    <w:rsid w:val="00081AB8"/>
    <w:rsid w:val="00081CAD"/>
    <w:rsid w:val="00082962"/>
    <w:rsid w:val="0008298C"/>
    <w:rsid w:val="00082B72"/>
    <w:rsid w:val="00082E8C"/>
    <w:rsid w:val="0008355F"/>
    <w:rsid w:val="000839B8"/>
    <w:rsid w:val="00083ABB"/>
    <w:rsid w:val="00083D69"/>
    <w:rsid w:val="00084402"/>
    <w:rsid w:val="000844D8"/>
    <w:rsid w:val="00084796"/>
    <w:rsid w:val="0008493B"/>
    <w:rsid w:val="00084C3D"/>
    <w:rsid w:val="0008525E"/>
    <w:rsid w:val="00085A9E"/>
    <w:rsid w:val="00085C0B"/>
    <w:rsid w:val="00086596"/>
    <w:rsid w:val="000866C0"/>
    <w:rsid w:val="00087082"/>
    <w:rsid w:val="00087E1C"/>
    <w:rsid w:val="00090109"/>
    <w:rsid w:val="000906C4"/>
    <w:rsid w:val="00090E60"/>
    <w:rsid w:val="0009183B"/>
    <w:rsid w:val="00091D19"/>
    <w:rsid w:val="00091E0F"/>
    <w:rsid w:val="00092226"/>
    <w:rsid w:val="00092924"/>
    <w:rsid w:val="000929AA"/>
    <w:rsid w:val="00093099"/>
    <w:rsid w:val="00093233"/>
    <w:rsid w:val="0009358F"/>
    <w:rsid w:val="0009396F"/>
    <w:rsid w:val="00093A84"/>
    <w:rsid w:val="000942A7"/>
    <w:rsid w:val="00094AC1"/>
    <w:rsid w:val="0009532B"/>
    <w:rsid w:val="00095534"/>
    <w:rsid w:val="000955A0"/>
    <w:rsid w:val="00095743"/>
    <w:rsid w:val="00095A14"/>
    <w:rsid w:val="00095AEB"/>
    <w:rsid w:val="00096004"/>
    <w:rsid w:val="000966FD"/>
    <w:rsid w:val="00096C5C"/>
    <w:rsid w:val="00096E25"/>
    <w:rsid w:val="00096F7C"/>
    <w:rsid w:val="00096FCA"/>
    <w:rsid w:val="0009720A"/>
    <w:rsid w:val="000979A5"/>
    <w:rsid w:val="00097ACD"/>
    <w:rsid w:val="00097DC9"/>
    <w:rsid w:val="00097EC4"/>
    <w:rsid w:val="000A07C2"/>
    <w:rsid w:val="000A0875"/>
    <w:rsid w:val="000A0C88"/>
    <w:rsid w:val="000A232D"/>
    <w:rsid w:val="000A290E"/>
    <w:rsid w:val="000A2959"/>
    <w:rsid w:val="000A2CAE"/>
    <w:rsid w:val="000A2DA1"/>
    <w:rsid w:val="000A2F64"/>
    <w:rsid w:val="000A3598"/>
    <w:rsid w:val="000A54B4"/>
    <w:rsid w:val="000A557D"/>
    <w:rsid w:val="000A593B"/>
    <w:rsid w:val="000A5BCE"/>
    <w:rsid w:val="000A5DCB"/>
    <w:rsid w:val="000A60D8"/>
    <w:rsid w:val="000A63B1"/>
    <w:rsid w:val="000A650E"/>
    <w:rsid w:val="000A682D"/>
    <w:rsid w:val="000A6CB7"/>
    <w:rsid w:val="000A7082"/>
    <w:rsid w:val="000A77EF"/>
    <w:rsid w:val="000A7E89"/>
    <w:rsid w:val="000B0DF0"/>
    <w:rsid w:val="000B1CA5"/>
    <w:rsid w:val="000B1F72"/>
    <w:rsid w:val="000B215F"/>
    <w:rsid w:val="000B221F"/>
    <w:rsid w:val="000B257E"/>
    <w:rsid w:val="000B2700"/>
    <w:rsid w:val="000B2EF2"/>
    <w:rsid w:val="000B40E2"/>
    <w:rsid w:val="000B4319"/>
    <w:rsid w:val="000B4F19"/>
    <w:rsid w:val="000B561E"/>
    <w:rsid w:val="000B593C"/>
    <w:rsid w:val="000B59B5"/>
    <w:rsid w:val="000B5D22"/>
    <w:rsid w:val="000B63DF"/>
    <w:rsid w:val="000B7AD3"/>
    <w:rsid w:val="000B7BA5"/>
    <w:rsid w:val="000C01A6"/>
    <w:rsid w:val="000C0873"/>
    <w:rsid w:val="000C0B58"/>
    <w:rsid w:val="000C0C92"/>
    <w:rsid w:val="000C0F75"/>
    <w:rsid w:val="000C0FB2"/>
    <w:rsid w:val="000C1149"/>
    <w:rsid w:val="000C23C5"/>
    <w:rsid w:val="000C2402"/>
    <w:rsid w:val="000C2553"/>
    <w:rsid w:val="000C2794"/>
    <w:rsid w:val="000C27EE"/>
    <w:rsid w:val="000C2EEA"/>
    <w:rsid w:val="000C3133"/>
    <w:rsid w:val="000C3CF9"/>
    <w:rsid w:val="000C3EA0"/>
    <w:rsid w:val="000C41F6"/>
    <w:rsid w:val="000C4295"/>
    <w:rsid w:val="000C4388"/>
    <w:rsid w:val="000C4865"/>
    <w:rsid w:val="000C4FD0"/>
    <w:rsid w:val="000C5595"/>
    <w:rsid w:val="000C5758"/>
    <w:rsid w:val="000C58E4"/>
    <w:rsid w:val="000C647F"/>
    <w:rsid w:val="000C6C7D"/>
    <w:rsid w:val="000C72BA"/>
    <w:rsid w:val="000C732F"/>
    <w:rsid w:val="000C753C"/>
    <w:rsid w:val="000C7939"/>
    <w:rsid w:val="000C79A1"/>
    <w:rsid w:val="000D0093"/>
    <w:rsid w:val="000D04B6"/>
    <w:rsid w:val="000D0884"/>
    <w:rsid w:val="000D0F6B"/>
    <w:rsid w:val="000D15C3"/>
    <w:rsid w:val="000D1655"/>
    <w:rsid w:val="000D1A2D"/>
    <w:rsid w:val="000D1E6E"/>
    <w:rsid w:val="000D1F15"/>
    <w:rsid w:val="000D21E4"/>
    <w:rsid w:val="000D40FD"/>
    <w:rsid w:val="000D44BA"/>
    <w:rsid w:val="000D462E"/>
    <w:rsid w:val="000D464F"/>
    <w:rsid w:val="000D47D0"/>
    <w:rsid w:val="000D4E44"/>
    <w:rsid w:val="000D4FD6"/>
    <w:rsid w:val="000D5250"/>
    <w:rsid w:val="000D6E3E"/>
    <w:rsid w:val="000D6ED6"/>
    <w:rsid w:val="000D7064"/>
    <w:rsid w:val="000D769B"/>
    <w:rsid w:val="000D772A"/>
    <w:rsid w:val="000D7976"/>
    <w:rsid w:val="000D7C38"/>
    <w:rsid w:val="000D7D76"/>
    <w:rsid w:val="000E0263"/>
    <w:rsid w:val="000E0B17"/>
    <w:rsid w:val="000E0FC2"/>
    <w:rsid w:val="000E1334"/>
    <w:rsid w:val="000E1C0A"/>
    <w:rsid w:val="000E1FE2"/>
    <w:rsid w:val="000E2A85"/>
    <w:rsid w:val="000E2E80"/>
    <w:rsid w:val="000E2F71"/>
    <w:rsid w:val="000E35AE"/>
    <w:rsid w:val="000E3810"/>
    <w:rsid w:val="000E3F6B"/>
    <w:rsid w:val="000E4515"/>
    <w:rsid w:val="000E4708"/>
    <w:rsid w:val="000E4DAC"/>
    <w:rsid w:val="000E5B05"/>
    <w:rsid w:val="000E5DF0"/>
    <w:rsid w:val="000E6410"/>
    <w:rsid w:val="000E6503"/>
    <w:rsid w:val="000E6AB6"/>
    <w:rsid w:val="000E6B60"/>
    <w:rsid w:val="000E75E2"/>
    <w:rsid w:val="000E764A"/>
    <w:rsid w:val="000E795A"/>
    <w:rsid w:val="000E7C3C"/>
    <w:rsid w:val="000F0170"/>
    <w:rsid w:val="000F028C"/>
    <w:rsid w:val="000F0B2A"/>
    <w:rsid w:val="000F0BF2"/>
    <w:rsid w:val="000F118E"/>
    <w:rsid w:val="000F1410"/>
    <w:rsid w:val="000F1976"/>
    <w:rsid w:val="000F2A20"/>
    <w:rsid w:val="000F2CE8"/>
    <w:rsid w:val="000F309B"/>
    <w:rsid w:val="000F3A4F"/>
    <w:rsid w:val="000F4850"/>
    <w:rsid w:val="000F48BC"/>
    <w:rsid w:val="000F4B06"/>
    <w:rsid w:val="000F4C57"/>
    <w:rsid w:val="000F4FDD"/>
    <w:rsid w:val="000F54AB"/>
    <w:rsid w:val="000F588B"/>
    <w:rsid w:val="000F5B02"/>
    <w:rsid w:val="000F5C3A"/>
    <w:rsid w:val="000F5F0C"/>
    <w:rsid w:val="000F639F"/>
    <w:rsid w:val="000F663B"/>
    <w:rsid w:val="000F6BBC"/>
    <w:rsid w:val="000F6C05"/>
    <w:rsid w:val="000F6FB0"/>
    <w:rsid w:val="00100117"/>
    <w:rsid w:val="001001A3"/>
    <w:rsid w:val="001002E0"/>
    <w:rsid w:val="001006AB"/>
    <w:rsid w:val="00100867"/>
    <w:rsid w:val="00100A50"/>
    <w:rsid w:val="00100A97"/>
    <w:rsid w:val="00100AD5"/>
    <w:rsid w:val="00100B84"/>
    <w:rsid w:val="00101533"/>
    <w:rsid w:val="001017D1"/>
    <w:rsid w:val="00101DF4"/>
    <w:rsid w:val="001022D4"/>
    <w:rsid w:val="00102307"/>
    <w:rsid w:val="001027B6"/>
    <w:rsid w:val="00102BE3"/>
    <w:rsid w:val="00103C40"/>
    <w:rsid w:val="001043B2"/>
    <w:rsid w:val="00104D82"/>
    <w:rsid w:val="00104F33"/>
    <w:rsid w:val="00105270"/>
    <w:rsid w:val="001055FF"/>
    <w:rsid w:val="001056EF"/>
    <w:rsid w:val="00106187"/>
    <w:rsid w:val="00106BC3"/>
    <w:rsid w:val="00106CE6"/>
    <w:rsid w:val="001072D4"/>
    <w:rsid w:val="001078FB"/>
    <w:rsid w:val="00107965"/>
    <w:rsid w:val="00107D01"/>
    <w:rsid w:val="0011051F"/>
    <w:rsid w:val="00110A91"/>
    <w:rsid w:val="00110CBE"/>
    <w:rsid w:val="00110FE9"/>
    <w:rsid w:val="00111281"/>
    <w:rsid w:val="0011181F"/>
    <w:rsid w:val="0011227B"/>
    <w:rsid w:val="00112565"/>
    <w:rsid w:val="00112B88"/>
    <w:rsid w:val="0011309D"/>
    <w:rsid w:val="00113333"/>
    <w:rsid w:val="00114590"/>
    <w:rsid w:val="00115C6C"/>
    <w:rsid w:val="001160FD"/>
    <w:rsid w:val="00116B98"/>
    <w:rsid w:val="00116E07"/>
    <w:rsid w:val="00116E59"/>
    <w:rsid w:val="001170BB"/>
    <w:rsid w:val="00120C78"/>
    <w:rsid w:val="00121DF2"/>
    <w:rsid w:val="00122577"/>
    <w:rsid w:val="00122F93"/>
    <w:rsid w:val="001235E5"/>
    <w:rsid w:val="00124BCE"/>
    <w:rsid w:val="00125642"/>
    <w:rsid w:val="001257F4"/>
    <w:rsid w:val="00125B2D"/>
    <w:rsid w:val="00125F2C"/>
    <w:rsid w:val="00126433"/>
    <w:rsid w:val="00126523"/>
    <w:rsid w:val="00126949"/>
    <w:rsid w:val="00126BED"/>
    <w:rsid w:val="00127A18"/>
    <w:rsid w:val="001301F7"/>
    <w:rsid w:val="00130E33"/>
    <w:rsid w:val="00130FDC"/>
    <w:rsid w:val="00131A30"/>
    <w:rsid w:val="00131E7F"/>
    <w:rsid w:val="00131F4E"/>
    <w:rsid w:val="001320F5"/>
    <w:rsid w:val="001324DB"/>
    <w:rsid w:val="00132527"/>
    <w:rsid w:val="001329B6"/>
    <w:rsid w:val="00132A77"/>
    <w:rsid w:val="0013334B"/>
    <w:rsid w:val="00133369"/>
    <w:rsid w:val="00133C0C"/>
    <w:rsid w:val="00133E6E"/>
    <w:rsid w:val="00134467"/>
    <w:rsid w:val="0013448F"/>
    <w:rsid w:val="00134CD2"/>
    <w:rsid w:val="00135033"/>
    <w:rsid w:val="0013553E"/>
    <w:rsid w:val="00135904"/>
    <w:rsid w:val="00136027"/>
    <w:rsid w:val="001365F3"/>
    <w:rsid w:val="001366F1"/>
    <w:rsid w:val="001367FE"/>
    <w:rsid w:val="00136A5D"/>
    <w:rsid w:val="00136AF7"/>
    <w:rsid w:val="001371E7"/>
    <w:rsid w:val="00137DBD"/>
    <w:rsid w:val="00137FA7"/>
    <w:rsid w:val="00140330"/>
    <w:rsid w:val="00140BD1"/>
    <w:rsid w:val="00141450"/>
    <w:rsid w:val="001421D1"/>
    <w:rsid w:val="00142355"/>
    <w:rsid w:val="00142B0C"/>
    <w:rsid w:val="00142E14"/>
    <w:rsid w:val="00143062"/>
    <w:rsid w:val="00143081"/>
    <w:rsid w:val="001430E4"/>
    <w:rsid w:val="001432C2"/>
    <w:rsid w:val="0014333B"/>
    <w:rsid w:val="00143B31"/>
    <w:rsid w:val="0014429D"/>
    <w:rsid w:val="001444D1"/>
    <w:rsid w:val="001450F9"/>
    <w:rsid w:val="00145796"/>
    <w:rsid w:val="00145CBD"/>
    <w:rsid w:val="00145D3A"/>
    <w:rsid w:val="00145EDD"/>
    <w:rsid w:val="00145FD2"/>
    <w:rsid w:val="00146428"/>
    <w:rsid w:val="00146BD8"/>
    <w:rsid w:val="00146CFE"/>
    <w:rsid w:val="0014777F"/>
    <w:rsid w:val="00147A1F"/>
    <w:rsid w:val="00150562"/>
    <w:rsid w:val="001505F6"/>
    <w:rsid w:val="001511E6"/>
    <w:rsid w:val="00151991"/>
    <w:rsid w:val="00152556"/>
    <w:rsid w:val="00152B34"/>
    <w:rsid w:val="00153844"/>
    <w:rsid w:val="00153871"/>
    <w:rsid w:val="00153D77"/>
    <w:rsid w:val="00154910"/>
    <w:rsid w:val="00155111"/>
    <w:rsid w:val="00155B0B"/>
    <w:rsid w:val="00155F29"/>
    <w:rsid w:val="001562FC"/>
    <w:rsid w:val="001564BF"/>
    <w:rsid w:val="0015699E"/>
    <w:rsid w:val="001569D6"/>
    <w:rsid w:val="00156D9B"/>
    <w:rsid w:val="00157A4C"/>
    <w:rsid w:val="0016019D"/>
    <w:rsid w:val="00160B62"/>
    <w:rsid w:val="00160B7C"/>
    <w:rsid w:val="00160C1D"/>
    <w:rsid w:val="00161041"/>
    <w:rsid w:val="0016136B"/>
    <w:rsid w:val="00161972"/>
    <w:rsid w:val="00162084"/>
    <w:rsid w:val="00162743"/>
    <w:rsid w:val="00162B54"/>
    <w:rsid w:val="00162D09"/>
    <w:rsid w:val="00163E78"/>
    <w:rsid w:val="00164309"/>
    <w:rsid w:val="00164345"/>
    <w:rsid w:val="00164D67"/>
    <w:rsid w:val="00164D9D"/>
    <w:rsid w:val="00164E85"/>
    <w:rsid w:val="001650D8"/>
    <w:rsid w:val="001651A6"/>
    <w:rsid w:val="001654C0"/>
    <w:rsid w:val="001654C1"/>
    <w:rsid w:val="001657BA"/>
    <w:rsid w:val="001658AE"/>
    <w:rsid w:val="00165BD1"/>
    <w:rsid w:val="00166D92"/>
    <w:rsid w:val="00167306"/>
    <w:rsid w:val="0016739E"/>
    <w:rsid w:val="0016745E"/>
    <w:rsid w:val="00167540"/>
    <w:rsid w:val="001677F3"/>
    <w:rsid w:val="00167F90"/>
    <w:rsid w:val="00170249"/>
    <w:rsid w:val="00170980"/>
    <w:rsid w:val="00170FC3"/>
    <w:rsid w:val="00171474"/>
    <w:rsid w:val="00171511"/>
    <w:rsid w:val="00171DF7"/>
    <w:rsid w:val="001721E4"/>
    <w:rsid w:val="001725BA"/>
    <w:rsid w:val="00172822"/>
    <w:rsid w:val="001728A6"/>
    <w:rsid w:val="001728BF"/>
    <w:rsid w:val="00173028"/>
    <w:rsid w:val="00173165"/>
    <w:rsid w:val="00174026"/>
    <w:rsid w:val="00174063"/>
    <w:rsid w:val="00174641"/>
    <w:rsid w:val="00174A8C"/>
    <w:rsid w:val="00174E9F"/>
    <w:rsid w:val="00174EE8"/>
    <w:rsid w:val="00175461"/>
    <w:rsid w:val="00175666"/>
    <w:rsid w:val="00175721"/>
    <w:rsid w:val="00175A6E"/>
    <w:rsid w:val="001765C8"/>
    <w:rsid w:val="00177E65"/>
    <w:rsid w:val="00177ED6"/>
    <w:rsid w:val="00177F20"/>
    <w:rsid w:val="00177F23"/>
    <w:rsid w:val="0018013F"/>
    <w:rsid w:val="001808C8"/>
    <w:rsid w:val="00180B72"/>
    <w:rsid w:val="001812A2"/>
    <w:rsid w:val="00181C49"/>
    <w:rsid w:val="00182F2B"/>
    <w:rsid w:val="00183999"/>
    <w:rsid w:val="00183C44"/>
    <w:rsid w:val="00184003"/>
    <w:rsid w:val="00184CC2"/>
    <w:rsid w:val="001850AE"/>
    <w:rsid w:val="001857C0"/>
    <w:rsid w:val="00185C73"/>
    <w:rsid w:val="00185FDA"/>
    <w:rsid w:val="001866B9"/>
    <w:rsid w:val="00186C60"/>
    <w:rsid w:val="00186EA0"/>
    <w:rsid w:val="00186F1C"/>
    <w:rsid w:val="00186F6A"/>
    <w:rsid w:val="00186F82"/>
    <w:rsid w:val="00187111"/>
    <w:rsid w:val="0019036E"/>
    <w:rsid w:val="00190CA9"/>
    <w:rsid w:val="00190E36"/>
    <w:rsid w:val="00190E80"/>
    <w:rsid w:val="001913E4"/>
    <w:rsid w:val="001915DB"/>
    <w:rsid w:val="001919A6"/>
    <w:rsid w:val="00192A75"/>
    <w:rsid w:val="00192A8A"/>
    <w:rsid w:val="00192F09"/>
    <w:rsid w:val="001932D5"/>
    <w:rsid w:val="00193970"/>
    <w:rsid w:val="00193BF3"/>
    <w:rsid w:val="00193D14"/>
    <w:rsid w:val="0019413C"/>
    <w:rsid w:val="00194402"/>
    <w:rsid w:val="001944F8"/>
    <w:rsid w:val="00194828"/>
    <w:rsid w:val="001949DA"/>
    <w:rsid w:val="001950C8"/>
    <w:rsid w:val="00195953"/>
    <w:rsid w:val="00195CA5"/>
    <w:rsid w:val="00195E1A"/>
    <w:rsid w:val="001963C8"/>
    <w:rsid w:val="00197156"/>
    <w:rsid w:val="0019726A"/>
    <w:rsid w:val="0019733D"/>
    <w:rsid w:val="001978CF"/>
    <w:rsid w:val="00197966"/>
    <w:rsid w:val="00197CC2"/>
    <w:rsid w:val="001A01C8"/>
    <w:rsid w:val="001A0832"/>
    <w:rsid w:val="001A0B98"/>
    <w:rsid w:val="001A1163"/>
    <w:rsid w:val="001A1190"/>
    <w:rsid w:val="001A123F"/>
    <w:rsid w:val="001A1991"/>
    <w:rsid w:val="001A1E80"/>
    <w:rsid w:val="001A203B"/>
    <w:rsid w:val="001A2902"/>
    <w:rsid w:val="001A2A0F"/>
    <w:rsid w:val="001A2C28"/>
    <w:rsid w:val="001A3B63"/>
    <w:rsid w:val="001A4038"/>
    <w:rsid w:val="001A4286"/>
    <w:rsid w:val="001A42F1"/>
    <w:rsid w:val="001A447C"/>
    <w:rsid w:val="001A49C2"/>
    <w:rsid w:val="001A4B39"/>
    <w:rsid w:val="001A5A65"/>
    <w:rsid w:val="001A5AE0"/>
    <w:rsid w:val="001A5C9C"/>
    <w:rsid w:val="001A5E8F"/>
    <w:rsid w:val="001A613C"/>
    <w:rsid w:val="001A6314"/>
    <w:rsid w:val="001A63F3"/>
    <w:rsid w:val="001A64AD"/>
    <w:rsid w:val="001A654B"/>
    <w:rsid w:val="001A655E"/>
    <w:rsid w:val="001A6F65"/>
    <w:rsid w:val="001A713C"/>
    <w:rsid w:val="001A794B"/>
    <w:rsid w:val="001B01E9"/>
    <w:rsid w:val="001B1055"/>
    <w:rsid w:val="001B2942"/>
    <w:rsid w:val="001B297C"/>
    <w:rsid w:val="001B2AC7"/>
    <w:rsid w:val="001B2CA7"/>
    <w:rsid w:val="001B2E4D"/>
    <w:rsid w:val="001B3029"/>
    <w:rsid w:val="001B38C5"/>
    <w:rsid w:val="001B3F83"/>
    <w:rsid w:val="001B4EE4"/>
    <w:rsid w:val="001B4EFE"/>
    <w:rsid w:val="001B5647"/>
    <w:rsid w:val="001B605F"/>
    <w:rsid w:val="001B62FE"/>
    <w:rsid w:val="001B63CA"/>
    <w:rsid w:val="001B6566"/>
    <w:rsid w:val="001B6BB6"/>
    <w:rsid w:val="001B6CDC"/>
    <w:rsid w:val="001C00C1"/>
    <w:rsid w:val="001C0529"/>
    <w:rsid w:val="001C12ED"/>
    <w:rsid w:val="001C15A0"/>
    <w:rsid w:val="001C16B2"/>
    <w:rsid w:val="001C193A"/>
    <w:rsid w:val="001C1A4A"/>
    <w:rsid w:val="001C1AF5"/>
    <w:rsid w:val="001C2300"/>
    <w:rsid w:val="001C2314"/>
    <w:rsid w:val="001C237A"/>
    <w:rsid w:val="001C250B"/>
    <w:rsid w:val="001C26C1"/>
    <w:rsid w:val="001C2D95"/>
    <w:rsid w:val="001C2DCD"/>
    <w:rsid w:val="001C3741"/>
    <w:rsid w:val="001C3EA1"/>
    <w:rsid w:val="001C3FC6"/>
    <w:rsid w:val="001C3FD1"/>
    <w:rsid w:val="001C47E3"/>
    <w:rsid w:val="001C4ECD"/>
    <w:rsid w:val="001C4EFD"/>
    <w:rsid w:val="001C51FF"/>
    <w:rsid w:val="001C5457"/>
    <w:rsid w:val="001C57A2"/>
    <w:rsid w:val="001C5930"/>
    <w:rsid w:val="001C59E2"/>
    <w:rsid w:val="001C5B64"/>
    <w:rsid w:val="001C5C83"/>
    <w:rsid w:val="001C5FBA"/>
    <w:rsid w:val="001C676C"/>
    <w:rsid w:val="001C68F6"/>
    <w:rsid w:val="001C7548"/>
    <w:rsid w:val="001C75A2"/>
    <w:rsid w:val="001D006A"/>
    <w:rsid w:val="001D0651"/>
    <w:rsid w:val="001D0954"/>
    <w:rsid w:val="001D0B55"/>
    <w:rsid w:val="001D1A16"/>
    <w:rsid w:val="001D20B2"/>
    <w:rsid w:val="001D22F3"/>
    <w:rsid w:val="001D2A5D"/>
    <w:rsid w:val="001D2AE7"/>
    <w:rsid w:val="001D2DD3"/>
    <w:rsid w:val="001D2E14"/>
    <w:rsid w:val="001D3232"/>
    <w:rsid w:val="001D4BA1"/>
    <w:rsid w:val="001D4BDC"/>
    <w:rsid w:val="001D50E1"/>
    <w:rsid w:val="001D5274"/>
    <w:rsid w:val="001D53F1"/>
    <w:rsid w:val="001D5400"/>
    <w:rsid w:val="001D621C"/>
    <w:rsid w:val="001D68D4"/>
    <w:rsid w:val="001D699A"/>
    <w:rsid w:val="001D6A0A"/>
    <w:rsid w:val="001D6DEF"/>
    <w:rsid w:val="001D6E7D"/>
    <w:rsid w:val="001D7255"/>
    <w:rsid w:val="001D781A"/>
    <w:rsid w:val="001D7DE9"/>
    <w:rsid w:val="001E0FCC"/>
    <w:rsid w:val="001E12A3"/>
    <w:rsid w:val="001E142E"/>
    <w:rsid w:val="001E1E2C"/>
    <w:rsid w:val="001E2506"/>
    <w:rsid w:val="001E2A9C"/>
    <w:rsid w:val="001E2FED"/>
    <w:rsid w:val="001E3341"/>
    <w:rsid w:val="001E37FF"/>
    <w:rsid w:val="001E388C"/>
    <w:rsid w:val="001E44D8"/>
    <w:rsid w:val="001E4716"/>
    <w:rsid w:val="001E4BBB"/>
    <w:rsid w:val="001E4CFF"/>
    <w:rsid w:val="001E5715"/>
    <w:rsid w:val="001E5895"/>
    <w:rsid w:val="001E6072"/>
    <w:rsid w:val="001E6E55"/>
    <w:rsid w:val="001E752B"/>
    <w:rsid w:val="001E7A2F"/>
    <w:rsid w:val="001F02CB"/>
    <w:rsid w:val="001F0C11"/>
    <w:rsid w:val="001F0ECA"/>
    <w:rsid w:val="001F124E"/>
    <w:rsid w:val="001F1830"/>
    <w:rsid w:val="001F1EFE"/>
    <w:rsid w:val="001F221D"/>
    <w:rsid w:val="001F22F0"/>
    <w:rsid w:val="001F2E3E"/>
    <w:rsid w:val="001F32E1"/>
    <w:rsid w:val="001F3429"/>
    <w:rsid w:val="001F3E67"/>
    <w:rsid w:val="001F40AC"/>
    <w:rsid w:val="001F41C1"/>
    <w:rsid w:val="001F426E"/>
    <w:rsid w:val="001F4799"/>
    <w:rsid w:val="001F4C0B"/>
    <w:rsid w:val="001F4CDA"/>
    <w:rsid w:val="001F68EF"/>
    <w:rsid w:val="001F6CB1"/>
    <w:rsid w:val="001F6DBE"/>
    <w:rsid w:val="001F714E"/>
    <w:rsid w:val="001F7537"/>
    <w:rsid w:val="001F79FE"/>
    <w:rsid w:val="00200E7D"/>
    <w:rsid w:val="00201072"/>
    <w:rsid w:val="00201189"/>
    <w:rsid w:val="002011C3"/>
    <w:rsid w:val="00201325"/>
    <w:rsid w:val="002015AA"/>
    <w:rsid w:val="00201A42"/>
    <w:rsid w:val="00202270"/>
    <w:rsid w:val="002022FB"/>
    <w:rsid w:val="002033E9"/>
    <w:rsid w:val="00203772"/>
    <w:rsid w:val="00204095"/>
    <w:rsid w:val="002040B2"/>
    <w:rsid w:val="00204443"/>
    <w:rsid w:val="002048C2"/>
    <w:rsid w:val="00204CD4"/>
    <w:rsid w:val="00205171"/>
    <w:rsid w:val="0020529C"/>
    <w:rsid w:val="00205356"/>
    <w:rsid w:val="0020540A"/>
    <w:rsid w:val="00205D05"/>
    <w:rsid w:val="00206247"/>
    <w:rsid w:val="002063FD"/>
    <w:rsid w:val="00206482"/>
    <w:rsid w:val="00206C0C"/>
    <w:rsid w:val="00206C32"/>
    <w:rsid w:val="00206F61"/>
    <w:rsid w:val="0020744A"/>
    <w:rsid w:val="00207ACE"/>
    <w:rsid w:val="00207EB1"/>
    <w:rsid w:val="002102B8"/>
    <w:rsid w:val="0021045F"/>
    <w:rsid w:val="00210770"/>
    <w:rsid w:val="00210967"/>
    <w:rsid w:val="00210A4E"/>
    <w:rsid w:val="00210EE1"/>
    <w:rsid w:val="00211C63"/>
    <w:rsid w:val="00212284"/>
    <w:rsid w:val="002129AE"/>
    <w:rsid w:val="002130BD"/>
    <w:rsid w:val="002130D3"/>
    <w:rsid w:val="002133C0"/>
    <w:rsid w:val="00213660"/>
    <w:rsid w:val="00213EE4"/>
    <w:rsid w:val="0021410C"/>
    <w:rsid w:val="002147B7"/>
    <w:rsid w:val="00214EC5"/>
    <w:rsid w:val="0021562A"/>
    <w:rsid w:val="00215AF7"/>
    <w:rsid w:val="00215BFF"/>
    <w:rsid w:val="00216BB6"/>
    <w:rsid w:val="00217395"/>
    <w:rsid w:val="002173BC"/>
    <w:rsid w:val="00217A00"/>
    <w:rsid w:val="00217CE9"/>
    <w:rsid w:val="00217E15"/>
    <w:rsid w:val="002206A4"/>
    <w:rsid w:val="00220D0F"/>
    <w:rsid w:val="00221706"/>
    <w:rsid w:val="00221ACF"/>
    <w:rsid w:val="00222156"/>
    <w:rsid w:val="00222644"/>
    <w:rsid w:val="00222CBB"/>
    <w:rsid w:val="00223470"/>
    <w:rsid w:val="002237AA"/>
    <w:rsid w:val="00223AC3"/>
    <w:rsid w:val="00223AC9"/>
    <w:rsid w:val="00224421"/>
    <w:rsid w:val="00224861"/>
    <w:rsid w:val="00224AAD"/>
    <w:rsid w:val="00225090"/>
    <w:rsid w:val="00225354"/>
    <w:rsid w:val="00225697"/>
    <w:rsid w:val="00225A73"/>
    <w:rsid w:val="00225C9D"/>
    <w:rsid w:val="00225CA0"/>
    <w:rsid w:val="00225FC3"/>
    <w:rsid w:val="002267E2"/>
    <w:rsid w:val="0022681F"/>
    <w:rsid w:val="002269AB"/>
    <w:rsid w:val="00227474"/>
    <w:rsid w:val="002276DD"/>
    <w:rsid w:val="00227B07"/>
    <w:rsid w:val="00230FC1"/>
    <w:rsid w:val="0023108C"/>
    <w:rsid w:val="00232E59"/>
    <w:rsid w:val="00233078"/>
    <w:rsid w:val="0023383F"/>
    <w:rsid w:val="00233A0A"/>
    <w:rsid w:val="00233A77"/>
    <w:rsid w:val="00233A82"/>
    <w:rsid w:val="00234EF7"/>
    <w:rsid w:val="00235ABF"/>
    <w:rsid w:val="002363CB"/>
    <w:rsid w:val="0023655C"/>
    <w:rsid w:val="002373E2"/>
    <w:rsid w:val="00237F5F"/>
    <w:rsid w:val="0024007F"/>
    <w:rsid w:val="0024027B"/>
    <w:rsid w:val="002402A0"/>
    <w:rsid w:val="00240753"/>
    <w:rsid w:val="0024084F"/>
    <w:rsid w:val="00240B01"/>
    <w:rsid w:val="00240B93"/>
    <w:rsid w:val="00240EC5"/>
    <w:rsid w:val="00241183"/>
    <w:rsid w:val="00241AE4"/>
    <w:rsid w:val="00241F9B"/>
    <w:rsid w:val="0024254B"/>
    <w:rsid w:val="002427B2"/>
    <w:rsid w:val="00242D19"/>
    <w:rsid w:val="00243407"/>
    <w:rsid w:val="0024351F"/>
    <w:rsid w:val="002438DF"/>
    <w:rsid w:val="0024466C"/>
    <w:rsid w:val="0024481C"/>
    <w:rsid w:val="00244B8E"/>
    <w:rsid w:val="00244BFC"/>
    <w:rsid w:val="00244DF7"/>
    <w:rsid w:val="00244F4C"/>
    <w:rsid w:val="0024515A"/>
    <w:rsid w:val="002454E8"/>
    <w:rsid w:val="002455F7"/>
    <w:rsid w:val="00246D47"/>
    <w:rsid w:val="0024718D"/>
    <w:rsid w:val="0024798C"/>
    <w:rsid w:val="00247E11"/>
    <w:rsid w:val="002502B7"/>
    <w:rsid w:val="00250952"/>
    <w:rsid w:val="00250DCC"/>
    <w:rsid w:val="00250EEA"/>
    <w:rsid w:val="00250F09"/>
    <w:rsid w:val="00251220"/>
    <w:rsid w:val="0025145B"/>
    <w:rsid w:val="00251BA7"/>
    <w:rsid w:val="00252129"/>
    <w:rsid w:val="002521E1"/>
    <w:rsid w:val="0025260D"/>
    <w:rsid w:val="00253152"/>
    <w:rsid w:val="00253353"/>
    <w:rsid w:val="002536D7"/>
    <w:rsid w:val="00253E44"/>
    <w:rsid w:val="00253E8E"/>
    <w:rsid w:val="00253F35"/>
    <w:rsid w:val="00254700"/>
    <w:rsid w:val="00254814"/>
    <w:rsid w:val="00254951"/>
    <w:rsid w:val="0025522E"/>
    <w:rsid w:val="002552A3"/>
    <w:rsid w:val="0025543B"/>
    <w:rsid w:val="00255719"/>
    <w:rsid w:val="002558A6"/>
    <w:rsid w:val="002566B6"/>
    <w:rsid w:val="00256846"/>
    <w:rsid w:val="002578C9"/>
    <w:rsid w:val="00257E5A"/>
    <w:rsid w:val="00257EF3"/>
    <w:rsid w:val="00260578"/>
    <w:rsid w:val="00260882"/>
    <w:rsid w:val="00261D89"/>
    <w:rsid w:val="0026251A"/>
    <w:rsid w:val="00262E64"/>
    <w:rsid w:val="0026384A"/>
    <w:rsid w:val="00263943"/>
    <w:rsid w:val="00263A27"/>
    <w:rsid w:val="00264B61"/>
    <w:rsid w:val="002651BB"/>
    <w:rsid w:val="002655CD"/>
    <w:rsid w:val="002657F1"/>
    <w:rsid w:val="00265BCA"/>
    <w:rsid w:val="002662EE"/>
    <w:rsid w:val="00266535"/>
    <w:rsid w:val="002672ED"/>
    <w:rsid w:val="00270763"/>
    <w:rsid w:val="00270A23"/>
    <w:rsid w:val="0027101E"/>
    <w:rsid w:val="00271620"/>
    <w:rsid w:val="00271862"/>
    <w:rsid w:val="00271A7C"/>
    <w:rsid w:val="00272DB3"/>
    <w:rsid w:val="0027314D"/>
    <w:rsid w:val="0027359E"/>
    <w:rsid w:val="00273716"/>
    <w:rsid w:val="0027429E"/>
    <w:rsid w:val="002743E0"/>
    <w:rsid w:val="0027609E"/>
    <w:rsid w:val="00276276"/>
    <w:rsid w:val="00276B83"/>
    <w:rsid w:val="00276D0F"/>
    <w:rsid w:val="002770D7"/>
    <w:rsid w:val="00277828"/>
    <w:rsid w:val="00277891"/>
    <w:rsid w:val="00277CB3"/>
    <w:rsid w:val="002800B5"/>
    <w:rsid w:val="0028076A"/>
    <w:rsid w:val="00280AAF"/>
    <w:rsid w:val="00280ED1"/>
    <w:rsid w:val="0028189F"/>
    <w:rsid w:val="002818B8"/>
    <w:rsid w:val="00281903"/>
    <w:rsid w:val="00282736"/>
    <w:rsid w:val="00282BFF"/>
    <w:rsid w:val="00282DC6"/>
    <w:rsid w:val="00282DE9"/>
    <w:rsid w:val="0028403C"/>
    <w:rsid w:val="0028470A"/>
    <w:rsid w:val="00284846"/>
    <w:rsid w:val="00284B41"/>
    <w:rsid w:val="00284D06"/>
    <w:rsid w:val="00285324"/>
    <w:rsid w:val="002853DE"/>
    <w:rsid w:val="002855E5"/>
    <w:rsid w:val="002857E0"/>
    <w:rsid w:val="00285D39"/>
    <w:rsid w:val="00287161"/>
    <w:rsid w:val="00287240"/>
    <w:rsid w:val="002872B6"/>
    <w:rsid w:val="00287A65"/>
    <w:rsid w:val="002907B6"/>
    <w:rsid w:val="00290AD0"/>
    <w:rsid w:val="00290B74"/>
    <w:rsid w:val="002911FF"/>
    <w:rsid w:val="00291413"/>
    <w:rsid w:val="0029152B"/>
    <w:rsid w:val="002918FE"/>
    <w:rsid w:val="00291ACA"/>
    <w:rsid w:val="00292066"/>
    <w:rsid w:val="002921AD"/>
    <w:rsid w:val="0029229B"/>
    <w:rsid w:val="00292746"/>
    <w:rsid w:val="00293421"/>
    <w:rsid w:val="00293448"/>
    <w:rsid w:val="00293688"/>
    <w:rsid w:val="00293D19"/>
    <w:rsid w:val="0029405F"/>
    <w:rsid w:val="0029413D"/>
    <w:rsid w:val="00294EA2"/>
    <w:rsid w:val="002952A5"/>
    <w:rsid w:val="002960D4"/>
    <w:rsid w:val="00296A33"/>
    <w:rsid w:val="002975F4"/>
    <w:rsid w:val="00297CD7"/>
    <w:rsid w:val="002A0753"/>
    <w:rsid w:val="002A1A3E"/>
    <w:rsid w:val="002A1F17"/>
    <w:rsid w:val="002A1F27"/>
    <w:rsid w:val="002A21A2"/>
    <w:rsid w:val="002A2282"/>
    <w:rsid w:val="002A2302"/>
    <w:rsid w:val="002A25AB"/>
    <w:rsid w:val="002A28FA"/>
    <w:rsid w:val="002A2945"/>
    <w:rsid w:val="002A2AA4"/>
    <w:rsid w:val="002A3D32"/>
    <w:rsid w:val="002A3D3F"/>
    <w:rsid w:val="002A3F20"/>
    <w:rsid w:val="002A4118"/>
    <w:rsid w:val="002A4B2C"/>
    <w:rsid w:val="002A4C8A"/>
    <w:rsid w:val="002A52B2"/>
    <w:rsid w:val="002A56C6"/>
    <w:rsid w:val="002A7C54"/>
    <w:rsid w:val="002A7DF4"/>
    <w:rsid w:val="002A7F7E"/>
    <w:rsid w:val="002B0208"/>
    <w:rsid w:val="002B0ACA"/>
    <w:rsid w:val="002B0CC8"/>
    <w:rsid w:val="002B0EFD"/>
    <w:rsid w:val="002B1F60"/>
    <w:rsid w:val="002B2622"/>
    <w:rsid w:val="002B31E3"/>
    <w:rsid w:val="002B43A9"/>
    <w:rsid w:val="002B4964"/>
    <w:rsid w:val="002B6106"/>
    <w:rsid w:val="002B7068"/>
    <w:rsid w:val="002B708C"/>
    <w:rsid w:val="002C0350"/>
    <w:rsid w:val="002C0556"/>
    <w:rsid w:val="002C05B5"/>
    <w:rsid w:val="002C0B34"/>
    <w:rsid w:val="002C0CC6"/>
    <w:rsid w:val="002C11AF"/>
    <w:rsid w:val="002C1851"/>
    <w:rsid w:val="002C1DC3"/>
    <w:rsid w:val="002C3176"/>
    <w:rsid w:val="002C33F3"/>
    <w:rsid w:val="002C46B3"/>
    <w:rsid w:val="002C4CC1"/>
    <w:rsid w:val="002C5713"/>
    <w:rsid w:val="002C5B93"/>
    <w:rsid w:val="002C6095"/>
    <w:rsid w:val="002C618F"/>
    <w:rsid w:val="002C65E4"/>
    <w:rsid w:val="002C6CDF"/>
    <w:rsid w:val="002C7EA5"/>
    <w:rsid w:val="002D06CD"/>
    <w:rsid w:val="002D0F9A"/>
    <w:rsid w:val="002D116B"/>
    <w:rsid w:val="002D11C8"/>
    <w:rsid w:val="002D1C90"/>
    <w:rsid w:val="002D21E0"/>
    <w:rsid w:val="002D2223"/>
    <w:rsid w:val="002D23EA"/>
    <w:rsid w:val="002D24B1"/>
    <w:rsid w:val="002D27A4"/>
    <w:rsid w:val="002D285C"/>
    <w:rsid w:val="002D2A61"/>
    <w:rsid w:val="002D2E31"/>
    <w:rsid w:val="002D2FDF"/>
    <w:rsid w:val="002D2FF1"/>
    <w:rsid w:val="002D3006"/>
    <w:rsid w:val="002D3AF7"/>
    <w:rsid w:val="002D41C5"/>
    <w:rsid w:val="002D5024"/>
    <w:rsid w:val="002D5247"/>
    <w:rsid w:val="002D57E5"/>
    <w:rsid w:val="002D5C9F"/>
    <w:rsid w:val="002D5E4D"/>
    <w:rsid w:val="002D6506"/>
    <w:rsid w:val="002D6AAA"/>
    <w:rsid w:val="002D6C01"/>
    <w:rsid w:val="002D6E71"/>
    <w:rsid w:val="002D704C"/>
    <w:rsid w:val="002D749E"/>
    <w:rsid w:val="002D76DB"/>
    <w:rsid w:val="002E0524"/>
    <w:rsid w:val="002E0FD8"/>
    <w:rsid w:val="002E1548"/>
    <w:rsid w:val="002E155C"/>
    <w:rsid w:val="002E1CE8"/>
    <w:rsid w:val="002E2808"/>
    <w:rsid w:val="002E2BF5"/>
    <w:rsid w:val="002E3780"/>
    <w:rsid w:val="002E3C16"/>
    <w:rsid w:val="002E3EBA"/>
    <w:rsid w:val="002E4025"/>
    <w:rsid w:val="002E433F"/>
    <w:rsid w:val="002E4BC7"/>
    <w:rsid w:val="002E50D3"/>
    <w:rsid w:val="002E51B9"/>
    <w:rsid w:val="002E5891"/>
    <w:rsid w:val="002E6052"/>
    <w:rsid w:val="002E72DD"/>
    <w:rsid w:val="002F01F6"/>
    <w:rsid w:val="002F0678"/>
    <w:rsid w:val="002F1232"/>
    <w:rsid w:val="002F1939"/>
    <w:rsid w:val="002F1B45"/>
    <w:rsid w:val="002F1C30"/>
    <w:rsid w:val="002F2141"/>
    <w:rsid w:val="002F2144"/>
    <w:rsid w:val="002F232E"/>
    <w:rsid w:val="002F2A1F"/>
    <w:rsid w:val="002F2D3B"/>
    <w:rsid w:val="002F2D5F"/>
    <w:rsid w:val="002F2EB2"/>
    <w:rsid w:val="002F3883"/>
    <w:rsid w:val="002F47FE"/>
    <w:rsid w:val="002F4854"/>
    <w:rsid w:val="002F5636"/>
    <w:rsid w:val="002F5B32"/>
    <w:rsid w:val="002F64CD"/>
    <w:rsid w:val="002F657C"/>
    <w:rsid w:val="002F66C4"/>
    <w:rsid w:val="002F6886"/>
    <w:rsid w:val="002F6E55"/>
    <w:rsid w:val="002F742A"/>
    <w:rsid w:val="002F75F8"/>
    <w:rsid w:val="002F7CD5"/>
    <w:rsid w:val="003007BC"/>
    <w:rsid w:val="00300845"/>
    <w:rsid w:val="00300CB5"/>
    <w:rsid w:val="00301920"/>
    <w:rsid w:val="00301D03"/>
    <w:rsid w:val="00301F61"/>
    <w:rsid w:val="0030214B"/>
    <w:rsid w:val="003021CB"/>
    <w:rsid w:val="00302256"/>
    <w:rsid w:val="00302F96"/>
    <w:rsid w:val="00303148"/>
    <w:rsid w:val="00303244"/>
    <w:rsid w:val="003033A8"/>
    <w:rsid w:val="00303803"/>
    <w:rsid w:val="00303C9F"/>
    <w:rsid w:val="00303D82"/>
    <w:rsid w:val="00303ED7"/>
    <w:rsid w:val="003044F1"/>
    <w:rsid w:val="0030455B"/>
    <w:rsid w:val="00304606"/>
    <w:rsid w:val="00304DF3"/>
    <w:rsid w:val="00304E39"/>
    <w:rsid w:val="00305005"/>
    <w:rsid w:val="003050AA"/>
    <w:rsid w:val="003052F4"/>
    <w:rsid w:val="0030564A"/>
    <w:rsid w:val="00305675"/>
    <w:rsid w:val="00305E42"/>
    <w:rsid w:val="00306A7F"/>
    <w:rsid w:val="00306D62"/>
    <w:rsid w:val="00306E07"/>
    <w:rsid w:val="00306F59"/>
    <w:rsid w:val="003070F9"/>
    <w:rsid w:val="00307660"/>
    <w:rsid w:val="00307906"/>
    <w:rsid w:val="00307962"/>
    <w:rsid w:val="003109B2"/>
    <w:rsid w:val="00310AD7"/>
    <w:rsid w:val="003110FE"/>
    <w:rsid w:val="00311366"/>
    <w:rsid w:val="00311470"/>
    <w:rsid w:val="0031150B"/>
    <w:rsid w:val="003118FD"/>
    <w:rsid w:val="00311A0E"/>
    <w:rsid w:val="00311BD0"/>
    <w:rsid w:val="003136A1"/>
    <w:rsid w:val="003137CA"/>
    <w:rsid w:val="00313847"/>
    <w:rsid w:val="003138AA"/>
    <w:rsid w:val="00313AAB"/>
    <w:rsid w:val="00313ACF"/>
    <w:rsid w:val="00313BE6"/>
    <w:rsid w:val="00313C2A"/>
    <w:rsid w:val="00314019"/>
    <w:rsid w:val="00314348"/>
    <w:rsid w:val="00314A80"/>
    <w:rsid w:val="00314BBD"/>
    <w:rsid w:val="00315050"/>
    <w:rsid w:val="00315092"/>
    <w:rsid w:val="0031568E"/>
    <w:rsid w:val="003157C5"/>
    <w:rsid w:val="003159C2"/>
    <w:rsid w:val="00315A1F"/>
    <w:rsid w:val="003167D4"/>
    <w:rsid w:val="0031739D"/>
    <w:rsid w:val="00317848"/>
    <w:rsid w:val="00317999"/>
    <w:rsid w:val="0032002E"/>
    <w:rsid w:val="00320D80"/>
    <w:rsid w:val="00321771"/>
    <w:rsid w:val="00321BFF"/>
    <w:rsid w:val="00321E0F"/>
    <w:rsid w:val="00321F9D"/>
    <w:rsid w:val="00322CBF"/>
    <w:rsid w:val="00322EC7"/>
    <w:rsid w:val="00322F92"/>
    <w:rsid w:val="00323B4B"/>
    <w:rsid w:val="0032426F"/>
    <w:rsid w:val="003242C6"/>
    <w:rsid w:val="0032492E"/>
    <w:rsid w:val="0032543F"/>
    <w:rsid w:val="00325735"/>
    <w:rsid w:val="00325E11"/>
    <w:rsid w:val="00326137"/>
    <w:rsid w:val="00326801"/>
    <w:rsid w:val="00326DD2"/>
    <w:rsid w:val="00326F18"/>
    <w:rsid w:val="00327C18"/>
    <w:rsid w:val="00327CF5"/>
    <w:rsid w:val="00327E01"/>
    <w:rsid w:val="00327F3A"/>
    <w:rsid w:val="0033031A"/>
    <w:rsid w:val="00330F45"/>
    <w:rsid w:val="003314FE"/>
    <w:rsid w:val="003326CB"/>
    <w:rsid w:val="003330B3"/>
    <w:rsid w:val="00333332"/>
    <w:rsid w:val="00333752"/>
    <w:rsid w:val="00333908"/>
    <w:rsid w:val="00333E1F"/>
    <w:rsid w:val="00334109"/>
    <w:rsid w:val="003346FD"/>
    <w:rsid w:val="00334C93"/>
    <w:rsid w:val="00334FB5"/>
    <w:rsid w:val="00335498"/>
    <w:rsid w:val="0033589C"/>
    <w:rsid w:val="0033613D"/>
    <w:rsid w:val="0033661C"/>
    <w:rsid w:val="0033664D"/>
    <w:rsid w:val="003367D3"/>
    <w:rsid w:val="0033683A"/>
    <w:rsid w:val="00337585"/>
    <w:rsid w:val="00337A90"/>
    <w:rsid w:val="003403F1"/>
    <w:rsid w:val="00340A42"/>
    <w:rsid w:val="0034110D"/>
    <w:rsid w:val="0034110E"/>
    <w:rsid w:val="0034161C"/>
    <w:rsid w:val="00341E65"/>
    <w:rsid w:val="00342214"/>
    <w:rsid w:val="00342450"/>
    <w:rsid w:val="00342777"/>
    <w:rsid w:val="00342C98"/>
    <w:rsid w:val="003431AA"/>
    <w:rsid w:val="00343902"/>
    <w:rsid w:val="0034397E"/>
    <w:rsid w:val="00343BBA"/>
    <w:rsid w:val="00344AA0"/>
    <w:rsid w:val="00344CD9"/>
    <w:rsid w:val="00345520"/>
    <w:rsid w:val="00345960"/>
    <w:rsid w:val="00345B7C"/>
    <w:rsid w:val="00346445"/>
    <w:rsid w:val="0034657F"/>
    <w:rsid w:val="003473DA"/>
    <w:rsid w:val="00347480"/>
    <w:rsid w:val="00347C23"/>
    <w:rsid w:val="00347C90"/>
    <w:rsid w:val="00347DFD"/>
    <w:rsid w:val="0035016B"/>
    <w:rsid w:val="003502D6"/>
    <w:rsid w:val="00350F7E"/>
    <w:rsid w:val="003514BC"/>
    <w:rsid w:val="00351D5A"/>
    <w:rsid w:val="00351E7D"/>
    <w:rsid w:val="00351EA0"/>
    <w:rsid w:val="00352932"/>
    <w:rsid w:val="0035315D"/>
    <w:rsid w:val="00353785"/>
    <w:rsid w:val="0035383A"/>
    <w:rsid w:val="00353B8B"/>
    <w:rsid w:val="00354002"/>
    <w:rsid w:val="0035503F"/>
    <w:rsid w:val="00355FEC"/>
    <w:rsid w:val="00356126"/>
    <w:rsid w:val="0035676F"/>
    <w:rsid w:val="0035684D"/>
    <w:rsid w:val="00356F7E"/>
    <w:rsid w:val="003575B5"/>
    <w:rsid w:val="00357BF9"/>
    <w:rsid w:val="00360028"/>
    <w:rsid w:val="003606F9"/>
    <w:rsid w:val="00360A95"/>
    <w:rsid w:val="00360D4E"/>
    <w:rsid w:val="00360DE2"/>
    <w:rsid w:val="00360DF4"/>
    <w:rsid w:val="00361AC5"/>
    <w:rsid w:val="00362370"/>
    <w:rsid w:val="0036271B"/>
    <w:rsid w:val="00362BC3"/>
    <w:rsid w:val="00362C1D"/>
    <w:rsid w:val="00362DF6"/>
    <w:rsid w:val="003633BF"/>
    <w:rsid w:val="003634A3"/>
    <w:rsid w:val="003634E4"/>
    <w:rsid w:val="003636BB"/>
    <w:rsid w:val="0036387D"/>
    <w:rsid w:val="00363B46"/>
    <w:rsid w:val="0036402B"/>
    <w:rsid w:val="003649DA"/>
    <w:rsid w:val="003658B8"/>
    <w:rsid w:val="00365C84"/>
    <w:rsid w:val="003660C2"/>
    <w:rsid w:val="00366724"/>
    <w:rsid w:val="00366783"/>
    <w:rsid w:val="00366A20"/>
    <w:rsid w:val="0037014A"/>
    <w:rsid w:val="00370213"/>
    <w:rsid w:val="0037058F"/>
    <w:rsid w:val="00370757"/>
    <w:rsid w:val="00370843"/>
    <w:rsid w:val="003709A5"/>
    <w:rsid w:val="00370D3C"/>
    <w:rsid w:val="003711D6"/>
    <w:rsid w:val="00371B29"/>
    <w:rsid w:val="003721EA"/>
    <w:rsid w:val="003726D8"/>
    <w:rsid w:val="00372BBB"/>
    <w:rsid w:val="00372D66"/>
    <w:rsid w:val="00372D8A"/>
    <w:rsid w:val="00372F53"/>
    <w:rsid w:val="003738BB"/>
    <w:rsid w:val="0037493B"/>
    <w:rsid w:val="00374F56"/>
    <w:rsid w:val="00374FF2"/>
    <w:rsid w:val="003756D9"/>
    <w:rsid w:val="003757E4"/>
    <w:rsid w:val="00375F30"/>
    <w:rsid w:val="00376649"/>
    <w:rsid w:val="00376A29"/>
    <w:rsid w:val="00376B5F"/>
    <w:rsid w:val="0037728D"/>
    <w:rsid w:val="00377469"/>
    <w:rsid w:val="00377BF7"/>
    <w:rsid w:val="00377CA8"/>
    <w:rsid w:val="0038125E"/>
    <w:rsid w:val="00381796"/>
    <w:rsid w:val="00381B13"/>
    <w:rsid w:val="00381E87"/>
    <w:rsid w:val="0038201D"/>
    <w:rsid w:val="0038243A"/>
    <w:rsid w:val="003836EE"/>
    <w:rsid w:val="00384466"/>
    <w:rsid w:val="00384843"/>
    <w:rsid w:val="003849D4"/>
    <w:rsid w:val="00384F9D"/>
    <w:rsid w:val="003851DB"/>
    <w:rsid w:val="00385BDE"/>
    <w:rsid w:val="00385D2C"/>
    <w:rsid w:val="003863FB"/>
    <w:rsid w:val="0038646B"/>
    <w:rsid w:val="00387CDA"/>
    <w:rsid w:val="00390BD0"/>
    <w:rsid w:val="00390CF1"/>
    <w:rsid w:val="00391378"/>
    <w:rsid w:val="00391B43"/>
    <w:rsid w:val="00391C53"/>
    <w:rsid w:val="00391F96"/>
    <w:rsid w:val="003921D6"/>
    <w:rsid w:val="00393C47"/>
    <w:rsid w:val="00393F25"/>
    <w:rsid w:val="0039450E"/>
    <w:rsid w:val="00394589"/>
    <w:rsid w:val="00394696"/>
    <w:rsid w:val="0039469B"/>
    <w:rsid w:val="00394E51"/>
    <w:rsid w:val="00395353"/>
    <w:rsid w:val="003953C2"/>
    <w:rsid w:val="0039589E"/>
    <w:rsid w:val="00395E04"/>
    <w:rsid w:val="00395FF4"/>
    <w:rsid w:val="00396165"/>
    <w:rsid w:val="0039635B"/>
    <w:rsid w:val="00396887"/>
    <w:rsid w:val="00396A6A"/>
    <w:rsid w:val="00397558"/>
    <w:rsid w:val="00397976"/>
    <w:rsid w:val="003A0324"/>
    <w:rsid w:val="003A0A61"/>
    <w:rsid w:val="003A0A9C"/>
    <w:rsid w:val="003A0FAB"/>
    <w:rsid w:val="003A19F4"/>
    <w:rsid w:val="003A1D5C"/>
    <w:rsid w:val="003A1DF1"/>
    <w:rsid w:val="003A28EB"/>
    <w:rsid w:val="003A2CF9"/>
    <w:rsid w:val="003A2DE4"/>
    <w:rsid w:val="003A3042"/>
    <w:rsid w:val="003A33FD"/>
    <w:rsid w:val="003A3A80"/>
    <w:rsid w:val="003A3CEF"/>
    <w:rsid w:val="003A3E92"/>
    <w:rsid w:val="003A4967"/>
    <w:rsid w:val="003A4FDF"/>
    <w:rsid w:val="003A534D"/>
    <w:rsid w:val="003A60B2"/>
    <w:rsid w:val="003A60F1"/>
    <w:rsid w:val="003A679A"/>
    <w:rsid w:val="003A6932"/>
    <w:rsid w:val="003A6FA7"/>
    <w:rsid w:val="003A7106"/>
    <w:rsid w:val="003A7118"/>
    <w:rsid w:val="003A728C"/>
    <w:rsid w:val="003A7B73"/>
    <w:rsid w:val="003B0189"/>
    <w:rsid w:val="003B01DE"/>
    <w:rsid w:val="003B0B2C"/>
    <w:rsid w:val="003B11D9"/>
    <w:rsid w:val="003B1275"/>
    <w:rsid w:val="003B1B4C"/>
    <w:rsid w:val="003B1B92"/>
    <w:rsid w:val="003B23D4"/>
    <w:rsid w:val="003B245A"/>
    <w:rsid w:val="003B2BE0"/>
    <w:rsid w:val="003B2E8A"/>
    <w:rsid w:val="003B31C9"/>
    <w:rsid w:val="003B3B0E"/>
    <w:rsid w:val="003B4320"/>
    <w:rsid w:val="003B432F"/>
    <w:rsid w:val="003B4459"/>
    <w:rsid w:val="003B5308"/>
    <w:rsid w:val="003B58B5"/>
    <w:rsid w:val="003B5F82"/>
    <w:rsid w:val="003B6017"/>
    <w:rsid w:val="003B665B"/>
    <w:rsid w:val="003B6B80"/>
    <w:rsid w:val="003B6D0A"/>
    <w:rsid w:val="003B7294"/>
    <w:rsid w:val="003B7414"/>
    <w:rsid w:val="003B7D20"/>
    <w:rsid w:val="003B7DF6"/>
    <w:rsid w:val="003B7F27"/>
    <w:rsid w:val="003C00F0"/>
    <w:rsid w:val="003C033D"/>
    <w:rsid w:val="003C0454"/>
    <w:rsid w:val="003C060C"/>
    <w:rsid w:val="003C073E"/>
    <w:rsid w:val="003C0866"/>
    <w:rsid w:val="003C09A4"/>
    <w:rsid w:val="003C0C4C"/>
    <w:rsid w:val="003C1583"/>
    <w:rsid w:val="003C15B3"/>
    <w:rsid w:val="003C186E"/>
    <w:rsid w:val="003C1D05"/>
    <w:rsid w:val="003C1ECB"/>
    <w:rsid w:val="003C2EDF"/>
    <w:rsid w:val="003C30BA"/>
    <w:rsid w:val="003C3B17"/>
    <w:rsid w:val="003C3BB2"/>
    <w:rsid w:val="003C411E"/>
    <w:rsid w:val="003C4869"/>
    <w:rsid w:val="003C4946"/>
    <w:rsid w:val="003C4F1D"/>
    <w:rsid w:val="003C5102"/>
    <w:rsid w:val="003C5459"/>
    <w:rsid w:val="003C678A"/>
    <w:rsid w:val="003C68EE"/>
    <w:rsid w:val="003C6D9F"/>
    <w:rsid w:val="003C6FBD"/>
    <w:rsid w:val="003C7084"/>
    <w:rsid w:val="003C76B3"/>
    <w:rsid w:val="003C7A3E"/>
    <w:rsid w:val="003D0588"/>
    <w:rsid w:val="003D09A5"/>
    <w:rsid w:val="003D0BCE"/>
    <w:rsid w:val="003D10F9"/>
    <w:rsid w:val="003D13B3"/>
    <w:rsid w:val="003D170F"/>
    <w:rsid w:val="003D1838"/>
    <w:rsid w:val="003D1E0A"/>
    <w:rsid w:val="003D1EE3"/>
    <w:rsid w:val="003D215A"/>
    <w:rsid w:val="003D23A2"/>
    <w:rsid w:val="003D2455"/>
    <w:rsid w:val="003D29B4"/>
    <w:rsid w:val="003D2E90"/>
    <w:rsid w:val="003D3047"/>
    <w:rsid w:val="003D30FE"/>
    <w:rsid w:val="003D3365"/>
    <w:rsid w:val="003D3F7D"/>
    <w:rsid w:val="003D4286"/>
    <w:rsid w:val="003D44A5"/>
    <w:rsid w:val="003D44E9"/>
    <w:rsid w:val="003D4A7D"/>
    <w:rsid w:val="003D5294"/>
    <w:rsid w:val="003D56EB"/>
    <w:rsid w:val="003D6607"/>
    <w:rsid w:val="003D67CB"/>
    <w:rsid w:val="003D69C5"/>
    <w:rsid w:val="003D72C0"/>
    <w:rsid w:val="003E0450"/>
    <w:rsid w:val="003E058E"/>
    <w:rsid w:val="003E06E5"/>
    <w:rsid w:val="003E08E7"/>
    <w:rsid w:val="003E0945"/>
    <w:rsid w:val="003E15FB"/>
    <w:rsid w:val="003E16FF"/>
    <w:rsid w:val="003E2595"/>
    <w:rsid w:val="003E25B7"/>
    <w:rsid w:val="003E3149"/>
    <w:rsid w:val="003E379B"/>
    <w:rsid w:val="003E3F76"/>
    <w:rsid w:val="003E484D"/>
    <w:rsid w:val="003E4868"/>
    <w:rsid w:val="003E53A8"/>
    <w:rsid w:val="003E5816"/>
    <w:rsid w:val="003E586A"/>
    <w:rsid w:val="003E58A0"/>
    <w:rsid w:val="003E58C3"/>
    <w:rsid w:val="003E5AAA"/>
    <w:rsid w:val="003E625D"/>
    <w:rsid w:val="003E6374"/>
    <w:rsid w:val="003E6651"/>
    <w:rsid w:val="003E6849"/>
    <w:rsid w:val="003E6D17"/>
    <w:rsid w:val="003E6DD9"/>
    <w:rsid w:val="003E7035"/>
    <w:rsid w:val="003E71FE"/>
    <w:rsid w:val="003E78AD"/>
    <w:rsid w:val="003E7C15"/>
    <w:rsid w:val="003F0799"/>
    <w:rsid w:val="003F0EC7"/>
    <w:rsid w:val="003F1FEA"/>
    <w:rsid w:val="003F2985"/>
    <w:rsid w:val="003F2EB9"/>
    <w:rsid w:val="003F2FD3"/>
    <w:rsid w:val="003F36A4"/>
    <w:rsid w:val="003F3CED"/>
    <w:rsid w:val="003F4575"/>
    <w:rsid w:val="003F46EE"/>
    <w:rsid w:val="003F4942"/>
    <w:rsid w:val="003F4BD9"/>
    <w:rsid w:val="003F5487"/>
    <w:rsid w:val="003F5C93"/>
    <w:rsid w:val="003F62C1"/>
    <w:rsid w:val="003F63A4"/>
    <w:rsid w:val="003F6BB6"/>
    <w:rsid w:val="003F712D"/>
    <w:rsid w:val="003F75D5"/>
    <w:rsid w:val="003F792F"/>
    <w:rsid w:val="003F7BFC"/>
    <w:rsid w:val="003F7DD5"/>
    <w:rsid w:val="003F7FDE"/>
    <w:rsid w:val="004004C3"/>
    <w:rsid w:val="00400503"/>
    <w:rsid w:val="004008E0"/>
    <w:rsid w:val="004009DD"/>
    <w:rsid w:val="004011DC"/>
    <w:rsid w:val="00402440"/>
    <w:rsid w:val="004033BA"/>
    <w:rsid w:val="00403569"/>
    <w:rsid w:val="0040378C"/>
    <w:rsid w:val="00404B88"/>
    <w:rsid w:val="00405450"/>
    <w:rsid w:val="00405874"/>
    <w:rsid w:val="004058DA"/>
    <w:rsid w:val="004059E7"/>
    <w:rsid w:val="00405D05"/>
    <w:rsid w:val="00405D83"/>
    <w:rsid w:val="004060AC"/>
    <w:rsid w:val="004061B2"/>
    <w:rsid w:val="004064A5"/>
    <w:rsid w:val="00406DDC"/>
    <w:rsid w:val="004102BE"/>
    <w:rsid w:val="0041038F"/>
    <w:rsid w:val="004105D5"/>
    <w:rsid w:val="004105F8"/>
    <w:rsid w:val="00410E99"/>
    <w:rsid w:val="0041135C"/>
    <w:rsid w:val="0041222F"/>
    <w:rsid w:val="0041236F"/>
    <w:rsid w:val="004127F7"/>
    <w:rsid w:val="00412F57"/>
    <w:rsid w:val="00413029"/>
    <w:rsid w:val="00413625"/>
    <w:rsid w:val="00413EF7"/>
    <w:rsid w:val="00414345"/>
    <w:rsid w:val="00414512"/>
    <w:rsid w:val="0041465B"/>
    <w:rsid w:val="0041497D"/>
    <w:rsid w:val="00414A78"/>
    <w:rsid w:val="00414ECE"/>
    <w:rsid w:val="00415523"/>
    <w:rsid w:val="004157A3"/>
    <w:rsid w:val="004159E9"/>
    <w:rsid w:val="004163C8"/>
    <w:rsid w:val="00416445"/>
    <w:rsid w:val="004164A9"/>
    <w:rsid w:val="00416D5D"/>
    <w:rsid w:val="00417053"/>
    <w:rsid w:val="004173D0"/>
    <w:rsid w:val="004174A4"/>
    <w:rsid w:val="004179C2"/>
    <w:rsid w:val="00417A51"/>
    <w:rsid w:val="00417D68"/>
    <w:rsid w:val="00420130"/>
    <w:rsid w:val="00420603"/>
    <w:rsid w:val="00420E58"/>
    <w:rsid w:val="0042108B"/>
    <w:rsid w:val="0042156A"/>
    <w:rsid w:val="004216D7"/>
    <w:rsid w:val="00421C49"/>
    <w:rsid w:val="004223B8"/>
    <w:rsid w:val="00422CC0"/>
    <w:rsid w:val="00422D8F"/>
    <w:rsid w:val="00423268"/>
    <w:rsid w:val="00423276"/>
    <w:rsid w:val="004235B1"/>
    <w:rsid w:val="00423BB9"/>
    <w:rsid w:val="00423D06"/>
    <w:rsid w:val="00423FD4"/>
    <w:rsid w:val="00424653"/>
    <w:rsid w:val="0042466C"/>
    <w:rsid w:val="004258D0"/>
    <w:rsid w:val="004259D0"/>
    <w:rsid w:val="00425D83"/>
    <w:rsid w:val="00425E12"/>
    <w:rsid w:val="00427C55"/>
    <w:rsid w:val="00430381"/>
    <w:rsid w:val="004303B5"/>
    <w:rsid w:val="004308F3"/>
    <w:rsid w:val="00430E0D"/>
    <w:rsid w:val="004310E8"/>
    <w:rsid w:val="00431651"/>
    <w:rsid w:val="00431B0E"/>
    <w:rsid w:val="00431BB7"/>
    <w:rsid w:val="0043215E"/>
    <w:rsid w:val="004323D3"/>
    <w:rsid w:val="00432401"/>
    <w:rsid w:val="00432433"/>
    <w:rsid w:val="00432CA2"/>
    <w:rsid w:val="00433A66"/>
    <w:rsid w:val="00433DEB"/>
    <w:rsid w:val="00433F62"/>
    <w:rsid w:val="00434BC7"/>
    <w:rsid w:val="004350B1"/>
    <w:rsid w:val="00435223"/>
    <w:rsid w:val="00435B44"/>
    <w:rsid w:val="00435BCF"/>
    <w:rsid w:val="00436CB7"/>
    <w:rsid w:val="004371E2"/>
    <w:rsid w:val="00437BF4"/>
    <w:rsid w:val="00437CF6"/>
    <w:rsid w:val="0044119C"/>
    <w:rsid w:val="004412EC"/>
    <w:rsid w:val="00441699"/>
    <w:rsid w:val="00441D23"/>
    <w:rsid w:val="00441E3A"/>
    <w:rsid w:val="004423C1"/>
    <w:rsid w:val="00442D1F"/>
    <w:rsid w:val="00443168"/>
    <w:rsid w:val="00443355"/>
    <w:rsid w:val="004439FF"/>
    <w:rsid w:val="00444778"/>
    <w:rsid w:val="00445291"/>
    <w:rsid w:val="00445AF5"/>
    <w:rsid w:val="00446575"/>
    <w:rsid w:val="00446651"/>
    <w:rsid w:val="00446A80"/>
    <w:rsid w:val="00446AF5"/>
    <w:rsid w:val="0044734E"/>
    <w:rsid w:val="00447CD4"/>
    <w:rsid w:val="00450CE7"/>
    <w:rsid w:val="00451474"/>
    <w:rsid w:val="00451A95"/>
    <w:rsid w:val="00451AC3"/>
    <w:rsid w:val="00451C60"/>
    <w:rsid w:val="00451EBB"/>
    <w:rsid w:val="00452031"/>
    <w:rsid w:val="00452069"/>
    <w:rsid w:val="00452629"/>
    <w:rsid w:val="00452B91"/>
    <w:rsid w:val="00453FC1"/>
    <w:rsid w:val="004542AA"/>
    <w:rsid w:val="004547D7"/>
    <w:rsid w:val="00454891"/>
    <w:rsid w:val="00454A2D"/>
    <w:rsid w:val="00454C1C"/>
    <w:rsid w:val="00455CD4"/>
    <w:rsid w:val="00455CFE"/>
    <w:rsid w:val="00455DA4"/>
    <w:rsid w:val="004564EE"/>
    <w:rsid w:val="00456645"/>
    <w:rsid w:val="00456646"/>
    <w:rsid w:val="004568E6"/>
    <w:rsid w:val="0045698B"/>
    <w:rsid w:val="00456B61"/>
    <w:rsid w:val="00456C76"/>
    <w:rsid w:val="00456F60"/>
    <w:rsid w:val="00457D03"/>
    <w:rsid w:val="00457F4D"/>
    <w:rsid w:val="0046077C"/>
    <w:rsid w:val="0046085E"/>
    <w:rsid w:val="00460C15"/>
    <w:rsid w:val="004618CB"/>
    <w:rsid w:val="00461B63"/>
    <w:rsid w:val="00461D50"/>
    <w:rsid w:val="00462256"/>
    <w:rsid w:val="0046241B"/>
    <w:rsid w:val="00462852"/>
    <w:rsid w:val="00463E7C"/>
    <w:rsid w:val="00463FA7"/>
    <w:rsid w:val="0046400E"/>
    <w:rsid w:val="0046417E"/>
    <w:rsid w:val="004648C4"/>
    <w:rsid w:val="00464950"/>
    <w:rsid w:val="00464AB5"/>
    <w:rsid w:val="00464C3B"/>
    <w:rsid w:val="00464C5D"/>
    <w:rsid w:val="00465584"/>
    <w:rsid w:val="004657E3"/>
    <w:rsid w:val="00466E21"/>
    <w:rsid w:val="00466FAF"/>
    <w:rsid w:val="0046762C"/>
    <w:rsid w:val="00467E55"/>
    <w:rsid w:val="00467F1F"/>
    <w:rsid w:val="00467FEF"/>
    <w:rsid w:val="004703DF"/>
    <w:rsid w:val="00470408"/>
    <w:rsid w:val="00470770"/>
    <w:rsid w:val="00471004"/>
    <w:rsid w:val="004711B1"/>
    <w:rsid w:val="00471402"/>
    <w:rsid w:val="0047164B"/>
    <w:rsid w:val="004721E6"/>
    <w:rsid w:val="004721FB"/>
    <w:rsid w:val="00472302"/>
    <w:rsid w:val="0047294A"/>
    <w:rsid w:val="00472DEA"/>
    <w:rsid w:val="00473089"/>
    <w:rsid w:val="004730E9"/>
    <w:rsid w:val="00473829"/>
    <w:rsid w:val="00473A9C"/>
    <w:rsid w:val="004740E6"/>
    <w:rsid w:val="00474962"/>
    <w:rsid w:val="00474E12"/>
    <w:rsid w:val="004758F3"/>
    <w:rsid w:val="00475A22"/>
    <w:rsid w:val="00475D09"/>
    <w:rsid w:val="00475F11"/>
    <w:rsid w:val="004760B1"/>
    <w:rsid w:val="00476CC7"/>
    <w:rsid w:val="00476ECF"/>
    <w:rsid w:val="004800BE"/>
    <w:rsid w:val="00480B72"/>
    <w:rsid w:val="00480BAC"/>
    <w:rsid w:val="0048115D"/>
    <w:rsid w:val="004812CA"/>
    <w:rsid w:val="00481467"/>
    <w:rsid w:val="00481D2A"/>
    <w:rsid w:val="00482951"/>
    <w:rsid w:val="00482DE8"/>
    <w:rsid w:val="00482FFF"/>
    <w:rsid w:val="0048307C"/>
    <w:rsid w:val="004832CA"/>
    <w:rsid w:val="00483324"/>
    <w:rsid w:val="004837F0"/>
    <w:rsid w:val="00483D8F"/>
    <w:rsid w:val="00484F32"/>
    <w:rsid w:val="0048531E"/>
    <w:rsid w:val="00485471"/>
    <w:rsid w:val="004856D1"/>
    <w:rsid w:val="004857E5"/>
    <w:rsid w:val="00485AC1"/>
    <w:rsid w:val="004862AB"/>
    <w:rsid w:val="004862F7"/>
    <w:rsid w:val="0048670D"/>
    <w:rsid w:val="00487B2C"/>
    <w:rsid w:val="00487EB3"/>
    <w:rsid w:val="004901D3"/>
    <w:rsid w:val="004910A3"/>
    <w:rsid w:val="00491579"/>
    <w:rsid w:val="004915AD"/>
    <w:rsid w:val="004916F2"/>
    <w:rsid w:val="00491D08"/>
    <w:rsid w:val="00491F76"/>
    <w:rsid w:val="00493035"/>
    <w:rsid w:val="0049310D"/>
    <w:rsid w:val="0049316C"/>
    <w:rsid w:val="00493229"/>
    <w:rsid w:val="004935D7"/>
    <w:rsid w:val="004938A1"/>
    <w:rsid w:val="0049410F"/>
    <w:rsid w:val="00494927"/>
    <w:rsid w:val="00494EF5"/>
    <w:rsid w:val="00495020"/>
    <w:rsid w:val="0049517B"/>
    <w:rsid w:val="00495626"/>
    <w:rsid w:val="00495D9B"/>
    <w:rsid w:val="004966C4"/>
    <w:rsid w:val="00496A98"/>
    <w:rsid w:val="00496D24"/>
    <w:rsid w:val="00497355"/>
    <w:rsid w:val="00497848"/>
    <w:rsid w:val="004A016F"/>
    <w:rsid w:val="004A0328"/>
    <w:rsid w:val="004A06BA"/>
    <w:rsid w:val="004A06CD"/>
    <w:rsid w:val="004A0AF4"/>
    <w:rsid w:val="004A13BC"/>
    <w:rsid w:val="004A1BDD"/>
    <w:rsid w:val="004A229F"/>
    <w:rsid w:val="004A2477"/>
    <w:rsid w:val="004A2790"/>
    <w:rsid w:val="004A27CE"/>
    <w:rsid w:val="004A2A5F"/>
    <w:rsid w:val="004A2BA2"/>
    <w:rsid w:val="004A34D4"/>
    <w:rsid w:val="004A4169"/>
    <w:rsid w:val="004A449E"/>
    <w:rsid w:val="004A4F2E"/>
    <w:rsid w:val="004A517A"/>
    <w:rsid w:val="004A51F5"/>
    <w:rsid w:val="004A55DB"/>
    <w:rsid w:val="004A5F8E"/>
    <w:rsid w:val="004A649B"/>
    <w:rsid w:val="004A6F8E"/>
    <w:rsid w:val="004A7AC9"/>
    <w:rsid w:val="004A7F45"/>
    <w:rsid w:val="004B02A0"/>
    <w:rsid w:val="004B0495"/>
    <w:rsid w:val="004B072C"/>
    <w:rsid w:val="004B0851"/>
    <w:rsid w:val="004B0863"/>
    <w:rsid w:val="004B1016"/>
    <w:rsid w:val="004B2643"/>
    <w:rsid w:val="004B34AD"/>
    <w:rsid w:val="004B34CC"/>
    <w:rsid w:val="004B34EA"/>
    <w:rsid w:val="004B351C"/>
    <w:rsid w:val="004B3795"/>
    <w:rsid w:val="004B3D53"/>
    <w:rsid w:val="004B3EDD"/>
    <w:rsid w:val="004B4939"/>
    <w:rsid w:val="004B4DFE"/>
    <w:rsid w:val="004B642C"/>
    <w:rsid w:val="004B7002"/>
    <w:rsid w:val="004B723C"/>
    <w:rsid w:val="004B767F"/>
    <w:rsid w:val="004B76D8"/>
    <w:rsid w:val="004B7AE0"/>
    <w:rsid w:val="004C069E"/>
    <w:rsid w:val="004C0791"/>
    <w:rsid w:val="004C0AA1"/>
    <w:rsid w:val="004C12A2"/>
    <w:rsid w:val="004C15AC"/>
    <w:rsid w:val="004C1639"/>
    <w:rsid w:val="004C26D1"/>
    <w:rsid w:val="004C3978"/>
    <w:rsid w:val="004C3CEC"/>
    <w:rsid w:val="004C4235"/>
    <w:rsid w:val="004C4560"/>
    <w:rsid w:val="004C4EB3"/>
    <w:rsid w:val="004C500C"/>
    <w:rsid w:val="004C5E90"/>
    <w:rsid w:val="004C5F3D"/>
    <w:rsid w:val="004C6658"/>
    <w:rsid w:val="004C750E"/>
    <w:rsid w:val="004D0621"/>
    <w:rsid w:val="004D0C1B"/>
    <w:rsid w:val="004D0E01"/>
    <w:rsid w:val="004D11FB"/>
    <w:rsid w:val="004D162A"/>
    <w:rsid w:val="004D1884"/>
    <w:rsid w:val="004D1B9A"/>
    <w:rsid w:val="004D1E9E"/>
    <w:rsid w:val="004D1F9C"/>
    <w:rsid w:val="004D2949"/>
    <w:rsid w:val="004D2EEB"/>
    <w:rsid w:val="004D3329"/>
    <w:rsid w:val="004D3431"/>
    <w:rsid w:val="004D36FF"/>
    <w:rsid w:val="004D3FC2"/>
    <w:rsid w:val="004D468A"/>
    <w:rsid w:val="004D4711"/>
    <w:rsid w:val="004D4EBD"/>
    <w:rsid w:val="004D57CB"/>
    <w:rsid w:val="004D5A9B"/>
    <w:rsid w:val="004D6113"/>
    <w:rsid w:val="004D7312"/>
    <w:rsid w:val="004E00B1"/>
    <w:rsid w:val="004E011B"/>
    <w:rsid w:val="004E0EFF"/>
    <w:rsid w:val="004E1087"/>
    <w:rsid w:val="004E12DC"/>
    <w:rsid w:val="004E1386"/>
    <w:rsid w:val="004E164C"/>
    <w:rsid w:val="004E19DC"/>
    <w:rsid w:val="004E1B6D"/>
    <w:rsid w:val="004E2BDB"/>
    <w:rsid w:val="004E2D10"/>
    <w:rsid w:val="004E2DF5"/>
    <w:rsid w:val="004E2F25"/>
    <w:rsid w:val="004E35CF"/>
    <w:rsid w:val="004E39A5"/>
    <w:rsid w:val="004E3D3B"/>
    <w:rsid w:val="004E437C"/>
    <w:rsid w:val="004E43F3"/>
    <w:rsid w:val="004E44C9"/>
    <w:rsid w:val="004E4A32"/>
    <w:rsid w:val="004E4AE6"/>
    <w:rsid w:val="004E4F1C"/>
    <w:rsid w:val="004E4FEB"/>
    <w:rsid w:val="004E5871"/>
    <w:rsid w:val="004E5D6B"/>
    <w:rsid w:val="004E60B5"/>
    <w:rsid w:val="004E6A1A"/>
    <w:rsid w:val="004E72E5"/>
    <w:rsid w:val="004E7763"/>
    <w:rsid w:val="004E77B9"/>
    <w:rsid w:val="004F06FF"/>
    <w:rsid w:val="004F09F6"/>
    <w:rsid w:val="004F0B98"/>
    <w:rsid w:val="004F127E"/>
    <w:rsid w:val="004F171D"/>
    <w:rsid w:val="004F1A8F"/>
    <w:rsid w:val="004F1EFC"/>
    <w:rsid w:val="004F242F"/>
    <w:rsid w:val="004F27A6"/>
    <w:rsid w:val="004F2DDD"/>
    <w:rsid w:val="004F3507"/>
    <w:rsid w:val="004F440F"/>
    <w:rsid w:val="004F458A"/>
    <w:rsid w:val="004F4ABA"/>
    <w:rsid w:val="004F5353"/>
    <w:rsid w:val="004F5CC1"/>
    <w:rsid w:val="004F7023"/>
    <w:rsid w:val="004F7858"/>
    <w:rsid w:val="004F7BFE"/>
    <w:rsid w:val="00500035"/>
    <w:rsid w:val="0050006B"/>
    <w:rsid w:val="00500407"/>
    <w:rsid w:val="00500715"/>
    <w:rsid w:val="005007D1"/>
    <w:rsid w:val="005009BE"/>
    <w:rsid w:val="00500F83"/>
    <w:rsid w:val="00502412"/>
    <w:rsid w:val="005027C1"/>
    <w:rsid w:val="005029A2"/>
    <w:rsid w:val="00502BAC"/>
    <w:rsid w:val="0050302B"/>
    <w:rsid w:val="0050421A"/>
    <w:rsid w:val="005042A1"/>
    <w:rsid w:val="0050481A"/>
    <w:rsid w:val="00505D16"/>
    <w:rsid w:val="005062C3"/>
    <w:rsid w:val="00506532"/>
    <w:rsid w:val="0050697F"/>
    <w:rsid w:val="00506A91"/>
    <w:rsid w:val="0050763E"/>
    <w:rsid w:val="005076FE"/>
    <w:rsid w:val="00507F61"/>
    <w:rsid w:val="0051074A"/>
    <w:rsid w:val="00510F42"/>
    <w:rsid w:val="00511796"/>
    <w:rsid w:val="00511A44"/>
    <w:rsid w:val="00511E7F"/>
    <w:rsid w:val="00511FA3"/>
    <w:rsid w:val="00511FB5"/>
    <w:rsid w:val="005120EB"/>
    <w:rsid w:val="00512D43"/>
    <w:rsid w:val="00512E78"/>
    <w:rsid w:val="00512E9D"/>
    <w:rsid w:val="00512F8F"/>
    <w:rsid w:val="00513597"/>
    <w:rsid w:val="00513696"/>
    <w:rsid w:val="0051375F"/>
    <w:rsid w:val="00513A7F"/>
    <w:rsid w:val="00513F8B"/>
    <w:rsid w:val="005141FF"/>
    <w:rsid w:val="005142F6"/>
    <w:rsid w:val="005143A7"/>
    <w:rsid w:val="005149F9"/>
    <w:rsid w:val="005149FC"/>
    <w:rsid w:val="00514A8C"/>
    <w:rsid w:val="00514E3B"/>
    <w:rsid w:val="00514F5B"/>
    <w:rsid w:val="00514FDA"/>
    <w:rsid w:val="005150AC"/>
    <w:rsid w:val="005158C3"/>
    <w:rsid w:val="00515D9F"/>
    <w:rsid w:val="00515F48"/>
    <w:rsid w:val="0051652F"/>
    <w:rsid w:val="005169A5"/>
    <w:rsid w:val="00516AFA"/>
    <w:rsid w:val="00516BD5"/>
    <w:rsid w:val="00517121"/>
    <w:rsid w:val="00517452"/>
    <w:rsid w:val="00517861"/>
    <w:rsid w:val="00517CE9"/>
    <w:rsid w:val="00517ED9"/>
    <w:rsid w:val="00520598"/>
    <w:rsid w:val="00521353"/>
    <w:rsid w:val="00521A8B"/>
    <w:rsid w:val="00521C28"/>
    <w:rsid w:val="00521EBA"/>
    <w:rsid w:val="0052208E"/>
    <w:rsid w:val="005221F8"/>
    <w:rsid w:val="0052245A"/>
    <w:rsid w:val="005224C0"/>
    <w:rsid w:val="0052252F"/>
    <w:rsid w:val="0052280B"/>
    <w:rsid w:val="00522CD5"/>
    <w:rsid w:val="0052328E"/>
    <w:rsid w:val="0052339D"/>
    <w:rsid w:val="005235A0"/>
    <w:rsid w:val="00523891"/>
    <w:rsid w:val="00524002"/>
    <w:rsid w:val="005240AF"/>
    <w:rsid w:val="0052420E"/>
    <w:rsid w:val="0052453A"/>
    <w:rsid w:val="00524857"/>
    <w:rsid w:val="00524A90"/>
    <w:rsid w:val="00524AD1"/>
    <w:rsid w:val="00524D87"/>
    <w:rsid w:val="005254C1"/>
    <w:rsid w:val="00525A8B"/>
    <w:rsid w:val="00525DE8"/>
    <w:rsid w:val="005269B5"/>
    <w:rsid w:val="00526EFF"/>
    <w:rsid w:val="00527CFB"/>
    <w:rsid w:val="00530140"/>
    <w:rsid w:val="00530210"/>
    <w:rsid w:val="00530D08"/>
    <w:rsid w:val="00530E25"/>
    <w:rsid w:val="00530EE2"/>
    <w:rsid w:val="00531082"/>
    <w:rsid w:val="005312B6"/>
    <w:rsid w:val="00531387"/>
    <w:rsid w:val="00532261"/>
    <w:rsid w:val="005337C3"/>
    <w:rsid w:val="00533857"/>
    <w:rsid w:val="0053385B"/>
    <w:rsid w:val="00533CFA"/>
    <w:rsid w:val="005341CD"/>
    <w:rsid w:val="005346DD"/>
    <w:rsid w:val="00534AC8"/>
    <w:rsid w:val="00534AF3"/>
    <w:rsid w:val="00534C91"/>
    <w:rsid w:val="00534FA0"/>
    <w:rsid w:val="00535574"/>
    <w:rsid w:val="0053593E"/>
    <w:rsid w:val="00535D6B"/>
    <w:rsid w:val="00535DE1"/>
    <w:rsid w:val="00536576"/>
    <w:rsid w:val="005369DD"/>
    <w:rsid w:val="00536E14"/>
    <w:rsid w:val="00536FDE"/>
    <w:rsid w:val="005377B8"/>
    <w:rsid w:val="005379B3"/>
    <w:rsid w:val="005379B7"/>
    <w:rsid w:val="00537F6E"/>
    <w:rsid w:val="00537F81"/>
    <w:rsid w:val="005408C3"/>
    <w:rsid w:val="00541593"/>
    <w:rsid w:val="005415C2"/>
    <w:rsid w:val="00541FFA"/>
    <w:rsid w:val="005422C0"/>
    <w:rsid w:val="005428B6"/>
    <w:rsid w:val="00542B4E"/>
    <w:rsid w:val="00543963"/>
    <w:rsid w:val="0054439F"/>
    <w:rsid w:val="00544A63"/>
    <w:rsid w:val="00544E1A"/>
    <w:rsid w:val="00545943"/>
    <w:rsid w:val="00545E3F"/>
    <w:rsid w:val="00545F12"/>
    <w:rsid w:val="0054715B"/>
    <w:rsid w:val="0054728B"/>
    <w:rsid w:val="00547C57"/>
    <w:rsid w:val="00550148"/>
    <w:rsid w:val="005502BE"/>
    <w:rsid w:val="0055078B"/>
    <w:rsid w:val="005508AB"/>
    <w:rsid w:val="005513EE"/>
    <w:rsid w:val="005515BB"/>
    <w:rsid w:val="0055170C"/>
    <w:rsid w:val="00551A92"/>
    <w:rsid w:val="005521E9"/>
    <w:rsid w:val="00552B2E"/>
    <w:rsid w:val="00552D40"/>
    <w:rsid w:val="00552E17"/>
    <w:rsid w:val="005530DB"/>
    <w:rsid w:val="005533A1"/>
    <w:rsid w:val="0055370C"/>
    <w:rsid w:val="005544A6"/>
    <w:rsid w:val="00555576"/>
    <w:rsid w:val="00555E51"/>
    <w:rsid w:val="00555E5D"/>
    <w:rsid w:val="00556272"/>
    <w:rsid w:val="005565EE"/>
    <w:rsid w:val="00556623"/>
    <w:rsid w:val="00556C4C"/>
    <w:rsid w:val="00557365"/>
    <w:rsid w:val="0056000C"/>
    <w:rsid w:val="00560471"/>
    <w:rsid w:val="005605C7"/>
    <w:rsid w:val="00560B21"/>
    <w:rsid w:val="00560B7A"/>
    <w:rsid w:val="00560D3A"/>
    <w:rsid w:val="0056135A"/>
    <w:rsid w:val="0056135E"/>
    <w:rsid w:val="005621C5"/>
    <w:rsid w:val="005626F7"/>
    <w:rsid w:val="005627B4"/>
    <w:rsid w:val="00562A01"/>
    <w:rsid w:val="00562A8D"/>
    <w:rsid w:val="00562B8D"/>
    <w:rsid w:val="00562FFC"/>
    <w:rsid w:val="0056365D"/>
    <w:rsid w:val="00563C95"/>
    <w:rsid w:val="00564B4E"/>
    <w:rsid w:val="00564ED8"/>
    <w:rsid w:val="00565448"/>
    <w:rsid w:val="005655B1"/>
    <w:rsid w:val="00565F1D"/>
    <w:rsid w:val="0056616D"/>
    <w:rsid w:val="005664C1"/>
    <w:rsid w:val="00566A8C"/>
    <w:rsid w:val="00566E7F"/>
    <w:rsid w:val="00566EF0"/>
    <w:rsid w:val="005670A3"/>
    <w:rsid w:val="00567237"/>
    <w:rsid w:val="00567572"/>
    <w:rsid w:val="00567CBF"/>
    <w:rsid w:val="00567E10"/>
    <w:rsid w:val="00570013"/>
    <w:rsid w:val="0057081B"/>
    <w:rsid w:val="005718CD"/>
    <w:rsid w:val="00571E37"/>
    <w:rsid w:val="005721D1"/>
    <w:rsid w:val="005723AB"/>
    <w:rsid w:val="00572423"/>
    <w:rsid w:val="00572D8F"/>
    <w:rsid w:val="00572E0D"/>
    <w:rsid w:val="0057338B"/>
    <w:rsid w:val="005733FC"/>
    <w:rsid w:val="00573617"/>
    <w:rsid w:val="00573A5B"/>
    <w:rsid w:val="00573C0C"/>
    <w:rsid w:val="005741AD"/>
    <w:rsid w:val="0057423A"/>
    <w:rsid w:val="00574303"/>
    <w:rsid w:val="00574DFE"/>
    <w:rsid w:val="0057503E"/>
    <w:rsid w:val="00575270"/>
    <w:rsid w:val="005753FC"/>
    <w:rsid w:val="005754D3"/>
    <w:rsid w:val="005755CB"/>
    <w:rsid w:val="00575A9C"/>
    <w:rsid w:val="00575F00"/>
    <w:rsid w:val="0057652F"/>
    <w:rsid w:val="0057655E"/>
    <w:rsid w:val="00576618"/>
    <w:rsid w:val="0057680D"/>
    <w:rsid w:val="00577379"/>
    <w:rsid w:val="00577523"/>
    <w:rsid w:val="00577A9E"/>
    <w:rsid w:val="0058000F"/>
    <w:rsid w:val="005803A9"/>
    <w:rsid w:val="00580F48"/>
    <w:rsid w:val="00580FE9"/>
    <w:rsid w:val="005817FA"/>
    <w:rsid w:val="00581C3D"/>
    <w:rsid w:val="005821DF"/>
    <w:rsid w:val="00582BA7"/>
    <w:rsid w:val="0058313D"/>
    <w:rsid w:val="0058372F"/>
    <w:rsid w:val="00583779"/>
    <w:rsid w:val="00583787"/>
    <w:rsid w:val="005841D0"/>
    <w:rsid w:val="00584E93"/>
    <w:rsid w:val="00585695"/>
    <w:rsid w:val="00585FF0"/>
    <w:rsid w:val="00586DBF"/>
    <w:rsid w:val="005874DF"/>
    <w:rsid w:val="00587D6F"/>
    <w:rsid w:val="00590C9C"/>
    <w:rsid w:val="0059115B"/>
    <w:rsid w:val="0059248C"/>
    <w:rsid w:val="00592F7F"/>
    <w:rsid w:val="00593808"/>
    <w:rsid w:val="00593903"/>
    <w:rsid w:val="00593A5F"/>
    <w:rsid w:val="005945D5"/>
    <w:rsid w:val="00595014"/>
    <w:rsid w:val="00595147"/>
    <w:rsid w:val="0059584A"/>
    <w:rsid w:val="00595D69"/>
    <w:rsid w:val="00595E66"/>
    <w:rsid w:val="005961EE"/>
    <w:rsid w:val="005964DA"/>
    <w:rsid w:val="00596F93"/>
    <w:rsid w:val="00597648"/>
    <w:rsid w:val="005979FA"/>
    <w:rsid w:val="005A016B"/>
    <w:rsid w:val="005A01AD"/>
    <w:rsid w:val="005A0436"/>
    <w:rsid w:val="005A0444"/>
    <w:rsid w:val="005A071B"/>
    <w:rsid w:val="005A128D"/>
    <w:rsid w:val="005A1458"/>
    <w:rsid w:val="005A158C"/>
    <w:rsid w:val="005A19D9"/>
    <w:rsid w:val="005A2100"/>
    <w:rsid w:val="005A22AC"/>
    <w:rsid w:val="005A29C6"/>
    <w:rsid w:val="005A2A79"/>
    <w:rsid w:val="005A2ECB"/>
    <w:rsid w:val="005A33AA"/>
    <w:rsid w:val="005A349B"/>
    <w:rsid w:val="005A3970"/>
    <w:rsid w:val="005A4635"/>
    <w:rsid w:val="005A4D39"/>
    <w:rsid w:val="005A4E07"/>
    <w:rsid w:val="005A540C"/>
    <w:rsid w:val="005A586F"/>
    <w:rsid w:val="005A5AFF"/>
    <w:rsid w:val="005A5E27"/>
    <w:rsid w:val="005A66EC"/>
    <w:rsid w:val="005A6890"/>
    <w:rsid w:val="005A69B5"/>
    <w:rsid w:val="005A6A7F"/>
    <w:rsid w:val="005A72A9"/>
    <w:rsid w:val="005A741F"/>
    <w:rsid w:val="005A7BA7"/>
    <w:rsid w:val="005B0670"/>
    <w:rsid w:val="005B096D"/>
    <w:rsid w:val="005B0C9A"/>
    <w:rsid w:val="005B0D37"/>
    <w:rsid w:val="005B1354"/>
    <w:rsid w:val="005B1BD9"/>
    <w:rsid w:val="005B1EF6"/>
    <w:rsid w:val="005B22DE"/>
    <w:rsid w:val="005B3715"/>
    <w:rsid w:val="005B3850"/>
    <w:rsid w:val="005B3F87"/>
    <w:rsid w:val="005B43C8"/>
    <w:rsid w:val="005B616A"/>
    <w:rsid w:val="005B61DB"/>
    <w:rsid w:val="005B659D"/>
    <w:rsid w:val="005B682D"/>
    <w:rsid w:val="005B6B8E"/>
    <w:rsid w:val="005B7473"/>
    <w:rsid w:val="005B7E88"/>
    <w:rsid w:val="005C054A"/>
    <w:rsid w:val="005C0CC7"/>
    <w:rsid w:val="005C119A"/>
    <w:rsid w:val="005C18D1"/>
    <w:rsid w:val="005C1F96"/>
    <w:rsid w:val="005C1FE2"/>
    <w:rsid w:val="005C30B7"/>
    <w:rsid w:val="005C3426"/>
    <w:rsid w:val="005C37DB"/>
    <w:rsid w:val="005C3D5D"/>
    <w:rsid w:val="005C3EE8"/>
    <w:rsid w:val="005C47F3"/>
    <w:rsid w:val="005C4FE2"/>
    <w:rsid w:val="005C543A"/>
    <w:rsid w:val="005C5E1B"/>
    <w:rsid w:val="005C61C2"/>
    <w:rsid w:val="005C667F"/>
    <w:rsid w:val="005C6ABB"/>
    <w:rsid w:val="005C6ADC"/>
    <w:rsid w:val="005C6F7C"/>
    <w:rsid w:val="005C70EE"/>
    <w:rsid w:val="005C7225"/>
    <w:rsid w:val="005C723D"/>
    <w:rsid w:val="005C7DCC"/>
    <w:rsid w:val="005D00D2"/>
    <w:rsid w:val="005D09A2"/>
    <w:rsid w:val="005D0C67"/>
    <w:rsid w:val="005D0E71"/>
    <w:rsid w:val="005D1498"/>
    <w:rsid w:val="005D1877"/>
    <w:rsid w:val="005D1985"/>
    <w:rsid w:val="005D1AE7"/>
    <w:rsid w:val="005D20E9"/>
    <w:rsid w:val="005D2117"/>
    <w:rsid w:val="005D286F"/>
    <w:rsid w:val="005D296B"/>
    <w:rsid w:val="005D2A45"/>
    <w:rsid w:val="005D2A5E"/>
    <w:rsid w:val="005D2C9B"/>
    <w:rsid w:val="005D2E18"/>
    <w:rsid w:val="005D2EB6"/>
    <w:rsid w:val="005D34C0"/>
    <w:rsid w:val="005D34CB"/>
    <w:rsid w:val="005D34E6"/>
    <w:rsid w:val="005D3563"/>
    <w:rsid w:val="005D3579"/>
    <w:rsid w:val="005D3746"/>
    <w:rsid w:val="005D3C9F"/>
    <w:rsid w:val="005D487D"/>
    <w:rsid w:val="005D544D"/>
    <w:rsid w:val="005D58B8"/>
    <w:rsid w:val="005D5DC1"/>
    <w:rsid w:val="005D60FC"/>
    <w:rsid w:val="005D65B7"/>
    <w:rsid w:val="005D682E"/>
    <w:rsid w:val="005D6BD5"/>
    <w:rsid w:val="005D76B4"/>
    <w:rsid w:val="005D7817"/>
    <w:rsid w:val="005E0504"/>
    <w:rsid w:val="005E0B6E"/>
    <w:rsid w:val="005E1243"/>
    <w:rsid w:val="005E145B"/>
    <w:rsid w:val="005E16AA"/>
    <w:rsid w:val="005E1776"/>
    <w:rsid w:val="005E1C06"/>
    <w:rsid w:val="005E1C7E"/>
    <w:rsid w:val="005E20DC"/>
    <w:rsid w:val="005E2B4D"/>
    <w:rsid w:val="005E2F70"/>
    <w:rsid w:val="005E2F97"/>
    <w:rsid w:val="005E365F"/>
    <w:rsid w:val="005E42DE"/>
    <w:rsid w:val="005E456D"/>
    <w:rsid w:val="005E45F7"/>
    <w:rsid w:val="005E4782"/>
    <w:rsid w:val="005E4A74"/>
    <w:rsid w:val="005E4E0B"/>
    <w:rsid w:val="005E55FF"/>
    <w:rsid w:val="005E5A01"/>
    <w:rsid w:val="005E5EC8"/>
    <w:rsid w:val="005E61FA"/>
    <w:rsid w:val="005E6570"/>
    <w:rsid w:val="005E65A6"/>
    <w:rsid w:val="005E6DC1"/>
    <w:rsid w:val="005E711A"/>
    <w:rsid w:val="005E742A"/>
    <w:rsid w:val="005E7D47"/>
    <w:rsid w:val="005F042D"/>
    <w:rsid w:val="005F09E4"/>
    <w:rsid w:val="005F0A21"/>
    <w:rsid w:val="005F0B39"/>
    <w:rsid w:val="005F0C27"/>
    <w:rsid w:val="005F0C32"/>
    <w:rsid w:val="005F0E52"/>
    <w:rsid w:val="005F123D"/>
    <w:rsid w:val="005F14E6"/>
    <w:rsid w:val="005F2090"/>
    <w:rsid w:val="005F2931"/>
    <w:rsid w:val="005F2C28"/>
    <w:rsid w:val="005F3D7C"/>
    <w:rsid w:val="005F3F74"/>
    <w:rsid w:val="005F41A6"/>
    <w:rsid w:val="005F4636"/>
    <w:rsid w:val="005F4643"/>
    <w:rsid w:val="005F480F"/>
    <w:rsid w:val="005F48B7"/>
    <w:rsid w:val="005F50EC"/>
    <w:rsid w:val="005F59EF"/>
    <w:rsid w:val="005F5FD2"/>
    <w:rsid w:val="005F6839"/>
    <w:rsid w:val="005F6E42"/>
    <w:rsid w:val="005F702E"/>
    <w:rsid w:val="005F74B3"/>
    <w:rsid w:val="005F7851"/>
    <w:rsid w:val="00600043"/>
    <w:rsid w:val="00600831"/>
    <w:rsid w:val="0060139A"/>
    <w:rsid w:val="00601457"/>
    <w:rsid w:val="0060182E"/>
    <w:rsid w:val="00601C49"/>
    <w:rsid w:val="00601C71"/>
    <w:rsid w:val="00601F63"/>
    <w:rsid w:val="00602074"/>
    <w:rsid w:val="006021AF"/>
    <w:rsid w:val="00602227"/>
    <w:rsid w:val="00602344"/>
    <w:rsid w:val="00602C5B"/>
    <w:rsid w:val="006030C3"/>
    <w:rsid w:val="006035C4"/>
    <w:rsid w:val="0060364A"/>
    <w:rsid w:val="006038B0"/>
    <w:rsid w:val="006054C2"/>
    <w:rsid w:val="00605BD1"/>
    <w:rsid w:val="00605FC6"/>
    <w:rsid w:val="00605FC7"/>
    <w:rsid w:val="0060617E"/>
    <w:rsid w:val="00606818"/>
    <w:rsid w:val="00606B47"/>
    <w:rsid w:val="00606C0A"/>
    <w:rsid w:val="006075C1"/>
    <w:rsid w:val="00607951"/>
    <w:rsid w:val="00607C95"/>
    <w:rsid w:val="00607E8F"/>
    <w:rsid w:val="0061055A"/>
    <w:rsid w:val="006105C1"/>
    <w:rsid w:val="00610BB4"/>
    <w:rsid w:val="00610CBC"/>
    <w:rsid w:val="00610CCF"/>
    <w:rsid w:val="00610ED8"/>
    <w:rsid w:val="00610FD9"/>
    <w:rsid w:val="00611086"/>
    <w:rsid w:val="006115C1"/>
    <w:rsid w:val="006117CD"/>
    <w:rsid w:val="00611C47"/>
    <w:rsid w:val="00612BC9"/>
    <w:rsid w:val="00612BD1"/>
    <w:rsid w:val="006131EF"/>
    <w:rsid w:val="00613463"/>
    <w:rsid w:val="00613725"/>
    <w:rsid w:val="0061380A"/>
    <w:rsid w:val="00613AA4"/>
    <w:rsid w:val="00613BFA"/>
    <w:rsid w:val="00614842"/>
    <w:rsid w:val="00614B4F"/>
    <w:rsid w:val="00614C49"/>
    <w:rsid w:val="00615075"/>
    <w:rsid w:val="00615514"/>
    <w:rsid w:val="006156A9"/>
    <w:rsid w:val="00615926"/>
    <w:rsid w:val="00615D06"/>
    <w:rsid w:val="00615F39"/>
    <w:rsid w:val="00615F45"/>
    <w:rsid w:val="00617020"/>
    <w:rsid w:val="006172FA"/>
    <w:rsid w:val="00620257"/>
    <w:rsid w:val="0062070F"/>
    <w:rsid w:val="00620D3B"/>
    <w:rsid w:val="00621028"/>
    <w:rsid w:val="00621BCF"/>
    <w:rsid w:val="00622673"/>
    <w:rsid w:val="00623047"/>
    <w:rsid w:val="00623A49"/>
    <w:rsid w:val="00623E2A"/>
    <w:rsid w:val="00624233"/>
    <w:rsid w:val="006242DA"/>
    <w:rsid w:val="0062459E"/>
    <w:rsid w:val="006247F0"/>
    <w:rsid w:val="00624A47"/>
    <w:rsid w:val="00624B2F"/>
    <w:rsid w:val="00624BC5"/>
    <w:rsid w:val="0062591A"/>
    <w:rsid w:val="00625BC1"/>
    <w:rsid w:val="00625D26"/>
    <w:rsid w:val="00625F27"/>
    <w:rsid w:val="0062600A"/>
    <w:rsid w:val="006261A6"/>
    <w:rsid w:val="006265E2"/>
    <w:rsid w:val="00626B1E"/>
    <w:rsid w:val="0062735A"/>
    <w:rsid w:val="006275AC"/>
    <w:rsid w:val="006275E0"/>
    <w:rsid w:val="006279F0"/>
    <w:rsid w:val="00627A0F"/>
    <w:rsid w:val="00627A4A"/>
    <w:rsid w:val="00627E04"/>
    <w:rsid w:val="00627FE1"/>
    <w:rsid w:val="006303ED"/>
    <w:rsid w:val="0063091C"/>
    <w:rsid w:val="00630929"/>
    <w:rsid w:val="00630B6D"/>
    <w:rsid w:val="00630D9D"/>
    <w:rsid w:val="006316EA"/>
    <w:rsid w:val="00631BD6"/>
    <w:rsid w:val="0063224F"/>
    <w:rsid w:val="00632FBE"/>
    <w:rsid w:val="006330A6"/>
    <w:rsid w:val="006330C9"/>
    <w:rsid w:val="00633339"/>
    <w:rsid w:val="006344E0"/>
    <w:rsid w:val="00634C71"/>
    <w:rsid w:val="00634D55"/>
    <w:rsid w:val="0063563C"/>
    <w:rsid w:val="006363D6"/>
    <w:rsid w:val="00636565"/>
    <w:rsid w:val="006367BD"/>
    <w:rsid w:val="006367F6"/>
    <w:rsid w:val="0063689E"/>
    <w:rsid w:val="00637CC8"/>
    <w:rsid w:val="00637DE9"/>
    <w:rsid w:val="00637E00"/>
    <w:rsid w:val="00640A6E"/>
    <w:rsid w:val="00640DA2"/>
    <w:rsid w:val="00640F4D"/>
    <w:rsid w:val="0064132E"/>
    <w:rsid w:val="00641C4B"/>
    <w:rsid w:val="006425AB"/>
    <w:rsid w:val="006428F2"/>
    <w:rsid w:val="00642A41"/>
    <w:rsid w:val="00642D85"/>
    <w:rsid w:val="00642F28"/>
    <w:rsid w:val="0064312C"/>
    <w:rsid w:val="006431CE"/>
    <w:rsid w:val="00643241"/>
    <w:rsid w:val="00643699"/>
    <w:rsid w:val="00643E1A"/>
    <w:rsid w:val="00644289"/>
    <w:rsid w:val="0064435C"/>
    <w:rsid w:val="00644491"/>
    <w:rsid w:val="00644AAB"/>
    <w:rsid w:val="00644C4C"/>
    <w:rsid w:val="00644C71"/>
    <w:rsid w:val="00645334"/>
    <w:rsid w:val="00645D29"/>
    <w:rsid w:val="00645D87"/>
    <w:rsid w:val="0064661A"/>
    <w:rsid w:val="00647289"/>
    <w:rsid w:val="006473C3"/>
    <w:rsid w:val="006475E9"/>
    <w:rsid w:val="00647758"/>
    <w:rsid w:val="00647D5F"/>
    <w:rsid w:val="00650313"/>
    <w:rsid w:val="00650D38"/>
    <w:rsid w:val="00650E52"/>
    <w:rsid w:val="0065108E"/>
    <w:rsid w:val="0065119D"/>
    <w:rsid w:val="006511FB"/>
    <w:rsid w:val="0065193E"/>
    <w:rsid w:val="00651E01"/>
    <w:rsid w:val="00651FB4"/>
    <w:rsid w:val="006528BA"/>
    <w:rsid w:val="006536C7"/>
    <w:rsid w:val="00653B3A"/>
    <w:rsid w:val="00653C48"/>
    <w:rsid w:val="0065453E"/>
    <w:rsid w:val="00654576"/>
    <w:rsid w:val="006545BB"/>
    <w:rsid w:val="00654797"/>
    <w:rsid w:val="00654FCC"/>
    <w:rsid w:val="00655595"/>
    <w:rsid w:val="0065566A"/>
    <w:rsid w:val="00655847"/>
    <w:rsid w:val="0065638B"/>
    <w:rsid w:val="006563EC"/>
    <w:rsid w:val="00656874"/>
    <w:rsid w:val="00656F86"/>
    <w:rsid w:val="00657200"/>
    <w:rsid w:val="006578FC"/>
    <w:rsid w:val="006600EC"/>
    <w:rsid w:val="00660567"/>
    <w:rsid w:val="00660D0B"/>
    <w:rsid w:val="00660D77"/>
    <w:rsid w:val="006612EB"/>
    <w:rsid w:val="0066138B"/>
    <w:rsid w:val="00661707"/>
    <w:rsid w:val="00662436"/>
    <w:rsid w:val="00662885"/>
    <w:rsid w:val="00662DED"/>
    <w:rsid w:val="00664CD7"/>
    <w:rsid w:val="00664E92"/>
    <w:rsid w:val="00664F25"/>
    <w:rsid w:val="00665EB2"/>
    <w:rsid w:val="006667E7"/>
    <w:rsid w:val="0066681F"/>
    <w:rsid w:val="00667E5F"/>
    <w:rsid w:val="00670280"/>
    <w:rsid w:val="006703BB"/>
    <w:rsid w:val="00670486"/>
    <w:rsid w:val="006716A7"/>
    <w:rsid w:val="006716AB"/>
    <w:rsid w:val="006722E2"/>
    <w:rsid w:val="00672419"/>
    <w:rsid w:val="006735C3"/>
    <w:rsid w:val="0067471A"/>
    <w:rsid w:val="00674E1B"/>
    <w:rsid w:val="006750A5"/>
    <w:rsid w:val="00675306"/>
    <w:rsid w:val="006753E1"/>
    <w:rsid w:val="0067548F"/>
    <w:rsid w:val="006754E6"/>
    <w:rsid w:val="006757AB"/>
    <w:rsid w:val="00675F02"/>
    <w:rsid w:val="00676945"/>
    <w:rsid w:val="00676BA8"/>
    <w:rsid w:val="0067729A"/>
    <w:rsid w:val="00677859"/>
    <w:rsid w:val="00680468"/>
    <w:rsid w:val="00680831"/>
    <w:rsid w:val="0068121E"/>
    <w:rsid w:val="006813C0"/>
    <w:rsid w:val="0068142B"/>
    <w:rsid w:val="00681451"/>
    <w:rsid w:val="00681B35"/>
    <w:rsid w:val="00681D8E"/>
    <w:rsid w:val="00681F61"/>
    <w:rsid w:val="00681FF4"/>
    <w:rsid w:val="0068261D"/>
    <w:rsid w:val="00682A5B"/>
    <w:rsid w:val="00682DD2"/>
    <w:rsid w:val="00682FA3"/>
    <w:rsid w:val="0068304F"/>
    <w:rsid w:val="006838B4"/>
    <w:rsid w:val="006840BA"/>
    <w:rsid w:val="00684108"/>
    <w:rsid w:val="00684260"/>
    <w:rsid w:val="006843F7"/>
    <w:rsid w:val="0068466D"/>
    <w:rsid w:val="006846FA"/>
    <w:rsid w:val="006847BF"/>
    <w:rsid w:val="00684C1F"/>
    <w:rsid w:val="00684E37"/>
    <w:rsid w:val="00684E56"/>
    <w:rsid w:val="006856F4"/>
    <w:rsid w:val="00685BCF"/>
    <w:rsid w:val="00686146"/>
    <w:rsid w:val="0068641D"/>
    <w:rsid w:val="00686D65"/>
    <w:rsid w:val="00686D6C"/>
    <w:rsid w:val="00687241"/>
    <w:rsid w:val="00687254"/>
    <w:rsid w:val="00687583"/>
    <w:rsid w:val="006877B2"/>
    <w:rsid w:val="006878B9"/>
    <w:rsid w:val="00687F44"/>
    <w:rsid w:val="00690C09"/>
    <w:rsid w:val="00690CD0"/>
    <w:rsid w:val="00690FB7"/>
    <w:rsid w:val="006913D2"/>
    <w:rsid w:val="0069143B"/>
    <w:rsid w:val="006917D9"/>
    <w:rsid w:val="00691C95"/>
    <w:rsid w:val="00691E51"/>
    <w:rsid w:val="0069229B"/>
    <w:rsid w:val="00692707"/>
    <w:rsid w:val="00692935"/>
    <w:rsid w:val="00692C72"/>
    <w:rsid w:val="006931C6"/>
    <w:rsid w:val="00693747"/>
    <w:rsid w:val="00693801"/>
    <w:rsid w:val="006939C3"/>
    <w:rsid w:val="00694A78"/>
    <w:rsid w:val="00694F4D"/>
    <w:rsid w:val="00694F84"/>
    <w:rsid w:val="006958C7"/>
    <w:rsid w:val="00695949"/>
    <w:rsid w:val="00695AD1"/>
    <w:rsid w:val="006974E4"/>
    <w:rsid w:val="0069778F"/>
    <w:rsid w:val="00697A20"/>
    <w:rsid w:val="00697AC7"/>
    <w:rsid w:val="006A0E56"/>
    <w:rsid w:val="006A0E91"/>
    <w:rsid w:val="006A10FB"/>
    <w:rsid w:val="006A1153"/>
    <w:rsid w:val="006A1473"/>
    <w:rsid w:val="006A1654"/>
    <w:rsid w:val="006A16E2"/>
    <w:rsid w:val="006A176C"/>
    <w:rsid w:val="006A1AEC"/>
    <w:rsid w:val="006A2026"/>
    <w:rsid w:val="006A251B"/>
    <w:rsid w:val="006A2CFE"/>
    <w:rsid w:val="006A2D69"/>
    <w:rsid w:val="006A2FF6"/>
    <w:rsid w:val="006A3B4A"/>
    <w:rsid w:val="006A3C0E"/>
    <w:rsid w:val="006A4069"/>
    <w:rsid w:val="006A469D"/>
    <w:rsid w:val="006A4993"/>
    <w:rsid w:val="006A49D6"/>
    <w:rsid w:val="006A4A0C"/>
    <w:rsid w:val="006A4C1D"/>
    <w:rsid w:val="006A4C84"/>
    <w:rsid w:val="006A4DD7"/>
    <w:rsid w:val="006A500D"/>
    <w:rsid w:val="006A532D"/>
    <w:rsid w:val="006A5627"/>
    <w:rsid w:val="006A608C"/>
    <w:rsid w:val="006A67BC"/>
    <w:rsid w:val="006A6B87"/>
    <w:rsid w:val="006A6CD6"/>
    <w:rsid w:val="006A70B3"/>
    <w:rsid w:val="006B0061"/>
    <w:rsid w:val="006B04D4"/>
    <w:rsid w:val="006B0E8F"/>
    <w:rsid w:val="006B0F46"/>
    <w:rsid w:val="006B260C"/>
    <w:rsid w:val="006B2737"/>
    <w:rsid w:val="006B274C"/>
    <w:rsid w:val="006B294E"/>
    <w:rsid w:val="006B2C05"/>
    <w:rsid w:val="006B2F04"/>
    <w:rsid w:val="006B32A8"/>
    <w:rsid w:val="006B3660"/>
    <w:rsid w:val="006B3B9C"/>
    <w:rsid w:val="006B428E"/>
    <w:rsid w:val="006B4AA6"/>
    <w:rsid w:val="006B4C25"/>
    <w:rsid w:val="006B547C"/>
    <w:rsid w:val="006B569C"/>
    <w:rsid w:val="006B598E"/>
    <w:rsid w:val="006B5C26"/>
    <w:rsid w:val="006B6301"/>
    <w:rsid w:val="006B6368"/>
    <w:rsid w:val="006B6985"/>
    <w:rsid w:val="006B6C31"/>
    <w:rsid w:val="006B6FF2"/>
    <w:rsid w:val="006B7199"/>
    <w:rsid w:val="006B72F0"/>
    <w:rsid w:val="006B7376"/>
    <w:rsid w:val="006B7900"/>
    <w:rsid w:val="006B7C4F"/>
    <w:rsid w:val="006C00B8"/>
    <w:rsid w:val="006C01EC"/>
    <w:rsid w:val="006C0467"/>
    <w:rsid w:val="006C062B"/>
    <w:rsid w:val="006C0AB7"/>
    <w:rsid w:val="006C0FF0"/>
    <w:rsid w:val="006C1132"/>
    <w:rsid w:val="006C15DC"/>
    <w:rsid w:val="006C1B88"/>
    <w:rsid w:val="006C1CD6"/>
    <w:rsid w:val="006C4028"/>
    <w:rsid w:val="006C4880"/>
    <w:rsid w:val="006C48DB"/>
    <w:rsid w:val="006C48FD"/>
    <w:rsid w:val="006C505B"/>
    <w:rsid w:val="006C55AF"/>
    <w:rsid w:val="006C5B08"/>
    <w:rsid w:val="006C5C17"/>
    <w:rsid w:val="006C6287"/>
    <w:rsid w:val="006C6422"/>
    <w:rsid w:val="006C698B"/>
    <w:rsid w:val="006C6B2B"/>
    <w:rsid w:val="006C6DEF"/>
    <w:rsid w:val="006C73AC"/>
    <w:rsid w:val="006C765B"/>
    <w:rsid w:val="006C7804"/>
    <w:rsid w:val="006C7C8A"/>
    <w:rsid w:val="006D0163"/>
    <w:rsid w:val="006D0580"/>
    <w:rsid w:val="006D0774"/>
    <w:rsid w:val="006D077C"/>
    <w:rsid w:val="006D07D6"/>
    <w:rsid w:val="006D0A86"/>
    <w:rsid w:val="006D0A87"/>
    <w:rsid w:val="006D0C3D"/>
    <w:rsid w:val="006D0FC2"/>
    <w:rsid w:val="006D1980"/>
    <w:rsid w:val="006D2A9B"/>
    <w:rsid w:val="006D2ED4"/>
    <w:rsid w:val="006D2FC8"/>
    <w:rsid w:val="006D3918"/>
    <w:rsid w:val="006D43C7"/>
    <w:rsid w:val="006D461F"/>
    <w:rsid w:val="006D4E88"/>
    <w:rsid w:val="006D50FF"/>
    <w:rsid w:val="006D51D8"/>
    <w:rsid w:val="006D52A5"/>
    <w:rsid w:val="006D5AC8"/>
    <w:rsid w:val="006D654C"/>
    <w:rsid w:val="006E02D2"/>
    <w:rsid w:val="006E08CD"/>
    <w:rsid w:val="006E0ADB"/>
    <w:rsid w:val="006E0BD1"/>
    <w:rsid w:val="006E0EFD"/>
    <w:rsid w:val="006E0F4B"/>
    <w:rsid w:val="006E1328"/>
    <w:rsid w:val="006E152E"/>
    <w:rsid w:val="006E1632"/>
    <w:rsid w:val="006E1676"/>
    <w:rsid w:val="006E16C4"/>
    <w:rsid w:val="006E1989"/>
    <w:rsid w:val="006E1C6C"/>
    <w:rsid w:val="006E1CF9"/>
    <w:rsid w:val="006E2C10"/>
    <w:rsid w:val="006E2E9D"/>
    <w:rsid w:val="006E330F"/>
    <w:rsid w:val="006E3BDF"/>
    <w:rsid w:val="006E3C3A"/>
    <w:rsid w:val="006E4494"/>
    <w:rsid w:val="006E478B"/>
    <w:rsid w:val="006E4C21"/>
    <w:rsid w:val="006E4C36"/>
    <w:rsid w:val="006E4E67"/>
    <w:rsid w:val="006E4EC7"/>
    <w:rsid w:val="006E677B"/>
    <w:rsid w:val="006E69B5"/>
    <w:rsid w:val="006E6ED5"/>
    <w:rsid w:val="006E79AF"/>
    <w:rsid w:val="006F0F74"/>
    <w:rsid w:val="006F12FC"/>
    <w:rsid w:val="006F36C9"/>
    <w:rsid w:val="006F36EA"/>
    <w:rsid w:val="006F3C28"/>
    <w:rsid w:val="006F3DCC"/>
    <w:rsid w:val="006F40EF"/>
    <w:rsid w:val="006F4F92"/>
    <w:rsid w:val="006F5792"/>
    <w:rsid w:val="006F57C3"/>
    <w:rsid w:val="006F5B1B"/>
    <w:rsid w:val="006F5DB7"/>
    <w:rsid w:val="006F67C9"/>
    <w:rsid w:val="006F6A0F"/>
    <w:rsid w:val="006F6A48"/>
    <w:rsid w:val="006F6A66"/>
    <w:rsid w:val="006F6A88"/>
    <w:rsid w:val="006F6C0D"/>
    <w:rsid w:val="006F7269"/>
    <w:rsid w:val="006F7322"/>
    <w:rsid w:val="006F7DAB"/>
    <w:rsid w:val="006F7FB8"/>
    <w:rsid w:val="0070124C"/>
    <w:rsid w:val="00701781"/>
    <w:rsid w:val="007018B1"/>
    <w:rsid w:val="00701D74"/>
    <w:rsid w:val="00702381"/>
    <w:rsid w:val="00702506"/>
    <w:rsid w:val="0070270F"/>
    <w:rsid w:val="00702A6B"/>
    <w:rsid w:val="00702DF6"/>
    <w:rsid w:val="00702EE4"/>
    <w:rsid w:val="0070300A"/>
    <w:rsid w:val="007030B5"/>
    <w:rsid w:val="0070348D"/>
    <w:rsid w:val="007038BA"/>
    <w:rsid w:val="00703C34"/>
    <w:rsid w:val="00703CDF"/>
    <w:rsid w:val="00704026"/>
    <w:rsid w:val="007057D6"/>
    <w:rsid w:val="00706475"/>
    <w:rsid w:val="00706B6B"/>
    <w:rsid w:val="00706C91"/>
    <w:rsid w:val="00706E34"/>
    <w:rsid w:val="00706EB1"/>
    <w:rsid w:val="00706F3A"/>
    <w:rsid w:val="00707357"/>
    <w:rsid w:val="00707603"/>
    <w:rsid w:val="00707B3C"/>
    <w:rsid w:val="00707FD2"/>
    <w:rsid w:val="00710692"/>
    <w:rsid w:val="0071073E"/>
    <w:rsid w:val="007108A2"/>
    <w:rsid w:val="00710A64"/>
    <w:rsid w:val="00710B69"/>
    <w:rsid w:val="00710EBD"/>
    <w:rsid w:val="00710F88"/>
    <w:rsid w:val="007111DD"/>
    <w:rsid w:val="007115EC"/>
    <w:rsid w:val="007119A1"/>
    <w:rsid w:val="00711EC9"/>
    <w:rsid w:val="007129CB"/>
    <w:rsid w:val="00712B82"/>
    <w:rsid w:val="00712D65"/>
    <w:rsid w:val="007132A7"/>
    <w:rsid w:val="007139E4"/>
    <w:rsid w:val="00713A20"/>
    <w:rsid w:val="00713F7A"/>
    <w:rsid w:val="0071404E"/>
    <w:rsid w:val="0071440A"/>
    <w:rsid w:val="00714422"/>
    <w:rsid w:val="0071444E"/>
    <w:rsid w:val="00714B8C"/>
    <w:rsid w:val="00714BB5"/>
    <w:rsid w:val="007155F3"/>
    <w:rsid w:val="00715959"/>
    <w:rsid w:val="00715A8C"/>
    <w:rsid w:val="00716A74"/>
    <w:rsid w:val="007172E0"/>
    <w:rsid w:val="007177DC"/>
    <w:rsid w:val="00717B71"/>
    <w:rsid w:val="00717E13"/>
    <w:rsid w:val="00717F03"/>
    <w:rsid w:val="00720232"/>
    <w:rsid w:val="00720817"/>
    <w:rsid w:val="00720ADD"/>
    <w:rsid w:val="00720EC7"/>
    <w:rsid w:val="007211E6"/>
    <w:rsid w:val="0072120D"/>
    <w:rsid w:val="0072192F"/>
    <w:rsid w:val="0072221E"/>
    <w:rsid w:val="007223AE"/>
    <w:rsid w:val="00722427"/>
    <w:rsid w:val="007227D5"/>
    <w:rsid w:val="00722C0F"/>
    <w:rsid w:val="00722FCE"/>
    <w:rsid w:val="00723C3C"/>
    <w:rsid w:val="00723F33"/>
    <w:rsid w:val="0072473C"/>
    <w:rsid w:val="00725471"/>
    <w:rsid w:val="00725D8E"/>
    <w:rsid w:val="00726769"/>
    <w:rsid w:val="0072728F"/>
    <w:rsid w:val="00727432"/>
    <w:rsid w:val="007274A1"/>
    <w:rsid w:val="00727F55"/>
    <w:rsid w:val="0073057F"/>
    <w:rsid w:val="0073063D"/>
    <w:rsid w:val="00730C37"/>
    <w:rsid w:val="007312A6"/>
    <w:rsid w:val="007316E9"/>
    <w:rsid w:val="007317C3"/>
    <w:rsid w:val="00731809"/>
    <w:rsid w:val="007321C5"/>
    <w:rsid w:val="00732457"/>
    <w:rsid w:val="00732E38"/>
    <w:rsid w:val="00733099"/>
    <w:rsid w:val="00733BE9"/>
    <w:rsid w:val="007340A3"/>
    <w:rsid w:val="007340FC"/>
    <w:rsid w:val="00734652"/>
    <w:rsid w:val="0073473D"/>
    <w:rsid w:val="0073565D"/>
    <w:rsid w:val="00736154"/>
    <w:rsid w:val="0073683F"/>
    <w:rsid w:val="0073710E"/>
    <w:rsid w:val="0073716B"/>
    <w:rsid w:val="007375BD"/>
    <w:rsid w:val="00737648"/>
    <w:rsid w:val="00737D5F"/>
    <w:rsid w:val="00737F93"/>
    <w:rsid w:val="007403D7"/>
    <w:rsid w:val="0074079F"/>
    <w:rsid w:val="00740E1A"/>
    <w:rsid w:val="00741364"/>
    <w:rsid w:val="00741CBC"/>
    <w:rsid w:val="00741D18"/>
    <w:rsid w:val="00741DB2"/>
    <w:rsid w:val="007424DF"/>
    <w:rsid w:val="00742758"/>
    <w:rsid w:val="0074298B"/>
    <w:rsid w:val="00742F82"/>
    <w:rsid w:val="00743009"/>
    <w:rsid w:val="0074322D"/>
    <w:rsid w:val="00743B90"/>
    <w:rsid w:val="0074419E"/>
    <w:rsid w:val="0074445F"/>
    <w:rsid w:val="0074491F"/>
    <w:rsid w:val="007449B4"/>
    <w:rsid w:val="007452BB"/>
    <w:rsid w:val="0074587F"/>
    <w:rsid w:val="00745D2C"/>
    <w:rsid w:val="00745D53"/>
    <w:rsid w:val="00745EB7"/>
    <w:rsid w:val="007461A2"/>
    <w:rsid w:val="007461C6"/>
    <w:rsid w:val="007463A2"/>
    <w:rsid w:val="0074667D"/>
    <w:rsid w:val="00747141"/>
    <w:rsid w:val="007475FC"/>
    <w:rsid w:val="00750221"/>
    <w:rsid w:val="0075054E"/>
    <w:rsid w:val="00750583"/>
    <w:rsid w:val="00750B82"/>
    <w:rsid w:val="00751367"/>
    <w:rsid w:val="007518B3"/>
    <w:rsid w:val="00751BAB"/>
    <w:rsid w:val="00751BCE"/>
    <w:rsid w:val="0075206C"/>
    <w:rsid w:val="007521D9"/>
    <w:rsid w:val="00752AA6"/>
    <w:rsid w:val="00752DB6"/>
    <w:rsid w:val="007530D3"/>
    <w:rsid w:val="0075411B"/>
    <w:rsid w:val="00754BCC"/>
    <w:rsid w:val="00755399"/>
    <w:rsid w:val="0075541D"/>
    <w:rsid w:val="00755508"/>
    <w:rsid w:val="00756159"/>
    <w:rsid w:val="00756CE0"/>
    <w:rsid w:val="00757A03"/>
    <w:rsid w:val="00757C65"/>
    <w:rsid w:val="00757F2B"/>
    <w:rsid w:val="00757F6A"/>
    <w:rsid w:val="00760224"/>
    <w:rsid w:val="007608D6"/>
    <w:rsid w:val="00760972"/>
    <w:rsid w:val="00760E42"/>
    <w:rsid w:val="007611EF"/>
    <w:rsid w:val="00761BEA"/>
    <w:rsid w:val="0076208D"/>
    <w:rsid w:val="00762D72"/>
    <w:rsid w:val="007641B9"/>
    <w:rsid w:val="007643AD"/>
    <w:rsid w:val="007644AA"/>
    <w:rsid w:val="0076458A"/>
    <w:rsid w:val="0076527C"/>
    <w:rsid w:val="007652B5"/>
    <w:rsid w:val="00765AE5"/>
    <w:rsid w:val="007666B7"/>
    <w:rsid w:val="00766DCD"/>
    <w:rsid w:val="0076728B"/>
    <w:rsid w:val="0076733B"/>
    <w:rsid w:val="007702FF"/>
    <w:rsid w:val="007704AE"/>
    <w:rsid w:val="00770523"/>
    <w:rsid w:val="0077055B"/>
    <w:rsid w:val="0077064D"/>
    <w:rsid w:val="007707D0"/>
    <w:rsid w:val="00770E94"/>
    <w:rsid w:val="0077123D"/>
    <w:rsid w:val="00771624"/>
    <w:rsid w:val="0077165F"/>
    <w:rsid w:val="00771A88"/>
    <w:rsid w:val="00771EF2"/>
    <w:rsid w:val="00773917"/>
    <w:rsid w:val="0077436D"/>
    <w:rsid w:val="0077562D"/>
    <w:rsid w:val="00775821"/>
    <w:rsid w:val="00775F35"/>
    <w:rsid w:val="00777AEE"/>
    <w:rsid w:val="0078020C"/>
    <w:rsid w:val="007805AD"/>
    <w:rsid w:val="00780823"/>
    <w:rsid w:val="00780EE1"/>
    <w:rsid w:val="0078110A"/>
    <w:rsid w:val="007817AF"/>
    <w:rsid w:val="00781A13"/>
    <w:rsid w:val="0078287C"/>
    <w:rsid w:val="007829E5"/>
    <w:rsid w:val="00783030"/>
    <w:rsid w:val="007831B0"/>
    <w:rsid w:val="00783283"/>
    <w:rsid w:val="00783425"/>
    <w:rsid w:val="00784608"/>
    <w:rsid w:val="00784919"/>
    <w:rsid w:val="00784A3B"/>
    <w:rsid w:val="00784C50"/>
    <w:rsid w:val="00784D2F"/>
    <w:rsid w:val="0078616D"/>
    <w:rsid w:val="00786190"/>
    <w:rsid w:val="00786539"/>
    <w:rsid w:val="00786799"/>
    <w:rsid w:val="00786B9F"/>
    <w:rsid w:val="007875C2"/>
    <w:rsid w:val="00787BC0"/>
    <w:rsid w:val="00787C84"/>
    <w:rsid w:val="0079039D"/>
    <w:rsid w:val="0079058C"/>
    <w:rsid w:val="007918B9"/>
    <w:rsid w:val="00791C18"/>
    <w:rsid w:val="007920C4"/>
    <w:rsid w:val="00792985"/>
    <w:rsid w:val="00793A31"/>
    <w:rsid w:val="00793BCD"/>
    <w:rsid w:val="00793F92"/>
    <w:rsid w:val="0079428A"/>
    <w:rsid w:val="00794517"/>
    <w:rsid w:val="00794EC3"/>
    <w:rsid w:val="00795CE8"/>
    <w:rsid w:val="0079606F"/>
    <w:rsid w:val="0079675D"/>
    <w:rsid w:val="00797290"/>
    <w:rsid w:val="00797BF3"/>
    <w:rsid w:val="007A005B"/>
    <w:rsid w:val="007A01F9"/>
    <w:rsid w:val="007A0244"/>
    <w:rsid w:val="007A06B8"/>
    <w:rsid w:val="007A0ACA"/>
    <w:rsid w:val="007A0C40"/>
    <w:rsid w:val="007A0E08"/>
    <w:rsid w:val="007A15F4"/>
    <w:rsid w:val="007A183C"/>
    <w:rsid w:val="007A19E1"/>
    <w:rsid w:val="007A1B5D"/>
    <w:rsid w:val="007A1DDB"/>
    <w:rsid w:val="007A1EEF"/>
    <w:rsid w:val="007A2119"/>
    <w:rsid w:val="007A21B8"/>
    <w:rsid w:val="007A222B"/>
    <w:rsid w:val="007A2546"/>
    <w:rsid w:val="007A2702"/>
    <w:rsid w:val="007A2B10"/>
    <w:rsid w:val="007A2DDF"/>
    <w:rsid w:val="007A2E58"/>
    <w:rsid w:val="007A2F9E"/>
    <w:rsid w:val="007A39F0"/>
    <w:rsid w:val="007A3DB2"/>
    <w:rsid w:val="007A4287"/>
    <w:rsid w:val="007A4517"/>
    <w:rsid w:val="007A4533"/>
    <w:rsid w:val="007A471F"/>
    <w:rsid w:val="007A4953"/>
    <w:rsid w:val="007A4E49"/>
    <w:rsid w:val="007A557D"/>
    <w:rsid w:val="007A55F7"/>
    <w:rsid w:val="007A5EF5"/>
    <w:rsid w:val="007A76EB"/>
    <w:rsid w:val="007A77B7"/>
    <w:rsid w:val="007B040A"/>
    <w:rsid w:val="007B0A2B"/>
    <w:rsid w:val="007B0A53"/>
    <w:rsid w:val="007B10A8"/>
    <w:rsid w:val="007B19D7"/>
    <w:rsid w:val="007B1C5B"/>
    <w:rsid w:val="007B228F"/>
    <w:rsid w:val="007B257D"/>
    <w:rsid w:val="007B2E70"/>
    <w:rsid w:val="007B3F16"/>
    <w:rsid w:val="007B4A47"/>
    <w:rsid w:val="007B509C"/>
    <w:rsid w:val="007B6201"/>
    <w:rsid w:val="007B6EC2"/>
    <w:rsid w:val="007B7316"/>
    <w:rsid w:val="007B7335"/>
    <w:rsid w:val="007B7CEC"/>
    <w:rsid w:val="007C0123"/>
    <w:rsid w:val="007C0262"/>
    <w:rsid w:val="007C0288"/>
    <w:rsid w:val="007C060D"/>
    <w:rsid w:val="007C07A9"/>
    <w:rsid w:val="007C0F01"/>
    <w:rsid w:val="007C10E8"/>
    <w:rsid w:val="007C12E6"/>
    <w:rsid w:val="007C1C44"/>
    <w:rsid w:val="007C1E2D"/>
    <w:rsid w:val="007C2B3B"/>
    <w:rsid w:val="007C3377"/>
    <w:rsid w:val="007C3765"/>
    <w:rsid w:val="007C390B"/>
    <w:rsid w:val="007C39AD"/>
    <w:rsid w:val="007C3D95"/>
    <w:rsid w:val="007C3FDB"/>
    <w:rsid w:val="007C4201"/>
    <w:rsid w:val="007C4217"/>
    <w:rsid w:val="007C4368"/>
    <w:rsid w:val="007C43B4"/>
    <w:rsid w:val="007C43CC"/>
    <w:rsid w:val="007C4A57"/>
    <w:rsid w:val="007C4F39"/>
    <w:rsid w:val="007C550C"/>
    <w:rsid w:val="007C6536"/>
    <w:rsid w:val="007C6711"/>
    <w:rsid w:val="007C6ADC"/>
    <w:rsid w:val="007C6B05"/>
    <w:rsid w:val="007C6DFA"/>
    <w:rsid w:val="007C72B7"/>
    <w:rsid w:val="007C75A0"/>
    <w:rsid w:val="007C7A86"/>
    <w:rsid w:val="007C7D0B"/>
    <w:rsid w:val="007D0012"/>
    <w:rsid w:val="007D04C5"/>
    <w:rsid w:val="007D0927"/>
    <w:rsid w:val="007D0A98"/>
    <w:rsid w:val="007D0EA8"/>
    <w:rsid w:val="007D0F96"/>
    <w:rsid w:val="007D0FDC"/>
    <w:rsid w:val="007D145F"/>
    <w:rsid w:val="007D1B43"/>
    <w:rsid w:val="007D1E70"/>
    <w:rsid w:val="007D2674"/>
    <w:rsid w:val="007D2FE4"/>
    <w:rsid w:val="007D3479"/>
    <w:rsid w:val="007D3758"/>
    <w:rsid w:val="007D3962"/>
    <w:rsid w:val="007D427C"/>
    <w:rsid w:val="007D464A"/>
    <w:rsid w:val="007D4B00"/>
    <w:rsid w:val="007D4C3F"/>
    <w:rsid w:val="007D55B6"/>
    <w:rsid w:val="007D5661"/>
    <w:rsid w:val="007D5760"/>
    <w:rsid w:val="007D5F6B"/>
    <w:rsid w:val="007D5FF9"/>
    <w:rsid w:val="007D61B7"/>
    <w:rsid w:val="007D69A8"/>
    <w:rsid w:val="007D6D43"/>
    <w:rsid w:val="007D77D5"/>
    <w:rsid w:val="007D79C6"/>
    <w:rsid w:val="007D7F16"/>
    <w:rsid w:val="007E005F"/>
    <w:rsid w:val="007E0D65"/>
    <w:rsid w:val="007E2405"/>
    <w:rsid w:val="007E3189"/>
    <w:rsid w:val="007E36E8"/>
    <w:rsid w:val="007E3790"/>
    <w:rsid w:val="007E3BCF"/>
    <w:rsid w:val="007E3C5E"/>
    <w:rsid w:val="007E3FD6"/>
    <w:rsid w:val="007E4059"/>
    <w:rsid w:val="007E448E"/>
    <w:rsid w:val="007E4688"/>
    <w:rsid w:val="007E4E12"/>
    <w:rsid w:val="007E4F40"/>
    <w:rsid w:val="007E5041"/>
    <w:rsid w:val="007E5263"/>
    <w:rsid w:val="007E560F"/>
    <w:rsid w:val="007E5BFF"/>
    <w:rsid w:val="007E5FD8"/>
    <w:rsid w:val="007E617B"/>
    <w:rsid w:val="007E6AC7"/>
    <w:rsid w:val="007E7383"/>
    <w:rsid w:val="007E7732"/>
    <w:rsid w:val="007F02EE"/>
    <w:rsid w:val="007F041A"/>
    <w:rsid w:val="007F0775"/>
    <w:rsid w:val="007F10F7"/>
    <w:rsid w:val="007F1192"/>
    <w:rsid w:val="007F1281"/>
    <w:rsid w:val="007F17E3"/>
    <w:rsid w:val="007F1BF2"/>
    <w:rsid w:val="007F1C02"/>
    <w:rsid w:val="007F2783"/>
    <w:rsid w:val="007F299C"/>
    <w:rsid w:val="007F3081"/>
    <w:rsid w:val="007F30FE"/>
    <w:rsid w:val="007F3A4D"/>
    <w:rsid w:val="007F3D35"/>
    <w:rsid w:val="007F44BC"/>
    <w:rsid w:val="007F4643"/>
    <w:rsid w:val="007F4C97"/>
    <w:rsid w:val="007F4D83"/>
    <w:rsid w:val="007F57F6"/>
    <w:rsid w:val="007F5E02"/>
    <w:rsid w:val="007F622A"/>
    <w:rsid w:val="007F6270"/>
    <w:rsid w:val="007F6E8A"/>
    <w:rsid w:val="007F7BF3"/>
    <w:rsid w:val="0080090D"/>
    <w:rsid w:val="00800B47"/>
    <w:rsid w:val="008015DB"/>
    <w:rsid w:val="008023B1"/>
    <w:rsid w:val="00802A30"/>
    <w:rsid w:val="00802C8F"/>
    <w:rsid w:val="00802D2D"/>
    <w:rsid w:val="00803443"/>
    <w:rsid w:val="00803C28"/>
    <w:rsid w:val="00803E80"/>
    <w:rsid w:val="00804003"/>
    <w:rsid w:val="00804498"/>
    <w:rsid w:val="008047CC"/>
    <w:rsid w:val="008048C8"/>
    <w:rsid w:val="00804E9A"/>
    <w:rsid w:val="00805013"/>
    <w:rsid w:val="008052EE"/>
    <w:rsid w:val="0080626B"/>
    <w:rsid w:val="00806301"/>
    <w:rsid w:val="0080794F"/>
    <w:rsid w:val="00810712"/>
    <w:rsid w:val="0081093C"/>
    <w:rsid w:val="00810A6A"/>
    <w:rsid w:val="00810B72"/>
    <w:rsid w:val="00811BC0"/>
    <w:rsid w:val="00811BC8"/>
    <w:rsid w:val="00811BF7"/>
    <w:rsid w:val="00811EC7"/>
    <w:rsid w:val="008120C8"/>
    <w:rsid w:val="00812117"/>
    <w:rsid w:val="00812C47"/>
    <w:rsid w:val="00812C63"/>
    <w:rsid w:val="0081383D"/>
    <w:rsid w:val="00813A91"/>
    <w:rsid w:val="008140DF"/>
    <w:rsid w:val="00814FCC"/>
    <w:rsid w:val="00815CE3"/>
    <w:rsid w:val="00815FF3"/>
    <w:rsid w:val="0081601E"/>
    <w:rsid w:val="00816160"/>
    <w:rsid w:val="0081657C"/>
    <w:rsid w:val="0082097A"/>
    <w:rsid w:val="00820B45"/>
    <w:rsid w:val="00820F64"/>
    <w:rsid w:val="008213F8"/>
    <w:rsid w:val="00821734"/>
    <w:rsid w:val="00821EC8"/>
    <w:rsid w:val="0082222A"/>
    <w:rsid w:val="0082250E"/>
    <w:rsid w:val="00822FBC"/>
    <w:rsid w:val="008230C0"/>
    <w:rsid w:val="008232C7"/>
    <w:rsid w:val="00823B21"/>
    <w:rsid w:val="00823B88"/>
    <w:rsid w:val="008240CD"/>
    <w:rsid w:val="008242F8"/>
    <w:rsid w:val="008244F3"/>
    <w:rsid w:val="00824A60"/>
    <w:rsid w:val="00824AB2"/>
    <w:rsid w:val="00824E87"/>
    <w:rsid w:val="008251CA"/>
    <w:rsid w:val="008252C1"/>
    <w:rsid w:val="00825824"/>
    <w:rsid w:val="00825B93"/>
    <w:rsid w:val="00825D05"/>
    <w:rsid w:val="00825D07"/>
    <w:rsid w:val="008260C7"/>
    <w:rsid w:val="00826117"/>
    <w:rsid w:val="008274DB"/>
    <w:rsid w:val="00827842"/>
    <w:rsid w:val="008279E5"/>
    <w:rsid w:val="00830053"/>
    <w:rsid w:val="008300B2"/>
    <w:rsid w:val="008304C9"/>
    <w:rsid w:val="00830DF3"/>
    <w:rsid w:val="00830F91"/>
    <w:rsid w:val="00831A6A"/>
    <w:rsid w:val="00831B8E"/>
    <w:rsid w:val="00831BFA"/>
    <w:rsid w:val="0083282D"/>
    <w:rsid w:val="00832903"/>
    <w:rsid w:val="00832BC2"/>
    <w:rsid w:val="00832D42"/>
    <w:rsid w:val="00833DC4"/>
    <w:rsid w:val="00833F9B"/>
    <w:rsid w:val="008344A7"/>
    <w:rsid w:val="00834C29"/>
    <w:rsid w:val="00835379"/>
    <w:rsid w:val="00835418"/>
    <w:rsid w:val="00836772"/>
    <w:rsid w:val="00836AB8"/>
    <w:rsid w:val="008374AA"/>
    <w:rsid w:val="00841464"/>
    <w:rsid w:val="00841491"/>
    <w:rsid w:val="008415F7"/>
    <w:rsid w:val="008416F8"/>
    <w:rsid w:val="008417F0"/>
    <w:rsid w:val="00841E74"/>
    <w:rsid w:val="008427F4"/>
    <w:rsid w:val="008429ED"/>
    <w:rsid w:val="00843139"/>
    <w:rsid w:val="0084356F"/>
    <w:rsid w:val="00843EF1"/>
    <w:rsid w:val="008447FB"/>
    <w:rsid w:val="00844889"/>
    <w:rsid w:val="00844F00"/>
    <w:rsid w:val="00844F03"/>
    <w:rsid w:val="00845358"/>
    <w:rsid w:val="00845506"/>
    <w:rsid w:val="00846255"/>
    <w:rsid w:val="0084629C"/>
    <w:rsid w:val="008466CD"/>
    <w:rsid w:val="008469A7"/>
    <w:rsid w:val="008475F5"/>
    <w:rsid w:val="00847952"/>
    <w:rsid w:val="00847C68"/>
    <w:rsid w:val="00847EFE"/>
    <w:rsid w:val="00850103"/>
    <w:rsid w:val="00850844"/>
    <w:rsid w:val="00850FF7"/>
    <w:rsid w:val="00851860"/>
    <w:rsid w:val="00851957"/>
    <w:rsid w:val="00852352"/>
    <w:rsid w:val="00852EA7"/>
    <w:rsid w:val="00853A53"/>
    <w:rsid w:val="00853C24"/>
    <w:rsid w:val="008542C7"/>
    <w:rsid w:val="0085436D"/>
    <w:rsid w:val="00854664"/>
    <w:rsid w:val="00854787"/>
    <w:rsid w:val="00854985"/>
    <w:rsid w:val="008550C6"/>
    <w:rsid w:val="0085514F"/>
    <w:rsid w:val="00855558"/>
    <w:rsid w:val="008555BF"/>
    <w:rsid w:val="00855902"/>
    <w:rsid w:val="00855C3B"/>
    <w:rsid w:val="00855CA9"/>
    <w:rsid w:val="008562E5"/>
    <w:rsid w:val="0085636B"/>
    <w:rsid w:val="00856394"/>
    <w:rsid w:val="00857429"/>
    <w:rsid w:val="00857AD0"/>
    <w:rsid w:val="00860B8C"/>
    <w:rsid w:val="00860C44"/>
    <w:rsid w:val="00860FD9"/>
    <w:rsid w:val="008610DA"/>
    <w:rsid w:val="00861BF9"/>
    <w:rsid w:val="008620A0"/>
    <w:rsid w:val="00862395"/>
    <w:rsid w:val="00863671"/>
    <w:rsid w:val="00863DA6"/>
    <w:rsid w:val="00864134"/>
    <w:rsid w:val="008642A9"/>
    <w:rsid w:val="00864528"/>
    <w:rsid w:val="00864BFA"/>
    <w:rsid w:val="008651C9"/>
    <w:rsid w:val="008651EE"/>
    <w:rsid w:val="00865F74"/>
    <w:rsid w:val="008663CF"/>
    <w:rsid w:val="00866814"/>
    <w:rsid w:val="008668C8"/>
    <w:rsid w:val="008669EB"/>
    <w:rsid w:val="00866E68"/>
    <w:rsid w:val="0086746B"/>
    <w:rsid w:val="0086767D"/>
    <w:rsid w:val="00867EED"/>
    <w:rsid w:val="00870EA0"/>
    <w:rsid w:val="00871CCB"/>
    <w:rsid w:val="0087217E"/>
    <w:rsid w:val="00872FD0"/>
    <w:rsid w:val="00872FE3"/>
    <w:rsid w:val="00873799"/>
    <w:rsid w:val="008739E2"/>
    <w:rsid w:val="008748F3"/>
    <w:rsid w:val="00874B51"/>
    <w:rsid w:val="008756CA"/>
    <w:rsid w:val="00875957"/>
    <w:rsid w:val="00875CE3"/>
    <w:rsid w:val="00875F4F"/>
    <w:rsid w:val="0087652D"/>
    <w:rsid w:val="008768DB"/>
    <w:rsid w:val="00876DB3"/>
    <w:rsid w:val="00876EF6"/>
    <w:rsid w:val="00877A71"/>
    <w:rsid w:val="00877DEE"/>
    <w:rsid w:val="00881679"/>
    <w:rsid w:val="00881906"/>
    <w:rsid w:val="00881962"/>
    <w:rsid w:val="008822A4"/>
    <w:rsid w:val="00882920"/>
    <w:rsid w:val="00882DC3"/>
    <w:rsid w:val="00882E98"/>
    <w:rsid w:val="00883287"/>
    <w:rsid w:val="008837C1"/>
    <w:rsid w:val="00884AB0"/>
    <w:rsid w:val="0088564B"/>
    <w:rsid w:val="00885FE1"/>
    <w:rsid w:val="008865F5"/>
    <w:rsid w:val="0088677A"/>
    <w:rsid w:val="0088759A"/>
    <w:rsid w:val="0088767A"/>
    <w:rsid w:val="008902FC"/>
    <w:rsid w:val="008904EC"/>
    <w:rsid w:val="00890994"/>
    <w:rsid w:val="00890C53"/>
    <w:rsid w:val="00891030"/>
    <w:rsid w:val="008912D2"/>
    <w:rsid w:val="00891E28"/>
    <w:rsid w:val="00892ADF"/>
    <w:rsid w:val="00893003"/>
    <w:rsid w:val="00893551"/>
    <w:rsid w:val="00893BB0"/>
    <w:rsid w:val="00893C34"/>
    <w:rsid w:val="00893FE9"/>
    <w:rsid w:val="00894676"/>
    <w:rsid w:val="00894724"/>
    <w:rsid w:val="0089518B"/>
    <w:rsid w:val="00895E47"/>
    <w:rsid w:val="00896280"/>
    <w:rsid w:val="008971F5"/>
    <w:rsid w:val="00897321"/>
    <w:rsid w:val="008974FB"/>
    <w:rsid w:val="00897700"/>
    <w:rsid w:val="008A0AE3"/>
    <w:rsid w:val="008A0D01"/>
    <w:rsid w:val="008A0D69"/>
    <w:rsid w:val="008A0FBD"/>
    <w:rsid w:val="008A10FE"/>
    <w:rsid w:val="008A15E7"/>
    <w:rsid w:val="008A1E76"/>
    <w:rsid w:val="008A2028"/>
    <w:rsid w:val="008A21C0"/>
    <w:rsid w:val="008A22D7"/>
    <w:rsid w:val="008A23CB"/>
    <w:rsid w:val="008A25AD"/>
    <w:rsid w:val="008A2A10"/>
    <w:rsid w:val="008A2D7C"/>
    <w:rsid w:val="008A2E5F"/>
    <w:rsid w:val="008A3424"/>
    <w:rsid w:val="008A3A05"/>
    <w:rsid w:val="008A4BEB"/>
    <w:rsid w:val="008A5362"/>
    <w:rsid w:val="008A5576"/>
    <w:rsid w:val="008A5657"/>
    <w:rsid w:val="008A5D67"/>
    <w:rsid w:val="008A65E4"/>
    <w:rsid w:val="008A6C20"/>
    <w:rsid w:val="008A6E37"/>
    <w:rsid w:val="008A711D"/>
    <w:rsid w:val="008A76B2"/>
    <w:rsid w:val="008A7B3F"/>
    <w:rsid w:val="008A7B8B"/>
    <w:rsid w:val="008B099F"/>
    <w:rsid w:val="008B12E1"/>
    <w:rsid w:val="008B1667"/>
    <w:rsid w:val="008B2B2A"/>
    <w:rsid w:val="008B2B4F"/>
    <w:rsid w:val="008B3342"/>
    <w:rsid w:val="008B34D5"/>
    <w:rsid w:val="008B39DD"/>
    <w:rsid w:val="008B3AB6"/>
    <w:rsid w:val="008B3AF0"/>
    <w:rsid w:val="008B3CBF"/>
    <w:rsid w:val="008B41D1"/>
    <w:rsid w:val="008B49DF"/>
    <w:rsid w:val="008B5B43"/>
    <w:rsid w:val="008B5EB6"/>
    <w:rsid w:val="008B6234"/>
    <w:rsid w:val="008B7472"/>
    <w:rsid w:val="008B78CD"/>
    <w:rsid w:val="008B79F9"/>
    <w:rsid w:val="008C0169"/>
    <w:rsid w:val="008C032C"/>
    <w:rsid w:val="008C08FA"/>
    <w:rsid w:val="008C0A6E"/>
    <w:rsid w:val="008C0C64"/>
    <w:rsid w:val="008C1165"/>
    <w:rsid w:val="008C190C"/>
    <w:rsid w:val="008C1DEF"/>
    <w:rsid w:val="008C23E3"/>
    <w:rsid w:val="008C28BA"/>
    <w:rsid w:val="008C30D7"/>
    <w:rsid w:val="008C3220"/>
    <w:rsid w:val="008C3AEE"/>
    <w:rsid w:val="008C3D36"/>
    <w:rsid w:val="008C4A90"/>
    <w:rsid w:val="008C4AC7"/>
    <w:rsid w:val="008C4B28"/>
    <w:rsid w:val="008C5004"/>
    <w:rsid w:val="008C5465"/>
    <w:rsid w:val="008C6093"/>
    <w:rsid w:val="008C7FF0"/>
    <w:rsid w:val="008D067C"/>
    <w:rsid w:val="008D098C"/>
    <w:rsid w:val="008D0AA6"/>
    <w:rsid w:val="008D0B61"/>
    <w:rsid w:val="008D1311"/>
    <w:rsid w:val="008D14DD"/>
    <w:rsid w:val="008D1808"/>
    <w:rsid w:val="008D1C6D"/>
    <w:rsid w:val="008D21B8"/>
    <w:rsid w:val="008D26EB"/>
    <w:rsid w:val="008D27A8"/>
    <w:rsid w:val="008D289D"/>
    <w:rsid w:val="008D33A9"/>
    <w:rsid w:val="008D3D62"/>
    <w:rsid w:val="008D43EC"/>
    <w:rsid w:val="008D4F43"/>
    <w:rsid w:val="008D54C3"/>
    <w:rsid w:val="008D571A"/>
    <w:rsid w:val="008D580F"/>
    <w:rsid w:val="008D5C08"/>
    <w:rsid w:val="008D5C0A"/>
    <w:rsid w:val="008D5D84"/>
    <w:rsid w:val="008D7082"/>
    <w:rsid w:val="008D72D1"/>
    <w:rsid w:val="008E0178"/>
    <w:rsid w:val="008E071D"/>
    <w:rsid w:val="008E094E"/>
    <w:rsid w:val="008E097D"/>
    <w:rsid w:val="008E0C21"/>
    <w:rsid w:val="008E15F1"/>
    <w:rsid w:val="008E176B"/>
    <w:rsid w:val="008E2120"/>
    <w:rsid w:val="008E2128"/>
    <w:rsid w:val="008E2309"/>
    <w:rsid w:val="008E25CB"/>
    <w:rsid w:val="008E2E43"/>
    <w:rsid w:val="008E3821"/>
    <w:rsid w:val="008E38C6"/>
    <w:rsid w:val="008E40C8"/>
    <w:rsid w:val="008E43FF"/>
    <w:rsid w:val="008E4B6B"/>
    <w:rsid w:val="008E560D"/>
    <w:rsid w:val="008E643E"/>
    <w:rsid w:val="008E65FD"/>
    <w:rsid w:val="008E6963"/>
    <w:rsid w:val="008E6EAD"/>
    <w:rsid w:val="008E7BAF"/>
    <w:rsid w:val="008E7E82"/>
    <w:rsid w:val="008E7F3B"/>
    <w:rsid w:val="008F01DA"/>
    <w:rsid w:val="008F0305"/>
    <w:rsid w:val="008F09D8"/>
    <w:rsid w:val="008F1F74"/>
    <w:rsid w:val="008F26A3"/>
    <w:rsid w:val="008F2873"/>
    <w:rsid w:val="008F2D3C"/>
    <w:rsid w:val="008F2D8C"/>
    <w:rsid w:val="008F32DE"/>
    <w:rsid w:val="008F362F"/>
    <w:rsid w:val="008F4182"/>
    <w:rsid w:val="008F48AD"/>
    <w:rsid w:val="008F4D3B"/>
    <w:rsid w:val="008F5016"/>
    <w:rsid w:val="008F505C"/>
    <w:rsid w:val="008F5821"/>
    <w:rsid w:val="008F58C9"/>
    <w:rsid w:val="008F5D68"/>
    <w:rsid w:val="008F65AE"/>
    <w:rsid w:val="008F687B"/>
    <w:rsid w:val="008F69F8"/>
    <w:rsid w:val="008F6CC1"/>
    <w:rsid w:val="008F6D4B"/>
    <w:rsid w:val="008F71B1"/>
    <w:rsid w:val="008F72F1"/>
    <w:rsid w:val="008F7D6C"/>
    <w:rsid w:val="0090077D"/>
    <w:rsid w:val="00900F62"/>
    <w:rsid w:val="00902013"/>
    <w:rsid w:val="00902B6F"/>
    <w:rsid w:val="00902D1A"/>
    <w:rsid w:val="0090306D"/>
    <w:rsid w:val="00903493"/>
    <w:rsid w:val="00903903"/>
    <w:rsid w:val="009040C4"/>
    <w:rsid w:val="00904CBA"/>
    <w:rsid w:val="00904FA2"/>
    <w:rsid w:val="00905184"/>
    <w:rsid w:val="00905209"/>
    <w:rsid w:val="00905231"/>
    <w:rsid w:val="009054EE"/>
    <w:rsid w:val="00905A1E"/>
    <w:rsid w:val="009062A5"/>
    <w:rsid w:val="0090640D"/>
    <w:rsid w:val="00906557"/>
    <w:rsid w:val="00907244"/>
    <w:rsid w:val="00907B4F"/>
    <w:rsid w:val="00907BF0"/>
    <w:rsid w:val="00907D3F"/>
    <w:rsid w:val="00910B8D"/>
    <w:rsid w:val="00911B74"/>
    <w:rsid w:val="00911C07"/>
    <w:rsid w:val="00911C3C"/>
    <w:rsid w:val="00912968"/>
    <w:rsid w:val="009129C3"/>
    <w:rsid w:val="009138D9"/>
    <w:rsid w:val="00913977"/>
    <w:rsid w:val="009139B1"/>
    <w:rsid w:val="00913A80"/>
    <w:rsid w:val="00913B9F"/>
    <w:rsid w:val="0091418E"/>
    <w:rsid w:val="009143C2"/>
    <w:rsid w:val="00914641"/>
    <w:rsid w:val="0091501B"/>
    <w:rsid w:val="009153AD"/>
    <w:rsid w:val="009154C9"/>
    <w:rsid w:val="00915DEE"/>
    <w:rsid w:val="0091661B"/>
    <w:rsid w:val="009169A3"/>
    <w:rsid w:val="00917BF6"/>
    <w:rsid w:val="00920E65"/>
    <w:rsid w:val="00921691"/>
    <w:rsid w:val="00921ECF"/>
    <w:rsid w:val="00922561"/>
    <w:rsid w:val="00922651"/>
    <w:rsid w:val="00923569"/>
    <w:rsid w:val="009237FA"/>
    <w:rsid w:val="0092406B"/>
    <w:rsid w:val="00924728"/>
    <w:rsid w:val="00924B12"/>
    <w:rsid w:val="00924C87"/>
    <w:rsid w:val="0092506C"/>
    <w:rsid w:val="009251B9"/>
    <w:rsid w:val="009263C0"/>
    <w:rsid w:val="00926619"/>
    <w:rsid w:val="009270B0"/>
    <w:rsid w:val="00927452"/>
    <w:rsid w:val="0092747C"/>
    <w:rsid w:val="0092774A"/>
    <w:rsid w:val="00927A5F"/>
    <w:rsid w:val="00927C4B"/>
    <w:rsid w:val="009302C3"/>
    <w:rsid w:val="00930DB1"/>
    <w:rsid w:val="00931253"/>
    <w:rsid w:val="00931493"/>
    <w:rsid w:val="009319A5"/>
    <w:rsid w:val="00931D8B"/>
    <w:rsid w:val="00931F1F"/>
    <w:rsid w:val="00932038"/>
    <w:rsid w:val="00932067"/>
    <w:rsid w:val="00932111"/>
    <w:rsid w:val="009325CE"/>
    <w:rsid w:val="0093267F"/>
    <w:rsid w:val="009326AF"/>
    <w:rsid w:val="00932884"/>
    <w:rsid w:val="00932911"/>
    <w:rsid w:val="00932D62"/>
    <w:rsid w:val="00933395"/>
    <w:rsid w:val="009337C4"/>
    <w:rsid w:val="0093491B"/>
    <w:rsid w:val="00934A83"/>
    <w:rsid w:val="00934BFF"/>
    <w:rsid w:val="0093554F"/>
    <w:rsid w:val="00935557"/>
    <w:rsid w:val="00935A85"/>
    <w:rsid w:val="00935CE2"/>
    <w:rsid w:val="00935DCA"/>
    <w:rsid w:val="009360EB"/>
    <w:rsid w:val="00936246"/>
    <w:rsid w:val="00936349"/>
    <w:rsid w:val="009364C8"/>
    <w:rsid w:val="00937AEA"/>
    <w:rsid w:val="00937D90"/>
    <w:rsid w:val="00940095"/>
    <w:rsid w:val="009402D7"/>
    <w:rsid w:val="00940621"/>
    <w:rsid w:val="00940DF5"/>
    <w:rsid w:val="00940F68"/>
    <w:rsid w:val="009412FD"/>
    <w:rsid w:val="00941922"/>
    <w:rsid w:val="00941A8B"/>
    <w:rsid w:val="009422E0"/>
    <w:rsid w:val="009427E6"/>
    <w:rsid w:val="009428A4"/>
    <w:rsid w:val="00943289"/>
    <w:rsid w:val="0094356E"/>
    <w:rsid w:val="0094457D"/>
    <w:rsid w:val="0094464B"/>
    <w:rsid w:val="00944B38"/>
    <w:rsid w:val="00944CEC"/>
    <w:rsid w:val="0094503F"/>
    <w:rsid w:val="009451EE"/>
    <w:rsid w:val="00945433"/>
    <w:rsid w:val="0094660D"/>
    <w:rsid w:val="00946BFD"/>
    <w:rsid w:val="009473E6"/>
    <w:rsid w:val="009477AC"/>
    <w:rsid w:val="009477F2"/>
    <w:rsid w:val="00950576"/>
    <w:rsid w:val="00950684"/>
    <w:rsid w:val="009508A6"/>
    <w:rsid w:val="00950D4B"/>
    <w:rsid w:val="00951CFF"/>
    <w:rsid w:val="00951E72"/>
    <w:rsid w:val="00951F14"/>
    <w:rsid w:val="009521E2"/>
    <w:rsid w:val="00952E55"/>
    <w:rsid w:val="00953ABD"/>
    <w:rsid w:val="00954620"/>
    <w:rsid w:val="00954B19"/>
    <w:rsid w:val="009555FD"/>
    <w:rsid w:val="009563A5"/>
    <w:rsid w:val="00956642"/>
    <w:rsid w:val="00957986"/>
    <w:rsid w:val="00957EB0"/>
    <w:rsid w:val="009601FA"/>
    <w:rsid w:val="00960306"/>
    <w:rsid w:val="0096144E"/>
    <w:rsid w:val="0096162B"/>
    <w:rsid w:val="00961B13"/>
    <w:rsid w:val="00961DC8"/>
    <w:rsid w:val="00962039"/>
    <w:rsid w:val="00962313"/>
    <w:rsid w:val="00962F22"/>
    <w:rsid w:val="00963386"/>
    <w:rsid w:val="0096352C"/>
    <w:rsid w:val="00963E8F"/>
    <w:rsid w:val="009642A2"/>
    <w:rsid w:val="009642EF"/>
    <w:rsid w:val="009649CC"/>
    <w:rsid w:val="00964D5A"/>
    <w:rsid w:val="00965A34"/>
    <w:rsid w:val="00965F85"/>
    <w:rsid w:val="009667E2"/>
    <w:rsid w:val="00966BDC"/>
    <w:rsid w:val="00966C9C"/>
    <w:rsid w:val="00967501"/>
    <w:rsid w:val="00967D9F"/>
    <w:rsid w:val="009700D8"/>
    <w:rsid w:val="00970385"/>
    <w:rsid w:val="0097094F"/>
    <w:rsid w:val="00970E40"/>
    <w:rsid w:val="00971177"/>
    <w:rsid w:val="009719FA"/>
    <w:rsid w:val="00971B8D"/>
    <w:rsid w:val="00971C0A"/>
    <w:rsid w:val="00972314"/>
    <w:rsid w:val="00972E15"/>
    <w:rsid w:val="00972FB2"/>
    <w:rsid w:val="00973329"/>
    <w:rsid w:val="00973548"/>
    <w:rsid w:val="00973BD9"/>
    <w:rsid w:val="00973D7C"/>
    <w:rsid w:val="0097432C"/>
    <w:rsid w:val="009746AC"/>
    <w:rsid w:val="00974C28"/>
    <w:rsid w:val="00974CF4"/>
    <w:rsid w:val="00974DC3"/>
    <w:rsid w:val="0097565A"/>
    <w:rsid w:val="00975F7D"/>
    <w:rsid w:val="00977D0E"/>
    <w:rsid w:val="00977E1E"/>
    <w:rsid w:val="0098044B"/>
    <w:rsid w:val="009806D4"/>
    <w:rsid w:val="00980AF5"/>
    <w:rsid w:val="00980D4E"/>
    <w:rsid w:val="00981BC3"/>
    <w:rsid w:val="00981D4A"/>
    <w:rsid w:val="00981EC4"/>
    <w:rsid w:val="00981FC5"/>
    <w:rsid w:val="00982C20"/>
    <w:rsid w:val="00982FA5"/>
    <w:rsid w:val="009839F6"/>
    <w:rsid w:val="00983CEF"/>
    <w:rsid w:val="009840A5"/>
    <w:rsid w:val="00984153"/>
    <w:rsid w:val="00984182"/>
    <w:rsid w:val="00985162"/>
    <w:rsid w:val="00985440"/>
    <w:rsid w:val="009857FF"/>
    <w:rsid w:val="00985AF7"/>
    <w:rsid w:val="00985BB5"/>
    <w:rsid w:val="00985D23"/>
    <w:rsid w:val="00985D7C"/>
    <w:rsid w:val="00986ADF"/>
    <w:rsid w:val="00986B06"/>
    <w:rsid w:val="00987050"/>
    <w:rsid w:val="00987140"/>
    <w:rsid w:val="00987AC6"/>
    <w:rsid w:val="00987C59"/>
    <w:rsid w:val="00987D84"/>
    <w:rsid w:val="00987E44"/>
    <w:rsid w:val="00990202"/>
    <w:rsid w:val="00990365"/>
    <w:rsid w:val="009909A2"/>
    <w:rsid w:val="00990CBC"/>
    <w:rsid w:val="00990D0D"/>
    <w:rsid w:val="00990DED"/>
    <w:rsid w:val="00991559"/>
    <w:rsid w:val="009919DC"/>
    <w:rsid w:val="009921BC"/>
    <w:rsid w:val="00992EDC"/>
    <w:rsid w:val="0099410C"/>
    <w:rsid w:val="009942D3"/>
    <w:rsid w:val="00994BD0"/>
    <w:rsid w:val="00994D18"/>
    <w:rsid w:val="00994FA3"/>
    <w:rsid w:val="009951C8"/>
    <w:rsid w:val="0099521E"/>
    <w:rsid w:val="009952AC"/>
    <w:rsid w:val="0099593F"/>
    <w:rsid w:val="0099597E"/>
    <w:rsid w:val="00995B49"/>
    <w:rsid w:val="009963FE"/>
    <w:rsid w:val="00996B73"/>
    <w:rsid w:val="00996D74"/>
    <w:rsid w:val="009971BD"/>
    <w:rsid w:val="0099745B"/>
    <w:rsid w:val="00997616"/>
    <w:rsid w:val="00997927"/>
    <w:rsid w:val="00997FA4"/>
    <w:rsid w:val="009A0103"/>
    <w:rsid w:val="009A078D"/>
    <w:rsid w:val="009A079F"/>
    <w:rsid w:val="009A092B"/>
    <w:rsid w:val="009A0ED6"/>
    <w:rsid w:val="009A0FA5"/>
    <w:rsid w:val="009A112A"/>
    <w:rsid w:val="009A1380"/>
    <w:rsid w:val="009A243A"/>
    <w:rsid w:val="009A3522"/>
    <w:rsid w:val="009A38E9"/>
    <w:rsid w:val="009A3A2F"/>
    <w:rsid w:val="009A416D"/>
    <w:rsid w:val="009A4221"/>
    <w:rsid w:val="009A499A"/>
    <w:rsid w:val="009A49E2"/>
    <w:rsid w:val="009A52BD"/>
    <w:rsid w:val="009A599C"/>
    <w:rsid w:val="009A5B8B"/>
    <w:rsid w:val="009A5CFA"/>
    <w:rsid w:val="009A5D69"/>
    <w:rsid w:val="009A5F2E"/>
    <w:rsid w:val="009A6B96"/>
    <w:rsid w:val="009A71DD"/>
    <w:rsid w:val="009A7E8B"/>
    <w:rsid w:val="009A7F00"/>
    <w:rsid w:val="009B0022"/>
    <w:rsid w:val="009B082E"/>
    <w:rsid w:val="009B2535"/>
    <w:rsid w:val="009B2865"/>
    <w:rsid w:val="009B2AB5"/>
    <w:rsid w:val="009B2F84"/>
    <w:rsid w:val="009B2F87"/>
    <w:rsid w:val="009B33E1"/>
    <w:rsid w:val="009B3511"/>
    <w:rsid w:val="009B3707"/>
    <w:rsid w:val="009B4030"/>
    <w:rsid w:val="009B4AAE"/>
    <w:rsid w:val="009B4F4C"/>
    <w:rsid w:val="009B58C6"/>
    <w:rsid w:val="009B6335"/>
    <w:rsid w:val="009B66A3"/>
    <w:rsid w:val="009B6C5C"/>
    <w:rsid w:val="009B6CB3"/>
    <w:rsid w:val="009B6CCB"/>
    <w:rsid w:val="009B6E56"/>
    <w:rsid w:val="009B72BA"/>
    <w:rsid w:val="009B74DA"/>
    <w:rsid w:val="009B7A28"/>
    <w:rsid w:val="009B7F48"/>
    <w:rsid w:val="009C0417"/>
    <w:rsid w:val="009C11C4"/>
    <w:rsid w:val="009C1269"/>
    <w:rsid w:val="009C142A"/>
    <w:rsid w:val="009C1BFB"/>
    <w:rsid w:val="009C1F48"/>
    <w:rsid w:val="009C271C"/>
    <w:rsid w:val="009C2774"/>
    <w:rsid w:val="009C2944"/>
    <w:rsid w:val="009C2CE4"/>
    <w:rsid w:val="009C30B0"/>
    <w:rsid w:val="009C30E5"/>
    <w:rsid w:val="009C33B4"/>
    <w:rsid w:val="009C41C1"/>
    <w:rsid w:val="009C5135"/>
    <w:rsid w:val="009C5261"/>
    <w:rsid w:val="009C5410"/>
    <w:rsid w:val="009C572A"/>
    <w:rsid w:val="009C57BA"/>
    <w:rsid w:val="009C58E1"/>
    <w:rsid w:val="009C6E93"/>
    <w:rsid w:val="009C7255"/>
    <w:rsid w:val="009C76D9"/>
    <w:rsid w:val="009C7760"/>
    <w:rsid w:val="009C7A05"/>
    <w:rsid w:val="009D00FF"/>
    <w:rsid w:val="009D034D"/>
    <w:rsid w:val="009D042D"/>
    <w:rsid w:val="009D08ED"/>
    <w:rsid w:val="009D09E5"/>
    <w:rsid w:val="009D0A7D"/>
    <w:rsid w:val="009D10E0"/>
    <w:rsid w:val="009D21D7"/>
    <w:rsid w:val="009D25D2"/>
    <w:rsid w:val="009D2991"/>
    <w:rsid w:val="009D2DFD"/>
    <w:rsid w:val="009D35EB"/>
    <w:rsid w:val="009D4A3B"/>
    <w:rsid w:val="009D5231"/>
    <w:rsid w:val="009D58C8"/>
    <w:rsid w:val="009D5974"/>
    <w:rsid w:val="009D5C14"/>
    <w:rsid w:val="009D64A9"/>
    <w:rsid w:val="009D669F"/>
    <w:rsid w:val="009D6A9F"/>
    <w:rsid w:val="009D6FE4"/>
    <w:rsid w:val="009D7243"/>
    <w:rsid w:val="009E00BB"/>
    <w:rsid w:val="009E013D"/>
    <w:rsid w:val="009E063A"/>
    <w:rsid w:val="009E1315"/>
    <w:rsid w:val="009E186E"/>
    <w:rsid w:val="009E1A9F"/>
    <w:rsid w:val="009E2364"/>
    <w:rsid w:val="009E29DA"/>
    <w:rsid w:val="009E2EC8"/>
    <w:rsid w:val="009E3A5F"/>
    <w:rsid w:val="009E3AFF"/>
    <w:rsid w:val="009E4253"/>
    <w:rsid w:val="009E4273"/>
    <w:rsid w:val="009E4620"/>
    <w:rsid w:val="009E48EB"/>
    <w:rsid w:val="009E4DF7"/>
    <w:rsid w:val="009E51CB"/>
    <w:rsid w:val="009E5FA8"/>
    <w:rsid w:val="009E6014"/>
    <w:rsid w:val="009E643D"/>
    <w:rsid w:val="009E6C9D"/>
    <w:rsid w:val="009E6FA3"/>
    <w:rsid w:val="009E700C"/>
    <w:rsid w:val="009E74D9"/>
    <w:rsid w:val="009E757E"/>
    <w:rsid w:val="009E75A0"/>
    <w:rsid w:val="009E7C27"/>
    <w:rsid w:val="009E7E73"/>
    <w:rsid w:val="009F03AD"/>
    <w:rsid w:val="009F0483"/>
    <w:rsid w:val="009F0881"/>
    <w:rsid w:val="009F0B12"/>
    <w:rsid w:val="009F0D47"/>
    <w:rsid w:val="009F11D0"/>
    <w:rsid w:val="009F160F"/>
    <w:rsid w:val="009F1833"/>
    <w:rsid w:val="009F1A6B"/>
    <w:rsid w:val="009F1B4B"/>
    <w:rsid w:val="009F24ED"/>
    <w:rsid w:val="009F2812"/>
    <w:rsid w:val="009F2C1F"/>
    <w:rsid w:val="009F3AF1"/>
    <w:rsid w:val="009F3AFA"/>
    <w:rsid w:val="009F4337"/>
    <w:rsid w:val="009F4B6F"/>
    <w:rsid w:val="009F5021"/>
    <w:rsid w:val="009F5594"/>
    <w:rsid w:val="009F5839"/>
    <w:rsid w:val="009F5B31"/>
    <w:rsid w:val="009F5C0C"/>
    <w:rsid w:val="009F5DBA"/>
    <w:rsid w:val="009F5E9B"/>
    <w:rsid w:val="009F5FCB"/>
    <w:rsid w:val="009F6188"/>
    <w:rsid w:val="009F7440"/>
    <w:rsid w:val="009F75C0"/>
    <w:rsid w:val="00A004D2"/>
    <w:rsid w:val="00A0050C"/>
    <w:rsid w:val="00A013C4"/>
    <w:rsid w:val="00A014A1"/>
    <w:rsid w:val="00A014E0"/>
    <w:rsid w:val="00A01539"/>
    <w:rsid w:val="00A01BDF"/>
    <w:rsid w:val="00A024D5"/>
    <w:rsid w:val="00A02A11"/>
    <w:rsid w:val="00A03007"/>
    <w:rsid w:val="00A0311E"/>
    <w:rsid w:val="00A03562"/>
    <w:rsid w:val="00A03AE4"/>
    <w:rsid w:val="00A03E53"/>
    <w:rsid w:val="00A04759"/>
    <w:rsid w:val="00A04CDF"/>
    <w:rsid w:val="00A04DA5"/>
    <w:rsid w:val="00A050BF"/>
    <w:rsid w:val="00A05E68"/>
    <w:rsid w:val="00A0608E"/>
    <w:rsid w:val="00A065CF"/>
    <w:rsid w:val="00A06C2D"/>
    <w:rsid w:val="00A07767"/>
    <w:rsid w:val="00A0779D"/>
    <w:rsid w:val="00A102EF"/>
    <w:rsid w:val="00A108D3"/>
    <w:rsid w:val="00A10933"/>
    <w:rsid w:val="00A10AC9"/>
    <w:rsid w:val="00A10E3F"/>
    <w:rsid w:val="00A113A0"/>
    <w:rsid w:val="00A11AF8"/>
    <w:rsid w:val="00A12564"/>
    <w:rsid w:val="00A1278A"/>
    <w:rsid w:val="00A128DD"/>
    <w:rsid w:val="00A12F19"/>
    <w:rsid w:val="00A12F75"/>
    <w:rsid w:val="00A13009"/>
    <w:rsid w:val="00A1325D"/>
    <w:rsid w:val="00A13686"/>
    <w:rsid w:val="00A13866"/>
    <w:rsid w:val="00A13E59"/>
    <w:rsid w:val="00A145BF"/>
    <w:rsid w:val="00A14629"/>
    <w:rsid w:val="00A148C8"/>
    <w:rsid w:val="00A14DD4"/>
    <w:rsid w:val="00A152EA"/>
    <w:rsid w:val="00A15451"/>
    <w:rsid w:val="00A160F0"/>
    <w:rsid w:val="00A1645A"/>
    <w:rsid w:val="00A16538"/>
    <w:rsid w:val="00A16D3C"/>
    <w:rsid w:val="00A16E53"/>
    <w:rsid w:val="00A170A4"/>
    <w:rsid w:val="00A173CC"/>
    <w:rsid w:val="00A1799F"/>
    <w:rsid w:val="00A17CAD"/>
    <w:rsid w:val="00A17ED2"/>
    <w:rsid w:val="00A20696"/>
    <w:rsid w:val="00A20E16"/>
    <w:rsid w:val="00A212B5"/>
    <w:rsid w:val="00A21DCC"/>
    <w:rsid w:val="00A22847"/>
    <w:rsid w:val="00A22C4F"/>
    <w:rsid w:val="00A234E5"/>
    <w:rsid w:val="00A238B1"/>
    <w:rsid w:val="00A239C4"/>
    <w:rsid w:val="00A23A90"/>
    <w:rsid w:val="00A23BB3"/>
    <w:rsid w:val="00A24465"/>
    <w:rsid w:val="00A245EF"/>
    <w:rsid w:val="00A2521D"/>
    <w:rsid w:val="00A25704"/>
    <w:rsid w:val="00A25A35"/>
    <w:rsid w:val="00A261A5"/>
    <w:rsid w:val="00A261EA"/>
    <w:rsid w:val="00A2626C"/>
    <w:rsid w:val="00A26CF9"/>
    <w:rsid w:val="00A303A0"/>
    <w:rsid w:val="00A3078D"/>
    <w:rsid w:val="00A30B4B"/>
    <w:rsid w:val="00A30B67"/>
    <w:rsid w:val="00A30DF1"/>
    <w:rsid w:val="00A31475"/>
    <w:rsid w:val="00A3148A"/>
    <w:rsid w:val="00A31701"/>
    <w:rsid w:val="00A323D1"/>
    <w:rsid w:val="00A3242E"/>
    <w:rsid w:val="00A327DD"/>
    <w:rsid w:val="00A32AA5"/>
    <w:rsid w:val="00A33212"/>
    <w:rsid w:val="00A33A2C"/>
    <w:rsid w:val="00A33E3D"/>
    <w:rsid w:val="00A34391"/>
    <w:rsid w:val="00A34494"/>
    <w:rsid w:val="00A34686"/>
    <w:rsid w:val="00A34804"/>
    <w:rsid w:val="00A34D24"/>
    <w:rsid w:val="00A350AB"/>
    <w:rsid w:val="00A35D48"/>
    <w:rsid w:val="00A3609D"/>
    <w:rsid w:val="00A36752"/>
    <w:rsid w:val="00A36DA5"/>
    <w:rsid w:val="00A37000"/>
    <w:rsid w:val="00A3707B"/>
    <w:rsid w:val="00A375B5"/>
    <w:rsid w:val="00A377CE"/>
    <w:rsid w:val="00A37839"/>
    <w:rsid w:val="00A3789D"/>
    <w:rsid w:val="00A37BA4"/>
    <w:rsid w:val="00A37F0D"/>
    <w:rsid w:val="00A37FAD"/>
    <w:rsid w:val="00A400EE"/>
    <w:rsid w:val="00A4021B"/>
    <w:rsid w:val="00A404EC"/>
    <w:rsid w:val="00A40796"/>
    <w:rsid w:val="00A40908"/>
    <w:rsid w:val="00A40A4A"/>
    <w:rsid w:val="00A41B57"/>
    <w:rsid w:val="00A428A2"/>
    <w:rsid w:val="00A42D70"/>
    <w:rsid w:val="00A43ABE"/>
    <w:rsid w:val="00A43BF6"/>
    <w:rsid w:val="00A43D28"/>
    <w:rsid w:val="00A446F7"/>
    <w:rsid w:val="00A44BCD"/>
    <w:rsid w:val="00A45374"/>
    <w:rsid w:val="00A45438"/>
    <w:rsid w:val="00A4653B"/>
    <w:rsid w:val="00A4685E"/>
    <w:rsid w:val="00A46CFD"/>
    <w:rsid w:val="00A46FFF"/>
    <w:rsid w:val="00A47271"/>
    <w:rsid w:val="00A47813"/>
    <w:rsid w:val="00A47CD0"/>
    <w:rsid w:val="00A50AA4"/>
    <w:rsid w:val="00A50CAB"/>
    <w:rsid w:val="00A50CBF"/>
    <w:rsid w:val="00A51390"/>
    <w:rsid w:val="00A51A3F"/>
    <w:rsid w:val="00A521E5"/>
    <w:rsid w:val="00A524F1"/>
    <w:rsid w:val="00A525BD"/>
    <w:rsid w:val="00A52745"/>
    <w:rsid w:val="00A5293A"/>
    <w:rsid w:val="00A529CA"/>
    <w:rsid w:val="00A536ED"/>
    <w:rsid w:val="00A53920"/>
    <w:rsid w:val="00A53A83"/>
    <w:rsid w:val="00A53DB1"/>
    <w:rsid w:val="00A5432F"/>
    <w:rsid w:val="00A543B3"/>
    <w:rsid w:val="00A54746"/>
    <w:rsid w:val="00A55056"/>
    <w:rsid w:val="00A55168"/>
    <w:rsid w:val="00A55F4D"/>
    <w:rsid w:val="00A562B8"/>
    <w:rsid w:val="00A56954"/>
    <w:rsid w:val="00A56BA9"/>
    <w:rsid w:val="00A56CD5"/>
    <w:rsid w:val="00A56DEA"/>
    <w:rsid w:val="00A56ED3"/>
    <w:rsid w:val="00A57097"/>
    <w:rsid w:val="00A574B2"/>
    <w:rsid w:val="00A60152"/>
    <w:rsid w:val="00A60409"/>
    <w:rsid w:val="00A60551"/>
    <w:rsid w:val="00A6084D"/>
    <w:rsid w:val="00A60947"/>
    <w:rsid w:val="00A60B8F"/>
    <w:rsid w:val="00A60BAF"/>
    <w:rsid w:val="00A6119A"/>
    <w:rsid w:val="00A617BD"/>
    <w:rsid w:val="00A63101"/>
    <w:rsid w:val="00A6366B"/>
    <w:rsid w:val="00A639E9"/>
    <w:rsid w:val="00A63F93"/>
    <w:rsid w:val="00A64572"/>
    <w:rsid w:val="00A64AF6"/>
    <w:rsid w:val="00A64BD9"/>
    <w:rsid w:val="00A65083"/>
    <w:rsid w:val="00A6523B"/>
    <w:rsid w:val="00A65504"/>
    <w:rsid w:val="00A65DEB"/>
    <w:rsid w:val="00A66F69"/>
    <w:rsid w:val="00A67085"/>
    <w:rsid w:val="00A67218"/>
    <w:rsid w:val="00A672A4"/>
    <w:rsid w:val="00A677A4"/>
    <w:rsid w:val="00A70039"/>
    <w:rsid w:val="00A70384"/>
    <w:rsid w:val="00A7079B"/>
    <w:rsid w:val="00A70B34"/>
    <w:rsid w:val="00A70E7F"/>
    <w:rsid w:val="00A70F02"/>
    <w:rsid w:val="00A711C7"/>
    <w:rsid w:val="00A7199A"/>
    <w:rsid w:val="00A72357"/>
    <w:rsid w:val="00A72566"/>
    <w:rsid w:val="00A727AF"/>
    <w:rsid w:val="00A72BB4"/>
    <w:rsid w:val="00A72F49"/>
    <w:rsid w:val="00A73054"/>
    <w:rsid w:val="00A7333E"/>
    <w:rsid w:val="00A73B12"/>
    <w:rsid w:val="00A73DBB"/>
    <w:rsid w:val="00A73EDF"/>
    <w:rsid w:val="00A74B98"/>
    <w:rsid w:val="00A7573B"/>
    <w:rsid w:val="00A757CB"/>
    <w:rsid w:val="00A75BD3"/>
    <w:rsid w:val="00A76378"/>
    <w:rsid w:val="00A76618"/>
    <w:rsid w:val="00A7719F"/>
    <w:rsid w:val="00A77586"/>
    <w:rsid w:val="00A77B12"/>
    <w:rsid w:val="00A8024E"/>
    <w:rsid w:val="00A8055C"/>
    <w:rsid w:val="00A810D3"/>
    <w:rsid w:val="00A81207"/>
    <w:rsid w:val="00A814F7"/>
    <w:rsid w:val="00A81873"/>
    <w:rsid w:val="00A82247"/>
    <w:rsid w:val="00A83497"/>
    <w:rsid w:val="00A835D2"/>
    <w:rsid w:val="00A835F4"/>
    <w:rsid w:val="00A83FA1"/>
    <w:rsid w:val="00A84105"/>
    <w:rsid w:val="00A84894"/>
    <w:rsid w:val="00A84A5C"/>
    <w:rsid w:val="00A84EDD"/>
    <w:rsid w:val="00A85108"/>
    <w:rsid w:val="00A851B4"/>
    <w:rsid w:val="00A851F0"/>
    <w:rsid w:val="00A85563"/>
    <w:rsid w:val="00A8584C"/>
    <w:rsid w:val="00A85B7A"/>
    <w:rsid w:val="00A86340"/>
    <w:rsid w:val="00A8639D"/>
    <w:rsid w:val="00A86866"/>
    <w:rsid w:val="00A86A88"/>
    <w:rsid w:val="00A86C98"/>
    <w:rsid w:val="00A86D8D"/>
    <w:rsid w:val="00A87CD0"/>
    <w:rsid w:val="00A90D26"/>
    <w:rsid w:val="00A90EEA"/>
    <w:rsid w:val="00A918B2"/>
    <w:rsid w:val="00A91CB3"/>
    <w:rsid w:val="00A91FB2"/>
    <w:rsid w:val="00A922F0"/>
    <w:rsid w:val="00A92F8D"/>
    <w:rsid w:val="00A9333C"/>
    <w:rsid w:val="00A93873"/>
    <w:rsid w:val="00A93C97"/>
    <w:rsid w:val="00A94506"/>
    <w:rsid w:val="00A9467D"/>
    <w:rsid w:val="00A946BD"/>
    <w:rsid w:val="00A94C41"/>
    <w:rsid w:val="00A94CD5"/>
    <w:rsid w:val="00A953EA"/>
    <w:rsid w:val="00A9588F"/>
    <w:rsid w:val="00A961E7"/>
    <w:rsid w:val="00A962ED"/>
    <w:rsid w:val="00A963A1"/>
    <w:rsid w:val="00A9649D"/>
    <w:rsid w:val="00A96650"/>
    <w:rsid w:val="00A966FB"/>
    <w:rsid w:val="00A96745"/>
    <w:rsid w:val="00A96D7B"/>
    <w:rsid w:val="00A9718D"/>
    <w:rsid w:val="00A97349"/>
    <w:rsid w:val="00A973D9"/>
    <w:rsid w:val="00A9759D"/>
    <w:rsid w:val="00A97688"/>
    <w:rsid w:val="00A97C7E"/>
    <w:rsid w:val="00A97CC6"/>
    <w:rsid w:val="00AA02ED"/>
    <w:rsid w:val="00AA0393"/>
    <w:rsid w:val="00AA0605"/>
    <w:rsid w:val="00AA079A"/>
    <w:rsid w:val="00AA08E6"/>
    <w:rsid w:val="00AA0BBB"/>
    <w:rsid w:val="00AA1148"/>
    <w:rsid w:val="00AA1280"/>
    <w:rsid w:val="00AA1C64"/>
    <w:rsid w:val="00AA2119"/>
    <w:rsid w:val="00AA246B"/>
    <w:rsid w:val="00AA2973"/>
    <w:rsid w:val="00AA4405"/>
    <w:rsid w:val="00AA4D7C"/>
    <w:rsid w:val="00AA5255"/>
    <w:rsid w:val="00AA5918"/>
    <w:rsid w:val="00AA5CF6"/>
    <w:rsid w:val="00AA5FC9"/>
    <w:rsid w:val="00AA615A"/>
    <w:rsid w:val="00AA61B8"/>
    <w:rsid w:val="00AA6C5D"/>
    <w:rsid w:val="00AA72B1"/>
    <w:rsid w:val="00AA7377"/>
    <w:rsid w:val="00AA76B9"/>
    <w:rsid w:val="00AA780F"/>
    <w:rsid w:val="00AA7A36"/>
    <w:rsid w:val="00AA7F6F"/>
    <w:rsid w:val="00AB0BB4"/>
    <w:rsid w:val="00AB0C68"/>
    <w:rsid w:val="00AB0E76"/>
    <w:rsid w:val="00AB0E85"/>
    <w:rsid w:val="00AB16ED"/>
    <w:rsid w:val="00AB1E9D"/>
    <w:rsid w:val="00AB201E"/>
    <w:rsid w:val="00AB20A9"/>
    <w:rsid w:val="00AB2610"/>
    <w:rsid w:val="00AB2C36"/>
    <w:rsid w:val="00AB2CAD"/>
    <w:rsid w:val="00AB3A63"/>
    <w:rsid w:val="00AB4007"/>
    <w:rsid w:val="00AB48FB"/>
    <w:rsid w:val="00AB4D10"/>
    <w:rsid w:val="00AB4D68"/>
    <w:rsid w:val="00AB5609"/>
    <w:rsid w:val="00AB56B5"/>
    <w:rsid w:val="00AB5AAA"/>
    <w:rsid w:val="00AB61E6"/>
    <w:rsid w:val="00AB6C02"/>
    <w:rsid w:val="00AB6D7D"/>
    <w:rsid w:val="00AB6D93"/>
    <w:rsid w:val="00AC0278"/>
    <w:rsid w:val="00AC0854"/>
    <w:rsid w:val="00AC0CE2"/>
    <w:rsid w:val="00AC0E25"/>
    <w:rsid w:val="00AC1178"/>
    <w:rsid w:val="00AC166E"/>
    <w:rsid w:val="00AC1EED"/>
    <w:rsid w:val="00AC1F4F"/>
    <w:rsid w:val="00AC314E"/>
    <w:rsid w:val="00AC3C91"/>
    <w:rsid w:val="00AC3D52"/>
    <w:rsid w:val="00AC4B00"/>
    <w:rsid w:val="00AC4CB3"/>
    <w:rsid w:val="00AC4D84"/>
    <w:rsid w:val="00AC4F7B"/>
    <w:rsid w:val="00AC5118"/>
    <w:rsid w:val="00AC5D25"/>
    <w:rsid w:val="00AC63A2"/>
    <w:rsid w:val="00AC6869"/>
    <w:rsid w:val="00AC692C"/>
    <w:rsid w:val="00AC7049"/>
    <w:rsid w:val="00AC7ABD"/>
    <w:rsid w:val="00AC7ACD"/>
    <w:rsid w:val="00AD1328"/>
    <w:rsid w:val="00AD1534"/>
    <w:rsid w:val="00AD1577"/>
    <w:rsid w:val="00AD1718"/>
    <w:rsid w:val="00AD1759"/>
    <w:rsid w:val="00AD1AD1"/>
    <w:rsid w:val="00AD1B5A"/>
    <w:rsid w:val="00AD1BD0"/>
    <w:rsid w:val="00AD1F2A"/>
    <w:rsid w:val="00AD2318"/>
    <w:rsid w:val="00AD2E8A"/>
    <w:rsid w:val="00AD32F8"/>
    <w:rsid w:val="00AD3C68"/>
    <w:rsid w:val="00AD4A82"/>
    <w:rsid w:val="00AD5AFD"/>
    <w:rsid w:val="00AD5D95"/>
    <w:rsid w:val="00AD5E25"/>
    <w:rsid w:val="00AD60E4"/>
    <w:rsid w:val="00AD66A4"/>
    <w:rsid w:val="00AD6902"/>
    <w:rsid w:val="00AD7989"/>
    <w:rsid w:val="00AD7CF8"/>
    <w:rsid w:val="00AD7D15"/>
    <w:rsid w:val="00AD7E27"/>
    <w:rsid w:val="00AD7F75"/>
    <w:rsid w:val="00AE1135"/>
    <w:rsid w:val="00AE1143"/>
    <w:rsid w:val="00AE11FF"/>
    <w:rsid w:val="00AE12ED"/>
    <w:rsid w:val="00AE2343"/>
    <w:rsid w:val="00AE2559"/>
    <w:rsid w:val="00AE2671"/>
    <w:rsid w:val="00AE275B"/>
    <w:rsid w:val="00AE2B0D"/>
    <w:rsid w:val="00AE2CA0"/>
    <w:rsid w:val="00AE2DDE"/>
    <w:rsid w:val="00AE313D"/>
    <w:rsid w:val="00AE32D2"/>
    <w:rsid w:val="00AE39C9"/>
    <w:rsid w:val="00AE3FB2"/>
    <w:rsid w:val="00AE3FE4"/>
    <w:rsid w:val="00AE40A5"/>
    <w:rsid w:val="00AE44AD"/>
    <w:rsid w:val="00AE48E3"/>
    <w:rsid w:val="00AE52AE"/>
    <w:rsid w:val="00AE5A60"/>
    <w:rsid w:val="00AE5FAD"/>
    <w:rsid w:val="00AE614C"/>
    <w:rsid w:val="00AE661A"/>
    <w:rsid w:val="00AE6F8B"/>
    <w:rsid w:val="00AE744E"/>
    <w:rsid w:val="00AE76B4"/>
    <w:rsid w:val="00AE7731"/>
    <w:rsid w:val="00AE783E"/>
    <w:rsid w:val="00AE7C49"/>
    <w:rsid w:val="00AF0869"/>
    <w:rsid w:val="00AF08AF"/>
    <w:rsid w:val="00AF1DF0"/>
    <w:rsid w:val="00AF27F3"/>
    <w:rsid w:val="00AF2B09"/>
    <w:rsid w:val="00AF2E5D"/>
    <w:rsid w:val="00AF3222"/>
    <w:rsid w:val="00AF44F5"/>
    <w:rsid w:val="00AF4BF8"/>
    <w:rsid w:val="00AF4DF6"/>
    <w:rsid w:val="00AF4FF1"/>
    <w:rsid w:val="00AF5479"/>
    <w:rsid w:val="00AF54B3"/>
    <w:rsid w:val="00AF5D26"/>
    <w:rsid w:val="00AF5E15"/>
    <w:rsid w:val="00AF68D3"/>
    <w:rsid w:val="00AF6BCA"/>
    <w:rsid w:val="00AF70F0"/>
    <w:rsid w:val="00AF72F1"/>
    <w:rsid w:val="00AF7AC1"/>
    <w:rsid w:val="00B0059F"/>
    <w:rsid w:val="00B00CD7"/>
    <w:rsid w:val="00B0136D"/>
    <w:rsid w:val="00B018FC"/>
    <w:rsid w:val="00B01BB5"/>
    <w:rsid w:val="00B020DB"/>
    <w:rsid w:val="00B02A29"/>
    <w:rsid w:val="00B02AB4"/>
    <w:rsid w:val="00B02C7C"/>
    <w:rsid w:val="00B02DC9"/>
    <w:rsid w:val="00B039F4"/>
    <w:rsid w:val="00B042A6"/>
    <w:rsid w:val="00B045C4"/>
    <w:rsid w:val="00B04B1A"/>
    <w:rsid w:val="00B04F97"/>
    <w:rsid w:val="00B0507B"/>
    <w:rsid w:val="00B055F3"/>
    <w:rsid w:val="00B05E87"/>
    <w:rsid w:val="00B0655D"/>
    <w:rsid w:val="00B06A9C"/>
    <w:rsid w:val="00B06B15"/>
    <w:rsid w:val="00B06E52"/>
    <w:rsid w:val="00B07DAC"/>
    <w:rsid w:val="00B102F8"/>
    <w:rsid w:val="00B10731"/>
    <w:rsid w:val="00B10FE2"/>
    <w:rsid w:val="00B11029"/>
    <w:rsid w:val="00B11731"/>
    <w:rsid w:val="00B11A81"/>
    <w:rsid w:val="00B11A94"/>
    <w:rsid w:val="00B1213A"/>
    <w:rsid w:val="00B12367"/>
    <w:rsid w:val="00B128B8"/>
    <w:rsid w:val="00B1341E"/>
    <w:rsid w:val="00B134CA"/>
    <w:rsid w:val="00B145B4"/>
    <w:rsid w:val="00B145CC"/>
    <w:rsid w:val="00B145D5"/>
    <w:rsid w:val="00B1472E"/>
    <w:rsid w:val="00B14A0A"/>
    <w:rsid w:val="00B154EE"/>
    <w:rsid w:val="00B1594B"/>
    <w:rsid w:val="00B15CF5"/>
    <w:rsid w:val="00B162F2"/>
    <w:rsid w:val="00B16B6E"/>
    <w:rsid w:val="00B17223"/>
    <w:rsid w:val="00B17ADC"/>
    <w:rsid w:val="00B17B4D"/>
    <w:rsid w:val="00B21303"/>
    <w:rsid w:val="00B21438"/>
    <w:rsid w:val="00B21883"/>
    <w:rsid w:val="00B21925"/>
    <w:rsid w:val="00B21DB1"/>
    <w:rsid w:val="00B22C9B"/>
    <w:rsid w:val="00B22F44"/>
    <w:rsid w:val="00B24BDC"/>
    <w:rsid w:val="00B2511C"/>
    <w:rsid w:val="00B262C6"/>
    <w:rsid w:val="00B2651A"/>
    <w:rsid w:val="00B26538"/>
    <w:rsid w:val="00B26E18"/>
    <w:rsid w:val="00B26E47"/>
    <w:rsid w:val="00B2722E"/>
    <w:rsid w:val="00B2754F"/>
    <w:rsid w:val="00B2760A"/>
    <w:rsid w:val="00B27F54"/>
    <w:rsid w:val="00B30040"/>
    <w:rsid w:val="00B301C7"/>
    <w:rsid w:val="00B3072D"/>
    <w:rsid w:val="00B30D09"/>
    <w:rsid w:val="00B30E6E"/>
    <w:rsid w:val="00B314A6"/>
    <w:rsid w:val="00B3159C"/>
    <w:rsid w:val="00B3229A"/>
    <w:rsid w:val="00B32415"/>
    <w:rsid w:val="00B32539"/>
    <w:rsid w:val="00B33A28"/>
    <w:rsid w:val="00B34494"/>
    <w:rsid w:val="00B34AE8"/>
    <w:rsid w:val="00B350A9"/>
    <w:rsid w:val="00B35230"/>
    <w:rsid w:val="00B356B7"/>
    <w:rsid w:val="00B3602D"/>
    <w:rsid w:val="00B36165"/>
    <w:rsid w:val="00B36461"/>
    <w:rsid w:val="00B36784"/>
    <w:rsid w:val="00B36F8E"/>
    <w:rsid w:val="00B37367"/>
    <w:rsid w:val="00B3774D"/>
    <w:rsid w:val="00B40C45"/>
    <w:rsid w:val="00B40C83"/>
    <w:rsid w:val="00B40CC4"/>
    <w:rsid w:val="00B40D0A"/>
    <w:rsid w:val="00B40E2F"/>
    <w:rsid w:val="00B41073"/>
    <w:rsid w:val="00B413DB"/>
    <w:rsid w:val="00B41E2C"/>
    <w:rsid w:val="00B41E3A"/>
    <w:rsid w:val="00B422DA"/>
    <w:rsid w:val="00B42AE1"/>
    <w:rsid w:val="00B42B41"/>
    <w:rsid w:val="00B42D25"/>
    <w:rsid w:val="00B4363C"/>
    <w:rsid w:val="00B43707"/>
    <w:rsid w:val="00B437BE"/>
    <w:rsid w:val="00B43E66"/>
    <w:rsid w:val="00B43EE4"/>
    <w:rsid w:val="00B44512"/>
    <w:rsid w:val="00B44B96"/>
    <w:rsid w:val="00B44BB6"/>
    <w:rsid w:val="00B44C62"/>
    <w:rsid w:val="00B44FA5"/>
    <w:rsid w:val="00B4532C"/>
    <w:rsid w:val="00B453B9"/>
    <w:rsid w:val="00B459A7"/>
    <w:rsid w:val="00B464FA"/>
    <w:rsid w:val="00B50515"/>
    <w:rsid w:val="00B50900"/>
    <w:rsid w:val="00B50E56"/>
    <w:rsid w:val="00B5285D"/>
    <w:rsid w:val="00B52A9F"/>
    <w:rsid w:val="00B53011"/>
    <w:rsid w:val="00B53410"/>
    <w:rsid w:val="00B53461"/>
    <w:rsid w:val="00B53D49"/>
    <w:rsid w:val="00B56CED"/>
    <w:rsid w:val="00B5773B"/>
    <w:rsid w:val="00B57A9F"/>
    <w:rsid w:val="00B57CEA"/>
    <w:rsid w:val="00B57D17"/>
    <w:rsid w:val="00B57F29"/>
    <w:rsid w:val="00B600A7"/>
    <w:rsid w:val="00B60217"/>
    <w:rsid w:val="00B6044D"/>
    <w:rsid w:val="00B6054F"/>
    <w:rsid w:val="00B60BB0"/>
    <w:rsid w:val="00B616C1"/>
    <w:rsid w:val="00B628A4"/>
    <w:rsid w:val="00B628EA"/>
    <w:rsid w:val="00B632A8"/>
    <w:rsid w:val="00B63C8C"/>
    <w:rsid w:val="00B640E6"/>
    <w:rsid w:val="00B64394"/>
    <w:rsid w:val="00B64F8C"/>
    <w:rsid w:val="00B65105"/>
    <w:rsid w:val="00B6585F"/>
    <w:rsid w:val="00B65995"/>
    <w:rsid w:val="00B65D09"/>
    <w:rsid w:val="00B65F5E"/>
    <w:rsid w:val="00B65FA6"/>
    <w:rsid w:val="00B66016"/>
    <w:rsid w:val="00B666DE"/>
    <w:rsid w:val="00B66704"/>
    <w:rsid w:val="00B66759"/>
    <w:rsid w:val="00B66A2A"/>
    <w:rsid w:val="00B673DE"/>
    <w:rsid w:val="00B676B5"/>
    <w:rsid w:val="00B67B9F"/>
    <w:rsid w:val="00B67BB7"/>
    <w:rsid w:val="00B70673"/>
    <w:rsid w:val="00B70695"/>
    <w:rsid w:val="00B70AB7"/>
    <w:rsid w:val="00B70AD2"/>
    <w:rsid w:val="00B70DF2"/>
    <w:rsid w:val="00B71145"/>
    <w:rsid w:val="00B713F0"/>
    <w:rsid w:val="00B714D5"/>
    <w:rsid w:val="00B71B62"/>
    <w:rsid w:val="00B7231B"/>
    <w:rsid w:val="00B723CF"/>
    <w:rsid w:val="00B725AA"/>
    <w:rsid w:val="00B7323C"/>
    <w:rsid w:val="00B73899"/>
    <w:rsid w:val="00B73C62"/>
    <w:rsid w:val="00B7418A"/>
    <w:rsid w:val="00B746F0"/>
    <w:rsid w:val="00B747A6"/>
    <w:rsid w:val="00B751CF"/>
    <w:rsid w:val="00B75284"/>
    <w:rsid w:val="00B755D3"/>
    <w:rsid w:val="00B760BD"/>
    <w:rsid w:val="00B7610B"/>
    <w:rsid w:val="00B76360"/>
    <w:rsid w:val="00B76C83"/>
    <w:rsid w:val="00B77762"/>
    <w:rsid w:val="00B7798B"/>
    <w:rsid w:val="00B8014C"/>
    <w:rsid w:val="00B80448"/>
    <w:rsid w:val="00B805B3"/>
    <w:rsid w:val="00B80C44"/>
    <w:rsid w:val="00B80EE6"/>
    <w:rsid w:val="00B8120C"/>
    <w:rsid w:val="00B81425"/>
    <w:rsid w:val="00B815F0"/>
    <w:rsid w:val="00B82D49"/>
    <w:rsid w:val="00B8448D"/>
    <w:rsid w:val="00B844D0"/>
    <w:rsid w:val="00B84581"/>
    <w:rsid w:val="00B846CC"/>
    <w:rsid w:val="00B84909"/>
    <w:rsid w:val="00B84B8F"/>
    <w:rsid w:val="00B84E8B"/>
    <w:rsid w:val="00B84FAD"/>
    <w:rsid w:val="00B855B4"/>
    <w:rsid w:val="00B85B57"/>
    <w:rsid w:val="00B867D7"/>
    <w:rsid w:val="00B8688B"/>
    <w:rsid w:val="00B869BF"/>
    <w:rsid w:val="00B876B8"/>
    <w:rsid w:val="00B8773B"/>
    <w:rsid w:val="00B8782B"/>
    <w:rsid w:val="00B8791A"/>
    <w:rsid w:val="00B9071E"/>
    <w:rsid w:val="00B9107B"/>
    <w:rsid w:val="00B916CE"/>
    <w:rsid w:val="00B9220D"/>
    <w:rsid w:val="00B9403B"/>
    <w:rsid w:val="00B941A2"/>
    <w:rsid w:val="00B94C8F"/>
    <w:rsid w:val="00B95694"/>
    <w:rsid w:val="00B95E36"/>
    <w:rsid w:val="00B96333"/>
    <w:rsid w:val="00B96387"/>
    <w:rsid w:val="00B9677C"/>
    <w:rsid w:val="00B967A4"/>
    <w:rsid w:val="00B968FA"/>
    <w:rsid w:val="00B97195"/>
    <w:rsid w:val="00B975C3"/>
    <w:rsid w:val="00B97D9A"/>
    <w:rsid w:val="00BA09EB"/>
    <w:rsid w:val="00BA0B32"/>
    <w:rsid w:val="00BA0B39"/>
    <w:rsid w:val="00BA1A07"/>
    <w:rsid w:val="00BA1EA0"/>
    <w:rsid w:val="00BA2010"/>
    <w:rsid w:val="00BA2503"/>
    <w:rsid w:val="00BA3277"/>
    <w:rsid w:val="00BA3576"/>
    <w:rsid w:val="00BA3953"/>
    <w:rsid w:val="00BA3C8D"/>
    <w:rsid w:val="00BA3D62"/>
    <w:rsid w:val="00BA4996"/>
    <w:rsid w:val="00BA4FAE"/>
    <w:rsid w:val="00BA56D2"/>
    <w:rsid w:val="00BA5D76"/>
    <w:rsid w:val="00BA643F"/>
    <w:rsid w:val="00BA6735"/>
    <w:rsid w:val="00BA69E6"/>
    <w:rsid w:val="00BA6AB1"/>
    <w:rsid w:val="00BA6B1E"/>
    <w:rsid w:val="00BA734D"/>
    <w:rsid w:val="00BA784B"/>
    <w:rsid w:val="00BA7A43"/>
    <w:rsid w:val="00BA7F3E"/>
    <w:rsid w:val="00BB0253"/>
    <w:rsid w:val="00BB0365"/>
    <w:rsid w:val="00BB0D4B"/>
    <w:rsid w:val="00BB0F88"/>
    <w:rsid w:val="00BB120D"/>
    <w:rsid w:val="00BB180F"/>
    <w:rsid w:val="00BB1CBF"/>
    <w:rsid w:val="00BB1F04"/>
    <w:rsid w:val="00BB1FDA"/>
    <w:rsid w:val="00BB2153"/>
    <w:rsid w:val="00BB2989"/>
    <w:rsid w:val="00BB2C16"/>
    <w:rsid w:val="00BB2D16"/>
    <w:rsid w:val="00BB2D68"/>
    <w:rsid w:val="00BB344E"/>
    <w:rsid w:val="00BB34E0"/>
    <w:rsid w:val="00BB375B"/>
    <w:rsid w:val="00BB4041"/>
    <w:rsid w:val="00BB491B"/>
    <w:rsid w:val="00BB491E"/>
    <w:rsid w:val="00BB4E85"/>
    <w:rsid w:val="00BB4ED1"/>
    <w:rsid w:val="00BB4FE0"/>
    <w:rsid w:val="00BB5297"/>
    <w:rsid w:val="00BB5382"/>
    <w:rsid w:val="00BB5C0A"/>
    <w:rsid w:val="00BB5DAC"/>
    <w:rsid w:val="00BB5F9F"/>
    <w:rsid w:val="00BB6419"/>
    <w:rsid w:val="00BB69F0"/>
    <w:rsid w:val="00BB76C8"/>
    <w:rsid w:val="00BB7BA6"/>
    <w:rsid w:val="00BB7CA9"/>
    <w:rsid w:val="00BB7D15"/>
    <w:rsid w:val="00BC0095"/>
    <w:rsid w:val="00BC0232"/>
    <w:rsid w:val="00BC0650"/>
    <w:rsid w:val="00BC06A7"/>
    <w:rsid w:val="00BC0821"/>
    <w:rsid w:val="00BC098B"/>
    <w:rsid w:val="00BC0C24"/>
    <w:rsid w:val="00BC0E38"/>
    <w:rsid w:val="00BC0F4D"/>
    <w:rsid w:val="00BC1848"/>
    <w:rsid w:val="00BC1992"/>
    <w:rsid w:val="00BC1B1A"/>
    <w:rsid w:val="00BC278F"/>
    <w:rsid w:val="00BC2882"/>
    <w:rsid w:val="00BC2958"/>
    <w:rsid w:val="00BC2E3F"/>
    <w:rsid w:val="00BC2E92"/>
    <w:rsid w:val="00BC2F38"/>
    <w:rsid w:val="00BC300D"/>
    <w:rsid w:val="00BC3724"/>
    <w:rsid w:val="00BC3AD2"/>
    <w:rsid w:val="00BC41DE"/>
    <w:rsid w:val="00BC4C2A"/>
    <w:rsid w:val="00BC4E43"/>
    <w:rsid w:val="00BC4EF6"/>
    <w:rsid w:val="00BC53E2"/>
    <w:rsid w:val="00BC5736"/>
    <w:rsid w:val="00BC59A2"/>
    <w:rsid w:val="00BC5FC9"/>
    <w:rsid w:val="00BC67BF"/>
    <w:rsid w:val="00BC694F"/>
    <w:rsid w:val="00BC6AE2"/>
    <w:rsid w:val="00BC6FB5"/>
    <w:rsid w:val="00BC7334"/>
    <w:rsid w:val="00BC741D"/>
    <w:rsid w:val="00BC758A"/>
    <w:rsid w:val="00BC7603"/>
    <w:rsid w:val="00BC7A7A"/>
    <w:rsid w:val="00BC7CE4"/>
    <w:rsid w:val="00BC7E31"/>
    <w:rsid w:val="00BD00D0"/>
    <w:rsid w:val="00BD069F"/>
    <w:rsid w:val="00BD0895"/>
    <w:rsid w:val="00BD0AAB"/>
    <w:rsid w:val="00BD0BD7"/>
    <w:rsid w:val="00BD0DD1"/>
    <w:rsid w:val="00BD164F"/>
    <w:rsid w:val="00BD1DF8"/>
    <w:rsid w:val="00BD2374"/>
    <w:rsid w:val="00BD2829"/>
    <w:rsid w:val="00BD2D08"/>
    <w:rsid w:val="00BD3210"/>
    <w:rsid w:val="00BD3F96"/>
    <w:rsid w:val="00BD40AA"/>
    <w:rsid w:val="00BD43FB"/>
    <w:rsid w:val="00BD455B"/>
    <w:rsid w:val="00BD4826"/>
    <w:rsid w:val="00BD4B7A"/>
    <w:rsid w:val="00BD4F16"/>
    <w:rsid w:val="00BD4FB9"/>
    <w:rsid w:val="00BD510E"/>
    <w:rsid w:val="00BD515A"/>
    <w:rsid w:val="00BD5653"/>
    <w:rsid w:val="00BD5C5D"/>
    <w:rsid w:val="00BD5FB6"/>
    <w:rsid w:val="00BD63F5"/>
    <w:rsid w:val="00BD6B43"/>
    <w:rsid w:val="00BD7C99"/>
    <w:rsid w:val="00BE02B6"/>
    <w:rsid w:val="00BE0800"/>
    <w:rsid w:val="00BE10FB"/>
    <w:rsid w:val="00BE1304"/>
    <w:rsid w:val="00BE1738"/>
    <w:rsid w:val="00BE1BCC"/>
    <w:rsid w:val="00BE1F98"/>
    <w:rsid w:val="00BE29A1"/>
    <w:rsid w:val="00BE3F7B"/>
    <w:rsid w:val="00BE4313"/>
    <w:rsid w:val="00BE5902"/>
    <w:rsid w:val="00BE67B6"/>
    <w:rsid w:val="00BE6B57"/>
    <w:rsid w:val="00BE7489"/>
    <w:rsid w:val="00BE76D0"/>
    <w:rsid w:val="00BE7F7A"/>
    <w:rsid w:val="00BF06FC"/>
    <w:rsid w:val="00BF0C91"/>
    <w:rsid w:val="00BF125B"/>
    <w:rsid w:val="00BF14AA"/>
    <w:rsid w:val="00BF180F"/>
    <w:rsid w:val="00BF1C38"/>
    <w:rsid w:val="00BF1D09"/>
    <w:rsid w:val="00BF2346"/>
    <w:rsid w:val="00BF29EC"/>
    <w:rsid w:val="00BF2C2B"/>
    <w:rsid w:val="00BF2D78"/>
    <w:rsid w:val="00BF31D2"/>
    <w:rsid w:val="00BF367C"/>
    <w:rsid w:val="00BF38D9"/>
    <w:rsid w:val="00BF3933"/>
    <w:rsid w:val="00BF4CD8"/>
    <w:rsid w:val="00BF548A"/>
    <w:rsid w:val="00BF5B6C"/>
    <w:rsid w:val="00BF5E38"/>
    <w:rsid w:val="00BF6071"/>
    <w:rsid w:val="00BF6B9D"/>
    <w:rsid w:val="00BF71C1"/>
    <w:rsid w:val="00BF749C"/>
    <w:rsid w:val="00BF74BF"/>
    <w:rsid w:val="00BF7CEC"/>
    <w:rsid w:val="00C00170"/>
    <w:rsid w:val="00C0030F"/>
    <w:rsid w:val="00C00373"/>
    <w:rsid w:val="00C003CE"/>
    <w:rsid w:val="00C00857"/>
    <w:rsid w:val="00C008CF"/>
    <w:rsid w:val="00C00D9D"/>
    <w:rsid w:val="00C01645"/>
    <w:rsid w:val="00C018EC"/>
    <w:rsid w:val="00C019C9"/>
    <w:rsid w:val="00C025A8"/>
    <w:rsid w:val="00C0322B"/>
    <w:rsid w:val="00C04866"/>
    <w:rsid w:val="00C04A44"/>
    <w:rsid w:val="00C04CE8"/>
    <w:rsid w:val="00C04D36"/>
    <w:rsid w:val="00C05475"/>
    <w:rsid w:val="00C05514"/>
    <w:rsid w:val="00C06159"/>
    <w:rsid w:val="00C061B5"/>
    <w:rsid w:val="00C06411"/>
    <w:rsid w:val="00C06821"/>
    <w:rsid w:val="00C06CCE"/>
    <w:rsid w:val="00C0704C"/>
    <w:rsid w:val="00C076D8"/>
    <w:rsid w:val="00C07832"/>
    <w:rsid w:val="00C07BAA"/>
    <w:rsid w:val="00C07DF2"/>
    <w:rsid w:val="00C10205"/>
    <w:rsid w:val="00C10E1E"/>
    <w:rsid w:val="00C1101D"/>
    <w:rsid w:val="00C111DE"/>
    <w:rsid w:val="00C11EF1"/>
    <w:rsid w:val="00C11F59"/>
    <w:rsid w:val="00C121EC"/>
    <w:rsid w:val="00C12AAE"/>
    <w:rsid w:val="00C12E7F"/>
    <w:rsid w:val="00C13927"/>
    <w:rsid w:val="00C13A33"/>
    <w:rsid w:val="00C13A94"/>
    <w:rsid w:val="00C13D3C"/>
    <w:rsid w:val="00C146D0"/>
    <w:rsid w:val="00C15386"/>
    <w:rsid w:val="00C155C1"/>
    <w:rsid w:val="00C15FAB"/>
    <w:rsid w:val="00C161EE"/>
    <w:rsid w:val="00C16880"/>
    <w:rsid w:val="00C172DC"/>
    <w:rsid w:val="00C17466"/>
    <w:rsid w:val="00C179A2"/>
    <w:rsid w:val="00C209AC"/>
    <w:rsid w:val="00C20AC7"/>
    <w:rsid w:val="00C20C53"/>
    <w:rsid w:val="00C20C8D"/>
    <w:rsid w:val="00C20CDD"/>
    <w:rsid w:val="00C20EB5"/>
    <w:rsid w:val="00C21182"/>
    <w:rsid w:val="00C2118C"/>
    <w:rsid w:val="00C2129F"/>
    <w:rsid w:val="00C21644"/>
    <w:rsid w:val="00C220B1"/>
    <w:rsid w:val="00C22159"/>
    <w:rsid w:val="00C22B05"/>
    <w:rsid w:val="00C22D00"/>
    <w:rsid w:val="00C235D3"/>
    <w:rsid w:val="00C23606"/>
    <w:rsid w:val="00C2400A"/>
    <w:rsid w:val="00C243BB"/>
    <w:rsid w:val="00C25A42"/>
    <w:rsid w:val="00C25CA8"/>
    <w:rsid w:val="00C25EF9"/>
    <w:rsid w:val="00C265CA"/>
    <w:rsid w:val="00C2679F"/>
    <w:rsid w:val="00C267A3"/>
    <w:rsid w:val="00C268D2"/>
    <w:rsid w:val="00C26994"/>
    <w:rsid w:val="00C279A1"/>
    <w:rsid w:val="00C279C0"/>
    <w:rsid w:val="00C27A0F"/>
    <w:rsid w:val="00C27CE0"/>
    <w:rsid w:val="00C27F29"/>
    <w:rsid w:val="00C27F5F"/>
    <w:rsid w:val="00C30211"/>
    <w:rsid w:val="00C305A8"/>
    <w:rsid w:val="00C30A0C"/>
    <w:rsid w:val="00C30F13"/>
    <w:rsid w:val="00C3174F"/>
    <w:rsid w:val="00C319DB"/>
    <w:rsid w:val="00C31D9D"/>
    <w:rsid w:val="00C31F4D"/>
    <w:rsid w:val="00C31F8E"/>
    <w:rsid w:val="00C320A8"/>
    <w:rsid w:val="00C32A33"/>
    <w:rsid w:val="00C32B64"/>
    <w:rsid w:val="00C32C80"/>
    <w:rsid w:val="00C32DDA"/>
    <w:rsid w:val="00C32FF1"/>
    <w:rsid w:val="00C33019"/>
    <w:rsid w:val="00C332EF"/>
    <w:rsid w:val="00C33424"/>
    <w:rsid w:val="00C335E9"/>
    <w:rsid w:val="00C33B03"/>
    <w:rsid w:val="00C33FDE"/>
    <w:rsid w:val="00C34A86"/>
    <w:rsid w:val="00C34D01"/>
    <w:rsid w:val="00C34D69"/>
    <w:rsid w:val="00C34F43"/>
    <w:rsid w:val="00C35A25"/>
    <w:rsid w:val="00C35B69"/>
    <w:rsid w:val="00C35EBC"/>
    <w:rsid w:val="00C36799"/>
    <w:rsid w:val="00C3697E"/>
    <w:rsid w:val="00C36AA8"/>
    <w:rsid w:val="00C36AFD"/>
    <w:rsid w:val="00C37216"/>
    <w:rsid w:val="00C37570"/>
    <w:rsid w:val="00C376BF"/>
    <w:rsid w:val="00C37B5C"/>
    <w:rsid w:val="00C37CE0"/>
    <w:rsid w:val="00C401BF"/>
    <w:rsid w:val="00C404BF"/>
    <w:rsid w:val="00C40FE8"/>
    <w:rsid w:val="00C4128E"/>
    <w:rsid w:val="00C419BA"/>
    <w:rsid w:val="00C41FB1"/>
    <w:rsid w:val="00C424D3"/>
    <w:rsid w:val="00C42B13"/>
    <w:rsid w:val="00C430B2"/>
    <w:rsid w:val="00C43616"/>
    <w:rsid w:val="00C45102"/>
    <w:rsid w:val="00C451EF"/>
    <w:rsid w:val="00C45222"/>
    <w:rsid w:val="00C45290"/>
    <w:rsid w:val="00C4555B"/>
    <w:rsid w:val="00C456C7"/>
    <w:rsid w:val="00C45BA6"/>
    <w:rsid w:val="00C45C66"/>
    <w:rsid w:val="00C45EF6"/>
    <w:rsid w:val="00C4652F"/>
    <w:rsid w:val="00C46B16"/>
    <w:rsid w:val="00C475B1"/>
    <w:rsid w:val="00C477D7"/>
    <w:rsid w:val="00C47BD3"/>
    <w:rsid w:val="00C500B6"/>
    <w:rsid w:val="00C50840"/>
    <w:rsid w:val="00C51131"/>
    <w:rsid w:val="00C516D3"/>
    <w:rsid w:val="00C5196A"/>
    <w:rsid w:val="00C51C8E"/>
    <w:rsid w:val="00C51F51"/>
    <w:rsid w:val="00C52B74"/>
    <w:rsid w:val="00C534ED"/>
    <w:rsid w:val="00C536A7"/>
    <w:rsid w:val="00C53C57"/>
    <w:rsid w:val="00C5463E"/>
    <w:rsid w:val="00C548C2"/>
    <w:rsid w:val="00C54B0C"/>
    <w:rsid w:val="00C54C38"/>
    <w:rsid w:val="00C54D51"/>
    <w:rsid w:val="00C55301"/>
    <w:rsid w:val="00C56761"/>
    <w:rsid w:val="00C5677D"/>
    <w:rsid w:val="00C56817"/>
    <w:rsid w:val="00C568A2"/>
    <w:rsid w:val="00C57014"/>
    <w:rsid w:val="00C570B9"/>
    <w:rsid w:val="00C57931"/>
    <w:rsid w:val="00C57FD2"/>
    <w:rsid w:val="00C60077"/>
    <w:rsid w:val="00C6035A"/>
    <w:rsid w:val="00C607A2"/>
    <w:rsid w:val="00C60DC2"/>
    <w:rsid w:val="00C60EA2"/>
    <w:rsid w:val="00C6148D"/>
    <w:rsid w:val="00C615D0"/>
    <w:rsid w:val="00C61A6C"/>
    <w:rsid w:val="00C61B40"/>
    <w:rsid w:val="00C61EF0"/>
    <w:rsid w:val="00C62ABA"/>
    <w:rsid w:val="00C638AF"/>
    <w:rsid w:val="00C63C17"/>
    <w:rsid w:val="00C63D7E"/>
    <w:rsid w:val="00C642D6"/>
    <w:rsid w:val="00C64BB3"/>
    <w:rsid w:val="00C652C9"/>
    <w:rsid w:val="00C659EE"/>
    <w:rsid w:val="00C66BA2"/>
    <w:rsid w:val="00C67889"/>
    <w:rsid w:val="00C67BFA"/>
    <w:rsid w:val="00C67DDC"/>
    <w:rsid w:val="00C67F08"/>
    <w:rsid w:val="00C67F75"/>
    <w:rsid w:val="00C70CAE"/>
    <w:rsid w:val="00C70D54"/>
    <w:rsid w:val="00C70F3C"/>
    <w:rsid w:val="00C71443"/>
    <w:rsid w:val="00C71B93"/>
    <w:rsid w:val="00C71F59"/>
    <w:rsid w:val="00C72FC0"/>
    <w:rsid w:val="00C73113"/>
    <w:rsid w:val="00C73175"/>
    <w:rsid w:val="00C7342A"/>
    <w:rsid w:val="00C7344D"/>
    <w:rsid w:val="00C74200"/>
    <w:rsid w:val="00C749CD"/>
    <w:rsid w:val="00C74FA3"/>
    <w:rsid w:val="00C75446"/>
    <w:rsid w:val="00C758A9"/>
    <w:rsid w:val="00C75BD0"/>
    <w:rsid w:val="00C75FE3"/>
    <w:rsid w:val="00C76CAC"/>
    <w:rsid w:val="00C7772C"/>
    <w:rsid w:val="00C77EEE"/>
    <w:rsid w:val="00C8000B"/>
    <w:rsid w:val="00C80677"/>
    <w:rsid w:val="00C806B0"/>
    <w:rsid w:val="00C80F14"/>
    <w:rsid w:val="00C811B3"/>
    <w:rsid w:val="00C8129C"/>
    <w:rsid w:val="00C81476"/>
    <w:rsid w:val="00C8197E"/>
    <w:rsid w:val="00C81C27"/>
    <w:rsid w:val="00C81DFD"/>
    <w:rsid w:val="00C8216B"/>
    <w:rsid w:val="00C8225A"/>
    <w:rsid w:val="00C824A5"/>
    <w:rsid w:val="00C82BE8"/>
    <w:rsid w:val="00C82D2B"/>
    <w:rsid w:val="00C8304E"/>
    <w:rsid w:val="00C83347"/>
    <w:rsid w:val="00C83CC8"/>
    <w:rsid w:val="00C83DC8"/>
    <w:rsid w:val="00C840CE"/>
    <w:rsid w:val="00C844CE"/>
    <w:rsid w:val="00C8479B"/>
    <w:rsid w:val="00C851FA"/>
    <w:rsid w:val="00C85F56"/>
    <w:rsid w:val="00C871BA"/>
    <w:rsid w:val="00C874AA"/>
    <w:rsid w:val="00C874FF"/>
    <w:rsid w:val="00C8798E"/>
    <w:rsid w:val="00C87B96"/>
    <w:rsid w:val="00C90298"/>
    <w:rsid w:val="00C90877"/>
    <w:rsid w:val="00C90ABD"/>
    <w:rsid w:val="00C90BD0"/>
    <w:rsid w:val="00C90C34"/>
    <w:rsid w:val="00C910B0"/>
    <w:rsid w:val="00C9133C"/>
    <w:rsid w:val="00C9151F"/>
    <w:rsid w:val="00C91786"/>
    <w:rsid w:val="00C91D45"/>
    <w:rsid w:val="00C91D57"/>
    <w:rsid w:val="00C9209F"/>
    <w:rsid w:val="00C92352"/>
    <w:rsid w:val="00C925FF"/>
    <w:rsid w:val="00C93801"/>
    <w:rsid w:val="00C93ABA"/>
    <w:rsid w:val="00C93C50"/>
    <w:rsid w:val="00C944A7"/>
    <w:rsid w:val="00C9451B"/>
    <w:rsid w:val="00C94C2C"/>
    <w:rsid w:val="00C94F67"/>
    <w:rsid w:val="00C95045"/>
    <w:rsid w:val="00C95097"/>
    <w:rsid w:val="00C95E34"/>
    <w:rsid w:val="00C95F1D"/>
    <w:rsid w:val="00C9646B"/>
    <w:rsid w:val="00C96A78"/>
    <w:rsid w:val="00C96F10"/>
    <w:rsid w:val="00C97189"/>
    <w:rsid w:val="00C97538"/>
    <w:rsid w:val="00C97953"/>
    <w:rsid w:val="00C97A6C"/>
    <w:rsid w:val="00C97C0A"/>
    <w:rsid w:val="00CA0604"/>
    <w:rsid w:val="00CA0D7B"/>
    <w:rsid w:val="00CA0FA0"/>
    <w:rsid w:val="00CA161F"/>
    <w:rsid w:val="00CA1792"/>
    <w:rsid w:val="00CA1EFD"/>
    <w:rsid w:val="00CA21D4"/>
    <w:rsid w:val="00CA257F"/>
    <w:rsid w:val="00CA2F63"/>
    <w:rsid w:val="00CA31F3"/>
    <w:rsid w:val="00CA328F"/>
    <w:rsid w:val="00CA3297"/>
    <w:rsid w:val="00CA44B4"/>
    <w:rsid w:val="00CA47DC"/>
    <w:rsid w:val="00CA49D5"/>
    <w:rsid w:val="00CA4E7E"/>
    <w:rsid w:val="00CA5178"/>
    <w:rsid w:val="00CA586B"/>
    <w:rsid w:val="00CA5D5F"/>
    <w:rsid w:val="00CA6982"/>
    <w:rsid w:val="00CA7010"/>
    <w:rsid w:val="00CA7117"/>
    <w:rsid w:val="00CA73D0"/>
    <w:rsid w:val="00CA7D7E"/>
    <w:rsid w:val="00CB0342"/>
    <w:rsid w:val="00CB04E7"/>
    <w:rsid w:val="00CB065D"/>
    <w:rsid w:val="00CB0695"/>
    <w:rsid w:val="00CB0755"/>
    <w:rsid w:val="00CB0885"/>
    <w:rsid w:val="00CB0A2D"/>
    <w:rsid w:val="00CB0C6B"/>
    <w:rsid w:val="00CB1572"/>
    <w:rsid w:val="00CB1657"/>
    <w:rsid w:val="00CB16A9"/>
    <w:rsid w:val="00CB1895"/>
    <w:rsid w:val="00CB1C9F"/>
    <w:rsid w:val="00CB1CBD"/>
    <w:rsid w:val="00CB1E28"/>
    <w:rsid w:val="00CB20E9"/>
    <w:rsid w:val="00CB229C"/>
    <w:rsid w:val="00CB377C"/>
    <w:rsid w:val="00CB3DB0"/>
    <w:rsid w:val="00CB3F87"/>
    <w:rsid w:val="00CB41B9"/>
    <w:rsid w:val="00CB431B"/>
    <w:rsid w:val="00CB44BF"/>
    <w:rsid w:val="00CB4581"/>
    <w:rsid w:val="00CB4678"/>
    <w:rsid w:val="00CB5087"/>
    <w:rsid w:val="00CB59E3"/>
    <w:rsid w:val="00CB5AF2"/>
    <w:rsid w:val="00CB5B08"/>
    <w:rsid w:val="00CB653B"/>
    <w:rsid w:val="00CB66F5"/>
    <w:rsid w:val="00CB6DE5"/>
    <w:rsid w:val="00CB6EFA"/>
    <w:rsid w:val="00CB7116"/>
    <w:rsid w:val="00CB75B2"/>
    <w:rsid w:val="00CC00BC"/>
    <w:rsid w:val="00CC0106"/>
    <w:rsid w:val="00CC02B8"/>
    <w:rsid w:val="00CC04CF"/>
    <w:rsid w:val="00CC0651"/>
    <w:rsid w:val="00CC0BF5"/>
    <w:rsid w:val="00CC1258"/>
    <w:rsid w:val="00CC2767"/>
    <w:rsid w:val="00CC2CCB"/>
    <w:rsid w:val="00CC2DB8"/>
    <w:rsid w:val="00CC3014"/>
    <w:rsid w:val="00CC3103"/>
    <w:rsid w:val="00CC3C9F"/>
    <w:rsid w:val="00CC3CFD"/>
    <w:rsid w:val="00CC3EBE"/>
    <w:rsid w:val="00CC43E1"/>
    <w:rsid w:val="00CC47E7"/>
    <w:rsid w:val="00CC4DEF"/>
    <w:rsid w:val="00CC5AF2"/>
    <w:rsid w:val="00CC5E7A"/>
    <w:rsid w:val="00CC65F0"/>
    <w:rsid w:val="00CC69EB"/>
    <w:rsid w:val="00CC6B04"/>
    <w:rsid w:val="00CC6CFF"/>
    <w:rsid w:val="00CC7747"/>
    <w:rsid w:val="00CC779F"/>
    <w:rsid w:val="00CC7ED1"/>
    <w:rsid w:val="00CD0133"/>
    <w:rsid w:val="00CD087E"/>
    <w:rsid w:val="00CD1464"/>
    <w:rsid w:val="00CD16AE"/>
    <w:rsid w:val="00CD1B7D"/>
    <w:rsid w:val="00CD1BBE"/>
    <w:rsid w:val="00CD2D18"/>
    <w:rsid w:val="00CD2ED8"/>
    <w:rsid w:val="00CD31C9"/>
    <w:rsid w:val="00CD31F5"/>
    <w:rsid w:val="00CD366A"/>
    <w:rsid w:val="00CD38CA"/>
    <w:rsid w:val="00CD3D97"/>
    <w:rsid w:val="00CD4469"/>
    <w:rsid w:val="00CD46AA"/>
    <w:rsid w:val="00CD47CB"/>
    <w:rsid w:val="00CD4852"/>
    <w:rsid w:val="00CD49EF"/>
    <w:rsid w:val="00CD4E53"/>
    <w:rsid w:val="00CD5724"/>
    <w:rsid w:val="00CD59FB"/>
    <w:rsid w:val="00CD5B53"/>
    <w:rsid w:val="00CD63B5"/>
    <w:rsid w:val="00CD6446"/>
    <w:rsid w:val="00CD6525"/>
    <w:rsid w:val="00CD6E9B"/>
    <w:rsid w:val="00CD6EC1"/>
    <w:rsid w:val="00CD767C"/>
    <w:rsid w:val="00CD77FC"/>
    <w:rsid w:val="00CD7906"/>
    <w:rsid w:val="00CD790B"/>
    <w:rsid w:val="00CE0235"/>
    <w:rsid w:val="00CE0685"/>
    <w:rsid w:val="00CE0A11"/>
    <w:rsid w:val="00CE0DDC"/>
    <w:rsid w:val="00CE12DB"/>
    <w:rsid w:val="00CE14B6"/>
    <w:rsid w:val="00CE1962"/>
    <w:rsid w:val="00CE21FC"/>
    <w:rsid w:val="00CE264D"/>
    <w:rsid w:val="00CE27DC"/>
    <w:rsid w:val="00CE2C69"/>
    <w:rsid w:val="00CE2C7F"/>
    <w:rsid w:val="00CE3802"/>
    <w:rsid w:val="00CE3B50"/>
    <w:rsid w:val="00CE3DFF"/>
    <w:rsid w:val="00CE454B"/>
    <w:rsid w:val="00CE47E1"/>
    <w:rsid w:val="00CE4CD2"/>
    <w:rsid w:val="00CE4F72"/>
    <w:rsid w:val="00CE5056"/>
    <w:rsid w:val="00CE5212"/>
    <w:rsid w:val="00CE56DA"/>
    <w:rsid w:val="00CE5A44"/>
    <w:rsid w:val="00CE5B33"/>
    <w:rsid w:val="00CE5EC8"/>
    <w:rsid w:val="00CE614F"/>
    <w:rsid w:val="00CE6465"/>
    <w:rsid w:val="00CE65F1"/>
    <w:rsid w:val="00CE6918"/>
    <w:rsid w:val="00CE6931"/>
    <w:rsid w:val="00CE6C7C"/>
    <w:rsid w:val="00CE6DEB"/>
    <w:rsid w:val="00CE6E0B"/>
    <w:rsid w:val="00CE6FAE"/>
    <w:rsid w:val="00CE7886"/>
    <w:rsid w:val="00CE7A5D"/>
    <w:rsid w:val="00CF05ED"/>
    <w:rsid w:val="00CF072E"/>
    <w:rsid w:val="00CF1242"/>
    <w:rsid w:val="00CF1756"/>
    <w:rsid w:val="00CF180E"/>
    <w:rsid w:val="00CF1CF2"/>
    <w:rsid w:val="00CF25CC"/>
    <w:rsid w:val="00CF25F6"/>
    <w:rsid w:val="00CF274D"/>
    <w:rsid w:val="00CF2A0D"/>
    <w:rsid w:val="00CF2ED3"/>
    <w:rsid w:val="00CF334C"/>
    <w:rsid w:val="00CF38F4"/>
    <w:rsid w:val="00CF418C"/>
    <w:rsid w:val="00CF43BA"/>
    <w:rsid w:val="00CF5EF5"/>
    <w:rsid w:val="00CF658E"/>
    <w:rsid w:val="00CF65D0"/>
    <w:rsid w:val="00CF6FD2"/>
    <w:rsid w:val="00D00A0F"/>
    <w:rsid w:val="00D00EA5"/>
    <w:rsid w:val="00D012E2"/>
    <w:rsid w:val="00D014B8"/>
    <w:rsid w:val="00D01585"/>
    <w:rsid w:val="00D01642"/>
    <w:rsid w:val="00D01C4C"/>
    <w:rsid w:val="00D0230B"/>
    <w:rsid w:val="00D02558"/>
    <w:rsid w:val="00D02AE9"/>
    <w:rsid w:val="00D02B9A"/>
    <w:rsid w:val="00D0333D"/>
    <w:rsid w:val="00D0341B"/>
    <w:rsid w:val="00D03763"/>
    <w:rsid w:val="00D03B30"/>
    <w:rsid w:val="00D0433D"/>
    <w:rsid w:val="00D04516"/>
    <w:rsid w:val="00D04DB0"/>
    <w:rsid w:val="00D04E29"/>
    <w:rsid w:val="00D05039"/>
    <w:rsid w:val="00D05DBB"/>
    <w:rsid w:val="00D05E67"/>
    <w:rsid w:val="00D06226"/>
    <w:rsid w:val="00D0661E"/>
    <w:rsid w:val="00D066F9"/>
    <w:rsid w:val="00D06EDC"/>
    <w:rsid w:val="00D108A7"/>
    <w:rsid w:val="00D10B0A"/>
    <w:rsid w:val="00D10EF8"/>
    <w:rsid w:val="00D10F60"/>
    <w:rsid w:val="00D10FE5"/>
    <w:rsid w:val="00D11124"/>
    <w:rsid w:val="00D111C9"/>
    <w:rsid w:val="00D11BE5"/>
    <w:rsid w:val="00D1288D"/>
    <w:rsid w:val="00D133C0"/>
    <w:rsid w:val="00D1343E"/>
    <w:rsid w:val="00D138EA"/>
    <w:rsid w:val="00D13919"/>
    <w:rsid w:val="00D13DB8"/>
    <w:rsid w:val="00D13F20"/>
    <w:rsid w:val="00D14484"/>
    <w:rsid w:val="00D14C96"/>
    <w:rsid w:val="00D14D72"/>
    <w:rsid w:val="00D14E30"/>
    <w:rsid w:val="00D14F5D"/>
    <w:rsid w:val="00D158B5"/>
    <w:rsid w:val="00D15D82"/>
    <w:rsid w:val="00D1625A"/>
    <w:rsid w:val="00D16748"/>
    <w:rsid w:val="00D169D7"/>
    <w:rsid w:val="00D170CD"/>
    <w:rsid w:val="00D1722D"/>
    <w:rsid w:val="00D17238"/>
    <w:rsid w:val="00D17280"/>
    <w:rsid w:val="00D17459"/>
    <w:rsid w:val="00D1751D"/>
    <w:rsid w:val="00D1767E"/>
    <w:rsid w:val="00D17C57"/>
    <w:rsid w:val="00D17E23"/>
    <w:rsid w:val="00D17E7B"/>
    <w:rsid w:val="00D20235"/>
    <w:rsid w:val="00D20305"/>
    <w:rsid w:val="00D209FA"/>
    <w:rsid w:val="00D2140F"/>
    <w:rsid w:val="00D21C2C"/>
    <w:rsid w:val="00D22358"/>
    <w:rsid w:val="00D22527"/>
    <w:rsid w:val="00D22709"/>
    <w:rsid w:val="00D2270A"/>
    <w:rsid w:val="00D22AF7"/>
    <w:rsid w:val="00D236FD"/>
    <w:rsid w:val="00D23E07"/>
    <w:rsid w:val="00D2439B"/>
    <w:rsid w:val="00D24C6A"/>
    <w:rsid w:val="00D24FE6"/>
    <w:rsid w:val="00D2528E"/>
    <w:rsid w:val="00D257E1"/>
    <w:rsid w:val="00D25DB6"/>
    <w:rsid w:val="00D2606D"/>
    <w:rsid w:val="00D261C0"/>
    <w:rsid w:val="00D2672E"/>
    <w:rsid w:val="00D26DF3"/>
    <w:rsid w:val="00D2733E"/>
    <w:rsid w:val="00D27800"/>
    <w:rsid w:val="00D3034D"/>
    <w:rsid w:val="00D3126A"/>
    <w:rsid w:val="00D313B0"/>
    <w:rsid w:val="00D328B7"/>
    <w:rsid w:val="00D328C6"/>
    <w:rsid w:val="00D3458C"/>
    <w:rsid w:val="00D352FB"/>
    <w:rsid w:val="00D3531E"/>
    <w:rsid w:val="00D35831"/>
    <w:rsid w:val="00D3604F"/>
    <w:rsid w:val="00D36706"/>
    <w:rsid w:val="00D3676F"/>
    <w:rsid w:val="00D36A54"/>
    <w:rsid w:val="00D36D63"/>
    <w:rsid w:val="00D3708A"/>
    <w:rsid w:val="00D3765C"/>
    <w:rsid w:val="00D378AB"/>
    <w:rsid w:val="00D37A9C"/>
    <w:rsid w:val="00D37B67"/>
    <w:rsid w:val="00D37D5E"/>
    <w:rsid w:val="00D4017E"/>
    <w:rsid w:val="00D4029B"/>
    <w:rsid w:val="00D40774"/>
    <w:rsid w:val="00D408DC"/>
    <w:rsid w:val="00D40E23"/>
    <w:rsid w:val="00D41301"/>
    <w:rsid w:val="00D41C41"/>
    <w:rsid w:val="00D42CC8"/>
    <w:rsid w:val="00D42FF3"/>
    <w:rsid w:val="00D43678"/>
    <w:rsid w:val="00D43CBE"/>
    <w:rsid w:val="00D44875"/>
    <w:rsid w:val="00D44B49"/>
    <w:rsid w:val="00D4579B"/>
    <w:rsid w:val="00D45A55"/>
    <w:rsid w:val="00D46751"/>
    <w:rsid w:val="00D4679B"/>
    <w:rsid w:val="00D46A98"/>
    <w:rsid w:val="00D470E8"/>
    <w:rsid w:val="00D4729C"/>
    <w:rsid w:val="00D4737F"/>
    <w:rsid w:val="00D47448"/>
    <w:rsid w:val="00D47572"/>
    <w:rsid w:val="00D47573"/>
    <w:rsid w:val="00D47706"/>
    <w:rsid w:val="00D4774E"/>
    <w:rsid w:val="00D47757"/>
    <w:rsid w:val="00D500C8"/>
    <w:rsid w:val="00D509CB"/>
    <w:rsid w:val="00D5116B"/>
    <w:rsid w:val="00D51352"/>
    <w:rsid w:val="00D51D1F"/>
    <w:rsid w:val="00D5201E"/>
    <w:rsid w:val="00D5225F"/>
    <w:rsid w:val="00D52375"/>
    <w:rsid w:val="00D52842"/>
    <w:rsid w:val="00D52D06"/>
    <w:rsid w:val="00D52E36"/>
    <w:rsid w:val="00D537CF"/>
    <w:rsid w:val="00D53A5F"/>
    <w:rsid w:val="00D53CE4"/>
    <w:rsid w:val="00D53DA1"/>
    <w:rsid w:val="00D53DDA"/>
    <w:rsid w:val="00D5409D"/>
    <w:rsid w:val="00D54160"/>
    <w:rsid w:val="00D54249"/>
    <w:rsid w:val="00D549CC"/>
    <w:rsid w:val="00D54C6B"/>
    <w:rsid w:val="00D55542"/>
    <w:rsid w:val="00D55C56"/>
    <w:rsid w:val="00D55D0D"/>
    <w:rsid w:val="00D56061"/>
    <w:rsid w:val="00D56232"/>
    <w:rsid w:val="00D56406"/>
    <w:rsid w:val="00D56740"/>
    <w:rsid w:val="00D56F7E"/>
    <w:rsid w:val="00D56FE6"/>
    <w:rsid w:val="00D57115"/>
    <w:rsid w:val="00D575A9"/>
    <w:rsid w:val="00D57E36"/>
    <w:rsid w:val="00D6042B"/>
    <w:rsid w:val="00D60A0D"/>
    <w:rsid w:val="00D6148F"/>
    <w:rsid w:val="00D61552"/>
    <w:rsid w:val="00D61854"/>
    <w:rsid w:val="00D61A6E"/>
    <w:rsid w:val="00D61D66"/>
    <w:rsid w:val="00D61E84"/>
    <w:rsid w:val="00D620BD"/>
    <w:rsid w:val="00D62611"/>
    <w:rsid w:val="00D6266E"/>
    <w:rsid w:val="00D62B48"/>
    <w:rsid w:val="00D62FE8"/>
    <w:rsid w:val="00D63792"/>
    <w:rsid w:val="00D63C6E"/>
    <w:rsid w:val="00D63D62"/>
    <w:rsid w:val="00D63E56"/>
    <w:rsid w:val="00D6420D"/>
    <w:rsid w:val="00D654A6"/>
    <w:rsid w:val="00D65DAE"/>
    <w:rsid w:val="00D66A14"/>
    <w:rsid w:val="00D66A52"/>
    <w:rsid w:val="00D66F5D"/>
    <w:rsid w:val="00D66FAD"/>
    <w:rsid w:val="00D674FB"/>
    <w:rsid w:val="00D67A6C"/>
    <w:rsid w:val="00D703F7"/>
    <w:rsid w:val="00D70C88"/>
    <w:rsid w:val="00D71B1C"/>
    <w:rsid w:val="00D71FA0"/>
    <w:rsid w:val="00D71FD6"/>
    <w:rsid w:val="00D72033"/>
    <w:rsid w:val="00D723B7"/>
    <w:rsid w:val="00D72A94"/>
    <w:rsid w:val="00D72AE2"/>
    <w:rsid w:val="00D72B4C"/>
    <w:rsid w:val="00D730A1"/>
    <w:rsid w:val="00D73265"/>
    <w:rsid w:val="00D734A7"/>
    <w:rsid w:val="00D736D6"/>
    <w:rsid w:val="00D739C7"/>
    <w:rsid w:val="00D739F0"/>
    <w:rsid w:val="00D73BF5"/>
    <w:rsid w:val="00D73F09"/>
    <w:rsid w:val="00D74004"/>
    <w:rsid w:val="00D74242"/>
    <w:rsid w:val="00D74622"/>
    <w:rsid w:val="00D74C4E"/>
    <w:rsid w:val="00D74DD2"/>
    <w:rsid w:val="00D74DF5"/>
    <w:rsid w:val="00D74EA1"/>
    <w:rsid w:val="00D7516D"/>
    <w:rsid w:val="00D763C0"/>
    <w:rsid w:val="00D76681"/>
    <w:rsid w:val="00D76745"/>
    <w:rsid w:val="00D768A6"/>
    <w:rsid w:val="00D77025"/>
    <w:rsid w:val="00D77053"/>
    <w:rsid w:val="00D7784E"/>
    <w:rsid w:val="00D77A72"/>
    <w:rsid w:val="00D77C86"/>
    <w:rsid w:val="00D80124"/>
    <w:rsid w:val="00D803DE"/>
    <w:rsid w:val="00D80451"/>
    <w:rsid w:val="00D80C83"/>
    <w:rsid w:val="00D80DA7"/>
    <w:rsid w:val="00D816B4"/>
    <w:rsid w:val="00D81778"/>
    <w:rsid w:val="00D819A8"/>
    <w:rsid w:val="00D82492"/>
    <w:rsid w:val="00D82E66"/>
    <w:rsid w:val="00D82E9D"/>
    <w:rsid w:val="00D83453"/>
    <w:rsid w:val="00D834C5"/>
    <w:rsid w:val="00D835E0"/>
    <w:rsid w:val="00D83857"/>
    <w:rsid w:val="00D83BEC"/>
    <w:rsid w:val="00D83D01"/>
    <w:rsid w:val="00D84101"/>
    <w:rsid w:val="00D85326"/>
    <w:rsid w:val="00D85608"/>
    <w:rsid w:val="00D8570C"/>
    <w:rsid w:val="00D85ACB"/>
    <w:rsid w:val="00D85B75"/>
    <w:rsid w:val="00D85B93"/>
    <w:rsid w:val="00D86F04"/>
    <w:rsid w:val="00D87A5E"/>
    <w:rsid w:val="00D87E02"/>
    <w:rsid w:val="00D87F9E"/>
    <w:rsid w:val="00D907A3"/>
    <w:rsid w:val="00D907F1"/>
    <w:rsid w:val="00D907F3"/>
    <w:rsid w:val="00D908B1"/>
    <w:rsid w:val="00D90A1A"/>
    <w:rsid w:val="00D91F3D"/>
    <w:rsid w:val="00D91FF9"/>
    <w:rsid w:val="00D92539"/>
    <w:rsid w:val="00D92DD3"/>
    <w:rsid w:val="00D92E4E"/>
    <w:rsid w:val="00D93449"/>
    <w:rsid w:val="00D937F0"/>
    <w:rsid w:val="00D93B48"/>
    <w:rsid w:val="00D9427A"/>
    <w:rsid w:val="00D94355"/>
    <w:rsid w:val="00D946CA"/>
    <w:rsid w:val="00D949CC"/>
    <w:rsid w:val="00D94EB0"/>
    <w:rsid w:val="00D95339"/>
    <w:rsid w:val="00D9560B"/>
    <w:rsid w:val="00D9569E"/>
    <w:rsid w:val="00D95884"/>
    <w:rsid w:val="00D958BE"/>
    <w:rsid w:val="00D95D61"/>
    <w:rsid w:val="00D969B2"/>
    <w:rsid w:val="00D969D1"/>
    <w:rsid w:val="00D9783F"/>
    <w:rsid w:val="00D97B79"/>
    <w:rsid w:val="00DA011C"/>
    <w:rsid w:val="00DA01B4"/>
    <w:rsid w:val="00DA0C7F"/>
    <w:rsid w:val="00DA0CAF"/>
    <w:rsid w:val="00DA0D7D"/>
    <w:rsid w:val="00DA13F3"/>
    <w:rsid w:val="00DA1CEA"/>
    <w:rsid w:val="00DA23EE"/>
    <w:rsid w:val="00DA2665"/>
    <w:rsid w:val="00DA28A9"/>
    <w:rsid w:val="00DA3241"/>
    <w:rsid w:val="00DA3C05"/>
    <w:rsid w:val="00DA3DAA"/>
    <w:rsid w:val="00DA44D7"/>
    <w:rsid w:val="00DA458F"/>
    <w:rsid w:val="00DA45B1"/>
    <w:rsid w:val="00DA4D73"/>
    <w:rsid w:val="00DA4F5E"/>
    <w:rsid w:val="00DA4FA7"/>
    <w:rsid w:val="00DA5211"/>
    <w:rsid w:val="00DA560B"/>
    <w:rsid w:val="00DA58F9"/>
    <w:rsid w:val="00DA5946"/>
    <w:rsid w:val="00DA5B04"/>
    <w:rsid w:val="00DA5BC8"/>
    <w:rsid w:val="00DA5FD1"/>
    <w:rsid w:val="00DA640E"/>
    <w:rsid w:val="00DA68E9"/>
    <w:rsid w:val="00DA6AB1"/>
    <w:rsid w:val="00DA6F1D"/>
    <w:rsid w:val="00DA73EB"/>
    <w:rsid w:val="00DA765A"/>
    <w:rsid w:val="00DA7B9C"/>
    <w:rsid w:val="00DB0318"/>
    <w:rsid w:val="00DB0B1E"/>
    <w:rsid w:val="00DB1131"/>
    <w:rsid w:val="00DB1142"/>
    <w:rsid w:val="00DB1A1F"/>
    <w:rsid w:val="00DB306B"/>
    <w:rsid w:val="00DB415B"/>
    <w:rsid w:val="00DB50CE"/>
    <w:rsid w:val="00DB5106"/>
    <w:rsid w:val="00DB5DBB"/>
    <w:rsid w:val="00DB5E22"/>
    <w:rsid w:val="00DB6591"/>
    <w:rsid w:val="00DB6AF3"/>
    <w:rsid w:val="00DB73A4"/>
    <w:rsid w:val="00DB7678"/>
    <w:rsid w:val="00DB7A7E"/>
    <w:rsid w:val="00DC0EDF"/>
    <w:rsid w:val="00DC1123"/>
    <w:rsid w:val="00DC13AF"/>
    <w:rsid w:val="00DC1C14"/>
    <w:rsid w:val="00DC217D"/>
    <w:rsid w:val="00DC2292"/>
    <w:rsid w:val="00DC240E"/>
    <w:rsid w:val="00DC2769"/>
    <w:rsid w:val="00DC30E5"/>
    <w:rsid w:val="00DC3129"/>
    <w:rsid w:val="00DC32AA"/>
    <w:rsid w:val="00DC34D6"/>
    <w:rsid w:val="00DC358F"/>
    <w:rsid w:val="00DC4AD3"/>
    <w:rsid w:val="00DC515A"/>
    <w:rsid w:val="00DC5C87"/>
    <w:rsid w:val="00DC6380"/>
    <w:rsid w:val="00DC6947"/>
    <w:rsid w:val="00DC694A"/>
    <w:rsid w:val="00DC6C04"/>
    <w:rsid w:val="00DC7626"/>
    <w:rsid w:val="00DC780C"/>
    <w:rsid w:val="00DC7E2B"/>
    <w:rsid w:val="00DD091B"/>
    <w:rsid w:val="00DD0A10"/>
    <w:rsid w:val="00DD0B39"/>
    <w:rsid w:val="00DD0FD6"/>
    <w:rsid w:val="00DD11CF"/>
    <w:rsid w:val="00DD1320"/>
    <w:rsid w:val="00DD1732"/>
    <w:rsid w:val="00DD1957"/>
    <w:rsid w:val="00DD1B08"/>
    <w:rsid w:val="00DD1FDF"/>
    <w:rsid w:val="00DD2276"/>
    <w:rsid w:val="00DD2799"/>
    <w:rsid w:val="00DD28E7"/>
    <w:rsid w:val="00DD2C76"/>
    <w:rsid w:val="00DD3BF8"/>
    <w:rsid w:val="00DD3E0E"/>
    <w:rsid w:val="00DD469E"/>
    <w:rsid w:val="00DD4859"/>
    <w:rsid w:val="00DD49F2"/>
    <w:rsid w:val="00DD5012"/>
    <w:rsid w:val="00DD63D6"/>
    <w:rsid w:val="00DD6D4C"/>
    <w:rsid w:val="00DD7F50"/>
    <w:rsid w:val="00DD7FEF"/>
    <w:rsid w:val="00DE05EC"/>
    <w:rsid w:val="00DE0A4B"/>
    <w:rsid w:val="00DE0B01"/>
    <w:rsid w:val="00DE0EE5"/>
    <w:rsid w:val="00DE126B"/>
    <w:rsid w:val="00DE1AB4"/>
    <w:rsid w:val="00DE1DFA"/>
    <w:rsid w:val="00DE20F8"/>
    <w:rsid w:val="00DE2191"/>
    <w:rsid w:val="00DE2765"/>
    <w:rsid w:val="00DE2B10"/>
    <w:rsid w:val="00DE32D7"/>
    <w:rsid w:val="00DE3B7C"/>
    <w:rsid w:val="00DE3E62"/>
    <w:rsid w:val="00DE3F57"/>
    <w:rsid w:val="00DE44DD"/>
    <w:rsid w:val="00DE48ED"/>
    <w:rsid w:val="00DE526C"/>
    <w:rsid w:val="00DE52EE"/>
    <w:rsid w:val="00DE5487"/>
    <w:rsid w:val="00DE5490"/>
    <w:rsid w:val="00DE59A7"/>
    <w:rsid w:val="00DE5A8E"/>
    <w:rsid w:val="00DE5F82"/>
    <w:rsid w:val="00DE6218"/>
    <w:rsid w:val="00DE68B2"/>
    <w:rsid w:val="00DE6A0F"/>
    <w:rsid w:val="00DE6D04"/>
    <w:rsid w:val="00DE6D84"/>
    <w:rsid w:val="00DE7AF5"/>
    <w:rsid w:val="00DE7B56"/>
    <w:rsid w:val="00DE7C29"/>
    <w:rsid w:val="00DE7C7B"/>
    <w:rsid w:val="00DF0233"/>
    <w:rsid w:val="00DF052C"/>
    <w:rsid w:val="00DF05F1"/>
    <w:rsid w:val="00DF06C7"/>
    <w:rsid w:val="00DF0ABE"/>
    <w:rsid w:val="00DF0C94"/>
    <w:rsid w:val="00DF0E7F"/>
    <w:rsid w:val="00DF1482"/>
    <w:rsid w:val="00DF18BF"/>
    <w:rsid w:val="00DF1BF1"/>
    <w:rsid w:val="00DF1D3E"/>
    <w:rsid w:val="00DF1DED"/>
    <w:rsid w:val="00DF1E69"/>
    <w:rsid w:val="00DF25FB"/>
    <w:rsid w:val="00DF272D"/>
    <w:rsid w:val="00DF2755"/>
    <w:rsid w:val="00DF286E"/>
    <w:rsid w:val="00DF2987"/>
    <w:rsid w:val="00DF2C7F"/>
    <w:rsid w:val="00DF2D68"/>
    <w:rsid w:val="00DF37B7"/>
    <w:rsid w:val="00DF37F9"/>
    <w:rsid w:val="00DF475E"/>
    <w:rsid w:val="00DF4F31"/>
    <w:rsid w:val="00DF5339"/>
    <w:rsid w:val="00DF591A"/>
    <w:rsid w:val="00DF66F4"/>
    <w:rsid w:val="00DF6A77"/>
    <w:rsid w:val="00DF73D4"/>
    <w:rsid w:val="00DF769A"/>
    <w:rsid w:val="00DF7FDB"/>
    <w:rsid w:val="00E00084"/>
    <w:rsid w:val="00E00731"/>
    <w:rsid w:val="00E012DC"/>
    <w:rsid w:val="00E015D4"/>
    <w:rsid w:val="00E01FE4"/>
    <w:rsid w:val="00E026B0"/>
    <w:rsid w:val="00E027F3"/>
    <w:rsid w:val="00E028FC"/>
    <w:rsid w:val="00E02991"/>
    <w:rsid w:val="00E02E46"/>
    <w:rsid w:val="00E03444"/>
    <w:rsid w:val="00E03C6E"/>
    <w:rsid w:val="00E03D54"/>
    <w:rsid w:val="00E03D5C"/>
    <w:rsid w:val="00E0465D"/>
    <w:rsid w:val="00E0476A"/>
    <w:rsid w:val="00E04A72"/>
    <w:rsid w:val="00E04ECD"/>
    <w:rsid w:val="00E04FB6"/>
    <w:rsid w:val="00E05014"/>
    <w:rsid w:val="00E050DD"/>
    <w:rsid w:val="00E05457"/>
    <w:rsid w:val="00E05873"/>
    <w:rsid w:val="00E05CDF"/>
    <w:rsid w:val="00E0604C"/>
    <w:rsid w:val="00E0604E"/>
    <w:rsid w:val="00E0608A"/>
    <w:rsid w:val="00E06264"/>
    <w:rsid w:val="00E10084"/>
    <w:rsid w:val="00E10094"/>
    <w:rsid w:val="00E10B66"/>
    <w:rsid w:val="00E11005"/>
    <w:rsid w:val="00E11090"/>
    <w:rsid w:val="00E1110F"/>
    <w:rsid w:val="00E1153D"/>
    <w:rsid w:val="00E116CF"/>
    <w:rsid w:val="00E134DE"/>
    <w:rsid w:val="00E134FC"/>
    <w:rsid w:val="00E135DF"/>
    <w:rsid w:val="00E135F6"/>
    <w:rsid w:val="00E13B34"/>
    <w:rsid w:val="00E13B71"/>
    <w:rsid w:val="00E143DC"/>
    <w:rsid w:val="00E14E51"/>
    <w:rsid w:val="00E151A4"/>
    <w:rsid w:val="00E151C9"/>
    <w:rsid w:val="00E1571B"/>
    <w:rsid w:val="00E15DAF"/>
    <w:rsid w:val="00E16368"/>
    <w:rsid w:val="00E170BC"/>
    <w:rsid w:val="00E17319"/>
    <w:rsid w:val="00E1747E"/>
    <w:rsid w:val="00E1756F"/>
    <w:rsid w:val="00E17652"/>
    <w:rsid w:val="00E1786D"/>
    <w:rsid w:val="00E1791F"/>
    <w:rsid w:val="00E17BBE"/>
    <w:rsid w:val="00E2034E"/>
    <w:rsid w:val="00E20730"/>
    <w:rsid w:val="00E207D9"/>
    <w:rsid w:val="00E207F3"/>
    <w:rsid w:val="00E20937"/>
    <w:rsid w:val="00E20A1C"/>
    <w:rsid w:val="00E20C46"/>
    <w:rsid w:val="00E21039"/>
    <w:rsid w:val="00E21AA0"/>
    <w:rsid w:val="00E21B3B"/>
    <w:rsid w:val="00E2215B"/>
    <w:rsid w:val="00E2215D"/>
    <w:rsid w:val="00E222B4"/>
    <w:rsid w:val="00E22E14"/>
    <w:rsid w:val="00E22EDF"/>
    <w:rsid w:val="00E233D8"/>
    <w:rsid w:val="00E2364F"/>
    <w:rsid w:val="00E23DAC"/>
    <w:rsid w:val="00E23E5A"/>
    <w:rsid w:val="00E25603"/>
    <w:rsid w:val="00E2576D"/>
    <w:rsid w:val="00E258BB"/>
    <w:rsid w:val="00E259A4"/>
    <w:rsid w:val="00E25DFD"/>
    <w:rsid w:val="00E26133"/>
    <w:rsid w:val="00E261D8"/>
    <w:rsid w:val="00E267F4"/>
    <w:rsid w:val="00E269EA"/>
    <w:rsid w:val="00E26C73"/>
    <w:rsid w:val="00E2732B"/>
    <w:rsid w:val="00E2764E"/>
    <w:rsid w:val="00E27897"/>
    <w:rsid w:val="00E27911"/>
    <w:rsid w:val="00E27DF1"/>
    <w:rsid w:val="00E3026D"/>
    <w:rsid w:val="00E303F0"/>
    <w:rsid w:val="00E31DA5"/>
    <w:rsid w:val="00E31EC8"/>
    <w:rsid w:val="00E32A53"/>
    <w:rsid w:val="00E32C81"/>
    <w:rsid w:val="00E33E7C"/>
    <w:rsid w:val="00E34088"/>
    <w:rsid w:val="00E3486B"/>
    <w:rsid w:val="00E348DC"/>
    <w:rsid w:val="00E34923"/>
    <w:rsid w:val="00E34D5A"/>
    <w:rsid w:val="00E34F3B"/>
    <w:rsid w:val="00E35BDF"/>
    <w:rsid w:val="00E35DFD"/>
    <w:rsid w:val="00E35EF9"/>
    <w:rsid w:val="00E366B2"/>
    <w:rsid w:val="00E37214"/>
    <w:rsid w:val="00E375FE"/>
    <w:rsid w:val="00E3799E"/>
    <w:rsid w:val="00E37B7E"/>
    <w:rsid w:val="00E37BFA"/>
    <w:rsid w:val="00E37FAA"/>
    <w:rsid w:val="00E40696"/>
    <w:rsid w:val="00E41D13"/>
    <w:rsid w:val="00E41DF1"/>
    <w:rsid w:val="00E42009"/>
    <w:rsid w:val="00E4262E"/>
    <w:rsid w:val="00E42A46"/>
    <w:rsid w:val="00E4308E"/>
    <w:rsid w:val="00E43097"/>
    <w:rsid w:val="00E432F2"/>
    <w:rsid w:val="00E435C0"/>
    <w:rsid w:val="00E438E3"/>
    <w:rsid w:val="00E43BB1"/>
    <w:rsid w:val="00E43C86"/>
    <w:rsid w:val="00E44582"/>
    <w:rsid w:val="00E44DB2"/>
    <w:rsid w:val="00E44F5C"/>
    <w:rsid w:val="00E45153"/>
    <w:rsid w:val="00E451F3"/>
    <w:rsid w:val="00E45E9F"/>
    <w:rsid w:val="00E46206"/>
    <w:rsid w:val="00E46452"/>
    <w:rsid w:val="00E468F5"/>
    <w:rsid w:val="00E46B18"/>
    <w:rsid w:val="00E471F2"/>
    <w:rsid w:val="00E47856"/>
    <w:rsid w:val="00E505C0"/>
    <w:rsid w:val="00E50CA9"/>
    <w:rsid w:val="00E50FE2"/>
    <w:rsid w:val="00E51A07"/>
    <w:rsid w:val="00E51B1A"/>
    <w:rsid w:val="00E51BD1"/>
    <w:rsid w:val="00E521CE"/>
    <w:rsid w:val="00E522FC"/>
    <w:rsid w:val="00E52377"/>
    <w:rsid w:val="00E525E6"/>
    <w:rsid w:val="00E526A3"/>
    <w:rsid w:val="00E5295A"/>
    <w:rsid w:val="00E5299D"/>
    <w:rsid w:val="00E52A7C"/>
    <w:rsid w:val="00E52B37"/>
    <w:rsid w:val="00E53AAE"/>
    <w:rsid w:val="00E53EC1"/>
    <w:rsid w:val="00E54353"/>
    <w:rsid w:val="00E54649"/>
    <w:rsid w:val="00E54676"/>
    <w:rsid w:val="00E55148"/>
    <w:rsid w:val="00E55349"/>
    <w:rsid w:val="00E56022"/>
    <w:rsid w:val="00E56456"/>
    <w:rsid w:val="00E568AC"/>
    <w:rsid w:val="00E569F6"/>
    <w:rsid w:val="00E56A38"/>
    <w:rsid w:val="00E56D88"/>
    <w:rsid w:val="00E5700C"/>
    <w:rsid w:val="00E5743F"/>
    <w:rsid w:val="00E57B23"/>
    <w:rsid w:val="00E600BA"/>
    <w:rsid w:val="00E60D77"/>
    <w:rsid w:val="00E61509"/>
    <w:rsid w:val="00E6165F"/>
    <w:rsid w:val="00E616EF"/>
    <w:rsid w:val="00E61D2C"/>
    <w:rsid w:val="00E631A9"/>
    <w:rsid w:val="00E639CA"/>
    <w:rsid w:val="00E63A54"/>
    <w:rsid w:val="00E6404D"/>
    <w:rsid w:val="00E647A0"/>
    <w:rsid w:val="00E6492A"/>
    <w:rsid w:val="00E649E2"/>
    <w:rsid w:val="00E65D5F"/>
    <w:rsid w:val="00E6600A"/>
    <w:rsid w:val="00E661FA"/>
    <w:rsid w:val="00E664D7"/>
    <w:rsid w:val="00E66596"/>
    <w:rsid w:val="00E6694B"/>
    <w:rsid w:val="00E66AA8"/>
    <w:rsid w:val="00E66CE9"/>
    <w:rsid w:val="00E676D7"/>
    <w:rsid w:val="00E67A7A"/>
    <w:rsid w:val="00E7060F"/>
    <w:rsid w:val="00E70889"/>
    <w:rsid w:val="00E70ADC"/>
    <w:rsid w:val="00E70C2E"/>
    <w:rsid w:val="00E70E1A"/>
    <w:rsid w:val="00E72445"/>
    <w:rsid w:val="00E72642"/>
    <w:rsid w:val="00E72DBB"/>
    <w:rsid w:val="00E731F6"/>
    <w:rsid w:val="00E73C65"/>
    <w:rsid w:val="00E74353"/>
    <w:rsid w:val="00E7461B"/>
    <w:rsid w:val="00E749AA"/>
    <w:rsid w:val="00E74AA4"/>
    <w:rsid w:val="00E7516A"/>
    <w:rsid w:val="00E7586F"/>
    <w:rsid w:val="00E75C40"/>
    <w:rsid w:val="00E771EA"/>
    <w:rsid w:val="00E77200"/>
    <w:rsid w:val="00E77375"/>
    <w:rsid w:val="00E7799F"/>
    <w:rsid w:val="00E803EB"/>
    <w:rsid w:val="00E80768"/>
    <w:rsid w:val="00E809B1"/>
    <w:rsid w:val="00E80A72"/>
    <w:rsid w:val="00E80DA1"/>
    <w:rsid w:val="00E80F60"/>
    <w:rsid w:val="00E815E1"/>
    <w:rsid w:val="00E81B4D"/>
    <w:rsid w:val="00E8204D"/>
    <w:rsid w:val="00E82058"/>
    <w:rsid w:val="00E82AEE"/>
    <w:rsid w:val="00E82FF6"/>
    <w:rsid w:val="00E834BF"/>
    <w:rsid w:val="00E84271"/>
    <w:rsid w:val="00E84398"/>
    <w:rsid w:val="00E84589"/>
    <w:rsid w:val="00E84913"/>
    <w:rsid w:val="00E84F94"/>
    <w:rsid w:val="00E85043"/>
    <w:rsid w:val="00E851FC"/>
    <w:rsid w:val="00E85A1F"/>
    <w:rsid w:val="00E85BC1"/>
    <w:rsid w:val="00E86B92"/>
    <w:rsid w:val="00E86E2A"/>
    <w:rsid w:val="00E87100"/>
    <w:rsid w:val="00E8725D"/>
    <w:rsid w:val="00E8787B"/>
    <w:rsid w:val="00E879A6"/>
    <w:rsid w:val="00E879E1"/>
    <w:rsid w:val="00E87D3A"/>
    <w:rsid w:val="00E901DC"/>
    <w:rsid w:val="00E901F0"/>
    <w:rsid w:val="00E906C6"/>
    <w:rsid w:val="00E9086E"/>
    <w:rsid w:val="00E90885"/>
    <w:rsid w:val="00E909A5"/>
    <w:rsid w:val="00E90B44"/>
    <w:rsid w:val="00E90EA5"/>
    <w:rsid w:val="00E90FAC"/>
    <w:rsid w:val="00E91225"/>
    <w:rsid w:val="00E917F5"/>
    <w:rsid w:val="00E9203D"/>
    <w:rsid w:val="00E92154"/>
    <w:rsid w:val="00E9250F"/>
    <w:rsid w:val="00E92C78"/>
    <w:rsid w:val="00E92F46"/>
    <w:rsid w:val="00E93098"/>
    <w:rsid w:val="00E93457"/>
    <w:rsid w:val="00E93DEB"/>
    <w:rsid w:val="00E93E15"/>
    <w:rsid w:val="00E93F39"/>
    <w:rsid w:val="00E944D6"/>
    <w:rsid w:val="00E94F0F"/>
    <w:rsid w:val="00E94FF6"/>
    <w:rsid w:val="00E95308"/>
    <w:rsid w:val="00E95C2D"/>
    <w:rsid w:val="00E95D97"/>
    <w:rsid w:val="00E95E80"/>
    <w:rsid w:val="00E97435"/>
    <w:rsid w:val="00E978CD"/>
    <w:rsid w:val="00EA0A24"/>
    <w:rsid w:val="00EA0D40"/>
    <w:rsid w:val="00EA10E8"/>
    <w:rsid w:val="00EA125B"/>
    <w:rsid w:val="00EA1C93"/>
    <w:rsid w:val="00EA1EB9"/>
    <w:rsid w:val="00EA248B"/>
    <w:rsid w:val="00EA2602"/>
    <w:rsid w:val="00EA290C"/>
    <w:rsid w:val="00EA2D8D"/>
    <w:rsid w:val="00EA32B2"/>
    <w:rsid w:val="00EA33EE"/>
    <w:rsid w:val="00EA3824"/>
    <w:rsid w:val="00EA3AC0"/>
    <w:rsid w:val="00EA44D5"/>
    <w:rsid w:val="00EA5114"/>
    <w:rsid w:val="00EA5D6C"/>
    <w:rsid w:val="00EA63DA"/>
    <w:rsid w:val="00EA6D61"/>
    <w:rsid w:val="00EA6DE0"/>
    <w:rsid w:val="00EA7329"/>
    <w:rsid w:val="00EA774D"/>
    <w:rsid w:val="00EB03BD"/>
    <w:rsid w:val="00EB08FC"/>
    <w:rsid w:val="00EB0BFA"/>
    <w:rsid w:val="00EB0F3B"/>
    <w:rsid w:val="00EB13DC"/>
    <w:rsid w:val="00EB184A"/>
    <w:rsid w:val="00EB19E2"/>
    <w:rsid w:val="00EB1F03"/>
    <w:rsid w:val="00EB3034"/>
    <w:rsid w:val="00EB30C3"/>
    <w:rsid w:val="00EB3527"/>
    <w:rsid w:val="00EB3AF3"/>
    <w:rsid w:val="00EB3EC0"/>
    <w:rsid w:val="00EB4806"/>
    <w:rsid w:val="00EB54B0"/>
    <w:rsid w:val="00EB5C94"/>
    <w:rsid w:val="00EB5D6A"/>
    <w:rsid w:val="00EB5F98"/>
    <w:rsid w:val="00EB618D"/>
    <w:rsid w:val="00EB6904"/>
    <w:rsid w:val="00EB71C9"/>
    <w:rsid w:val="00EC129B"/>
    <w:rsid w:val="00EC2035"/>
    <w:rsid w:val="00EC42B1"/>
    <w:rsid w:val="00EC4437"/>
    <w:rsid w:val="00EC480B"/>
    <w:rsid w:val="00EC485C"/>
    <w:rsid w:val="00EC4B5E"/>
    <w:rsid w:val="00EC4D0A"/>
    <w:rsid w:val="00EC4F87"/>
    <w:rsid w:val="00EC4F8A"/>
    <w:rsid w:val="00EC57AB"/>
    <w:rsid w:val="00EC58D4"/>
    <w:rsid w:val="00EC5E1A"/>
    <w:rsid w:val="00EC7047"/>
    <w:rsid w:val="00EC75FF"/>
    <w:rsid w:val="00EC770E"/>
    <w:rsid w:val="00EC7D10"/>
    <w:rsid w:val="00EC7D69"/>
    <w:rsid w:val="00EC7D6A"/>
    <w:rsid w:val="00ED00BB"/>
    <w:rsid w:val="00ED02A5"/>
    <w:rsid w:val="00ED071B"/>
    <w:rsid w:val="00ED08FC"/>
    <w:rsid w:val="00ED0C15"/>
    <w:rsid w:val="00ED0D71"/>
    <w:rsid w:val="00ED0F59"/>
    <w:rsid w:val="00ED1837"/>
    <w:rsid w:val="00ED1ADA"/>
    <w:rsid w:val="00ED1EF0"/>
    <w:rsid w:val="00ED21B3"/>
    <w:rsid w:val="00ED2585"/>
    <w:rsid w:val="00ED279C"/>
    <w:rsid w:val="00ED4094"/>
    <w:rsid w:val="00ED43FB"/>
    <w:rsid w:val="00ED44D8"/>
    <w:rsid w:val="00ED4908"/>
    <w:rsid w:val="00ED4E13"/>
    <w:rsid w:val="00ED4F00"/>
    <w:rsid w:val="00ED55D3"/>
    <w:rsid w:val="00ED56C2"/>
    <w:rsid w:val="00ED60F8"/>
    <w:rsid w:val="00ED66F4"/>
    <w:rsid w:val="00ED72E4"/>
    <w:rsid w:val="00ED7439"/>
    <w:rsid w:val="00ED7441"/>
    <w:rsid w:val="00ED7476"/>
    <w:rsid w:val="00ED78ED"/>
    <w:rsid w:val="00ED7A42"/>
    <w:rsid w:val="00ED7A88"/>
    <w:rsid w:val="00ED7B16"/>
    <w:rsid w:val="00ED7B3E"/>
    <w:rsid w:val="00ED7BEB"/>
    <w:rsid w:val="00ED7FA6"/>
    <w:rsid w:val="00EE010B"/>
    <w:rsid w:val="00EE016A"/>
    <w:rsid w:val="00EE04A5"/>
    <w:rsid w:val="00EE06BC"/>
    <w:rsid w:val="00EE0D43"/>
    <w:rsid w:val="00EE1350"/>
    <w:rsid w:val="00EE19F5"/>
    <w:rsid w:val="00EE1E0B"/>
    <w:rsid w:val="00EE1FBE"/>
    <w:rsid w:val="00EE2349"/>
    <w:rsid w:val="00EE29D7"/>
    <w:rsid w:val="00EE2ABD"/>
    <w:rsid w:val="00EE2D37"/>
    <w:rsid w:val="00EE3184"/>
    <w:rsid w:val="00EE3709"/>
    <w:rsid w:val="00EE3F00"/>
    <w:rsid w:val="00EE3FBC"/>
    <w:rsid w:val="00EE47A7"/>
    <w:rsid w:val="00EE51CE"/>
    <w:rsid w:val="00EE5697"/>
    <w:rsid w:val="00EE5C10"/>
    <w:rsid w:val="00EE60E2"/>
    <w:rsid w:val="00EE63A1"/>
    <w:rsid w:val="00EE7433"/>
    <w:rsid w:val="00EE7B78"/>
    <w:rsid w:val="00EE7B7D"/>
    <w:rsid w:val="00EF0123"/>
    <w:rsid w:val="00EF028F"/>
    <w:rsid w:val="00EF12C7"/>
    <w:rsid w:val="00EF1A44"/>
    <w:rsid w:val="00EF1E6B"/>
    <w:rsid w:val="00EF2619"/>
    <w:rsid w:val="00EF27DC"/>
    <w:rsid w:val="00EF2D72"/>
    <w:rsid w:val="00EF3269"/>
    <w:rsid w:val="00EF3A01"/>
    <w:rsid w:val="00EF3C86"/>
    <w:rsid w:val="00EF3EB2"/>
    <w:rsid w:val="00EF3F6A"/>
    <w:rsid w:val="00EF433C"/>
    <w:rsid w:val="00EF438A"/>
    <w:rsid w:val="00EF4997"/>
    <w:rsid w:val="00EF4E09"/>
    <w:rsid w:val="00EF4E62"/>
    <w:rsid w:val="00EF4EA1"/>
    <w:rsid w:val="00EF4EE5"/>
    <w:rsid w:val="00EF5066"/>
    <w:rsid w:val="00EF5072"/>
    <w:rsid w:val="00EF51B4"/>
    <w:rsid w:val="00EF627D"/>
    <w:rsid w:val="00EF7126"/>
    <w:rsid w:val="00EF74F2"/>
    <w:rsid w:val="00F00658"/>
    <w:rsid w:val="00F010CC"/>
    <w:rsid w:val="00F01268"/>
    <w:rsid w:val="00F015CF"/>
    <w:rsid w:val="00F01F54"/>
    <w:rsid w:val="00F02408"/>
    <w:rsid w:val="00F02A45"/>
    <w:rsid w:val="00F03862"/>
    <w:rsid w:val="00F03F92"/>
    <w:rsid w:val="00F03FA7"/>
    <w:rsid w:val="00F05BCC"/>
    <w:rsid w:val="00F05CA2"/>
    <w:rsid w:val="00F0616D"/>
    <w:rsid w:val="00F0631D"/>
    <w:rsid w:val="00F06368"/>
    <w:rsid w:val="00F06D29"/>
    <w:rsid w:val="00F070AD"/>
    <w:rsid w:val="00F0712A"/>
    <w:rsid w:val="00F072A7"/>
    <w:rsid w:val="00F076DD"/>
    <w:rsid w:val="00F07FC8"/>
    <w:rsid w:val="00F1080B"/>
    <w:rsid w:val="00F11288"/>
    <w:rsid w:val="00F11B2F"/>
    <w:rsid w:val="00F12A53"/>
    <w:rsid w:val="00F12E14"/>
    <w:rsid w:val="00F13163"/>
    <w:rsid w:val="00F1339E"/>
    <w:rsid w:val="00F13AFB"/>
    <w:rsid w:val="00F14403"/>
    <w:rsid w:val="00F1452B"/>
    <w:rsid w:val="00F1457B"/>
    <w:rsid w:val="00F1494C"/>
    <w:rsid w:val="00F14AF8"/>
    <w:rsid w:val="00F1517D"/>
    <w:rsid w:val="00F1591D"/>
    <w:rsid w:val="00F16381"/>
    <w:rsid w:val="00F16A00"/>
    <w:rsid w:val="00F16C19"/>
    <w:rsid w:val="00F1768A"/>
    <w:rsid w:val="00F17B27"/>
    <w:rsid w:val="00F20701"/>
    <w:rsid w:val="00F20DDB"/>
    <w:rsid w:val="00F213EE"/>
    <w:rsid w:val="00F21A61"/>
    <w:rsid w:val="00F232DB"/>
    <w:rsid w:val="00F2368E"/>
    <w:rsid w:val="00F23A64"/>
    <w:rsid w:val="00F23B9E"/>
    <w:rsid w:val="00F2408A"/>
    <w:rsid w:val="00F2453B"/>
    <w:rsid w:val="00F251E3"/>
    <w:rsid w:val="00F25A4C"/>
    <w:rsid w:val="00F26011"/>
    <w:rsid w:val="00F2606C"/>
    <w:rsid w:val="00F26522"/>
    <w:rsid w:val="00F26954"/>
    <w:rsid w:val="00F26C9B"/>
    <w:rsid w:val="00F277EB"/>
    <w:rsid w:val="00F302C5"/>
    <w:rsid w:val="00F30496"/>
    <w:rsid w:val="00F30987"/>
    <w:rsid w:val="00F31440"/>
    <w:rsid w:val="00F3187C"/>
    <w:rsid w:val="00F31D2F"/>
    <w:rsid w:val="00F32505"/>
    <w:rsid w:val="00F32A97"/>
    <w:rsid w:val="00F32DCD"/>
    <w:rsid w:val="00F34252"/>
    <w:rsid w:val="00F34BC1"/>
    <w:rsid w:val="00F353F7"/>
    <w:rsid w:val="00F354D5"/>
    <w:rsid w:val="00F35624"/>
    <w:rsid w:val="00F356FE"/>
    <w:rsid w:val="00F35763"/>
    <w:rsid w:val="00F35A5F"/>
    <w:rsid w:val="00F3605E"/>
    <w:rsid w:val="00F3667D"/>
    <w:rsid w:val="00F36D1D"/>
    <w:rsid w:val="00F3718E"/>
    <w:rsid w:val="00F37FEB"/>
    <w:rsid w:val="00F401BE"/>
    <w:rsid w:val="00F401EC"/>
    <w:rsid w:val="00F408ED"/>
    <w:rsid w:val="00F40B45"/>
    <w:rsid w:val="00F41BEA"/>
    <w:rsid w:val="00F41C33"/>
    <w:rsid w:val="00F420DF"/>
    <w:rsid w:val="00F42ACD"/>
    <w:rsid w:val="00F42C2B"/>
    <w:rsid w:val="00F42D65"/>
    <w:rsid w:val="00F430E8"/>
    <w:rsid w:val="00F4334F"/>
    <w:rsid w:val="00F43650"/>
    <w:rsid w:val="00F438EE"/>
    <w:rsid w:val="00F43C64"/>
    <w:rsid w:val="00F444A2"/>
    <w:rsid w:val="00F4468C"/>
    <w:rsid w:val="00F44936"/>
    <w:rsid w:val="00F45BDD"/>
    <w:rsid w:val="00F45D34"/>
    <w:rsid w:val="00F4640C"/>
    <w:rsid w:val="00F46836"/>
    <w:rsid w:val="00F47175"/>
    <w:rsid w:val="00F4754A"/>
    <w:rsid w:val="00F47B82"/>
    <w:rsid w:val="00F47FDC"/>
    <w:rsid w:val="00F50126"/>
    <w:rsid w:val="00F5024E"/>
    <w:rsid w:val="00F50ABA"/>
    <w:rsid w:val="00F50CFD"/>
    <w:rsid w:val="00F51068"/>
    <w:rsid w:val="00F51687"/>
    <w:rsid w:val="00F51766"/>
    <w:rsid w:val="00F51FA2"/>
    <w:rsid w:val="00F52E4E"/>
    <w:rsid w:val="00F52F3E"/>
    <w:rsid w:val="00F556C5"/>
    <w:rsid w:val="00F55A05"/>
    <w:rsid w:val="00F5600A"/>
    <w:rsid w:val="00F5627F"/>
    <w:rsid w:val="00F565A0"/>
    <w:rsid w:val="00F565AC"/>
    <w:rsid w:val="00F57046"/>
    <w:rsid w:val="00F57260"/>
    <w:rsid w:val="00F5735B"/>
    <w:rsid w:val="00F573B3"/>
    <w:rsid w:val="00F576D2"/>
    <w:rsid w:val="00F577D6"/>
    <w:rsid w:val="00F57F41"/>
    <w:rsid w:val="00F603F8"/>
    <w:rsid w:val="00F6095A"/>
    <w:rsid w:val="00F60A7C"/>
    <w:rsid w:val="00F60B97"/>
    <w:rsid w:val="00F60D36"/>
    <w:rsid w:val="00F612E5"/>
    <w:rsid w:val="00F61951"/>
    <w:rsid w:val="00F61AA5"/>
    <w:rsid w:val="00F6233C"/>
    <w:rsid w:val="00F623B0"/>
    <w:rsid w:val="00F6256E"/>
    <w:rsid w:val="00F62725"/>
    <w:rsid w:val="00F62842"/>
    <w:rsid w:val="00F62E48"/>
    <w:rsid w:val="00F65F2C"/>
    <w:rsid w:val="00F65F37"/>
    <w:rsid w:val="00F66731"/>
    <w:rsid w:val="00F67153"/>
    <w:rsid w:val="00F678D6"/>
    <w:rsid w:val="00F67C62"/>
    <w:rsid w:val="00F712B8"/>
    <w:rsid w:val="00F718B0"/>
    <w:rsid w:val="00F71985"/>
    <w:rsid w:val="00F72455"/>
    <w:rsid w:val="00F7268D"/>
    <w:rsid w:val="00F7276F"/>
    <w:rsid w:val="00F72C63"/>
    <w:rsid w:val="00F72DA6"/>
    <w:rsid w:val="00F73192"/>
    <w:rsid w:val="00F731C4"/>
    <w:rsid w:val="00F7368C"/>
    <w:rsid w:val="00F736AE"/>
    <w:rsid w:val="00F737FE"/>
    <w:rsid w:val="00F747C4"/>
    <w:rsid w:val="00F74B05"/>
    <w:rsid w:val="00F75B51"/>
    <w:rsid w:val="00F75DFE"/>
    <w:rsid w:val="00F7631D"/>
    <w:rsid w:val="00F76351"/>
    <w:rsid w:val="00F76E62"/>
    <w:rsid w:val="00F773BD"/>
    <w:rsid w:val="00F7775B"/>
    <w:rsid w:val="00F778D9"/>
    <w:rsid w:val="00F77DA1"/>
    <w:rsid w:val="00F803F4"/>
    <w:rsid w:val="00F80549"/>
    <w:rsid w:val="00F80700"/>
    <w:rsid w:val="00F812D4"/>
    <w:rsid w:val="00F817D7"/>
    <w:rsid w:val="00F81B0E"/>
    <w:rsid w:val="00F81E4E"/>
    <w:rsid w:val="00F8262D"/>
    <w:rsid w:val="00F8284F"/>
    <w:rsid w:val="00F828B4"/>
    <w:rsid w:val="00F833D4"/>
    <w:rsid w:val="00F83535"/>
    <w:rsid w:val="00F83977"/>
    <w:rsid w:val="00F83FD9"/>
    <w:rsid w:val="00F840F2"/>
    <w:rsid w:val="00F84293"/>
    <w:rsid w:val="00F84E0E"/>
    <w:rsid w:val="00F856CB"/>
    <w:rsid w:val="00F860B8"/>
    <w:rsid w:val="00F86399"/>
    <w:rsid w:val="00F865E7"/>
    <w:rsid w:val="00F86CCF"/>
    <w:rsid w:val="00F8726D"/>
    <w:rsid w:val="00F873AF"/>
    <w:rsid w:val="00F87573"/>
    <w:rsid w:val="00F87580"/>
    <w:rsid w:val="00F90337"/>
    <w:rsid w:val="00F905F3"/>
    <w:rsid w:val="00F9098A"/>
    <w:rsid w:val="00F909B6"/>
    <w:rsid w:val="00F90B2B"/>
    <w:rsid w:val="00F90D93"/>
    <w:rsid w:val="00F91894"/>
    <w:rsid w:val="00F91A08"/>
    <w:rsid w:val="00F92167"/>
    <w:rsid w:val="00F922D9"/>
    <w:rsid w:val="00F92FB3"/>
    <w:rsid w:val="00F92FF6"/>
    <w:rsid w:val="00F932E1"/>
    <w:rsid w:val="00F938B7"/>
    <w:rsid w:val="00F93C16"/>
    <w:rsid w:val="00F93C97"/>
    <w:rsid w:val="00F9436E"/>
    <w:rsid w:val="00F947EB"/>
    <w:rsid w:val="00F94806"/>
    <w:rsid w:val="00F94B0B"/>
    <w:rsid w:val="00F94D76"/>
    <w:rsid w:val="00F9562E"/>
    <w:rsid w:val="00F95A34"/>
    <w:rsid w:val="00F95D97"/>
    <w:rsid w:val="00F96433"/>
    <w:rsid w:val="00F971BB"/>
    <w:rsid w:val="00F9798E"/>
    <w:rsid w:val="00F97E07"/>
    <w:rsid w:val="00F97F6F"/>
    <w:rsid w:val="00F97FC5"/>
    <w:rsid w:val="00FA0054"/>
    <w:rsid w:val="00FA021A"/>
    <w:rsid w:val="00FA0446"/>
    <w:rsid w:val="00FA044A"/>
    <w:rsid w:val="00FA1AF2"/>
    <w:rsid w:val="00FA2687"/>
    <w:rsid w:val="00FA3DC6"/>
    <w:rsid w:val="00FA3F08"/>
    <w:rsid w:val="00FA4762"/>
    <w:rsid w:val="00FA4DE8"/>
    <w:rsid w:val="00FA5E28"/>
    <w:rsid w:val="00FA65F2"/>
    <w:rsid w:val="00FA6BD1"/>
    <w:rsid w:val="00FA7070"/>
    <w:rsid w:val="00FA7DDE"/>
    <w:rsid w:val="00FB0177"/>
    <w:rsid w:val="00FB093D"/>
    <w:rsid w:val="00FB0BC5"/>
    <w:rsid w:val="00FB0F08"/>
    <w:rsid w:val="00FB0FBD"/>
    <w:rsid w:val="00FB1804"/>
    <w:rsid w:val="00FB189F"/>
    <w:rsid w:val="00FB1CF0"/>
    <w:rsid w:val="00FB1F33"/>
    <w:rsid w:val="00FB2337"/>
    <w:rsid w:val="00FB24F8"/>
    <w:rsid w:val="00FB25EB"/>
    <w:rsid w:val="00FB2FEE"/>
    <w:rsid w:val="00FB31EB"/>
    <w:rsid w:val="00FB42DA"/>
    <w:rsid w:val="00FB43A4"/>
    <w:rsid w:val="00FB4662"/>
    <w:rsid w:val="00FB4904"/>
    <w:rsid w:val="00FB493F"/>
    <w:rsid w:val="00FB4E32"/>
    <w:rsid w:val="00FB4E87"/>
    <w:rsid w:val="00FB50B0"/>
    <w:rsid w:val="00FB54CC"/>
    <w:rsid w:val="00FB5BD1"/>
    <w:rsid w:val="00FB62B8"/>
    <w:rsid w:val="00FB6386"/>
    <w:rsid w:val="00FB6A40"/>
    <w:rsid w:val="00FB6FBF"/>
    <w:rsid w:val="00FB72D5"/>
    <w:rsid w:val="00FB7744"/>
    <w:rsid w:val="00FB790F"/>
    <w:rsid w:val="00FB7D8E"/>
    <w:rsid w:val="00FC04CD"/>
    <w:rsid w:val="00FC06D1"/>
    <w:rsid w:val="00FC087C"/>
    <w:rsid w:val="00FC090F"/>
    <w:rsid w:val="00FC0928"/>
    <w:rsid w:val="00FC1016"/>
    <w:rsid w:val="00FC1191"/>
    <w:rsid w:val="00FC1594"/>
    <w:rsid w:val="00FC1A21"/>
    <w:rsid w:val="00FC1A60"/>
    <w:rsid w:val="00FC1BDD"/>
    <w:rsid w:val="00FC1D87"/>
    <w:rsid w:val="00FC2852"/>
    <w:rsid w:val="00FC2DBC"/>
    <w:rsid w:val="00FC2E95"/>
    <w:rsid w:val="00FC3F66"/>
    <w:rsid w:val="00FC4BE3"/>
    <w:rsid w:val="00FC5004"/>
    <w:rsid w:val="00FC5477"/>
    <w:rsid w:val="00FC570D"/>
    <w:rsid w:val="00FC5762"/>
    <w:rsid w:val="00FC5F1D"/>
    <w:rsid w:val="00FC6167"/>
    <w:rsid w:val="00FC67C0"/>
    <w:rsid w:val="00FC6BCF"/>
    <w:rsid w:val="00FC76FE"/>
    <w:rsid w:val="00FC7AC7"/>
    <w:rsid w:val="00FC7F12"/>
    <w:rsid w:val="00FC7FC5"/>
    <w:rsid w:val="00FC7FE8"/>
    <w:rsid w:val="00FD0456"/>
    <w:rsid w:val="00FD070D"/>
    <w:rsid w:val="00FD0DA3"/>
    <w:rsid w:val="00FD0ECB"/>
    <w:rsid w:val="00FD11A7"/>
    <w:rsid w:val="00FD135E"/>
    <w:rsid w:val="00FD1D3F"/>
    <w:rsid w:val="00FD2821"/>
    <w:rsid w:val="00FD29A9"/>
    <w:rsid w:val="00FD29C5"/>
    <w:rsid w:val="00FD2E86"/>
    <w:rsid w:val="00FD3485"/>
    <w:rsid w:val="00FD35D7"/>
    <w:rsid w:val="00FD3827"/>
    <w:rsid w:val="00FD3BFB"/>
    <w:rsid w:val="00FD47BD"/>
    <w:rsid w:val="00FD482C"/>
    <w:rsid w:val="00FD4BE9"/>
    <w:rsid w:val="00FD586B"/>
    <w:rsid w:val="00FD59E5"/>
    <w:rsid w:val="00FD5EBC"/>
    <w:rsid w:val="00FD5F42"/>
    <w:rsid w:val="00FD631D"/>
    <w:rsid w:val="00FD678D"/>
    <w:rsid w:val="00FD67CD"/>
    <w:rsid w:val="00FD6C46"/>
    <w:rsid w:val="00FD780A"/>
    <w:rsid w:val="00FD7847"/>
    <w:rsid w:val="00FD7A3D"/>
    <w:rsid w:val="00FE0457"/>
    <w:rsid w:val="00FE1A84"/>
    <w:rsid w:val="00FE1A96"/>
    <w:rsid w:val="00FE26ED"/>
    <w:rsid w:val="00FE2B5C"/>
    <w:rsid w:val="00FE2C9F"/>
    <w:rsid w:val="00FE2CF8"/>
    <w:rsid w:val="00FE2F02"/>
    <w:rsid w:val="00FE37CC"/>
    <w:rsid w:val="00FE3E9A"/>
    <w:rsid w:val="00FE4069"/>
    <w:rsid w:val="00FE408E"/>
    <w:rsid w:val="00FE4471"/>
    <w:rsid w:val="00FE44CD"/>
    <w:rsid w:val="00FE45F8"/>
    <w:rsid w:val="00FE4B9C"/>
    <w:rsid w:val="00FE4D35"/>
    <w:rsid w:val="00FE555C"/>
    <w:rsid w:val="00FE56D8"/>
    <w:rsid w:val="00FE57D4"/>
    <w:rsid w:val="00FE5804"/>
    <w:rsid w:val="00FE5C06"/>
    <w:rsid w:val="00FE5D7D"/>
    <w:rsid w:val="00FE5F3A"/>
    <w:rsid w:val="00FE6479"/>
    <w:rsid w:val="00FE64EE"/>
    <w:rsid w:val="00FE6B62"/>
    <w:rsid w:val="00FE6DC3"/>
    <w:rsid w:val="00FE7140"/>
    <w:rsid w:val="00FE7234"/>
    <w:rsid w:val="00FE751C"/>
    <w:rsid w:val="00FE7C38"/>
    <w:rsid w:val="00FE7D4E"/>
    <w:rsid w:val="00FF075E"/>
    <w:rsid w:val="00FF0980"/>
    <w:rsid w:val="00FF0D92"/>
    <w:rsid w:val="00FF0F33"/>
    <w:rsid w:val="00FF0F53"/>
    <w:rsid w:val="00FF1109"/>
    <w:rsid w:val="00FF1D9E"/>
    <w:rsid w:val="00FF2E81"/>
    <w:rsid w:val="00FF2F8C"/>
    <w:rsid w:val="00FF3C12"/>
    <w:rsid w:val="00FF4210"/>
    <w:rsid w:val="00FF4D1B"/>
    <w:rsid w:val="00FF5021"/>
    <w:rsid w:val="00FF5141"/>
    <w:rsid w:val="00FF51F6"/>
    <w:rsid w:val="00FF543C"/>
    <w:rsid w:val="00FF5842"/>
    <w:rsid w:val="00FF5C69"/>
    <w:rsid w:val="00FF5C86"/>
    <w:rsid w:val="00FF6006"/>
    <w:rsid w:val="00FF604B"/>
    <w:rsid w:val="00FF643E"/>
    <w:rsid w:val="00FF646E"/>
    <w:rsid w:val="00FF7BF6"/>
    <w:rsid w:val="00FF7EAE"/>
    <w:rsid w:val="00FF7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08DC8E"/>
  <w15:docId w15:val="{A0965F76-0C9F-4806-B5E2-BE091641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6A"/>
    <w:rPr>
      <w:rFonts w:ascii="Arial" w:hAnsi="Arial"/>
    </w:rPr>
  </w:style>
  <w:style w:type="paragraph" w:styleId="Heading1">
    <w:name w:val="heading 1"/>
    <w:basedOn w:val="Normal"/>
    <w:next w:val="Normal"/>
    <w:link w:val="Heading1Char"/>
    <w:uiPriority w:val="99"/>
    <w:qFormat/>
    <w:rsid w:val="00B34AE8"/>
    <w:pPr>
      <w:keepNext/>
      <w:spacing w:before="120" w:after="120"/>
      <w:outlineLvl w:val="0"/>
    </w:pPr>
    <w:rPr>
      <w:b/>
      <w:sz w:val="24"/>
    </w:rPr>
  </w:style>
  <w:style w:type="paragraph" w:styleId="Heading2">
    <w:name w:val="heading 2"/>
    <w:basedOn w:val="Normal"/>
    <w:next w:val="Normal"/>
    <w:link w:val="Heading2Char"/>
    <w:uiPriority w:val="99"/>
    <w:qFormat/>
    <w:rsid w:val="00B34AE8"/>
    <w:pPr>
      <w:keepNext/>
      <w:jc w:val="center"/>
      <w:outlineLvl w:val="1"/>
    </w:pPr>
    <w:rPr>
      <w:b/>
      <w:caps/>
      <w:sz w:val="24"/>
      <w:szCs w:val="20"/>
      <w:lang w:eastAsia="en-US"/>
    </w:rPr>
  </w:style>
  <w:style w:type="paragraph" w:styleId="Heading3">
    <w:name w:val="heading 3"/>
    <w:basedOn w:val="Normal"/>
    <w:next w:val="Normal"/>
    <w:link w:val="Heading3Char"/>
    <w:uiPriority w:val="99"/>
    <w:qFormat/>
    <w:rsid w:val="00B34AE8"/>
    <w:pPr>
      <w:keepNext/>
      <w:outlineLvl w:val="2"/>
    </w:pPr>
    <w:rPr>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58D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C58D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C58D4"/>
    <w:rPr>
      <w:rFonts w:ascii="Cambria" w:hAnsi="Cambria" w:cs="Times New Roman"/>
      <w:b/>
      <w:bCs/>
      <w:sz w:val="26"/>
      <w:szCs w:val="26"/>
    </w:rPr>
  </w:style>
  <w:style w:type="paragraph" w:styleId="Header">
    <w:name w:val="header"/>
    <w:basedOn w:val="Normal"/>
    <w:link w:val="HeaderChar"/>
    <w:uiPriority w:val="99"/>
    <w:rsid w:val="00B34AE8"/>
    <w:pPr>
      <w:tabs>
        <w:tab w:val="center" w:pos="4153"/>
        <w:tab w:val="right" w:pos="8306"/>
      </w:tabs>
    </w:pPr>
  </w:style>
  <w:style w:type="character" w:customStyle="1" w:styleId="HeaderChar">
    <w:name w:val="Header Char"/>
    <w:basedOn w:val="DefaultParagraphFont"/>
    <w:link w:val="Header"/>
    <w:uiPriority w:val="99"/>
    <w:semiHidden/>
    <w:locked/>
    <w:rsid w:val="00EC58D4"/>
    <w:rPr>
      <w:rFonts w:ascii="Arial" w:hAnsi="Arial" w:cs="Times New Roman"/>
      <w:sz w:val="22"/>
      <w:szCs w:val="22"/>
    </w:rPr>
  </w:style>
  <w:style w:type="paragraph" w:styleId="Footer">
    <w:name w:val="footer"/>
    <w:basedOn w:val="Normal"/>
    <w:link w:val="FooterChar"/>
    <w:uiPriority w:val="99"/>
    <w:rsid w:val="00B34AE8"/>
    <w:pPr>
      <w:tabs>
        <w:tab w:val="center" w:pos="4153"/>
        <w:tab w:val="right" w:pos="8306"/>
      </w:tabs>
    </w:pPr>
  </w:style>
  <w:style w:type="character" w:customStyle="1" w:styleId="FooterChar">
    <w:name w:val="Footer Char"/>
    <w:basedOn w:val="DefaultParagraphFont"/>
    <w:link w:val="Footer"/>
    <w:uiPriority w:val="99"/>
    <w:semiHidden/>
    <w:locked/>
    <w:rsid w:val="00EC58D4"/>
    <w:rPr>
      <w:rFonts w:ascii="Arial" w:hAnsi="Arial" w:cs="Times New Roman"/>
      <w:sz w:val="22"/>
      <w:szCs w:val="22"/>
    </w:rPr>
  </w:style>
  <w:style w:type="character" w:styleId="PageNumber">
    <w:name w:val="page number"/>
    <w:basedOn w:val="DefaultParagraphFont"/>
    <w:uiPriority w:val="99"/>
    <w:rsid w:val="00B34AE8"/>
    <w:rPr>
      <w:rFonts w:cs="Times New Roman"/>
    </w:rPr>
  </w:style>
  <w:style w:type="paragraph" w:styleId="BodyText">
    <w:name w:val="Body Text"/>
    <w:basedOn w:val="Normal"/>
    <w:link w:val="BodyTextChar"/>
    <w:uiPriority w:val="99"/>
    <w:rsid w:val="00B34AE8"/>
    <w:pPr>
      <w:tabs>
        <w:tab w:val="left" w:pos="709"/>
      </w:tabs>
    </w:pPr>
    <w:rPr>
      <w:sz w:val="24"/>
      <w:szCs w:val="20"/>
      <w:lang w:val="en-US" w:eastAsia="en-US"/>
    </w:rPr>
  </w:style>
  <w:style w:type="character" w:customStyle="1" w:styleId="BodyTextChar">
    <w:name w:val="Body Text Char"/>
    <w:basedOn w:val="DefaultParagraphFont"/>
    <w:link w:val="BodyText"/>
    <w:uiPriority w:val="99"/>
    <w:locked/>
    <w:rsid w:val="00EC58D4"/>
    <w:rPr>
      <w:rFonts w:ascii="Arial" w:hAnsi="Arial" w:cs="Times New Roman"/>
      <w:sz w:val="22"/>
      <w:szCs w:val="22"/>
    </w:rPr>
  </w:style>
  <w:style w:type="paragraph" w:styleId="BalloonText">
    <w:name w:val="Balloon Text"/>
    <w:basedOn w:val="Normal"/>
    <w:link w:val="BalloonTextChar"/>
    <w:uiPriority w:val="99"/>
    <w:semiHidden/>
    <w:rsid w:val="000B43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4319"/>
    <w:rPr>
      <w:rFonts w:ascii="Tahoma" w:hAnsi="Tahoma" w:cs="Tahoma"/>
      <w:sz w:val="16"/>
      <w:szCs w:val="16"/>
    </w:rPr>
  </w:style>
  <w:style w:type="paragraph" w:styleId="ListParagraph">
    <w:name w:val="List Paragraph"/>
    <w:aliases w:val="lev2 list,F5 List Paragraph,List Paragraph1,Dot pt,No Spacing1,List Paragraph Char Char Char,Indicator Text,Numbered Para 1,Bullet 1,Bullet Points,MAIN CONTENT,List Paragraph2,Normal numbered,List Paragraph11,Colorful List - Accent 11,L"/>
    <w:basedOn w:val="Normal"/>
    <w:link w:val="ListParagraphChar"/>
    <w:uiPriority w:val="34"/>
    <w:qFormat/>
    <w:rsid w:val="00534FA0"/>
    <w:pPr>
      <w:ind w:left="720"/>
      <w:contextualSpacing/>
    </w:pPr>
  </w:style>
  <w:style w:type="paragraph" w:styleId="BodyTextIndent2">
    <w:name w:val="Body Text Indent 2"/>
    <w:basedOn w:val="Normal"/>
    <w:link w:val="BodyTextIndent2Char"/>
    <w:uiPriority w:val="99"/>
    <w:semiHidden/>
    <w:rsid w:val="00B22F4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22F44"/>
    <w:rPr>
      <w:rFonts w:ascii="Arial" w:hAnsi="Arial" w:cs="Times New Roman"/>
    </w:rPr>
  </w:style>
  <w:style w:type="character" w:customStyle="1" w:styleId="st1">
    <w:name w:val="st1"/>
    <w:basedOn w:val="DefaultParagraphFont"/>
    <w:rsid w:val="005B43C8"/>
  </w:style>
  <w:style w:type="paragraph" w:customStyle="1" w:styleId="Default">
    <w:name w:val="Default"/>
    <w:rsid w:val="00AD1328"/>
    <w:pPr>
      <w:autoSpaceDE w:val="0"/>
      <w:autoSpaceDN w:val="0"/>
      <w:adjustRightInd w:val="0"/>
    </w:pPr>
    <w:rPr>
      <w:rFonts w:ascii="Arial" w:hAnsi="Arial" w:cs="Arial"/>
      <w:color w:val="000000"/>
      <w:sz w:val="24"/>
      <w:szCs w:val="24"/>
    </w:rPr>
  </w:style>
  <w:style w:type="table" w:styleId="TableGrid">
    <w:name w:val="Table Grid"/>
    <w:basedOn w:val="TableNormal"/>
    <w:uiPriority w:val="59"/>
    <w:locked/>
    <w:rsid w:val="002F7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ev2 list Char,F5 List Paragraph Char,List Paragraph1 Char,Dot pt Char,No Spacing1 Char,List Paragraph Char Char Char Char,Indicator Text Char,Numbered Para 1 Char,Bullet 1 Char,Bullet Points Char,MAIN CONTENT Char,L Char"/>
    <w:link w:val="ListParagraph"/>
    <w:uiPriority w:val="34"/>
    <w:qFormat/>
    <w:locked/>
    <w:rsid w:val="00AA1C64"/>
    <w:rPr>
      <w:rFonts w:ascii="Arial" w:hAnsi="Arial"/>
    </w:rPr>
  </w:style>
  <w:style w:type="character" w:styleId="CommentReference">
    <w:name w:val="annotation reference"/>
    <w:basedOn w:val="DefaultParagraphFont"/>
    <w:uiPriority w:val="99"/>
    <w:semiHidden/>
    <w:unhideWhenUsed/>
    <w:rsid w:val="006D4E88"/>
    <w:rPr>
      <w:sz w:val="16"/>
      <w:szCs w:val="16"/>
    </w:rPr>
  </w:style>
  <w:style w:type="paragraph" w:styleId="CommentText">
    <w:name w:val="annotation text"/>
    <w:basedOn w:val="Normal"/>
    <w:link w:val="CommentTextChar"/>
    <w:uiPriority w:val="99"/>
    <w:unhideWhenUsed/>
    <w:rsid w:val="006D4E88"/>
    <w:rPr>
      <w:sz w:val="20"/>
      <w:szCs w:val="20"/>
    </w:rPr>
  </w:style>
  <w:style w:type="character" w:customStyle="1" w:styleId="CommentTextChar">
    <w:name w:val="Comment Text Char"/>
    <w:basedOn w:val="DefaultParagraphFont"/>
    <w:link w:val="CommentText"/>
    <w:uiPriority w:val="99"/>
    <w:rsid w:val="006D4E8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D4E88"/>
    <w:rPr>
      <w:b/>
      <w:bCs/>
    </w:rPr>
  </w:style>
  <w:style w:type="character" w:customStyle="1" w:styleId="CommentSubjectChar">
    <w:name w:val="Comment Subject Char"/>
    <w:basedOn w:val="CommentTextChar"/>
    <w:link w:val="CommentSubject"/>
    <w:uiPriority w:val="99"/>
    <w:semiHidden/>
    <w:rsid w:val="006D4E88"/>
    <w:rPr>
      <w:rFonts w:ascii="Arial" w:hAnsi="Arial"/>
      <w:b/>
      <w:bCs/>
      <w:sz w:val="20"/>
      <w:szCs w:val="20"/>
    </w:rPr>
  </w:style>
  <w:style w:type="character" w:styleId="Hyperlink">
    <w:name w:val="Hyperlink"/>
    <w:basedOn w:val="DefaultParagraphFont"/>
    <w:uiPriority w:val="99"/>
    <w:unhideWhenUsed/>
    <w:rsid w:val="00626B1E"/>
    <w:rPr>
      <w:color w:val="0000FF" w:themeColor="hyperlink"/>
      <w:u w:val="single"/>
    </w:rPr>
  </w:style>
  <w:style w:type="paragraph" w:styleId="Revision">
    <w:name w:val="Revision"/>
    <w:hidden/>
    <w:uiPriority w:val="99"/>
    <w:semiHidden/>
    <w:rsid w:val="00BC758A"/>
    <w:rPr>
      <w:rFonts w:ascii="Arial" w:hAnsi="Arial"/>
    </w:rPr>
  </w:style>
  <w:style w:type="paragraph" w:customStyle="1" w:styleId="TableParagraph">
    <w:name w:val="Table Paragraph"/>
    <w:basedOn w:val="Normal"/>
    <w:uiPriority w:val="1"/>
    <w:qFormat/>
    <w:rsid w:val="00E56022"/>
    <w:pPr>
      <w:widowControl w:val="0"/>
      <w:autoSpaceDE w:val="0"/>
      <w:autoSpaceDN w:val="0"/>
      <w:ind w:left="107"/>
    </w:pPr>
    <w:rPr>
      <w:rFonts w:eastAsia="Arial" w:cs="Arial"/>
      <w:lang w:val="en-US" w:eastAsia="en-US"/>
    </w:rPr>
  </w:style>
  <w:style w:type="character" w:styleId="UnresolvedMention">
    <w:name w:val="Unresolved Mention"/>
    <w:basedOn w:val="DefaultParagraphFont"/>
    <w:uiPriority w:val="99"/>
    <w:semiHidden/>
    <w:unhideWhenUsed/>
    <w:rsid w:val="00745EB7"/>
    <w:rPr>
      <w:color w:val="605E5C"/>
      <w:shd w:val="clear" w:color="auto" w:fill="E1DFDD"/>
    </w:rPr>
  </w:style>
  <w:style w:type="paragraph" w:styleId="NoSpacing">
    <w:name w:val="No Spacing"/>
    <w:uiPriority w:val="1"/>
    <w:qFormat/>
    <w:rsid w:val="00654576"/>
    <w:rPr>
      <w:rFonts w:asciiTheme="minorHAnsi" w:eastAsiaTheme="minorHAnsi" w:hAnsiTheme="minorHAnsi" w:cstheme="minorBidi"/>
      <w:lang w:eastAsia="en-US"/>
    </w:rPr>
  </w:style>
  <w:style w:type="paragraph" w:styleId="FootnoteText">
    <w:name w:val="footnote text"/>
    <w:basedOn w:val="Normal"/>
    <w:link w:val="FootnoteTextChar"/>
    <w:semiHidden/>
    <w:rsid w:val="00A75BD3"/>
    <w:rPr>
      <w:sz w:val="20"/>
      <w:szCs w:val="20"/>
    </w:rPr>
  </w:style>
  <w:style w:type="character" w:customStyle="1" w:styleId="FootnoteTextChar">
    <w:name w:val="Footnote Text Char"/>
    <w:basedOn w:val="DefaultParagraphFont"/>
    <w:link w:val="FootnoteText"/>
    <w:semiHidden/>
    <w:rsid w:val="00A75BD3"/>
    <w:rPr>
      <w:rFonts w:ascii="Arial" w:hAnsi="Arial"/>
      <w:sz w:val="20"/>
      <w:szCs w:val="20"/>
    </w:rPr>
  </w:style>
  <w:style w:type="paragraph" w:customStyle="1" w:styleId="ReportHeading12ArialBold">
    <w:name w:val="Report Heading 12 Arial Bold"/>
    <w:next w:val="Normal"/>
    <w:link w:val="ReportHeading12ArialBoldChar"/>
    <w:rsid w:val="00A75BD3"/>
    <w:rPr>
      <w:rFonts w:ascii="Arial" w:hAnsi="Arial"/>
      <w:b/>
      <w:sz w:val="24"/>
      <w:szCs w:val="24"/>
    </w:rPr>
  </w:style>
  <w:style w:type="character" w:customStyle="1" w:styleId="ReportHeading12ArialBoldChar">
    <w:name w:val="Report Heading 12 Arial Bold Char"/>
    <w:link w:val="ReportHeading12ArialBold"/>
    <w:rsid w:val="00A75BD3"/>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1014">
      <w:bodyDiv w:val="1"/>
      <w:marLeft w:val="0"/>
      <w:marRight w:val="0"/>
      <w:marTop w:val="0"/>
      <w:marBottom w:val="0"/>
      <w:divBdr>
        <w:top w:val="none" w:sz="0" w:space="0" w:color="auto"/>
        <w:left w:val="none" w:sz="0" w:space="0" w:color="auto"/>
        <w:bottom w:val="none" w:sz="0" w:space="0" w:color="auto"/>
        <w:right w:val="none" w:sz="0" w:space="0" w:color="auto"/>
      </w:divBdr>
    </w:div>
    <w:div w:id="119496654">
      <w:bodyDiv w:val="1"/>
      <w:marLeft w:val="0"/>
      <w:marRight w:val="0"/>
      <w:marTop w:val="0"/>
      <w:marBottom w:val="0"/>
      <w:divBdr>
        <w:top w:val="none" w:sz="0" w:space="0" w:color="auto"/>
        <w:left w:val="none" w:sz="0" w:space="0" w:color="auto"/>
        <w:bottom w:val="none" w:sz="0" w:space="0" w:color="auto"/>
        <w:right w:val="none" w:sz="0" w:space="0" w:color="auto"/>
      </w:divBdr>
    </w:div>
    <w:div w:id="138889726">
      <w:bodyDiv w:val="1"/>
      <w:marLeft w:val="0"/>
      <w:marRight w:val="0"/>
      <w:marTop w:val="0"/>
      <w:marBottom w:val="0"/>
      <w:divBdr>
        <w:top w:val="none" w:sz="0" w:space="0" w:color="auto"/>
        <w:left w:val="none" w:sz="0" w:space="0" w:color="auto"/>
        <w:bottom w:val="none" w:sz="0" w:space="0" w:color="auto"/>
        <w:right w:val="none" w:sz="0" w:space="0" w:color="auto"/>
      </w:divBdr>
    </w:div>
    <w:div w:id="229118344">
      <w:bodyDiv w:val="1"/>
      <w:marLeft w:val="0"/>
      <w:marRight w:val="0"/>
      <w:marTop w:val="0"/>
      <w:marBottom w:val="0"/>
      <w:divBdr>
        <w:top w:val="none" w:sz="0" w:space="0" w:color="auto"/>
        <w:left w:val="none" w:sz="0" w:space="0" w:color="auto"/>
        <w:bottom w:val="none" w:sz="0" w:space="0" w:color="auto"/>
        <w:right w:val="none" w:sz="0" w:space="0" w:color="auto"/>
      </w:divBdr>
    </w:div>
    <w:div w:id="233392811">
      <w:bodyDiv w:val="1"/>
      <w:marLeft w:val="0"/>
      <w:marRight w:val="0"/>
      <w:marTop w:val="0"/>
      <w:marBottom w:val="0"/>
      <w:divBdr>
        <w:top w:val="none" w:sz="0" w:space="0" w:color="auto"/>
        <w:left w:val="none" w:sz="0" w:space="0" w:color="auto"/>
        <w:bottom w:val="none" w:sz="0" w:space="0" w:color="auto"/>
        <w:right w:val="none" w:sz="0" w:space="0" w:color="auto"/>
      </w:divBdr>
    </w:div>
    <w:div w:id="265162225">
      <w:bodyDiv w:val="1"/>
      <w:marLeft w:val="0"/>
      <w:marRight w:val="0"/>
      <w:marTop w:val="0"/>
      <w:marBottom w:val="0"/>
      <w:divBdr>
        <w:top w:val="none" w:sz="0" w:space="0" w:color="auto"/>
        <w:left w:val="none" w:sz="0" w:space="0" w:color="auto"/>
        <w:bottom w:val="none" w:sz="0" w:space="0" w:color="auto"/>
        <w:right w:val="none" w:sz="0" w:space="0" w:color="auto"/>
      </w:divBdr>
    </w:div>
    <w:div w:id="411198232">
      <w:bodyDiv w:val="1"/>
      <w:marLeft w:val="0"/>
      <w:marRight w:val="0"/>
      <w:marTop w:val="0"/>
      <w:marBottom w:val="0"/>
      <w:divBdr>
        <w:top w:val="none" w:sz="0" w:space="0" w:color="auto"/>
        <w:left w:val="none" w:sz="0" w:space="0" w:color="auto"/>
        <w:bottom w:val="none" w:sz="0" w:space="0" w:color="auto"/>
        <w:right w:val="none" w:sz="0" w:space="0" w:color="auto"/>
      </w:divBdr>
    </w:div>
    <w:div w:id="456215654">
      <w:bodyDiv w:val="1"/>
      <w:marLeft w:val="0"/>
      <w:marRight w:val="0"/>
      <w:marTop w:val="0"/>
      <w:marBottom w:val="0"/>
      <w:divBdr>
        <w:top w:val="none" w:sz="0" w:space="0" w:color="auto"/>
        <w:left w:val="none" w:sz="0" w:space="0" w:color="auto"/>
        <w:bottom w:val="none" w:sz="0" w:space="0" w:color="auto"/>
        <w:right w:val="none" w:sz="0" w:space="0" w:color="auto"/>
      </w:divBdr>
    </w:div>
    <w:div w:id="473763300">
      <w:bodyDiv w:val="1"/>
      <w:marLeft w:val="0"/>
      <w:marRight w:val="0"/>
      <w:marTop w:val="0"/>
      <w:marBottom w:val="0"/>
      <w:divBdr>
        <w:top w:val="none" w:sz="0" w:space="0" w:color="auto"/>
        <w:left w:val="none" w:sz="0" w:space="0" w:color="auto"/>
        <w:bottom w:val="none" w:sz="0" w:space="0" w:color="auto"/>
        <w:right w:val="none" w:sz="0" w:space="0" w:color="auto"/>
      </w:divBdr>
    </w:div>
    <w:div w:id="494800962">
      <w:bodyDiv w:val="1"/>
      <w:marLeft w:val="0"/>
      <w:marRight w:val="0"/>
      <w:marTop w:val="0"/>
      <w:marBottom w:val="0"/>
      <w:divBdr>
        <w:top w:val="none" w:sz="0" w:space="0" w:color="auto"/>
        <w:left w:val="none" w:sz="0" w:space="0" w:color="auto"/>
        <w:bottom w:val="none" w:sz="0" w:space="0" w:color="auto"/>
        <w:right w:val="none" w:sz="0" w:space="0" w:color="auto"/>
      </w:divBdr>
    </w:div>
    <w:div w:id="577247681">
      <w:bodyDiv w:val="1"/>
      <w:marLeft w:val="0"/>
      <w:marRight w:val="0"/>
      <w:marTop w:val="0"/>
      <w:marBottom w:val="0"/>
      <w:divBdr>
        <w:top w:val="none" w:sz="0" w:space="0" w:color="auto"/>
        <w:left w:val="none" w:sz="0" w:space="0" w:color="auto"/>
        <w:bottom w:val="none" w:sz="0" w:space="0" w:color="auto"/>
        <w:right w:val="none" w:sz="0" w:space="0" w:color="auto"/>
      </w:divBdr>
    </w:div>
    <w:div w:id="595098493">
      <w:bodyDiv w:val="1"/>
      <w:marLeft w:val="0"/>
      <w:marRight w:val="0"/>
      <w:marTop w:val="0"/>
      <w:marBottom w:val="0"/>
      <w:divBdr>
        <w:top w:val="none" w:sz="0" w:space="0" w:color="auto"/>
        <w:left w:val="none" w:sz="0" w:space="0" w:color="auto"/>
        <w:bottom w:val="none" w:sz="0" w:space="0" w:color="auto"/>
        <w:right w:val="none" w:sz="0" w:space="0" w:color="auto"/>
      </w:divBdr>
      <w:divsChild>
        <w:div w:id="1347517186">
          <w:marLeft w:val="374"/>
          <w:marRight w:val="0"/>
          <w:marTop w:val="0"/>
          <w:marBottom w:val="0"/>
          <w:divBdr>
            <w:top w:val="none" w:sz="0" w:space="0" w:color="auto"/>
            <w:left w:val="none" w:sz="0" w:space="0" w:color="auto"/>
            <w:bottom w:val="none" w:sz="0" w:space="0" w:color="auto"/>
            <w:right w:val="none" w:sz="0" w:space="0" w:color="auto"/>
          </w:divBdr>
        </w:div>
      </w:divsChild>
    </w:div>
    <w:div w:id="673722828">
      <w:bodyDiv w:val="1"/>
      <w:marLeft w:val="0"/>
      <w:marRight w:val="0"/>
      <w:marTop w:val="0"/>
      <w:marBottom w:val="0"/>
      <w:divBdr>
        <w:top w:val="none" w:sz="0" w:space="0" w:color="auto"/>
        <w:left w:val="none" w:sz="0" w:space="0" w:color="auto"/>
        <w:bottom w:val="none" w:sz="0" w:space="0" w:color="auto"/>
        <w:right w:val="none" w:sz="0" w:space="0" w:color="auto"/>
      </w:divBdr>
    </w:div>
    <w:div w:id="712731426">
      <w:bodyDiv w:val="1"/>
      <w:marLeft w:val="0"/>
      <w:marRight w:val="0"/>
      <w:marTop w:val="0"/>
      <w:marBottom w:val="0"/>
      <w:divBdr>
        <w:top w:val="none" w:sz="0" w:space="0" w:color="auto"/>
        <w:left w:val="none" w:sz="0" w:space="0" w:color="auto"/>
        <w:bottom w:val="none" w:sz="0" w:space="0" w:color="auto"/>
        <w:right w:val="none" w:sz="0" w:space="0" w:color="auto"/>
      </w:divBdr>
    </w:div>
    <w:div w:id="714089245">
      <w:bodyDiv w:val="1"/>
      <w:marLeft w:val="0"/>
      <w:marRight w:val="0"/>
      <w:marTop w:val="0"/>
      <w:marBottom w:val="0"/>
      <w:divBdr>
        <w:top w:val="none" w:sz="0" w:space="0" w:color="auto"/>
        <w:left w:val="none" w:sz="0" w:space="0" w:color="auto"/>
        <w:bottom w:val="none" w:sz="0" w:space="0" w:color="auto"/>
        <w:right w:val="none" w:sz="0" w:space="0" w:color="auto"/>
      </w:divBdr>
    </w:div>
    <w:div w:id="745808952">
      <w:bodyDiv w:val="1"/>
      <w:marLeft w:val="0"/>
      <w:marRight w:val="0"/>
      <w:marTop w:val="0"/>
      <w:marBottom w:val="0"/>
      <w:divBdr>
        <w:top w:val="none" w:sz="0" w:space="0" w:color="auto"/>
        <w:left w:val="none" w:sz="0" w:space="0" w:color="auto"/>
        <w:bottom w:val="none" w:sz="0" w:space="0" w:color="auto"/>
        <w:right w:val="none" w:sz="0" w:space="0" w:color="auto"/>
      </w:divBdr>
    </w:div>
    <w:div w:id="769548569">
      <w:bodyDiv w:val="1"/>
      <w:marLeft w:val="0"/>
      <w:marRight w:val="0"/>
      <w:marTop w:val="0"/>
      <w:marBottom w:val="0"/>
      <w:divBdr>
        <w:top w:val="none" w:sz="0" w:space="0" w:color="auto"/>
        <w:left w:val="none" w:sz="0" w:space="0" w:color="auto"/>
        <w:bottom w:val="none" w:sz="0" w:space="0" w:color="auto"/>
        <w:right w:val="none" w:sz="0" w:space="0" w:color="auto"/>
      </w:divBdr>
    </w:div>
    <w:div w:id="779035764">
      <w:bodyDiv w:val="1"/>
      <w:marLeft w:val="0"/>
      <w:marRight w:val="0"/>
      <w:marTop w:val="0"/>
      <w:marBottom w:val="0"/>
      <w:divBdr>
        <w:top w:val="none" w:sz="0" w:space="0" w:color="auto"/>
        <w:left w:val="none" w:sz="0" w:space="0" w:color="auto"/>
        <w:bottom w:val="none" w:sz="0" w:space="0" w:color="auto"/>
        <w:right w:val="none" w:sz="0" w:space="0" w:color="auto"/>
      </w:divBdr>
      <w:divsChild>
        <w:div w:id="1395396677">
          <w:marLeft w:val="0"/>
          <w:marRight w:val="0"/>
          <w:marTop w:val="0"/>
          <w:marBottom w:val="0"/>
          <w:divBdr>
            <w:top w:val="none" w:sz="0" w:space="0" w:color="auto"/>
            <w:left w:val="none" w:sz="0" w:space="0" w:color="auto"/>
            <w:bottom w:val="none" w:sz="0" w:space="0" w:color="auto"/>
            <w:right w:val="none" w:sz="0" w:space="0" w:color="auto"/>
          </w:divBdr>
        </w:div>
      </w:divsChild>
    </w:div>
    <w:div w:id="819418882">
      <w:bodyDiv w:val="1"/>
      <w:marLeft w:val="0"/>
      <w:marRight w:val="0"/>
      <w:marTop w:val="0"/>
      <w:marBottom w:val="0"/>
      <w:divBdr>
        <w:top w:val="none" w:sz="0" w:space="0" w:color="auto"/>
        <w:left w:val="none" w:sz="0" w:space="0" w:color="auto"/>
        <w:bottom w:val="none" w:sz="0" w:space="0" w:color="auto"/>
        <w:right w:val="none" w:sz="0" w:space="0" w:color="auto"/>
      </w:divBdr>
    </w:div>
    <w:div w:id="835807741">
      <w:bodyDiv w:val="1"/>
      <w:marLeft w:val="0"/>
      <w:marRight w:val="0"/>
      <w:marTop w:val="0"/>
      <w:marBottom w:val="0"/>
      <w:divBdr>
        <w:top w:val="none" w:sz="0" w:space="0" w:color="auto"/>
        <w:left w:val="none" w:sz="0" w:space="0" w:color="auto"/>
        <w:bottom w:val="none" w:sz="0" w:space="0" w:color="auto"/>
        <w:right w:val="none" w:sz="0" w:space="0" w:color="auto"/>
      </w:divBdr>
    </w:div>
    <w:div w:id="844127895">
      <w:bodyDiv w:val="1"/>
      <w:marLeft w:val="0"/>
      <w:marRight w:val="0"/>
      <w:marTop w:val="0"/>
      <w:marBottom w:val="0"/>
      <w:divBdr>
        <w:top w:val="none" w:sz="0" w:space="0" w:color="auto"/>
        <w:left w:val="none" w:sz="0" w:space="0" w:color="auto"/>
        <w:bottom w:val="none" w:sz="0" w:space="0" w:color="auto"/>
        <w:right w:val="none" w:sz="0" w:space="0" w:color="auto"/>
      </w:divBdr>
    </w:div>
    <w:div w:id="852304702">
      <w:bodyDiv w:val="1"/>
      <w:marLeft w:val="0"/>
      <w:marRight w:val="0"/>
      <w:marTop w:val="0"/>
      <w:marBottom w:val="0"/>
      <w:divBdr>
        <w:top w:val="none" w:sz="0" w:space="0" w:color="auto"/>
        <w:left w:val="none" w:sz="0" w:space="0" w:color="auto"/>
        <w:bottom w:val="none" w:sz="0" w:space="0" w:color="auto"/>
        <w:right w:val="none" w:sz="0" w:space="0" w:color="auto"/>
      </w:divBdr>
    </w:div>
    <w:div w:id="862746193">
      <w:bodyDiv w:val="1"/>
      <w:marLeft w:val="0"/>
      <w:marRight w:val="0"/>
      <w:marTop w:val="0"/>
      <w:marBottom w:val="0"/>
      <w:divBdr>
        <w:top w:val="none" w:sz="0" w:space="0" w:color="auto"/>
        <w:left w:val="none" w:sz="0" w:space="0" w:color="auto"/>
        <w:bottom w:val="none" w:sz="0" w:space="0" w:color="auto"/>
        <w:right w:val="none" w:sz="0" w:space="0" w:color="auto"/>
      </w:divBdr>
    </w:div>
    <w:div w:id="864752923">
      <w:bodyDiv w:val="1"/>
      <w:marLeft w:val="0"/>
      <w:marRight w:val="0"/>
      <w:marTop w:val="0"/>
      <w:marBottom w:val="0"/>
      <w:divBdr>
        <w:top w:val="none" w:sz="0" w:space="0" w:color="auto"/>
        <w:left w:val="none" w:sz="0" w:space="0" w:color="auto"/>
        <w:bottom w:val="none" w:sz="0" w:space="0" w:color="auto"/>
        <w:right w:val="none" w:sz="0" w:space="0" w:color="auto"/>
      </w:divBdr>
    </w:div>
    <w:div w:id="888420942">
      <w:bodyDiv w:val="1"/>
      <w:marLeft w:val="0"/>
      <w:marRight w:val="0"/>
      <w:marTop w:val="0"/>
      <w:marBottom w:val="0"/>
      <w:divBdr>
        <w:top w:val="none" w:sz="0" w:space="0" w:color="auto"/>
        <w:left w:val="none" w:sz="0" w:space="0" w:color="auto"/>
        <w:bottom w:val="none" w:sz="0" w:space="0" w:color="auto"/>
        <w:right w:val="none" w:sz="0" w:space="0" w:color="auto"/>
      </w:divBdr>
    </w:div>
    <w:div w:id="940189639">
      <w:bodyDiv w:val="1"/>
      <w:marLeft w:val="0"/>
      <w:marRight w:val="0"/>
      <w:marTop w:val="0"/>
      <w:marBottom w:val="0"/>
      <w:divBdr>
        <w:top w:val="none" w:sz="0" w:space="0" w:color="auto"/>
        <w:left w:val="none" w:sz="0" w:space="0" w:color="auto"/>
        <w:bottom w:val="none" w:sz="0" w:space="0" w:color="auto"/>
        <w:right w:val="none" w:sz="0" w:space="0" w:color="auto"/>
      </w:divBdr>
    </w:div>
    <w:div w:id="952980145">
      <w:bodyDiv w:val="1"/>
      <w:marLeft w:val="0"/>
      <w:marRight w:val="0"/>
      <w:marTop w:val="0"/>
      <w:marBottom w:val="0"/>
      <w:divBdr>
        <w:top w:val="none" w:sz="0" w:space="0" w:color="auto"/>
        <w:left w:val="none" w:sz="0" w:space="0" w:color="auto"/>
        <w:bottom w:val="none" w:sz="0" w:space="0" w:color="auto"/>
        <w:right w:val="none" w:sz="0" w:space="0" w:color="auto"/>
      </w:divBdr>
    </w:div>
    <w:div w:id="953168019">
      <w:bodyDiv w:val="1"/>
      <w:marLeft w:val="0"/>
      <w:marRight w:val="0"/>
      <w:marTop w:val="0"/>
      <w:marBottom w:val="0"/>
      <w:divBdr>
        <w:top w:val="none" w:sz="0" w:space="0" w:color="auto"/>
        <w:left w:val="none" w:sz="0" w:space="0" w:color="auto"/>
        <w:bottom w:val="none" w:sz="0" w:space="0" w:color="auto"/>
        <w:right w:val="none" w:sz="0" w:space="0" w:color="auto"/>
      </w:divBdr>
    </w:div>
    <w:div w:id="1014110669">
      <w:bodyDiv w:val="1"/>
      <w:marLeft w:val="0"/>
      <w:marRight w:val="0"/>
      <w:marTop w:val="0"/>
      <w:marBottom w:val="0"/>
      <w:divBdr>
        <w:top w:val="none" w:sz="0" w:space="0" w:color="auto"/>
        <w:left w:val="none" w:sz="0" w:space="0" w:color="auto"/>
        <w:bottom w:val="none" w:sz="0" w:space="0" w:color="auto"/>
        <w:right w:val="none" w:sz="0" w:space="0" w:color="auto"/>
      </w:divBdr>
    </w:div>
    <w:div w:id="1016617868">
      <w:bodyDiv w:val="1"/>
      <w:marLeft w:val="0"/>
      <w:marRight w:val="0"/>
      <w:marTop w:val="0"/>
      <w:marBottom w:val="0"/>
      <w:divBdr>
        <w:top w:val="none" w:sz="0" w:space="0" w:color="auto"/>
        <w:left w:val="none" w:sz="0" w:space="0" w:color="auto"/>
        <w:bottom w:val="none" w:sz="0" w:space="0" w:color="auto"/>
        <w:right w:val="none" w:sz="0" w:space="0" w:color="auto"/>
      </w:divBdr>
    </w:div>
    <w:div w:id="1063526758">
      <w:bodyDiv w:val="1"/>
      <w:marLeft w:val="0"/>
      <w:marRight w:val="0"/>
      <w:marTop w:val="0"/>
      <w:marBottom w:val="0"/>
      <w:divBdr>
        <w:top w:val="none" w:sz="0" w:space="0" w:color="auto"/>
        <w:left w:val="none" w:sz="0" w:space="0" w:color="auto"/>
        <w:bottom w:val="none" w:sz="0" w:space="0" w:color="auto"/>
        <w:right w:val="none" w:sz="0" w:space="0" w:color="auto"/>
      </w:divBdr>
    </w:div>
    <w:div w:id="1082723870">
      <w:bodyDiv w:val="1"/>
      <w:marLeft w:val="0"/>
      <w:marRight w:val="0"/>
      <w:marTop w:val="0"/>
      <w:marBottom w:val="0"/>
      <w:divBdr>
        <w:top w:val="none" w:sz="0" w:space="0" w:color="auto"/>
        <w:left w:val="none" w:sz="0" w:space="0" w:color="auto"/>
        <w:bottom w:val="none" w:sz="0" w:space="0" w:color="auto"/>
        <w:right w:val="none" w:sz="0" w:space="0" w:color="auto"/>
      </w:divBdr>
    </w:div>
    <w:div w:id="1088431669">
      <w:bodyDiv w:val="1"/>
      <w:marLeft w:val="0"/>
      <w:marRight w:val="0"/>
      <w:marTop w:val="0"/>
      <w:marBottom w:val="0"/>
      <w:divBdr>
        <w:top w:val="none" w:sz="0" w:space="0" w:color="auto"/>
        <w:left w:val="none" w:sz="0" w:space="0" w:color="auto"/>
        <w:bottom w:val="none" w:sz="0" w:space="0" w:color="auto"/>
        <w:right w:val="none" w:sz="0" w:space="0" w:color="auto"/>
      </w:divBdr>
      <w:divsChild>
        <w:div w:id="205532155">
          <w:marLeft w:val="0"/>
          <w:marRight w:val="0"/>
          <w:marTop w:val="0"/>
          <w:marBottom w:val="0"/>
          <w:divBdr>
            <w:top w:val="none" w:sz="0" w:space="0" w:color="auto"/>
            <w:left w:val="none" w:sz="0" w:space="0" w:color="auto"/>
            <w:bottom w:val="none" w:sz="0" w:space="0" w:color="auto"/>
            <w:right w:val="none" w:sz="0" w:space="0" w:color="auto"/>
          </w:divBdr>
        </w:div>
      </w:divsChild>
    </w:div>
    <w:div w:id="1106736311">
      <w:bodyDiv w:val="1"/>
      <w:marLeft w:val="0"/>
      <w:marRight w:val="0"/>
      <w:marTop w:val="0"/>
      <w:marBottom w:val="0"/>
      <w:divBdr>
        <w:top w:val="none" w:sz="0" w:space="0" w:color="auto"/>
        <w:left w:val="none" w:sz="0" w:space="0" w:color="auto"/>
        <w:bottom w:val="none" w:sz="0" w:space="0" w:color="auto"/>
        <w:right w:val="none" w:sz="0" w:space="0" w:color="auto"/>
      </w:divBdr>
      <w:divsChild>
        <w:div w:id="172110456">
          <w:marLeft w:val="720"/>
          <w:marRight w:val="0"/>
          <w:marTop w:val="400"/>
          <w:marBottom w:val="0"/>
          <w:divBdr>
            <w:top w:val="none" w:sz="0" w:space="0" w:color="auto"/>
            <w:left w:val="none" w:sz="0" w:space="0" w:color="auto"/>
            <w:bottom w:val="none" w:sz="0" w:space="0" w:color="auto"/>
            <w:right w:val="none" w:sz="0" w:space="0" w:color="auto"/>
          </w:divBdr>
        </w:div>
      </w:divsChild>
    </w:div>
    <w:div w:id="1129981638">
      <w:bodyDiv w:val="1"/>
      <w:marLeft w:val="0"/>
      <w:marRight w:val="0"/>
      <w:marTop w:val="0"/>
      <w:marBottom w:val="0"/>
      <w:divBdr>
        <w:top w:val="none" w:sz="0" w:space="0" w:color="auto"/>
        <w:left w:val="none" w:sz="0" w:space="0" w:color="auto"/>
        <w:bottom w:val="none" w:sz="0" w:space="0" w:color="auto"/>
        <w:right w:val="none" w:sz="0" w:space="0" w:color="auto"/>
      </w:divBdr>
    </w:div>
    <w:div w:id="1289779626">
      <w:bodyDiv w:val="1"/>
      <w:marLeft w:val="0"/>
      <w:marRight w:val="0"/>
      <w:marTop w:val="0"/>
      <w:marBottom w:val="0"/>
      <w:divBdr>
        <w:top w:val="none" w:sz="0" w:space="0" w:color="auto"/>
        <w:left w:val="none" w:sz="0" w:space="0" w:color="auto"/>
        <w:bottom w:val="none" w:sz="0" w:space="0" w:color="auto"/>
        <w:right w:val="none" w:sz="0" w:space="0" w:color="auto"/>
      </w:divBdr>
    </w:div>
    <w:div w:id="1325743234">
      <w:bodyDiv w:val="1"/>
      <w:marLeft w:val="0"/>
      <w:marRight w:val="0"/>
      <w:marTop w:val="0"/>
      <w:marBottom w:val="0"/>
      <w:divBdr>
        <w:top w:val="none" w:sz="0" w:space="0" w:color="auto"/>
        <w:left w:val="none" w:sz="0" w:space="0" w:color="auto"/>
        <w:bottom w:val="none" w:sz="0" w:space="0" w:color="auto"/>
        <w:right w:val="none" w:sz="0" w:space="0" w:color="auto"/>
      </w:divBdr>
      <w:divsChild>
        <w:div w:id="974725295">
          <w:marLeft w:val="446"/>
          <w:marRight w:val="0"/>
          <w:marTop w:val="0"/>
          <w:marBottom w:val="0"/>
          <w:divBdr>
            <w:top w:val="none" w:sz="0" w:space="0" w:color="auto"/>
            <w:left w:val="none" w:sz="0" w:space="0" w:color="auto"/>
            <w:bottom w:val="none" w:sz="0" w:space="0" w:color="auto"/>
            <w:right w:val="none" w:sz="0" w:space="0" w:color="auto"/>
          </w:divBdr>
        </w:div>
        <w:div w:id="1926180609">
          <w:marLeft w:val="446"/>
          <w:marRight w:val="0"/>
          <w:marTop w:val="0"/>
          <w:marBottom w:val="0"/>
          <w:divBdr>
            <w:top w:val="none" w:sz="0" w:space="0" w:color="auto"/>
            <w:left w:val="none" w:sz="0" w:space="0" w:color="auto"/>
            <w:bottom w:val="none" w:sz="0" w:space="0" w:color="auto"/>
            <w:right w:val="none" w:sz="0" w:space="0" w:color="auto"/>
          </w:divBdr>
        </w:div>
      </w:divsChild>
    </w:div>
    <w:div w:id="1348828309">
      <w:bodyDiv w:val="1"/>
      <w:marLeft w:val="0"/>
      <w:marRight w:val="0"/>
      <w:marTop w:val="0"/>
      <w:marBottom w:val="0"/>
      <w:divBdr>
        <w:top w:val="none" w:sz="0" w:space="0" w:color="auto"/>
        <w:left w:val="none" w:sz="0" w:space="0" w:color="auto"/>
        <w:bottom w:val="none" w:sz="0" w:space="0" w:color="auto"/>
        <w:right w:val="none" w:sz="0" w:space="0" w:color="auto"/>
      </w:divBdr>
    </w:div>
    <w:div w:id="1375035140">
      <w:bodyDiv w:val="1"/>
      <w:marLeft w:val="0"/>
      <w:marRight w:val="0"/>
      <w:marTop w:val="0"/>
      <w:marBottom w:val="0"/>
      <w:divBdr>
        <w:top w:val="none" w:sz="0" w:space="0" w:color="auto"/>
        <w:left w:val="none" w:sz="0" w:space="0" w:color="auto"/>
        <w:bottom w:val="none" w:sz="0" w:space="0" w:color="auto"/>
        <w:right w:val="none" w:sz="0" w:space="0" w:color="auto"/>
      </w:divBdr>
    </w:div>
    <w:div w:id="1376848459">
      <w:bodyDiv w:val="1"/>
      <w:marLeft w:val="0"/>
      <w:marRight w:val="0"/>
      <w:marTop w:val="0"/>
      <w:marBottom w:val="0"/>
      <w:divBdr>
        <w:top w:val="none" w:sz="0" w:space="0" w:color="auto"/>
        <w:left w:val="none" w:sz="0" w:space="0" w:color="auto"/>
        <w:bottom w:val="none" w:sz="0" w:space="0" w:color="auto"/>
        <w:right w:val="none" w:sz="0" w:space="0" w:color="auto"/>
      </w:divBdr>
    </w:div>
    <w:div w:id="1377074489">
      <w:bodyDiv w:val="1"/>
      <w:marLeft w:val="0"/>
      <w:marRight w:val="0"/>
      <w:marTop w:val="0"/>
      <w:marBottom w:val="0"/>
      <w:divBdr>
        <w:top w:val="none" w:sz="0" w:space="0" w:color="auto"/>
        <w:left w:val="none" w:sz="0" w:space="0" w:color="auto"/>
        <w:bottom w:val="none" w:sz="0" w:space="0" w:color="auto"/>
        <w:right w:val="none" w:sz="0" w:space="0" w:color="auto"/>
      </w:divBdr>
    </w:div>
    <w:div w:id="1406226200">
      <w:bodyDiv w:val="1"/>
      <w:marLeft w:val="0"/>
      <w:marRight w:val="0"/>
      <w:marTop w:val="0"/>
      <w:marBottom w:val="0"/>
      <w:divBdr>
        <w:top w:val="none" w:sz="0" w:space="0" w:color="auto"/>
        <w:left w:val="none" w:sz="0" w:space="0" w:color="auto"/>
        <w:bottom w:val="none" w:sz="0" w:space="0" w:color="auto"/>
        <w:right w:val="none" w:sz="0" w:space="0" w:color="auto"/>
      </w:divBdr>
    </w:div>
    <w:div w:id="1457330695">
      <w:marLeft w:val="0"/>
      <w:marRight w:val="0"/>
      <w:marTop w:val="0"/>
      <w:marBottom w:val="0"/>
      <w:divBdr>
        <w:top w:val="none" w:sz="0" w:space="0" w:color="auto"/>
        <w:left w:val="none" w:sz="0" w:space="0" w:color="auto"/>
        <w:bottom w:val="none" w:sz="0" w:space="0" w:color="auto"/>
        <w:right w:val="none" w:sz="0" w:space="0" w:color="auto"/>
      </w:divBdr>
    </w:div>
    <w:div w:id="1457330696">
      <w:marLeft w:val="0"/>
      <w:marRight w:val="0"/>
      <w:marTop w:val="0"/>
      <w:marBottom w:val="0"/>
      <w:divBdr>
        <w:top w:val="none" w:sz="0" w:space="0" w:color="auto"/>
        <w:left w:val="none" w:sz="0" w:space="0" w:color="auto"/>
        <w:bottom w:val="none" w:sz="0" w:space="0" w:color="auto"/>
        <w:right w:val="none" w:sz="0" w:space="0" w:color="auto"/>
      </w:divBdr>
    </w:div>
    <w:div w:id="1457330697">
      <w:marLeft w:val="0"/>
      <w:marRight w:val="0"/>
      <w:marTop w:val="0"/>
      <w:marBottom w:val="0"/>
      <w:divBdr>
        <w:top w:val="none" w:sz="0" w:space="0" w:color="auto"/>
        <w:left w:val="none" w:sz="0" w:space="0" w:color="auto"/>
        <w:bottom w:val="none" w:sz="0" w:space="0" w:color="auto"/>
        <w:right w:val="none" w:sz="0" w:space="0" w:color="auto"/>
      </w:divBdr>
    </w:div>
    <w:div w:id="1506557567">
      <w:bodyDiv w:val="1"/>
      <w:marLeft w:val="0"/>
      <w:marRight w:val="0"/>
      <w:marTop w:val="0"/>
      <w:marBottom w:val="0"/>
      <w:divBdr>
        <w:top w:val="none" w:sz="0" w:space="0" w:color="auto"/>
        <w:left w:val="none" w:sz="0" w:space="0" w:color="auto"/>
        <w:bottom w:val="none" w:sz="0" w:space="0" w:color="auto"/>
        <w:right w:val="none" w:sz="0" w:space="0" w:color="auto"/>
      </w:divBdr>
    </w:div>
    <w:div w:id="1544906483">
      <w:bodyDiv w:val="1"/>
      <w:marLeft w:val="0"/>
      <w:marRight w:val="0"/>
      <w:marTop w:val="0"/>
      <w:marBottom w:val="0"/>
      <w:divBdr>
        <w:top w:val="none" w:sz="0" w:space="0" w:color="auto"/>
        <w:left w:val="none" w:sz="0" w:space="0" w:color="auto"/>
        <w:bottom w:val="none" w:sz="0" w:space="0" w:color="auto"/>
        <w:right w:val="none" w:sz="0" w:space="0" w:color="auto"/>
      </w:divBdr>
      <w:divsChild>
        <w:div w:id="71634006">
          <w:marLeft w:val="446"/>
          <w:marRight w:val="0"/>
          <w:marTop w:val="0"/>
          <w:marBottom w:val="0"/>
          <w:divBdr>
            <w:top w:val="none" w:sz="0" w:space="0" w:color="auto"/>
            <w:left w:val="none" w:sz="0" w:space="0" w:color="auto"/>
            <w:bottom w:val="none" w:sz="0" w:space="0" w:color="auto"/>
            <w:right w:val="none" w:sz="0" w:space="0" w:color="auto"/>
          </w:divBdr>
        </w:div>
      </w:divsChild>
    </w:div>
    <w:div w:id="1546327534">
      <w:bodyDiv w:val="1"/>
      <w:marLeft w:val="0"/>
      <w:marRight w:val="0"/>
      <w:marTop w:val="0"/>
      <w:marBottom w:val="0"/>
      <w:divBdr>
        <w:top w:val="none" w:sz="0" w:space="0" w:color="auto"/>
        <w:left w:val="none" w:sz="0" w:space="0" w:color="auto"/>
        <w:bottom w:val="none" w:sz="0" w:space="0" w:color="auto"/>
        <w:right w:val="none" w:sz="0" w:space="0" w:color="auto"/>
      </w:divBdr>
    </w:div>
    <w:div w:id="1555235972">
      <w:bodyDiv w:val="1"/>
      <w:marLeft w:val="0"/>
      <w:marRight w:val="0"/>
      <w:marTop w:val="0"/>
      <w:marBottom w:val="0"/>
      <w:divBdr>
        <w:top w:val="none" w:sz="0" w:space="0" w:color="auto"/>
        <w:left w:val="none" w:sz="0" w:space="0" w:color="auto"/>
        <w:bottom w:val="none" w:sz="0" w:space="0" w:color="auto"/>
        <w:right w:val="none" w:sz="0" w:space="0" w:color="auto"/>
      </w:divBdr>
    </w:div>
    <w:div w:id="1633096334">
      <w:bodyDiv w:val="1"/>
      <w:marLeft w:val="0"/>
      <w:marRight w:val="0"/>
      <w:marTop w:val="0"/>
      <w:marBottom w:val="0"/>
      <w:divBdr>
        <w:top w:val="none" w:sz="0" w:space="0" w:color="auto"/>
        <w:left w:val="none" w:sz="0" w:space="0" w:color="auto"/>
        <w:bottom w:val="none" w:sz="0" w:space="0" w:color="auto"/>
        <w:right w:val="none" w:sz="0" w:space="0" w:color="auto"/>
      </w:divBdr>
    </w:div>
    <w:div w:id="1653943171">
      <w:bodyDiv w:val="1"/>
      <w:marLeft w:val="0"/>
      <w:marRight w:val="0"/>
      <w:marTop w:val="0"/>
      <w:marBottom w:val="0"/>
      <w:divBdr>
        <w:top w:val="none" w:sz="0" w:space="0" w:color="auto"/>
        <w:left w:val="none" w:sz="0" w:space="0" w:color="auto"/>
        <w:bottom w:val="none" w:sz="0" w:space="0" w:color="auto"/>
        <w:right w:val="none" w:sz="0" w:space="0" w:color="auto"/>
      </w:divBdr>
      <w:divsChild>
        <w:div w:id="1541555811">
          <w:marLeft w:val="374"/>
          <w:marRight w:val="0"/>
          <w:marTop w:val="0"/>
          <w:marBottom w:val="0"/>
          <w:divBdr>
            <w:top w:val="none" w:sz="0" w:space="0" w:color="auto"/>
            <w:left w:val="none" w:sz="0" w:space="0" w:color="auto"/>
            <w:bottom w:val="none" w:sz="0" w:space="0" w:color="auto"/>
            <w:right w:val="none" w:sz="0" w:space="0" w:color="auto"/>
          </w:divBdr>
        </w:div>
      </w:divsChild>
    </w:div>
    <w:div w:id="1665663793">
      <w:bodyDiv w:val="1"/>
      <w:marLeft w:val="0"/>
      <w:marRight w:val="0"/>
      <w:marTop w:val="0"/>
      <w:marBottom w:val="0"/>
      <w:divBdr>
        <w:top w:val="none" w:sz="0" w:space="0" w:color="auto"/>
        <w:left w:val="none" w:sz="0" w:space="0" w:color="auto"/>
        <w:bottom w:val="none" w:sz="0" w:space="0" w:color="auto"/>
        <w:right w:val="none" w:sz="0" w:space="0" w:color="auto"/>
      </w:divBdr>
      <w:divsChild>
        <w:div w:id="226494350">
          <w:marLeft w:val="0"/>
          <w:marRight w:val="0"/>
          <w:marTop w:val="0"/>
          <w:marBottom w:val="0"/>
          <w:divBdr>
            <w:top w:val="none" w:sz="0" w:space="0" w:color="auto"/>
            <w:left w:val="none" w:sz="0" w:space="0" w:color="auto"/>
            <w:bottom w:val="none" w:sz="0" w:space="0" w:color="auto"/>
            <w:right w:val="none" w:sz="0" w:space="0" w:color="auto"/>
          </w:divBdr>
        </w:div>
      </w:divsChild>
    </w:div>
    <w:div w:id="1689453327">
      <w:bodyDiv w:val="1"/>
      <w:marLeft w:val="0"/>
      <w:marRight w:val="0"/>
      <w:marTop w:val="0"/>
      <w:marBottom w:val="0"/>
      <w:divBdr>
        <w:top w:val="none" w:sz="0" w:space="0" w:color="auto"/>
        <w:left w:val="none" w:sz="0" w:space="0" w:color="auto"/>
        <w:bottom w:val="none" w:sz="0" w:space="0" w:color="auto"/>
        <w:right w:val="none" w:sz="0" w:space="0" w:color="auto"/>
      </w:divBdr>
    </w:div>
    <w:div w:id="1704205394">
      <w:bodyDiv w:val="1"/>
      <w:marLeft w:val="0"/>
      <w:marRight w:val="0"/>
      <w:marTop w:val="0"/>
      <w:marBottom w:val="0"/>
      <w:divBdr>
        <w:top w:val="none" w:sz="0" w:space="0" w:color="auto"/>
        <w:left w:val="none" w:sz="0" w:space="0" w:color="auto"/>
        <w:bottom w:val="none" w:sz="0" w:space="0" w:color="auto"/>
        <w:right w:val="none" w:sz="0" w:space="0" w:color="auto"/>
      </w:divBdr>
    </w:div>
    <w:div w:id="1933929964">
      <w:bodyDiv w:val="1"/>
      <w:marLeft w:val="0"/>
      <w:marRight w:val="0"/>
      <w:marTop w:val="0"/>
      <w:marBottom w:val="0"/>
      <w:divBdr>
        <w:top w:val="none" w:sz="0" w:space="0" w:color="auto"/>
        <w:left w:val="none" w:sz="0" w:space="0" w:color="auto"/>
        <w:bottom w:val="none" w:sz="0" w:space="0" w:color="auto"/>
        <w:right w:val="none" w:sz="0" w:space="0" w:color="auto"/>
      </w:divBdr>
      <w:divsChild>
        <w:div w:id="2017463917">
          <w:marLeft w:val="720"/>
          <w:marRight w:val="0"/>
          <w:marTop w:val="0"/>
          <w:marBottom w:val="120"/>
          <w:divBdr>
            <w:top w:val="none" w:sz="0" w:space="0" w:color="auto"/>
            <w:left w:val="none" w:sz="0" w:space="0" w:color="auto"/>
            <w:bottom w:val="none" w:sz="0" w:space="0" w:color="auto"/>
            <w:right w:val="none" w:sz="0" w:space="0" w:color="auto"/>
          </w:divBdr>
        </w:div>
      </w:divsChild>
    </w:div>
    <w:div w:id="1949853403">
      <w:bodyDiv w:val="1"/>
      <w:marLeft w:val="0"/>
      <w:marRight w:val="0"/>
      <w:marTop w:val="0"/>
      <w:marBottom w:val="0"/>
      <w:divBdr>
        <w:top w:val="none" w:sz="0" w:space="0" w:color="auto"/>
        <w:left w:val="none" w:sz="0" w:space="0" w:color="auto"/>
        <w:bottom w:val="none" w:sz="0" w:space="0" w:color="auto"/>
        <w:right w:val="none" w:sz="0" w:space="0" w:color="auto"/>
      </w:divBdr>
    </w:div>
    <w:div w:id="1967078186">
      <w:bodyDiv w:val="1"/>
      <w:marLeft w:val="0"/>
      <w:marRight w:val="0"/>
      <w:marTop w:val="0"/>
      <w:marBottom w:val="0"/>
      <w:divBdr>
        <w:top w:val="none" w:sz="0" w:space="0" w:color="auto"/>
        <w:left w:val="none" w:sz="0" w:space="0" w:color="auto"/>
        <w:bottom w:val="none" w:sz="0" w:space="0" w:color="auto"/>
        <w:right w:val="none" w:sz="0" w:space="0" w:color="auto"/>
      </w:divBdr>
    </w:div>
    <w:div w:id="1980762371">
      <w:bodyDiv w:val="1"/>
      <w:marLeft w:val="0"/>
      <w:marRight w:val="0"/>
      <w:marTop w:val="0"/>
      <w:marBottom w:val="0"/>
      <w:divBdr>
        <w:top w:val="none" w:sz="0" w:space="0" w:color="auto"/>
        <w:left w:val="none" w:sz="0" w:space="0" w:color="auto"/>
        <w:bottom w:val="none" w:sz="0" w:space="0" w:color="auto"/>
        <w:right w:val="none" w:sz="0" w:space="0" w:color="auto"/>
      </w:divBdr>
    </w:div>
    <w:div w:id="198681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4" ma:contentTypeDescription="Create a new document." ma:contentTypeScope="" ma:versionID="e7edb0c639c22dbfffc1507eb7b3f7e0">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9617435588b1d3e3ff6be02b11bad3ea"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3DEC-5853-47E3-8CC4-6462F284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CBDAA-95CA-4A60-8851-CC0ADB9AABDD}">
  <ds:schemaRefs>
    <ds:schemaRef ds:uri="http://schemas.microsoft.com/sharepoint/v3/contenttype/forms"/>
  </ds:schemaRefs>
</ds:datastoreItem>
</file>

<file path=customXml/itemProps3.xml><?xml version="1.0" encoding="utf-8"?>
<ds:datastoreItem xmlns:ds="http://schemas.openxmlformats.org/officeDocument/2006/customXml" ds:itemID="{2F15EB88-1822-498F-95EA-D880243AABC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257C70-76E4-4738-B2F6-DA13AB8734F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Leeds Primary Care Trust</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SPEIGHT, Harriet (NHS WEST YORKSHIRE ICB - 15F)</cp:lastModifiedBy>
  <cp:revision>2</cp:revision>
  <cp:lastPrinted>2019-10-03T08:57:00Z</cp:lastPrinted>
  <dcterms:created xsi:type="dcterms:W3CDTF">2024-03-15T09:28:00Z</dcterms:created>
  <dcterms:modified xsi:type="dcterms:W3CDTF">2024-03-15T09:28:00Z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