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7DAE" w14:textId="43B24DED" w:rsidR="00D41D0D" w:rsidRPr="00293390" w:rsidRDefault="00714A03" w:rsidP="00293390">
      <w:pPr>
        <w:pStyle w:val="Heading1"/>
        <w:rPr>
          <w:rFonts w:cstheme="minorHAnsi"/>
          <w:b/>
          <w:bCs/>
          <w:sz w:val="28"/>
          <w:szCs w:val="28"/>
        </w:rPr>
      </w:pPr>
      <w:r w:rsidRPr="00293390">
        <w:rPr>
          <w:b/>
          <w:bCs/>
          <w:sz w:val="36"/>
          <w:szCs w:val="36"/>
        </w:rPr>
        <w:t>Insight Report</w:t>
      </w:r>
      <w:r w:rsidR="00473998" w:rsidRPr="00293390">
        <w:rPr>
          <w:b/>
          <w:bCs/>
          <w:sz w:val="36"/>
          <w:szCs w:val="36"/>
        </w:rPr>
        <w:t xml:space="preserve">: </w:t>
      </w:r>
      <w:r w:rsidR="00F06DE6" w:rsidRPr="00293390">
        <w:rPr>
          <w:b/>
          <w:bCs/>
          <w:sz w:val="36"/>
          <w:szCs w:val="36"/>
        </w:rPr>
        <w:t>Same Day Response</w:t>
      </w:r>
      <w:r w:rsidR="00D41D0D" w:rsidRPr="00293390">
        <w:rPr>
          <w:b/>
          <w:bCs/>
          <w:sz w:val="36"/>
          <w:szCs w:val="36"/>
        </w:rPr>
        <w:t xml:space="preserve"> </w:t>
      </w:r>
      <w:r w:rsidR="00D41D0D" w:rsidRPr="00293390">
        <w:rPr>
          <w:rFonts w:cstheme="minorHAnsi"/>
          <w:b/>
          <w:bCs/>
          <w:sz w:val="28"/>
          <w:szCs w:val="28"/>
        </w:rPr>
        <w:t xml:space="preserve"> </w:t>
      </w:r>
    </w:p>
    <w:p w14:paraId="5A0AD554" w14:textId="77777777" w:rsidR="00095EA9" w:rsidRDefault="00714A03" w:rsidP="00451AD1">
      <w:pPr>
        <w:spacing w:after="0" w:line="276" w:lineRule="auto"/>
        <w:rPr>
          <w:rFonts w:cstheme="minorHAnsi"/>
          <w:sz w:val="24"/>
          <w:szCs w:val="24"/>
        </w:rPr>
      </w:pPr>
      <w:r w:rsidRPr="002E4E9E">
        <w:rPr>
          <w:rFonts w:cstheme="minorHAnsi"/>
          <w:bCs/>
          <w:sz w:val="24"/>
          <w:szCs w:val="24"/>
        </w:rPr>
        <w:t>Understanding the</w:t>
      </w:r>
      <w:r w:rsidR="00606257" w:rsidRPr="002E4E9E">
        <w:rPr>
          <w:rFonts w:cstheme="minorHAnsi"/>
          <w:bCs/>
          <w:sz w:val="24"/>
          <w:szCs w:val="24"/>
        </w:rPr>
        <w:t xml:space="preserve"> experiences,</w:t>
      </w:r>
      <w:r w:rsidRPr="002E4E9E">
        <w:rPr>
          <w:rFonts w:cstheme="minorHAnsi"/>
          <w:bCs/>
          <w:sz w:val="24"/>
          <w:szCs w:val="24"/>
        </w:rPr>
        <w:t xml:space="preserve"> needs and preferences of people</w:t>
      </w:r>
      <w:r w:rsidR="00F06DE6">
        <w:rPr>
          <w:rFonts w:cstheme="minorHAnsi"/>
          <w:bCs/>
          <w:sz w:val="24"/>
          <w:szCs w:val="24"/>
        </w:rPr>
        <w:t xml:space="preserve"> accessing same day response health and care services,</w:t>
      </w:r>
      <w:r w:rsidR="00D41D0D">
        <w:rPr>
          <w:rFonts w:cstheme="minorHAnsi"/>
          <w:bCs/>
          <w:sz w:val="24"/>
          <w:szCs w:val="24"/>
        </w:rPr>
        <w:t xml:space="preserve"> including</w:t>
      </w:r>
      <w:r w:rsidR="00F06DE6">
        <w:rPr>
          <w:rFonts w:cstheme="minorHAnsi"/>
          <w:bCs/>
          <w:sz w:val="24"/>
          <w:szCs w:val="24"/>
        </w:rPr>
        <w:t xml:space="preserve"> </w:t>
      </w:r>
      <w:r w:rsidRPr="002E4E9E">
        <w:rPr>
          <w:rFonts w:cstheme="minorHAnsi"/>
          <w:bCs/>
          <w:sz w:val="24"/>
          <w:szCs w:val="24"/>
        </w:rPr>
        <w:t>their carers</w:t>
      </w:r>
      <w:r w:rsidR="002D1582" w:rsidRPr="002E4E9E">
        <w:rPr>
          <w:rFonts w:cstheme="minorHAnsi"/>
          <w:bCs/>
          <w:sz w:val="24"/>
          <w:szCs w:val="24"/>
        </w:rPr>
        <w:t xml:space="preserve"> </w:t>
      </w:r>
      <w:r w:rsidR="00473998" w:rsidRPr="002E4E9E">
        <w:rPr>
          <w:rFonts w:cstheme="minorHAnsi"/>
          <w:bCs/>
          <w:sz w:val="24"/>
          <w:szCs w:val="24"/>
        </w:rPr>
        <w:t>/</w:t>
      </w:r>
      <w:r w:rsidR="002D1582" w:rsidRPr="002E4E9E">
        <w:rPr>
          <w:rFonts w:cstheme="minorHAnsi"/>
          <w:bCs/>
          <w:sz w:val="24"/>
          <w:szCs w:val="24"/>
        </w:rPr>
        <w:t xml:space="preserve"> </w:t>
      </w:r>
      <w:r w:rsidR="00473998" w:rsidRPr="002E4E9E">
        <w:rPr>
          <w:rFonts w:cstheme="minorHAnsi"/>
          <w:bCs/>
          <w:sz w:val="24"/>
          <w:szCs w:val="24"/>
        </w:rPr>
        <w:t>famil</w:t>
      </w:r>
      <w:r w:rsidR="00D41D0D">
        <w:rPr>
          <w:rFonts w:cstheme="minorHAnsi"/>
          <w:bCs/>
          <w:sz w:val="24"/>
          <w:szCs w:val="24"/>
        </w:rPr>
        <w:t>ies</w:t>
      </w:r>
      <w:r w:rsidR="005D4C0C" w:rsidRPr="002E4E9E">
        <w:rPr>
          <w:rFonts w:cstheme="minorHAnsi"/>
          <w:bCs/>
          <w:sz w:val="24"/>
          <w:szCs w:val="24"/>
        </w:rPr>
        <w:t xml:space="preserve"> </w:t>
      </w:r>
      <w:r w:rsidR="003D4E39" w:rsidRPr="002E4E9E">
        <w:rPr>
          <w:rFonts w:cstheme="minorHAnsi"/>
          <w:bCs/>
          <w:sz w:val="24"/>
          <w:szCs w:val="24"/>
        </w:rPr>
        <w:t>/</w:t>
      </w:r>
      <w:r w:rsidR="005D4C0C" w:rsidRPr="002E4E9E">
        <w:rPr>
          <w:rFonts w:cstheme="minorHAnsi"/>
          <w:bCs/>
          <w:sz w:val="24"/>
          <w:szCs w:val="24"/>
        </w:rPr>
        <w:t xml:space="preserve"> </w:t>
      </w:r>
      <w:r w:rsidR="002D1582" w:rsidRPr="002E4E9E">
        <w:rPr>
          <w:rFonts w:cstheme="minorHAnsi"/>
          <w:bCs/>
          <w:sz w:val="24"/>
          <w:szCs w:val="24"/>
        </w:rPr>
        <w:t>friends</w:t>
      </w:r>
      <w:r w:rsidR="00606257" w:rsidRPr="002E4E9E">
        <w:rPr>
          <w:rFonts w:cstheme="minorHAnsi"/>
          <w:bCs/>
          <w:sz w:val="24"/>
          <w:szCs w:val="24"/>
        </w:rPr>
        <w:t xml:space="preserve"> and staff</w:t>
      </w:r>
      <w:r w:rsidR="00D41D0D">
        <w:rPr>
          <w:rFonts w:cstheme="minorHAnsi"/>
          <w:bCs/>
          <w:sz w:val="24"/>
          <w:szCs w:val="24"/>
        </w:rPr>
        <w:t>.</w:t>
      </w:r>
      <w:r w:rsidR="005A4A92" w:rsidRPr="005A4A92">
        <w:rPr>
          <w:rFonts w:cstheme="minorHAnsi"/>
          <w:sz w:val="24"/>
          <w:szCs w:val="24"/>
        </w:rPr>
        <w:t xml:space="preserve"> </w:t>
      </w:r>
    </w:p>
    <w:p w14:paraId="50592B19" w14:textId="17BBF096" w:rsidR="00E21FBE" w:rsidRPr="002E4E9E" w:rsidRDefault="002059D6" w:rsidP="00451AD1">
      <w:pPr>
        <w:spacing w:after="0" w:line="276" w:lineRule="auto"/>
        <w:rPr>
          <w:rFonts w:cstheme="minorHAnsi"/>
          <w:bCs/>
          <w:sz w:val="28"/>
          <w:szCs w:val="28"/>
        </w:rPr>
      </w:pPr>
      <w:r>
        <w:rPr>
          <w:rFonts w:cstheme="minorHAnsi"/>
          <w:sz w:val="24"/>
          <w:szCs w:val="24"/>
        </w:rPr>
        <w:t>August</w:t>
      </w:r>
      <w:r w:rsidR="005A4A92" w:rsidRPr="00095EA9">
        <w:rPr>
          <w:rFonts w:cstheme="minorHAnsi"/>
          <w:sz w:val="24"/>
          <w:szCs w:val="24"/>
        </w:rPr>
        <w:t xml:space="preserve"> </w:t>
      </w:r>
      <w:r w:rsidR="005A4A92" w:rsidRPr="00095EA9">
        <w:rPr>
          <w:rFonts w:cstheme="minorHAnsi"/>
          <w:color w:val="000000" w:themeColor="text1"/>
          <w:sz w:val="24"/>
          <w:szCs w:val="24"/>
        </w:rPr>
        <w:t>202</w:t>
      </w:r>
      <w:r w:rsidR="00227046" w:rsidRPr="00095EA9">
        <w:rPr>
          <w:rFonts w:cstheme="minorHAnsi"/>
          <w:color w:val="000000" w:themeColor="text1"/>
          <w:sz w:val="24"/>
          <w:szCs w:val="24"/>
        </w:rPr>
        <w:t>3</w:t>
      </w:r>
      <w:r w:rsidR="005A4A92" w:rsidRPr="00095EA9">
        <w:rPr>
          <w:rFonts w:cstheme="minorHAnsi"/>
          <w:color w:val="000000" w:themeColor="text1"/>
          <w:sz w:val="24"/>
          <w:szCs w:val="24"/>
        </w:rPr>
        <w:t xml:space="preserve"> V2.</w:t>
      </w:r>
      <w:r w:rsidR="00095EA9" w:rsidRPr="00095EA9">
        <w:rPr>
          <w:rFonts w:cstheme="minorHAnsi"/>
          <w:color w:val="000000" w:themeColor="text1"/>
          <w:sz w:val="24"/>
          <w:szCs w:val="24"/>
        </w:rPr>
        <w:t>4</w:t>
      </w:r>
    </w:p>
    <w:p w14:paraId="6821580A" w14:textId="77777777" w:rsidR="00E21FBE" w:rsidRPr="002E4E9E" w:rsidRDefault="00E21FBE" w:rsidP="00451AD1">
      <w:pPr>
        <w:spacing w:after="0" w:line="276" w:lineRule="auto"/>
        <w:rPr>
          <w:rFonts w:cstheme="minorHAnsi"/>
          <w:sz w:val="20"/>
          <w:szCs w:val="20"/>
        </w:rPr>
      </w:pPr>
    </w:p>
    <w:p w14:paraId="57B76740" w14:textId="47D3841D" w:rsidR="00E242AE" w:rsidRPr="00501018" w:rsidRDefault="008A44C4" w:rsidP="00451AD1">
      <w:pPr>
        <w:pStyle w:val="Heading2"/>
        <w:numPr>
          <w:ilvl w:val="0"/>
          <w:numId w:val="24"/>
        </w:numPr>
        <w:spacing w:line="276" w:lineRule="auto"/>
        <w:rPr>
          <w:b/>
          <w:bCs/>
          <w:color w:val="FF0000"/>
          <w:sz w:val="24"/>
          <w:szCs w:val="24"/>
        </w:rPr>
      </w:pPr>
      <w:r w:rsidRPr="00501018">
        <w:rPr>
          <w:b/>
          <w:bCs/>
        </w:rPr>
        <w:t>What is the purpose of this report?</w:t>
      </w:r>
    </w:p>
    <w:p w14:paraId="2A74921F" w14:textId="6717EF7F" w:rsidR="00F06DE6" w:rsidRDefault="00F06DE6" w:rsidP="00451AD1">
      <w:pPr>
        <w:spacing w:after="0" w:line="276" w:lineRule="auto"/>
        <w:rPr>
          <w:rFonts w:cstheme="minorHAnsi"/>
          <w:sz w:val="24"/>
          <w:szCs w:val="24"/>
        </w:rPr>
      </w:pPr>
      <w:r w:rsidRPr="00F06DE6">
        <w:rPr>
          <w:rFonts w:cstheme="minorHAnsi"/>
          <w:sz w:val="24"/>
          <w:szCs w:val="24"/>
        </w:rPr>
        <w:t xml:space="preserve">This paper summarises what we </w:t>
      </w:r>
      <w:r w:rsidR="005F49E7">
        <w:rPr>
          <w:rFonts w:cstheme="minorHAnsi"/>
          <w:sz w:val="24"/>
          <w:szCs w:val="24"/>
        </w:rPr>
        <w:t xml:space="preserve">already </w:t>
      </w:r>
      <w:r w:rsidRPr="00F06DE6">
        <w:rPr>
          <w:rFonts w:cstheme="minorHAnsi"/>
          <w:sz w:val="24"/>
          <w:szCs w:val="24"/>
        </w:rPr>
        <w:t>know about people</w:t>
      </w:r>
      <w:r w:rsidR="00D41D0D">
        <w:rPr>
          <w:rFonts w:cstheme="minorHAnsi"/>
          <w:sz w:val="24"/>
          <w:szCs w:val="24"/>
        </w:rPr>
        <w:t xml:space="preserve">’s experiences of </w:t>
      </w:r>
      <w:r w:rsidRPr="00F06DE6">
        <w:rPr>
          <w:rFonts w:cstheme="minorHAnsi"/>
          <w:sz w:val="24"/>
          <w:szCs w:val="24"/>
        </w:rPr>
        <w:t>accessing same day response (SDR) health and care services in Leeds. This includes the experiences, needs and preferences of:</w:t>
      </w:r>
    </w:p>
    <w:p w14:paraId="1FE1899A" w14:textId="5725209E" w:rsidR="00EE0E2B" w:rsidRPr="00F06DE6" w:rsidRDefault="00F06DE6" w:rsidP="00451AD1">
      <w:pPr>
        <w:pStyle w:val="ListParagraph"/>
        <w:numPr>
          <w:ilvl w:val="0"/>
          <w:numId w:val="8"/>
        </w:numPr>
        <w:spacing w:after="0" w:line="276" w:lineRule="auto"/>
        <w:rPr>
          <w:rFonts w:cstheme="minorHAnsi"/>
          <w:b/>
          <w:bCs/>
          <w:sz w:val="24"/>
          <w:szCs w:val="24"/>
        </w:rPr>
      </w:pPr>
      <w:r w:rsidRPr="00F06DE6">
        <w:rPr>
          <w:rFonts w:cstheme="minorHAnsi"/>
          <w:sz w:val="24"/>
          <w:szCs w:val="24"/>
        </w:rPr>
        <w:t xml:space="preserve">Children, young </w:t>
      </w:r>
      <w:proofErr w:type="gramStart"/>
      <w:r w:rsidRPr="00F06DE6">
        <w:rPr>
          <w:rFonts w:cstheme="minorHAnsi"/>
          <w:sz w:val="24"/>
          <w:szCs w:val="24"/>
        </w:rPr>
        <w:t>people</w:t>
      </w:r>
      <w:proofErr w:type="gramEnd"/>
      <w:r w:rsidRPr="00F06DE6">
        <w:rPr>
          <w:rFonts w:cstheme="minorHAnsi"/>
          <w:sz w:val="24"/>
          <w:szCs w:val="24"/>
        </w:rPr>
        <w:t xml:space="preserve"> and adults</w:t>
      </w:r>
    </w:p>
    <w:p w14:paraId="720774AE" w14:textId="3807419A" w:rsidR="00EE0E2B" w:rsidRPr="002E4E9E" w:rsidRDefault="00EE0E2B" w:rsidP="00451AD1">
      <w:pPr>
        <w:pStyle w:val="ListParagraph"/>
        <w:numPr>
          <w:ilvl w:val="0"/>
          <w:numId w:val="8"/>
        </w:numPr>
        <w:spacing w:after="0" w:line="276" w:lineRule="auto"/>
        <w:rPr>
          <w:rFonts w:cstheme="minorHAnsi"/>
          <w:b/>
          <w:bCs/>
          <w:sz w:val="24"/>
          <w:szCs w:val="24"/>
        </w:rPr>
      </w:pPr>
      <w:r w:rsidRPr="002E4E9E">
        <w:rPr>
          <w:rFonts w:cstheme="minorHAnsi"/>
          <w:sz w:val="24"/>
          <w:szCs w:val="24"/>
        </w:rPr>
        <w:t>Their carers</w:t>
      </w:r>
      <w:r w:rsidR="003D4E39" w:rsidRPr="002E4E9E">
        <w:rPr>
          <w:rFonts w:cstheme="minorHAnsi"/>
          <w:sz w:val="24"/>
          <w:szCs w:val="24"/>
        </w:rPr>
        <w:t>,</w:t>
      </w:r>
      <w:r w:rsidRPr="002E4E9E">
        <w:rPr>
          <w:rFonts w:cstheme="minorHAnsi"/>
          <w:sz w:val="24"/>
          <w:szCs w:val="24"/>
        </w:rPr>
        <w:t xml:space="preserve"> </w:t>
      </w:r>
      <w:r w:rsidR="002D1582" w:rsidRPr="002E4E9E">
        <w:rPr>
          <w:rFonts w:cstheme="minorHAnsi"/>
          <w:sz w:val="24"/>
          <w:szCs w:val="24"/>
        </w:rPr>
        <w:t>famil</w:t>
      </w:r>
      <w:r w:rsidR="00D41D0D">
        <w:rPr>
          <w:rFonts w:cstheme="minorHAnsi"/>
          <w:sz w:val="24"/>
          <w:szCs w:val="24"/>
        </w:rPr>
        <w:t>ies</w:t>
      </w:r>
      <w:r w:rsidR="002D1582" w:rsidRPr="002E4E9E">
        <w:rPr>
          <w:rFonts w:cstheme="minorHAnsi"/>
          <w:sz w:val="24"/>
          <w:szCs w:val="24"/>
        </w:rPr>
        <w:t>,</w:t>
      </w:r>
      <w:r w:rsidR="003D4E39" w:rsidRPr="002E4E9E">
        <w:rPr>
          <w:rFonts w:cstheme="minorHAnsi"/>
          <w:sz w:val="24"/>
          <w:szCs w:val="24"/>
        </w:rPr>
        <w:t xml:space="preserve"> and friends</w:t>
      </w:r>
    </w:p>
    <w:p w14:paraId="21AD2BE6" w14:textId="7FDB2656" w:rsidR="00EE0E2B" w:rsidRPr="002E4E9E" w:rsidRDefault="00EE0E2B" w:rsidP="00451AD1">
      <w:pPr>
        <w:pStyle w:val="ListParagraph"/>
        <w:numPr>
          <w:ilvl w:val="0"/>
          <w:numId w:val="8"/>
        </w:numPr>
        <w:spacing w:after="0" w:line="276" w:lineRule="auto"/>
        <w:rPr>
          <w:rFonts w:cstheme="minorHAnsi"/>
          <w:b/>
          <w:bCs/>
          <w:sz w:val="24"/>
          <w:szCs w:val="24"/>
        </w:rPr>
      </w:pPr>
      <w:r w:rsidRPr="002E4E9E">
        <w:rPr>
          <w:rFonts w:cstheme="minorHAnsi"/>
          <w:sz w:val="24"/>
          <w:szCs w:val="24"/>
        </w:rPr>
        <w:t>Staff working with</w:t>
      </w:r>
      <w:r w:rsidR="00F06DE6">
        <w:rPr>
          <w:rFonts w:cstheme="minorHAnsi"/>
          <w:sz w:val="24"/>
          <w:szCs w:val="24"/>
        </w:rPr>
        <w:t xml:space="preserve">in </w:t>
      </w:r>
      <w:r w:rsidR="00D41D0D">
        <w:rPr>
          <w:rFonts w:cstheme="minorHAnsi"/>
          <w:sz w:val="24"/>
          <w:szCs w:val="24"/>
        </w:rPr>
        <w:t xml:space="preserve">local </w:t>
      </w:r>
      <w:r w:rsidR="00F06DE6">
        <w:rPr>
          <w:rFonts w:cstheme="minorHAnsi"/>
          <w:sz w:val="24"/>
          <w:szCs w:val="24"/>
        </w:rPr>
        <w:t>same day response health and care services.</w:t>
      </w:r>
    </w:p>
    <w:p w14:paraId="3E4F8A3A" w14:textId="77777777" w:rsidR="00EE0E2B" w:rsidRPr="002E4E9E" w:rsidRDefault="00EE0E2B" w:rsidP="00451AD1">
      <w:pPr>
        <w:spacing w:after="0" w:line="276" w:lineRule="auto"/>
        <w:rPr>
          <w:rFonts w:cstheme="minorHAnsi"/>
          <w:sz w:val="24"/>
          <w:szCs w:val="24"/>
        </w:rPr>
      </w:pPr>
    </w:p>
    <w:p w14:paraId="1301DBF9" w14:textId="0C76B06F" w:rsidR="008B0F00" w:rsidRPr="002E4E9E" w:rsidRDefault="008B0F00" w:rsidP="00451AD1">
      <w:pPr>
        <w:spacing w:after="0" w:line="276" w:lineRule="auto"/>
        <w:rPr>
          <w:rFonts w:cstheme="minorHAnsi"/>
          <w:b/>
          <w:bCs/>
          <w:sz w:val="24"/>
          <w:szCs w:val="24"/>
        </w:rPr>
      </w:pPr>
      <w:r w:rsidRPr="002E4E9E">
        <w:rPr>
          <w:rFonts w:cstheme="minorHAnsi"/>
          <w:sz w:val="24"/>
          <w:szCs w:val="24"/>
        </w:rPr>
        <w:t>Specifically, this report:</w:t>
      </w:r>
    </w:p>
    <w:p w14:paraId="4F722B4E" w14:textId="05301A38" w:rsidR="00606257" w:rsidRPr="002E4E9E" w:rsidRDefault="00606257" w:rsidP="00451AD1">
      <w:pPr>
        <w:pStyle w:val="ListParagraph"/>
        <w:numPr>
          <w:ilvl w:val="0"/>
          <w:numId w:val="1"/>
        </w:numPr>
        <w:spacing w:after="0" w:line="276" w:lineRule="auto"/>
        <w:rPr>
          <w:rFonts w:cstheme="minorHAnsi"/>
          <w:sz w:val="24"/>
          <w:szCs w:val="24"/>
        </w:rPr>
      </w:pPr>
      <w:r w:rsidRPr="002E4E9E">
        <w:rPr>
          <w:rFonts w:cstheme="minorHAnsi"/>
          <w:sz w:val="24"/>
          <w:szCs w:val="24"/>
        </w:rPr>
        <w:t xml:space="preserve">Sets out sources </w:t>
      </w:r>
      <w:r w:rsidRPr="002E4E9E">
        <w:rPr>
          <w:rFonts w:cstheme="minorHAnsi"/>
          <w:color w:val="000000" w:themeColor="text1"/>
          <w:sz w:val="24"/>
          <w:szCs w:val="24"/>
        </w:rPr>
        <w:t xml:space="preserve">of insight that relate </w:t>
      </w:r>
      <w:r w:rsidRPr="002E4E9E">
        <w:rPr>
          <w:rFonts w:cstheme="minorHAnsi"/>
          <w:sz w:val="24"/>
          <w:szCs w:val="24"/>
        </w:rPr>
        <w:t xml:space="preserve">to this </w:t>
      </w:r>
      <w:proofErr w:type="gramStart"/>
      <w:r w:rsidRPr="002E4E9E">
        <w:rPr>
          <w:rFonts w:cstheme="minorHAnsi"/>
          <w:sz w:val="24"/>
          <w:szCs w:val="24"/>
        </w:rPr>
        <w:t>population</w:t>
      </w:r>
      <w:proofErr w:type="gramEnd"/>
    </w:p>
    <w:p w14:paraId="7906F10E" w14:textId="216A7837" w:rsidR="00606257" w:rsidRPr="002E4E9E" w:rsidRDefault="00606257" w:rsidP="00451AD1">
      <w:pPr>
        <w:pStyle w:val="ListParagraph"/>
        <w:numPr>
          <w:ilvl w:val="0"/>
          <w:numId w:val="1"/>
        </w:numPr>
        <w:spacing w:after="0" w:line="276" w:lineRule="auto"/>
        <w:rPr>
          <w:rFonts w:cstheme="minorHAnsi"/>
          <w:sz w:val="24"/>
          <w:szCs w:val="24"/>
        </w:rPr>
      </w:pPr>
      <w:r w:rsidRPr="002E4E9E">
        <w:rPr>
          <w:rFonts w:cstheme="minorHAnsi"/>
          <w:sz w:val="24"/>
          <w:szCs w:val="24"/>
        </w:rPr>
        <w:t xml:space="preserve">Summarises key experience themes for this </w:t>
      </w:r>
      <w:proofErr w:type="gramStart"/>
      <w:r w:rsidRPr="002E4E9E">
        <w:rPr>
          <w:rFonts w:cstheme="minorHAnsi"/>
          <w:sz w:val="24"/>
          <w:szCs w:val="24"/>
        </w:rPr>
        <w:t>population</w:t>
      </w:r>
      <w:proofErr w:type="gramEnd"/>
    </w:p>
    <w:p w14:paraId="6CA240CA" w14:textId="035C9D82" w:rsidR="008B0F00" w:rsidRPr="002E4E9E" w:rsidRDefault="008B0F00" w:rsidP="00451AD1">
      <w:pPr>
        <w:pStyle w:val="ListParagraph"/>
        <w:numPr>
          <w:ilvl w:val="0"/>
          <w:numId w:val="1"/>
        </w:numPr>
        <w:spacing w:after="0" w:line="276" w:lineRule="auto"/>
        <w:rPr>
          <w:rFonts w:cstheme="minorHAnsi"/>
          <w:sz w:val="24"/>
          <w:szCs w:val="24"/>
        </w:rPr>
      </w:pPr>
      <w:r w:rsidRPr="002E4E9E">
        <w:rPr>
          <w:rFonts w:cstheme="minorHAnsi"/>
          <w:sz w:val="24"/>
          <w:szCs w:val="24"/>
        </w:rPr>
        <w:t xml:space="preserve">Highlights gaps in </w:t>
      </w:r>
      <w:r w:rsidR="00D41D0D">
        <w:rPr>
          <w:rFonts w:cstheme="minorHAnsi"/>
          <w:sz w:val="24"/>
          <w:szCs w:val="24"/>
        </w:rPr>
        <w:t xml:space="preserve">our </w:t>
      </w:r>
      <w:r w:rsidRPr="002E4E9E">
        <w:rPr>
          <w:rFonts w:cstheme="minorHAnsi"/>
          <w:sz w:val="24"/>
          <w:szCs w:val="24"/>
        </w:rPr>
        <w:t>understanding</w:t>
      </w:r>
      <w:r w:rsidR="00606257" w:rsidRPr="002E4E9E">
        <w:rPr>
          <w:rFonts w:cstheme="minorHAnsi"/>
          <w:sz w:val="24"/>
          <w:szCs w:val="24"/>
        </w:rPr>
        <w:t xml:space="preserve"> and areas for development</w:t>
      </w:r>
    </w:p>
    <w:p w14:paraId="0A6EC5AE" w14:textId="114CD5C1" w:rsidR="00EE0E2B" w:rsidRPr="002E4E9E" w:rsidRDefault="00EE0E2B" w:rsidP="00451AD1">
      <w:pPr>
        <w:pStyle w:val="ListParagraph"/>
        <w:numPr>
          <w:ilvl w:val="0"/>
          <w:numId w:val="1"/>
        </w:numPr>
        <w:spacing w:after="0" w:line="276" w:lineRule="auto"/>
        <w:rPr>
          <w:rFonts w:cstheme="minorHAnsi"/>
          <w:sz w:val="24"/>
          <w:szCs w:val="24"/>
        </w:rPr>
      </w:pPr>
      <w:r w:rsidRPr="002E4E9E">
        <w:rPr>
          <w:rFonts w:cstheme="minorHAnsi"/>
          <w:sz w:val="24"/>
          <w:szCs w:val="24"/>
        </w:rPr>
        <w:t xml:space="preserve">Outlines next </w:t>
      </w:r>
      <w:proofErr w:type="gramStart"/>
      <w:r w:rsidRPr="002E4E9E">
        <w:rPr>
          <w:rFonts w:cstheme="minorHAnsi"/>
          <w:sz w:val="24"/>
          <w:szCs w:val="24"/>
        </w:rPr>
        <w:t>steps</w:t>
      </w:r>
      <w:proofErr w:type="gramEnd"/>
    </w:p>
    <w:p w14:paraId="3B344C32" w14:textId="77777777" w:rsidR="008B0F00" w:rsidRPr="002E4E9E" w:rsidRDefault="008B0F00" w:rsidP="00451AD1">
      <w:pPr>
        <w:spacing w:after="0" w:line="276" w:lineRule="auto"/>
        <w:rPr>
          <w:rFonts w:cstheme="minorHAnsi"/>
          <w:sz w:val="24"/>
          <w:szCs w:val="24"/>
        </w:rPr>
      </w:pPr>
    </w:p>
    <w:p w14:paraId="13782E6C" w14:textId="7A310214" w:rsidR="004A3352" w:rsidRPr="002E4E9E" w:rsidRDefault="00EE0E2B" w:rsidP="00451AD1">
      <w:pPr>
        <w:spacing w:after="0" w:line="276" w:lineRule="auto"/>
        <w:rPr>
          <w:rFonts w:cstheme="minorHAnsi"/>
          <w:sz w:val="24"/>
          <w:szCs w:val="24"/>
        </w:rPr>
      </w:pPr>
      <w:r w:rsidRPr="002E4E9E">
        <w:rPr>
          <w:rFonts w:cstheme="minorHAnsi"/>
          <w:color w:val="000000" w:themeColor="text1"/>
          <w:sz w:val="24"/>
          <w:szCs w:val="24"/>
        </w:rPr>
        <w:t>This report is</w:t>
      </w:r>
      <w:r w:rsidR="00CB7B9C" w:rsidRPr="002E4E9E">
        <w:rPr>
          <w:rFonts w:cstheme="minorHAnsi"/>
          <w:color w:val="000000" w:themeColor="text1"/>
          <w:sz w:val="24"/>
          <w:szCs w:val="24"/>
        </w:rPr>
        <w:t xml:space="preserve"> </w:t>
      </w:r>
      <w:r w:rsidR="0010617B" w:rsidRPr="002E4E9E">
        <w:rPr>
          <w:rFonts w:cstheme="minorHAnsi"/>
          <w:color w:val="000000" w:themeColor="text1"/>
          <w:sz w:val="24"/>
          <w:szCs w:val="24"/>
        </w:rPr>
        <w:t>written by the</w:t>
      </w:r>
      <w:r w:rsidR="006F4EE1" w:rsidRPr="002E4E9E">
        <w:rPr>
          <w:rFonts w:cstheme="minorHAnsi"/>
          <w:color w:val="000000" w:themeColor="text1"/>
          <w:sz w:val="24"/>
          <w:szCs w:val="24"/>
        </w:rPr>
        <w:t xml:space="preserve"> </w:t>
      </w:r>
      <w:hyperlink r:id="rId8" w:history="1">
        <w:r w:rsidR="006F4EE1" w:rsidRPr="002E4E9E">
          <w:rPr>
            <w:rStyle w:val="Hyperlink"/>
            <w:rFonts w:cstheme="minorHAnsi"/>
            <w:sz w:val="24"/>
            <w:szCs w:val="24"/>
          </w:rPr>
          <w:t>Leeds Health and Care Partnership</w:t>
        </w:r>
      </w:hyperlink>
      <w:r w:rsidR="006F4EE1" w:rsidRPr="002E4E9E">
        <w:rPr>
          <w:rFonts w:cstheme="minorHAnsi"/>
          <w:color w:val="000000" w:themeColor="text1"/>
          <w:sz w:val="24"/>
          <w:szCs w:val="24"/>
        </w:rPr>
        <w:t xml:space="preserve"> with the support of the</w:t>
      </w:r>
      <w:r w:rsidR="0010617B" w:rsidRPr="002E4E9E">
        <w:rPr>
          <w:rFonts w:cstheme="minorHAnsi"/>
          <w:color w:val="000000" w:themeColor="text1"/>
          <w:sz w:val="24"/>
          <w:szCs w:val="24"/>
        </w:rPr>
        <w:t xml:space="preserve"> </w:t>
      </w:r>
      <w:hyperlink r:id="rId9" w:history="1">
        <w:r w:rsidR="0010617B" w:rsidRPr="002E4E9E">
          <w:rPr>
            <w:rStyle w:val="Hyperlink"/>
            <w:rFonts w:cstheme="minorHAnsi"/>
            <w:sz w:val="24"/>
            <w:szCs w:val="24"/>
          </w:rPr>
          <w:t>Leeds People’s Voices Partnership</w:t>
        </w:r>
      </w:hyperlink>
      <w:r w:rsidR="006F4EE1" w:rsidRPr="002E4E9E">
        <w:rPr>
          <w:rFonts w:cstheme="minorHAnsi"/>
          <w:color w:val="000000" w:themeColor="text1"/>
          <w:sz w:val="24"/>
          <w:szCs w:val="24"/>
        </w:rPr>
        <w:t xml:space="preserve">. </w:t>
      </w:r>
      <w:r w:rsidR="008D7639" w:rsidRPr="002E4E9E">
        <w:rPr>
          <w:rFonts w:cstheme="minorHAnsi"/>
          <w:color w:val="000000" w:themeColor="text1"/>
          <w:sz w:val="24"/>
          <w:szCs w:val="24"/>
        </w:rPr>
        <w:t xml:space="preserve">We </w:t>
      </w:r>
      <w:r w:rsidR="000F41C2">
        <w:rPr>
          <w:rFonts w:cstheme="minorHAnsi"/>
          <w:color w:val="000000" w:themeColor="text1"/>
          <w:sz w:val="24"/>
          <w:szCs w:val="24"/>
        </w:rPr>
        <w:t>are developing it</w:t>
      </w:r>
      <w:r w:rsidR="008D7639" w:rsidRPr="002E4E9E">
        <w:rPr>
          <w:rFonts w:cstheme="minorHAnsi"/>
          <w:color w:val="000000" w:themeColor="text1"/>
          <w:sz w:val="24"/>
          <w:szCs w:val="24"/>
        </w:rPr>
        <w:t xml:space="preserve"> together </w:t>
      </w:r>
      <w:r w:rsidR="000323DA" w:rsidRPr="002E4E9E">
        <w:rPr>
          <w:rFonts w:cstheme="minorHAnsi"/>
          <w:color w:val="000000" w:themeColor="text1"/>
          <w:sz w:val="24"/>
          <w:szCs w:val="24"/>
        </w:rPr>
        <w:t xml:space="preserve">with </w:t>
      </w:r>
      <w:r w:rsidR="006F4EE1" w:rsidRPr="002E4E9E">
        <w:rPr>
          <w:rFonts w:cstheme="minorHAnsi"/>
          <w:color w:val="000000" w:themeColor="text1"/>
          <w:sz w:val="24"/>
          <w:szCs w:val="24"/>
        </w:rPr>
        <w:t xml:space="preserve">the </w:t>
      </w:r>
      <w:r w:rsidR="000323DA" w:rsidRPr="002E4E9E">
        <w:rPr>
          <w:rFonts w:cstheme="minorHAnsi"/>
          <w:sz w:val="24"/>
          <w:szCs w:val="24"/>
        </w:rPr>
        <w:t xml:space="preserve">key partners </w:t>
      </w:r>
      <w:r w:rsidR="006F4EE1" w:rsidRPr="002E4E9E">
        <w:rPr>
          <w:rFonts w:cstheme="minorHAnsi"/>
          <w:sz w:val="24"/>
          <w:szCs w:val="24"/>
        </w:rPr>
        <w:t xml:space="preserve">outlined in </w:t>
      </w:r>
      <w:hyperlink w:anchor="AppendixA" w:history="1">
        <w:r w:rsidR="000323DA" w:rsidRPr="002E4E9E">
          <w:rPr>
            <w:rStyle w:val="Hyperlink"/>
            <w:rFonts w:cstheme="minorHAnsi"/>
            <w:sz w:val="24"/>
            <w:szCs w:val="24"/>
          </w:rPr>
          <w:t>Appendix A</w:t>
        </w:r>
      </w:hyperlink>
      <w:r w:rsidR="000323DA" w:rsidRPr="002E4E9E">
        <w:rPr>
          <w:rFonts w:cstheme="minorHAnsi"/>
          <w:sz w:val="24"/>
          <w:szCs w:val="24"/>
        </w:rPr>
        <w:t xml:space="preserve">. It </w:t>
      </w:r>
      <w:r w:rsidR="0010617B" w:rsidRPr="002E4E9E">
        <w:rPr>
          <w:rFonts w:cstheme="minorHAnsi"/>
          <w:sz w:val="24"/>
          <w:szCs w:val="24"/>
        </w:rPr>
        <w:t xml:space="preserve">is </w:t>
      </w:r>
      <w:r w:rsidRPr="002E4E9E">
        <w:rPr>
          <w:rFonts w:cstheme="minorHAnsi"/>
          <w:sz w:val="24"/>
          <w:szCs w:val="24"/>
        </w:rPr>
        <w:t xml:space="preserve">intended to support </w:t>
      </w:r>
      <w:r w:rsidR="006F4EE1" w:rsidRPr="002E4E9E">
        <w:rPr>
          <w:rFonts w:cstheme="minorHAnsi"/>
          <w:sz w:val="24"/>
          <w:szCs w:val="24"/>
        </w:rPr>
        <w:t xml:space="preserve">organisations in Leeds </w:t>
      </w:r>
      <w:r w:rsidRPr="002E4E9E">
        <w:rPr>
          <w:rFonts w:cstheme="minorHAnsi"/>
          <w:sz w:val="24"/>
          <w:szCs w:val="24"/>
        </w:rPr>
        <w:t>to put people</w:t>
      </w:r>
      <w:r w:rsidR="00606257" w:rsidRPr="002E4E9E">
        <w:rPr>
          <w:rFonts w:cstheme="minorHAnsi"/>
          <w:sz w:val="24"/>
          <w:szCs w:val="24"/>
        </w:rPr>
        <w:t>’</w:t>
      </w:r>
      <w:r w:rsidRPr="002E4E9E">
        <w:rPr>
          <w:rFonts w:cstheme="minorHAnsi"/>
          <w:sz w:val="24"/>
          <w:szCs w:val="24"/>
        </w:rPr>
        <w:t>s voice</w:t>
      </w:r>
      <w:r w:rsidR="008E3B5D" w:rsidRPr="002E4E9E">
        <w:rPr>
          <w:rFonts w:cstheme="minorHAnsi"/>
          <w:sz w:val="24"/>
          <w:szCs w:val="24"/>
        </w:rPr>
        <w:t>s</w:t>
      </w:r>
      <w:r w:rsidRPr="002E4E9E">
        <w:rPr>
          <w:rFonts w:cstheme="minorHAnsi"/>
          <w:sz w:val="24"/>
          <w:szCs w:val="24"/>
        </w:rPr>
        <w:t xml:space="preserve"> at the heart of decision-making. It is a public document that </w:t>
      </w:r>
      <w:r w:rsidRPr="00F06DE6">
        <w:rPr>
          <w:rFonts w:cstheme="minorHAnsi"/>
          <w:sz w:val="24"/>
          <w:szCs w:val="24"/>
        </w:rPr>
        <w:t xml:space="preserve">will be of interest to </w:t>
      </w:r>
      <w:r w:rsidR="00473998" w:rsidRPr="00F06DE6">
        <w:rPr>
          <w:rFonts w:cstheme="minorHAnsi"/>
          <w:sz w:val="24"/>
          <w:szCs w:val="24"/>
        </w:rPr>
        <w:t xml:space="preserve">third sector organisations, care </w:t>
      </w:r>
      <w:r w:rsidR="00890677" w:rsidRPr="00F06DE6">
        <w:rPr>
          <w:rFonts w:cstheme="minorHAnsi"/>
          <w:sz w:val="24"/>
          <w:szCs w:val="24"/>
        </w:rPr>
        <w:t>services</w:t>
      </w:r>
      <w:r w:rsidR="00473998" w:rsidRPr="00F06DE6">
        <w:rPr>
          <w:rFonts w:cstheme="minorHAnsi"/>
          <w:sz w:val="24"/>
          <w:szCs w:val="24"/>
        </w:rPr>
        <w:t xml:space="preserve"> and people with experience of </w:t>
      </w:r>
      <w:r w:rsidR="00F06DE6" w:rsidRPr="00F06DE6">
        <w:rPr>
          <w:rFonts w:cstheme="minorHAnsi"/>
          <w:sz w:val="24"/>
          <w:szCs w:val="24"/>
        </w:rPr>
        <w:t>needing or accessing same day response health and care services</w:t>
      </w:r>
      <w:r w:rsidR="006F4EE1" w:rsidRPr="00F06DE6">
        <w:rPr>
          <w:rFonts w:cstheme="minorHAnsi"/>
          <w:sz w:val="24"/>
          <w:szCs w:val="24"/>
        </w:rPr>
        <w:t>.</w:t>
      </w:r>
      <w:r w:rsidR="000877CF" w:rsidRPr="00F06DE6">
        <w:rPr>
          <w:rFonts w:cstheme="minorHAnsi"/>
          <w:sz w:val="24"/>
          <w:szCs w:val="24"/>
        </w:rPr>
        <w:t xml:space="preserve"> </w:t>
      </w:r>
      <w:r w:rsidR="004A3352" w:rsidRPr="002E4E9E">
        <w:rPr>
          <w:rFonts w:cstheme="minorHAnsi"/>
          <w:sz w:val="24"/>
          <w:szCs w:val="24"/>
        </w:rPr>
        <w:t xml:space="preserve">The </w:t>
      </w:r>
      <w:r w:rsidR="00D41D0D">
        <w:rPr>
          <w:rFonts w:cstheme="minorHAnsi"/>
          <w:sz w:val="24"/>
          <w:szCs w:val="24"/>
        </w:rPr>
        <w:t>report</w:t>
      </w:r>
      <w:r w:rsidR="004A3352" w:rsidRPr="002E4E9E">
        <w:rPr>
          <w:rFonts w:cstheme="minorHAnsi"/>
          <w:sz w:val="24"/>
          <w:szCs w:val="24"/>
        </w:rPr>
        <w:t xml:space="preserve"> is a review of existing insight and is not an academic research study.</w:t>
      </w:r>
    </w:p>
    <w:p w14:paraId="6755C853" w14:textId="77777777" w:rsidR="006F4EE1" w:rsidRPr="002E4E9E" w:rsidRDefault="006F4EE1" w:rsidP="00451AD1">
      <w:pPr>
        <w:spacing w:after="0" w:line="276" w:lineRule="auto"/>
        <w:rPr>
          <w:rFonts w:cstheme="minorHAnsi"/>
          <w:color w:val="FF0000"/>
          <w:sz w:val="28"/>
          <w:szCs w:val="28"/>
        </w:rPr>
      </w:pPr>
    </w:p>
    <w:p w14:paraId="21B613A7" w14:textId="0A395334" w:rsidR="006F4EE1" w:rsidRPr="00501018" w:rsidRDefault="006F4EE1" w:rsidP="00451AD1">
      <w:pPr>
        <w:pStyle w:val="Heading2"/>
        <w:numPr>
          <w:ilvl w:val="0"/>
          <w:numId w:val="24"/>
        </w:numPr>
        <w:spacing w:line="276" w:lineRule="auto"/>
        <w:rPr>
          <w:b/>
          <w:bCs/>
        </w:rPr>
      </w:pPr>
      <w:r w:rsidRPr="00501018">
        <w:rPr>
          <w:b/>
          <w:bCs/>
        </w:rPr>
        <w:t>What do we mean by</w:t>
      </w:r>
      <w:r w:rsidR="00F06DE6">
        <w:rPr>
          <w:b/>
          <w:bCs/>
        </w:rPr>
        <w:t xml:space="preserve"> same day response?</w:t>
      </w:r>
    </w:p>
    <w:p w14:paraId="31DDC2B9" w14:textId="1ADE4714" w:rsidR="00F06DE6" w:rsidRPr="00F06DE6" w:rsidRDefault="00F06DE6" w:rsidP="00451AD1">
      <w:pPr>
        <w:spacing w:after="0" w:line="276" w:lineRule="auto"/>
        <w:rPr>
          <w:rFonts w:cstheme="minorHAnsi"/>
          <w:sz w:val="24"/>
          <w:szCs w:val="24"/>
        </w:rPr>
      </w:pPr>
      <w:r w:rsidRPr="00F06DE6">
        <w:rPr>
          <w:rFonts w:cstheme="minorHAnsi"/>
          <w:sz w:val="24"/>
          <w:szCs w:val="24"/>
        </w:rPr>
        <w:t>Same</w:t>
      </w:r>
      <w:r w:rsidR="00D41D0D">
        <w:rPr>
          <w:rFonts w:cstheme="minorHAnsi"/>
          <w:sz w:val="24"/>
          <w:szCs w:val="24"/>
        </w:rPr>
        <w:t xml:space="preserve"> </w:t>
      </w:r>
      <w:r w:rsidRPr="00F06DE6">
        <w:rPr>
          <w:rFonts w:cstheme="minorHAnsi"/>
          <w:sz w:val="24"/>
          <w:szCs w:val="24"/>
        </w:rPr>
        <w:t xml:space="preserve">day response refers to urgent and emergency services that perform a critical role in keeping the population healthy. </w:t>
      </w:r>
      <w:r w:rsidR="00D41D0D">
        <w:rPr>
          <w:rFonts w:cstheme="minorHAnsi"/>
          <w:sz w:val="24"/>
          <w:szCs w:val="24"/>
        </w:rPr>
        <w:t>In England, t</w:t>
      </w:r>
      <w:r w:rsidRPr="00F06DE6">
        <w:rPr>
          <w:rFonts w:cstheme="minorHAnsi"/>
          <w:sz w:val="24"/>
          <w:szCs w:val="24"/>
        </w:rPr>
        <w:t>he NHS responds to more than 110 million urgent calls or visits every year, so it is essential that the system works effectively.</w:t>
      </w:r>
    </w:p>
    <w:p w14:paraId="2384076E" w14:textId="77777777" w:rsidR="00F06DE6" w:rsidRPr="00F06DE6" w:rsidRDefault="00F06DE6" w:rsidP="00451AD1">
      <w:pPr>
        <w:spacing w:after="0" w:line="276" w:lineRule="auto"/>
        <w:rPr>
          <w:rFonts w:cstheme="minorHAnsi"/>
          <w:sz w:val="24"/>
          <w:szCs w:val="24"/>
        </w:rPr>
      </w:pPr>
    </w:p>
    <w:p w14:paraId="1B1DC0BC" w14:textId="26AC39B3" w:rsidR="00F06DE6" w:rsidRPr="00F06DE6" w:rsidRDefault="00F06DE6" w:rsidP="00451AD1">
      <w:pPr>
        <w:spacing w:after="0" w:line="276" w:lineRule="auto"/>
        <w:rPr>
          <w:rFonts w:cstheme="minorHAnsi"/>
          <w:sz w:val="24"/>
          <w:szCs w:val="24"/>
        </w:rPr>
      </w:pPr>
      <w:r w:rsidRPr="00F06DE6">
        <w:rPr>
          <w:rFonts w:cstheme="minorHAnsi"/>
          <w:sz w:val="24"/>
          <w:szCs w:val="24"/>
        </w:rPr>
        <w:t xml:space="preserve">Both urgent and emergency care services play a specific part in supporting patients to receive the right care, from the right person, as quickly as possible. To help relieve pressure on </w:t>
      </w:r>
      <w:r w:rsidR="00FA0A5E">
        <w:rPr>
          <w:rFonts w:cstheme="minorHAnsi"/>
          <w:sz w:val="24"/>
          <w:szCs w:val="24"/>
        </w:rPr>
        <w:t>e</w:t>
      </w:r>
      <w:r w:rsidRPr="00F06DE6">
        <w:rPr>
          <w:rFonts w:cstheme="minorHAnsi"/>
          <w:sz w:val="24"/>
          <w:szCs w:val="24"/>
        </w:rPr>
        <w:t xml:space="preserve">mergency </w:t>
      </w:r>
      <w:r w:rsidR="00FA0A5E">
        <w:rPr>
          <w:rFonts w:cstheme="minorHAnsi"/>
          <w:sz w:val="24"/>
          <w:szCs w:val="24"/>
        </w:rPr>
        <w:t>d</w:t>
      </w:r>
      <w:r w:rsidRPr="00F06DE6">
        <w:rPr>
          <w:rFonts w:cstheme="minorHAnsi"/>
          <w:sz w:val="24"/>
          <w:szCs w:val="24"/>
        </w:rPr>
        <w:t>epartments</w:t>
      </w:r>
      <w:r w:rsidR="00D41D0D">
        <w:rPr>
          <w:rFonts w:cstheme="minorHAnsi"/>
          <w:sz w:val="24"/>
          <w:szCs w:val="24"/>
        </w:rPr>
        <w:t>,</w:t>
      </w:r>
      <w:r w:rsidRPr="00F06DE6">
        <w:rPr>
          <w:rFonts w:cstheme="minorHAnsi"/>
          <w:sz w:val="24"/>
          <w:szCs w:val="24"/>
        </w:rPr>
        <w:t xml:space="preserve"> and to ensure patients get the right care, it is important to understand the difference between urgent and emergency </w:t>
      </w:r>
      <w:proofErr w:type="gramStart"/>
      <w:r w:rsidRPr="00F06DE6">
        <w:rPr>
          <w:rFonts w:cstheme="minorHAnsi"/>
          <w:sz w:val="24"/>
          <w:szCs w:val="24"/>
        </w:rPr>
        <w:t>care;</w:t>
      </w:r>
      <w:proofErr w:type="gramEnd"/>
    </w:p>
    <w:p w14:paraId="5F77A17F" w14:textId="77777777" w:rsidR="00F06DE6" w:rsidRPr="00F06DE6" w:rsidRDefault="00F06DE6" w:rsidP="00451AD1">
      <w:pPr>
        <w:spacing w:after="0" w:line="276" w:lineRule="auto"/>
        <w:rPr>
          <w:rFonts w:cstheme="minorHAnsi"/>
          <w:sz w:val="24"/>
          <w:szCs w:val="24"/>
        </w:rPr>
      </w:pPr>
    </w:p>
    <w:p w14:paraId="4CF57C09" w14:textId="5676CCAC" w:rsidR="00D41D0D" w:rsidRPr="00F06DE6" w:rsidRDefault="00D41D0D" w:rsidP="00451AD1">
      <w:pPr>
        <w:pStyle w:val="ListParagraph"/>
        <w:numPr>
          <w:ilvl w:val="0"/>
          <w:numId w:val="26"/>
        </w:numPr>
        <w:spacing w:after="0" w:line="276" w:lineRule="auto"/>
        <w:rPr>
          <w:rFonts w:cstheme="minorHAnsi"/>
          <w:sz w:val="24"/>
          <w:szCs w:val="24"/>
        </w:rPr>
      </w:pPr>
      <w:r w:rsidRPr="00F06DE6">
        <w:rPr>
          <w:rFonts w:cstheme="minorHAnsi"/>
          <w:b/>
          <w:bCs/>
          <w:sz w:val="24"/>
          <w:szCs w:val="24"/>
        </w:rPr>
        <w:t>Urgent</w:t>
      </w:r>
      <w:r w:rsidRPr="00F06DE6">
        <w:rPr>
          <w:rFonts w:cstheme="minorHAnsi"/>
          <w:sz w:val="24"/>
          <w:szCs w:val="24"/>
        </w:rPr>
        <w:t xml:space="preserve">: </w:t>
      </w:r>
      <w:r w:rsidR="00530684">
        <w:rPr>
          <w:rFonts w:cstheme="minorHAnsi"/>
          <w:sz w:val="24"/>
          <w:szCs w:val="24"/>
        </w:rPr>
        <w:t>Care for a</w:t>
      </w:r>
      <w:r w:rsidRPr="00F06DE6">
        <w:rPr>
          <w:rFonts w:cstheme="minorHAnsi"/>
          <w:sz w:val="24"/>
          <w:szCs w:val="24"/>
        </w:rPr>
        <w:t xml:space="preserve">n illness or injury that requires urgent attention but is not a life-threatening situation. Urgent care services in Leeds </w:t>
      </w:r>
      <w:r w:rsidR="00451AD1" w:rsidRPr="00F06DE6">
        <w:rPr>
          <w:rFonts w:cstheme="minorHAnsi"/>
          <w:sz w:val="24"/>
          <w:szCs w:val="24"/>
        </w:rPr>
        <w:t>include</w:t>
      </w:r>
      <w:r w:rsidRPr="00F06DE6">
        <w:rPr>
          <w:rFonts w:cstheme="minorHAnsi"/>
          <w:sz w:val="24"/>
          <w:szCs w:val="24"/>
        </w:rPr>
        <w:t xml:space="preserve"> Urgent Treatment Centres, Out of Hour GP services, and same</w:t>
      </w:r>
      <w:r w:rsidR="00530684">
        <w:rPr>
          <w:rFonts w:cstheme="minorHAnsi"/>
          <w:sz w:val="24"/>
          <w:szCs w:val="24"/>
        </w:rPr>
        <w:t xml:space="preserve"> </w:t>
      </w:r>
      <w:r w:rsidRPr="00F06DE6">
        <w:rPr>
          <w:rFonts w:cstheme="minorHAnsi"/>
          <w:sz w:val="24"/>
          <w:szCs w:val="24"/>
        </w:rPr>
        <w:t>day response mental health services.</w:t>
      </w:r>
    </w:p>
    <w:p w14:paraId="0B7B5DA1" w14:textId="45E7286C" w:rsidR="00F06DE6" w:rsidRPr="00F06DE6" w:rsidRDefault="00F06DE6" w:rsidP="00451AD1">
      <w:pPr>
        <w:pStyle w:val="ListParagraph"/>
        <w:numPr>
          <w:ilvl w:val="0"/>
          <w:numId w:val="26"/>
        </w:numPr>
        <w:spacing w:after="0" w:line="276" w:lineRule="auto"/>
        <w:rPr>
          <w:rFonts w:cstheme="minorHAnsi"/>
          <w:sz w:val="24"/>
          <w:szCs w:val="24"/>
        </w:rPr>
      </w:pPr>
      <w:r w:rsidRPr="00F06DE6">
        <w:rPr>
          <w:rFonts w:cstheme="minorHAnsi"/>
          <w:b/>
          <w:bCs/>
          <w:sz w:val="24"/>
          <w:szCs w:val="24"/>
        </w:rPr>
        <w:t>Emergency</w:t>
      </w:r>
      <w:r w:rsidRPr="00F06DE6">
        <w:rPr>
          <w:rFonts w:cstheme="minorHAnsi"/>
          <w:sz w:val="24"/>
          <w:szCs w:val="24"/>
        </w:rPr>
        <w:t xml:space="preserve">: </w:t>
      </w:r>
      <w:r w:rsidR="00530684">
        <w:rPr>
          <w:rFonts w:cstheme="minorHAnsi"/>
          <w:sz w:val="24"/>
          <w:szCs w:val="24"/>
        </w:rPr>
        <w:t>Care for l</w:t>
      </w:r>
      <w:r w:rsidRPr="00F06DE6">
        <w:rPr>
          <w:rFonts w:cstheme="minorHAnsi"/>
          <w:sz w:val="24"/>
          <w:szCs w:val="24"/>
        </w:rPr>
        <w:t>ife-threatening illnesses or accidents which require immediate, intensive treatment. Services that should be accessed in an emergency include ambulance (via 999) and emergency departments.</w:t>
      </w:r>
    </w:p>
    <w:p w14:paraId="2719B5B0" w14:textId="77777777" w:rsidR="00F06DE6" w:rsidRPr="00F06DE6" w:rsidRDefault="00F06DE6" w:rsidP="00451AD1">
      <w:pPr>
        <w:spacing w:after="0" w:line="276" w:lineRule="auto"/>
        <w:rPr>
          <w:rFonts w:cstheme="minorHAnsi"/>
          <w:sz w:val="24"/>
          <w:szCs w:val="24"/>
        </w:rPr>
      </w:pPr>
    </w:p>
    <w:p w14:paraId="271E713A" w14:textId="6F3D5D20" w:rsidR="002E4E9E" w:rsidRPr="00F06DE6" w:rsidRDefault="00F06DE6" w:rsidP="00451AD1">
      <w:pPr>
        <w:spacing w:after="0" w:line="276" w:lineRule="auto"/>
        <w:rPr>
          <w:rFonts w:cstheme="minorHAnsi"/>
          <w:sz w:val="24"/>
          <w:szCs w:val="24"/>
        </w:rPr>
      </w:pPr>
      <w:r w:rsidRPr="00F06DE6">
        <w:rPr>
          <w:rFonts w:cstheme="minorHAnsi"/>
          <w:sz w:val="24"/>
          <w:szCs w:val="24"/>
        </w:rPr>
        <w:lastRenderedPageBreak/>
        <w:t>With increasing pressure on emergency services, and as technology and the needs of the population change, services in Leeds must also change to ensure a s</w:t>
      </w:r>
      <w:r w:rsidR="005A4A92">
        <w:rPr>
          <w:rFonts w:cstheme="minorHAnsi"/>
          <w:sz w:val="24"/>
          <w:szCs w:val="24"/>
        </w:rPr>
        <w:t>ystem</w:t>
      </w:r>
      <w:r w:rsidRPr="00F06DE6">
        <w:rPr>
          <w:rFonts w:cstheme="minorHAnsi"/>
          <w:sz w:val="24"/>
          <w:szCs w:val="24"/>
        </w:rPr>
        <w:t xml:space="preserve"> fit for the future.</w:t>
      </w:r>
    </w:p>
    <w:p w14:paraId="022C676E" w14:textId="77777777" w:rsidR="00F06DE6" w:rsidRPr="00F06DE6" w:rsidRDefault="00F06DE6" w:rsidP="00451AD1">
      <w:pPr>
        <w:spacing w:after="0" w:line="276" w:lineRule="auto"/>
        <w:rPr>
          <w:rFonts w:cstheme="minorHAnsi"/>
          <w:sz w:val="24"/>
          <w:szCs w:val="24"/>
        </w:rPr>
      </w:pPr>
    </w:p>
    <w:p w14:paraId="1B885B8F" w14:textId="05C8B541" w:rsidR="00385A3C" w:rsidRPr="00501018" w:rsidRDefault="00385A3C" w:rsidP="00451AD1">
      <w:pPr>
        <w:pStyle w:val="Heading2"/>
        <w:numPr>
          <w:ilvl w:val="0"/>
          <w:numId w:val="24"/>
        </w:numPr>
        <w:spacing w:line="276" w:lineRule="auto"/>
        <w:rPr>
          <w:b/>
          <w:bCs/>
        </w:rPr>
      </w:pPr>
      <w:r w:rsidRPr="00F06DE6">
        <w:rPr>
          <w:b/>
          <w:bCs/>
          <w:color w:val="auto"/>
        </w:rPr>
        <w:t xml:space="preserve">Outcomes for </w:t>
      </w:r>
      <w:r w:rsidR="00F06DE6" w:rsidRPr="00F06DE6">
        <w:rPr>
          <w:b/>
          <w:bCs/>
          <w:color w:val="auto"/>
        </w:rPr>
        <w:t>same day response</w:t>
      </w:r>
      <w:r w:rsidRPr="00F06DE6">
        <w:rPr>
          <w:b/>
          <w:bCs/>
          <w:color w:val="auto"/>
        </w:rPr>
        <w:t xml:space="preserve"> </w:t>
      </w:r>
      <w:r w:rsidRPr="00501018">
        <w:rPr>
          <w:b/>
          <w:bCs/>
        </w:rPr>
        <w:t>care in Leeds</w:t>
      </w:r>
    </w:p>
    <w:p w14:paraId="1069B6E4" w14:textId="2021E8C4" w:rsidR="00F06DE6" w:rsidRPr="00F06DE6" w:rsidRDefault="00F06DE6" w:rsidP="00451AD1">
      <w:pPr>
        <w:spacing w:after="0" w:line="276" w:lineRule="auto"/>
        <w:rPr>
          <w:rFonts w:cstheme="minorHAnsi"/>
          <w:color w:val="000000" w:themeColor="text1"/>
          <w:sz w:val="24"/>
          <w:szCs w:val="24"/>
        </w:rPr>
      </w:pPr>
      <w:r w:rsidRPr="00F06DE6">
        <w:rPr>
          <w:rFonts w:cstheme="minorHAnsi"/>
          <w:color w:val="000000" w:themeColor="text1"/>
          <w:sz w:val="24"/>
          <w:szCs w:val="24"/>
        </w:rPr>
        <w:t xml:space="preserve">The Same Day Response Care Delivery Board brings together partners from across Leeds </w:t>
      </w:r>
      <w:r w:rsidR="00FA0A5E">
        <w:rPr>
          <w:rFonts w:cstheme="minorHAnsi"/>
          <w:color w:val="000000" w:themeColor="text1"/>
          <w:sz w:val="24"/>
          <w:szCs w:val="24"/>
        </w:rPr>
        <w:t>to</w:t>
      </w:r>
      <w:r w:rsidRPr="00F06DE6">
        <w:rPr>
          <w:rFonts w:cstheme="minorHAnsi"/>
          <w:color w:val="000000" w:themeColor="text1"/>
          <w:sz w:val="24"/>
          <w:szCs w:val="24"/>
        </w:rPr>
        <w:t xml:space="preserve"> reduce pressure and simplify urgent and emergency services, resulting in better outcomes of care and experience</w:t>
      </w:r>
      <w:r w:rsidR="00FA0A5E">
        <w:rPr>
          <w:rFonts w:cstheme="minorHAnsi"/>
          <w:color w:val="000000" w:themeColor="text1"/>
          <w:sz w:val="24"/>
          <w:szCs w:val="24"/>
        </w:rPr>
        <w:t>s</w:t>
      </w:r>
      <w:r w:rsidRPr="00F06DE6">
        <w:rPr>
          <w:rFonts w:cstheme="minorHAnsi"/>
          <w:color w:val="000000" w:themeColor="text1"/>
          <w:sz w:val="24"/>
          <w:szCs w:val="24"/>
        </w:rPr>
        <w:t xml:space="preserve"> for staff and patients. Working with our partners across the public and voluntary sector</w:t>
      </w:r>
      <w:r w:rsidR="00FA0A5E">
        <w:rPr>
          <w:rFonts w:cstheme="minorHAnsi"/>
          <w:color w:val="000000" w:themeColor="text1"/>
          <w:sz w:val="24"/>
          <w:szCs w:val="24"/>
        </w:rPr>
        <w:t>s</w:t>
      </w:r>
      <w:r w:rsidRPr="00F06DE6">
        <w:rPr>
          <w:rFonts w:cstheme="minorHAnsi"/>
          <w:color w:val="000000" w:themeColor="text1"/>
          <w:sz w:val="24"/>
          <w:szCs w:val="24"/>
        </w:rPr>
        <w:t xml:space="preserve"> we have developed a set of outcomes for our work. These outcomes explain what we want to achieve to improve the lives of people needing and accessing same</w:t>
      </w:r>
      <w:r w:rsidR="00FA0A5E">
        <w:rPr>
          <w:rFonts w:cstheme="minorHAnsi"/>
          <w:color w:val="000000" w:themeColor="text1"/>
          <w:sz w:val="24"/>
          <w:szCs w:val="24"/>
        </w:rPr>
        <w:t xml:space="preserve"> </w:t>
      </w:r>
      <w:r w:rsidRPr="00F06DE6">
        <w:rPr>
          <w:rFonts w:cstheme="minorHAnsi"/>
          <w:color w:val="000000" w:themeColor="text1"/>
          <w:sz w:val="24"/>
          <w:szCs w:val="24"/>
        </w:rPr>
        <w:t>day response services:</w:t>
      </w:r>
    </w:p>
    <w:p w14:paraId="4299FBC8" w14:textId="77777777" w:rsidR="00F06DE6" w:rsidRPr="00F06DE6" w:rsidRDefault="00F06DE6" w:rsidP="00451AD1">
      <w:pPr>
        <w:spacing w:after="0" w:line="276" w:lineRule="auto"/>
        <w:rPr>
          <w:rFonts w:cstheme="minorHAnsi"/>
          <w:color w:val="000000" w:themeColor="text1"/>
          <w:sz w:val="24"/>
          <w:szCs w:val="24"/>
        </w:rPr>
      </w:pPr>
    </w:p>
    <w:p w14:paraId="285CEEEA" w14:textId="4F020B81" w:rsidR="00F06DE6" w:rsidRPr="00F06DE6" w:rsidRDefault="00F06DE6" w:rsidP="00451AD1">
      <w:pPr>
        <w:pStyle w:val="ListParagraph"/>
        <w:numPr>
          <w:ilvl w:val="0"/>
          <w:numId w:val="27"/>
        </w:numPr>
        <w:spacing w:after="0" w:line="276" w:lineRule="auto"/>
        <w:rPr>
          <w:rFonts w:cstheme="minorHAnsi"/>
          <w:color w:val="000000" w:themeColor="text1"/>
          <w:sz w:val="24"/>
          <w:szCs w:val="24"/>
        </w:rPr>
      </w:pPr>
      <w:r w:rsidRPr="00F06DE6">
        <w:rPr>
          <w:rFonts w:cstheme="minorHAnsi"/>
          <w:color w:val="000000" w:themeColor="text1"/>
          <w:sz w:val="24"/>
          <w:szCs w:val="24"/>
        </w:rPr>
        <w:t>People are easily able to access the service that can provide the most responsive and appropriate care to meet their unplanned same</w:t>
      </w:r>
      <w:r w:rsidR="00FA0A5E">
        <w:rPr>
          <w:rFonts w:cstheme="minorHAnsi"/>
          <w:color w:val="000000" w:themeColor="text1"/>
          <w:sz w:val="24"/>
          <w:szCs w:val="24"/>
        </w:rPr>
        <w:t xml:space="preserve"> </w:t>
      </w:r>
      <w:r w:rsidRPr="00F06DE6">
        <w:rPr>
          <w:rFonts w:cstheme="minorHAnsi"/>
          <w:color w:val="000000" w:themeColor="text1"/>
          <w:sz w:val="24"/>
          <w:szCs w:val="24"/>
        </w:rPr>
        <w:t>day needs</w:t>
      </w:r>
      <w:r w:rsidR="00FA0A5E">
        <w:rPr>
          <w:rFonts w:cstheme="minorHAnsi"/>
          <w:color w:val="000000" w:themeColor="text1"/>
          <w:sz w:val="24"/>
          <w:szCs w:val="24"/>
        </w:rPr>
        <w:t>.</w:t>
      </w:r>
    </w:p>
    <w:p w14:paraId="104656E2" w14:textId="7EF86671" w:rsidR="00F06DE6" w:rsidRPr="00F06DE6" w:rsidRDefault="00F06DE6" w:rsidP="00451AD1">
      <w:pPr>
        <w:pStyle w:val="ListParagraph"/>
        <w:numPr>
          <w:ilvl w:val="0"/>
          <w:numId w:val="27"/>
        </w:numPr>
        <w:spacing w:after="0" w:line="276" w:lineRule="auto"/>
        <w:rPr>
          <w:rFonts w:cstheme="minorHAnsi"/>
          <w:color w:val="000000" w:themeColor="text1"/>
          <w:sz w:val="24"/>
          <w:szCs w:val="24"/>
        </w:rPr>
      </w:pPr>
      <w:r w:rsidRPr="00F06DE6">
        <w:rPr>
          <w:rFonts w:cstheme="minorHAnsi"/>
          <w:color w:val="000000" w:themeColor="text1"/>
          <w:sz w:val="24"/>
          <w:szCs w:val="24"/>
        </w:rPr>
        <w:t>People’s same</w:t>
      </w:r>
      <w:r w:rsidR="00FA0A5E">
        <w:rPr>
          <w:rFonts w:cstheme="minorHAnsi"/>
          <w:color w:val="000000" w:themeColor="text1"/>
          <w:sz w:val="24"/>
          <w:szCs w:val="24"/>
        </w:rPr>
        <w:t xml:space="preserve"> </w:t>
      </w:r>
      <w:r w:rsidRPr="00F06DE6">
        <w:rPr>
          <w:rFonts w:cstheme="minorHAnsi"/>
          <w:color w:val="000000" w:themeColor="text1"/>
          <w:sz w:val="24"/>
          <w:szCs w:val="24"/>
        </w:rPr>
        <w:t>day care needs are met wherever they present (if possible), and where they need to be cared for elsewhere, this feels seamless and integrated.</w:t>
      </w:r>
    </w:p>
    <w:p w14:paraId="757FE7B4" w14:textId="17027EB4" w:rsidR="00F06DE6" w:rsidRPr="00F06DE6" w:rsidRDefault="00F06DE6" w:rsidP="00451AD1">
      <w:pPr>
        <w:pStyle w:val="ListParagraph"/>
        <w:numPr>
          <w:ilvl w:val="0"/>
          <w:numId w:val="27"/>
        </w:numPr>
        <w:spacing w:after="0" w:line="276" w:lineRule="auto"/>
        <w:rPr>
          <w:rFonts w:cstheme="minorHAnsi"/>
          <w:color w:val="000000" w:themeColor="text1"/>
          <w:sz w:val="24"/>
          <w:szCs w:val="24"/>
        </w:rPr>
      </w:pPr>
      <w:r w:rsidRPr="00F06DE6">
        <w:rPr>
          <w:rFonts w:cstheme="minorHAnsi"/>
          <w:color w:val="000000" w:themeColor="text1"/>
          <w:sz w:val="24"/>
          <w:szCs w:val="24"/>
        </w:rPr>
        <w:t>Care is high quality, person-centred, and appropriate to people’s same</w:t>
      </w:r>
      <w:r w:rsidR="00FA0A5E">
        <w:rPr>
          <w:rFonts w:cstheme="minorHAnsi"/>
          <w:color w:val="000000" w:themeColor="text1"/>
          <w:sz w:val="24"/>
          <w:szCs w:val="24"/>
        </w:rPr>
        <w:t xml:space="preserve"> </w:t>
      </w:r>
      <w:r w:rsidRPr="00F06DE6">
        <w:rPr>
          <w:rFonts w:cstheme="minorHAnsi"/>
          <w:color w:val="000000" w:themeColor="text1"/>
          <w:sz w:val="24"/>
          <w:szCs w:val="24"/>
        </w:rPr>
        <w:t>day care needs now, whilst considering how these might change in the future.</w:t>
      </w:r>
    </w:p>
    <w:p w14:paraId="0CB85110" w14:textId="77777777" w:rsidR="00F06DE6" w:rsidRPr="00F06DE6" w:rsidRDefault="00F06DE6" w:rsidP="00451AD1">
      <w:pPr>
        <w:spacing w:after="0" w:line="276" w:lineRule="auto"/>
        <w:rPr>
          <w:rFonts w:cstheme="minorHAnsi"/>
          <w:color w:val="000000" w:themeColor="text1"/>
          <w:sz w:val="24"/>
          <w:szCs w:val="24"/>
        </w:rPr>
      </w:pPr>
    </w:p>
    <w:p w14:paraId="1CDD639F" w14:textId="41579313" w:rsidR="00330876" w:rsidRPr="002E4E9E" w:rsidRDefault="00F06DE6" w:rsidP="00451AD1">
      <w:pPr>
        <w:spacing w:after="0" w:line="276" w:lineRule="auto"/>
        <w:rPr>
          <w:rFonts w:cstheme="minorHAnsi"/>
          <w:color w:val="000000" w:themeColor="text1"/>
          <w:sz w:val="24"/>
          <w:szCs w:val="24"/>
        </w:rPr>
      </w:pPr>
      <w:r w:rsidRPr="00F06DE6">
        <w:rPr>
          <w:rFonts w:cstheme="minorHAnsi"/>
          <w:color w:val="000000" w:themeColor="text1"/>
          <w:sz w:val="24"/>
          <w:szCs w:val="24"/>
        </w:rPr>
        <w:t>These are our identified outcomes. By setting these clear goals</w:t>
      </w:r>
      <w:r w:rsidR="0035255B">
        <w:rPr>
          <w:rFonts w:cstheme="minorHAnsi"/>
          <w:color w:val="000000" w:themeColor="text1"/>
          <w:sz w:val="24"/>
          <w:szCs w:val="24"/>
        </w:rPr>
        <w:t>,</w:t>
      </w:r>
      <w:r w:rsidRPr="00F06DE6">
        <w:rPr>
          <w:rFonts w:cstheme="minorHAnsi"/>
          <w:color w:val="000000" w:themeColor="text1"/>
          <w:sz w:val="24"/>
          <w:szCs w:val="24"/>
        </w:rPr>
        <w:t xml:space="preserve"> </w:t>
      </w:r>
      <w:r w:rsidR="00FA0A5E">
        <w:rPr>
          <w:rFonts w:cstheme="minorHAnsi"/>
          <w:color w:val="000000" w:themeColor="text1"/>
          <w:sz w:val="24"/>
          <w:szCs w:val="24"/>
        </w:rPr>
        <w:t>which</w:t>
      </w:r>
      <w:r w:rsidRPr="00F06DE6">
        <w:rPr>
          <w:rFonts w:cstheme="minorHAnsi"/>
          <w:color w:val="000000" w:themeColor="text1"/>
          <w:sz w:val="24"/>
          <w:szCs w:val="24"/>
        </w:rPr>
        <w:t xml:space="preserve"> are focused on how services impact </w:t>
      </w:r>
      <w:r w:rsidR="00FA0A5E">
        <w:rPr>
          <w:rFonts w:cstheme="minorHAnsi"/>
          <w:color w:val="000000" w:themeColor="text1"/>
          <w:sz w:val="24"/>
          <w:szCs w:val="24"/>
        </w:rPr>
        <w:t xml:space="preserve">upon </w:t>
      </w:r>
      <w:r w:rsidRPr="00F06DE6">
        <w:rPr>
          <w:rFonts w:cstheme="minorHAnsi"/>
          <w:color w:val="000000" w:themeColor="text1"/>
          <w:sz w:val="24"/>
          <w:szCs w:val="24"/>
        </w:rPr>
        <w:t xml:space="preserve">the people they serve, the board </w:t>
      </w:r>
      <w:r w:rsidR="00DB292F">
        <w:rPr>
          <w:rFonts w:cstheme="minorHAnsi"/>
          <w:color w:val="000000" w:themeColor="text1"/>
          <w:sz w:val="24"/>
          <w:szCs w:val="24"/>
        </w:rPr>
        <w:t>will be</w:t>
      </w:r>
      <w:r w:rsidRPr="00F06DE6">
        <w:rPr>
          <w:rFonts w:cstheme="minorHAnsi"/>
          <w:color w:val="000000" w:themeColor="text1"/>
          <w:sz w:val="24"/>
          <w:szCs w:val="24"/>
        </w:rPr>
        <w:t xml:space="preserve"> </w:t>
      </w:r>
      <w:r w:rsidR="00FA0A5E">
        <w:rPr>
          <w:rFonts w:cstheme="minorHAnsi"/>
          <w:color w:val="000000" w:themeColor="text1"/>
          <w:sz w:val="24"/>
          <w:szCs w:val="24"/>
        </w:rPr>
        <w:t xml:space="preserve">better </w:t>
      </w:r>
      <w:r w:rsidRPr="00F06DE6">
        <w:rPr>
          <w:rFonts w:cstheme="minorHAnsi"/>
          <w:color w:val="000000" w:themeColor="text1"/>
          <w:sz w:val="24"/>
          <w:szCs w:val="24"/>
        </w:rPr>
        <w:t>able t</w:t>
      </w:r>
      <w:r w:rsidR="00FA0A5E">
        <w:rPr>
          <w:rFonts w:cstheme="minorHAnsi"/>
          <w:color w:val="000000" w:themeColor="text1"/>
          <w:sz w:val="24"/>
          <w:szCs w:val="24"/>
        </w:rPr>
        <w:t>o</w:t>
      </w:r>
      <w:r w:rsidRPr="00F06DE6">
        <w:rPr>
          <w:rFonts w:cstheme="minorHAnsi"/>
          <w:color w:val="000000" w:themeColor="text1"/>
          <w:sz w:val="24"/>
          <w:szCs w:val="24"/>
        </w:rPr>
        <w:t xml:space="preserve"> track whether we’re really doing the right thing for the people using these services</w:t>
      </w:r>
      <w:r w:rsidR="00BD6BBE" w:rsidRPr="002E4E9E">
        <w:rPr>
          <w:rFonts w:cstheme="minorHAnsi"/>
          <w:color w:val="000000" w:themeColor="text1"/>
          <w:sz w:val="24"/>
          <w:szCs w:val="24"/>
        </w:rPr>
        <w:t>.</w:t>
      </w:r>
      <w:r w:rsidR="003A0F0A" w:rsidRPr="002E4E9E">
        <w:rPr>
          <w:rFonts w:cstheme="minorHAnsi"/>
          <w:color w:val="000000" w:themeColor="text1"/>
          <w:sz w:val="24"/>
          <w:szCs w:val="24"/>
        </w:rPr>
        <w:t xml:space="preserve"> The full </w:t>
      </w:r>
      <w:r w:rsidR="00FA0A5E">
        <w:rPr>
          <w:rFonts w:cstheme="minorHAnsi"/>
          <w:color w:val="000000" w:themeColor="text1"/>
          <w:sz w:val="24"/>
          <w:szCs w:val="24"/>
        </w:rPr>
        <w:t xml:space="preserve">outcome </w:t>
      </w:r>
      <w:r w:rsidR="003A0F0A" w:rsidRPr="002E4E9E">
        <w:rPr>
          <w:rFonts w:cstheme="minorHAnsi"/>
          <w:color w:val="000000" w:themeColor="text1"/>
          <w:sz w:val="24"/>
          <w:szCs w:val="24"/>
        </w:rPr>
        <w:t xml:space="preserve">framework can be seen in </w:t>
      </w:r>
      <w:hyperlink w:anchor="AppendixB" w:history="1">
        <w:r w:rsidR="003A0F0A" w:rsidRPr="002E4E9E">
          <w:rPr>
            <w:rStyle w:val="Hyperlink"/>
            <w:rFonts w:cstheme="minorHAnsi"/>
            <w:sz w:val="24"/>
            <w:szCs w:val="24"/>
          </w:rPr>
          <w:t>Appendix B</w:t>
        </w:r>
      </w:hyperlink>
      <w:r w:rsidR="003A0F0A" w:rsidRPr="002E4E9E">
        <w:rPr>
          <w:rFonts w:cstheme="minorHAnsi"/>
          <w:color w:val="000000" w:themeColor="text1"/>
          <w:sz w:val="24"/>
          <w:szCs w:val="24"/>
        </w:rPr>
        <w:t>.</w:t>
      </w:r>
    </w:p>
    <w:p w14:paraId="3A536178" w14:textId="7E3009E4" w:rsidR="00D50147" w:rsidRDefault="00D50147" w:rsidP="00451AD1">
      <w:pPr>
        <w:spacing w:line="276" w:lineRule="auto"/>
        <w:rPr>
          <w:rFonts w:cstheme="minorHAnsi"/>
          <w:color w:val="FF0000"/>
          <w:sz w:val="24"/>
          <w:szCs w:val="24"/>
        </w:rPr>
      </w:pPr>
      <w:r>
        <w:rPr>
          <w:rFonts w:cstheme="minorHAnsi"/>
          <w:color w:val="FF0000"/>
          <w:sz w:val="24"/>
          <w:szCs w:val="24"/>
        </w:rPr>
        <w:br w:type="page"/>
      </w:r>
    </w:p>
    <w:p w14:paraId="0ACD586F" w14:textId="47C79D01" w:rsidR="00E81CFE" w:rsidRPr="00501018" w:rsidRDefault="008A44C4" w:rsidP="00451AD1">
      <w:pPr>
        <w:pStyle w:val="Heading2"/>
        <w:numPr>
          <w:ilvl w:val="0"/>
          <w:numId w:val="24"/>
        </w:numPr>
        <w:spacing w:line="276" w:lineRule="auto"/>
        <w:rPr>
          <w:b/>
          <w:bCs/>
          <w:color w:val="FF0000"/>
        </w:rPr>
      </w:pPr>
      <w:r w:rsidRPr="00501018">
        <w:rPr>
          <w:b/>
          <w:bCs/>
        </w:rPr>
        <w:lastRenderedPageBreak/>
        <w:t>What are the</w:t>
      </w:r>
      <w:r w:rsidR="00E81CFE" w:rsidRPr="00501018">
        <w:rPr>
          <w:b/>
          <w:bCs/>
        </w:rPr>
        <w:t xml:space="preserve"> key </w:t>
      </w:r>
      <w:r w:rsidR="00606257" w:rsidRPr="00501018">
        <w:rPr>
          <w:b/>
          <w:bCs/>
        </w:rPr>
        <w:t>themes</w:t>
      </w:r>
      <w:r w:rsidR="006F4EE1" w:rsidRPr="00501018">
        <w:rPr>
          <w:b/>
          <w:bCs/>
        </w:rPr>
        <w:t xml:space="preserve"> identified by the r</w:t>
      </w:r>
      <w:r w:rsidR="00A0791F">
        <w:rPr>
          <w:b/>
          <w:bCs/>
        </w:rPr>
        <w:t>eview</w:t>
      </w:r>
      <w:r w:rsidRPr="00501018">
        <w:rPr>
          <w:b/>
          <w:bCs/>
        </w:rPr>
        <w:t>?</w:t>
      </w:r>
      <w:r w:rsidR="00E81CFE" w:rsidRPr="00501018">
        <w:rPr>
          <w:b/>
          <w:bCs/>
        </w:rPr>
        <w:t xml:space="preserve"> </w:t>
      </w:r>
    </w:p>
    <w:p w14:paraId="41C04384" w14:textId="4B616D3D" w:rsidR="00E81CFE" w:rsidRPr="002E4E9E" w:rsidRDefault="003E0D00" w:rsidP="00451AD1">
      <w:pPr>
        <w:spacing w:after="0" w:line="276" w:lineRule="auto"/>
        <w:rPr>
          <w:rFonts w:cstheme="minorHAnsi"/>
          <w:sz w:val="24"/>
          <w:szCs w:val="24"/>
        </w:rPr>
      </w:pPr>
      <w:r w:rsidRPr="002E4E9E">
        <w:rPr>
          <w:rFonts w:cstheme="minorHAnsi"/>
          <w:sz w:val="24"/>
          <w:szCs w:val="24"/>
        </w:rPr>
        <w:t>The insight review highlight</w:t>
      </w:r>
      <w:r w:rsidR="00606257" w:rsidRPr="002E4E9E">
        <w:rPr>
          <w:rFonts w:cstheme="minorHAnsi"/>
          <w:sz w:val="24"/>
          <w:szCs w:val="24"/>
        </w:rPr>
        <w:t>s</w:t>
      </w:r>
      <w:r w:rsidRPr="002E4E9E">
        <w:rPr>
          <w:rFonts w:cstheme="minorHAnsi"/>
          <w:sz w:val="24"/>
          <w:szCs w:val="24"/>
        </w:rPr>
        <w:t xml:space="preserve"> </w:t>
      </w:r>
      <w:proofErr w:type="gramStart"/>
      <w:r w:rsidRPr="002E4E9E">
        <w:rPr>
          <w:rFonts w:cstheme="minorHAnsi"/>
          <w:sz w:val="24"/>
          <w:szCs w:val="24"/>
        </w:rPr>
        <w:t>a number of</w:t>
      </w:r>
      <w:proofErr w:type="gramEnd"/>
      <w:r w:rsidRPr="002E4E9E">
        <w:rPr>
          <w:rFonts w:cstheme="minorHAnsi"/>
          <w:sz w:val="24"/>
          <w:szCs w:val="24"/>
        </w:rPr>
        <w:t xml:space="preserve"> key themes:</w:t>
      </w:r>
    </w:p>
    <w:p w14:paraId="534E7395" w14:textId="1DA73846" w:rsidR="00F06DE6" w:rsidRDefault="00F06DE6" w:rsidP="00451AD1">
      <w:pPr>
        <w:spacing w:after="0" w:line="276" w:lineRule="auto"/>
        <w:rPr>
          <w:rFonts w:cstheme="minorHAnsi"/>
          <w:sz w:val="24"/>
          <w:szCs w:val="24"/>
        </w:rPr>
      </w:pPr>
    </w:p>
    <w:p w14:paraId="2AFE3FFB" w14:textId="77777777"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Most people report that they are fairly satisfied or very satisfied with the urgent and / or emergency care they receive – </w:t>
      </w:r>
      <w:r w:rsidRPr="00095EA9">
        <w:rPr>
          <w:rFonts w:cstheme="minorHAnsi"/>
          <w:b/>
          <w:bCs/>
          <w:sz w:val="24"/>
          <w:szCs w:val="24"/>
        </w:rPr>
        <w:t>satisfaction</w:t>
      </w:r>
      <w:r w:rsidRPr="00095EA9">
        <w:rPr>
          <w:rFonts w:cstheme="minorHAnsi"/>
          <w:sz w:val="24"/>
          <w:szCs w:val="24"/>
        </w:rPr>
        <w:t xml:space="preserve">. </w:t>
      </w:r>
    </w:p>
    <w:p w14:paraId="76E95347" w14:textId="77777777"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Some people tell us that they are unclear about the difference between emergency and urgent </w:t>
      </w:r>
      <w:proofErr w:type="gramStart"/>
      <w:r w:rsidRPr="00095EA9">
        <w:rPr>
          <w:rFonts w:cstheme="minorHAnsi"/>
          <w:sz w:val="24"/>
          <w:szCs w:val="24"/>
        </w:rPr>
        <w:t>care, and</w:t>
      </w:r>
      <w:proofErr w:type="gramEnd"/>
      <w:r w:rsidRPr="00095EA9">
        <w:rPr>
          <w:rFonts w:cstheme="minorHAnsi"/>
          <w:sz w:val="24"/>
          <w:szCs w:val="24"/>
        </w:rPr>
        <w:t xml:space="preserve"> can find it difficult to know where is best to go as a result – </w:t>
      </w:r>
      <w:r w:rsidRPr="00095EA9">
        <w:rPr>
          <w:rFonts w:cstheme="minorHAnsi"/>
          <w:b/>
          <w:bCs/>
          <w:sz w:val="24"/>
          <w:szCs w:val="24"/>
        </w:rPr>
        <w:t>information</w:t>
      </w:r>
      <w:r w:rsidRPr="00095EA9">
        <w:rPr>
          <w:rFonts w:cstheme="minorHAnsi"/>
          <w:sz w:val="24"/>
          <w:szCs w:val="24"/>
        </w:rPr>
        <w:t>.</w:t>
      </w:r>
    </w:p>
    <w:p w14:paraId="702CB57D" w14:textId="77777777"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People tell us that they are unclear about how to access different same day services, and that sometimes appointment booking processes have changed – </w:t>
      </w:r>
      <w:r w:rsidRPr="00095EA9">
        <w:rPr>
          <w:rFonts w:cstheme="minorHAnsi"/>
          <w:b/>
          <w:bCs/>
          <w:sz w:val="24"/>
          <w:szCs w:val="24"/>
        </w:rPr>
        <w:t>information</w:t>
      </w:r>
      <w:r w:rsidRPr="00095EA9">
        <w:rPr>
          <w:rFonts w:cstheme="minorHAnsi"/>
          <w:sz w:val="24"/>
          <w:szCs w:val="24"/>
        </w:rPr>
        <w:t>.</w:t>
      </w:r>
    </w:p>
    <w:p w14:paraId="7E3B6F6C" w14:textId="77777777"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People tell us that we sometimes make assumptions that everyone will use the internet to find the information they need about services – </w:t>
      </w:r>
      <w:r w:rsidRPr="00095EA9">
        <w:rPr>
          <w:rFonts w:cstheme="minorHAnsi"/>
          <w:b/>
          <w:bCs/>
          <w:sz w:val="24"/>
          <w:szCs w:val="24"/>
        </w:rPr>
        <w:t>health inequality</w:t>
      </w:r>
      <w:r w:rsidRPr="00095EA9">
        <w:rPr>
          <w:rFonts w:cstheme="minorHAnsi"/>
          <w:sz w:val="24"/>
          <w:szCs w:val="24"/>
        </w:rPr>
        <w:t>.</w:t>
      </w:r>
    </w:p>
    <w:p w14:paraId="492E7B8B" w14:textId="77777777"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People tell us that general practice and primary care have changed a lot in the past few years. For example, not being aware that their practice is open on a Saturday or ‘out of hours’ – </w:t>
      </w:r>
      <w:r w:rsidRPr="00095EA9">
        <w:rPr>
          <w:rFonts w:cstheme="minorHAnsi"/>
          <w:b/>
          <w:bCs/>
          <w:sz w:val="24"/>
          <w:szCs w:val="24"/>
        </w:rPr>
        <w:t>information</w:t>
      </w:r>
      <w:r w:rsidRPr="00095EA9">
        <w:rPr>
          <w:rFonts w:cstheme="minorHAnsi"/>
          <w:sz w:val="24"/>
          <w:szCs w:val="24"/>
        </w:rPr>
        <w:t>.</w:t>
      </w:r>
    </w:p>
    <w:p w14:paraId="17466056" w14:textId="51E6EC56" w:rsidR="00095EA9"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People tell us that an increase in the use of digital technology risks some people being left behind. For example, NHS111 asks to ring back on a mobile phone, and sometimes to send pictures, but if your reception is poor that can be difficult - </w:t>
      </w:r>
      <w:r w:rsidRPr="00095EA9">
        <w:rPr>
          <w:rFonts w:cstheme="minorHAnsi"/>
          <w:b/>
          <w:bCs/>
          <w:sz w:val="24"/>
          <w:szCs w:val="24"/>
        </w:rPr>
        <w:t>health inequality</w:t>
      </w:r>
      <w:r>
        <w:rPr>
          <w:rFonts w:cstheme="minorHAnsi"/>
          <w:b/>
          <w:bCs/>
          <w:sz w:val="24"/>
          <w:szCs w:val="24"/>
        </w:rPr>
        <w:t xml:space="preserve"> / digital access</w:t>
      </w:r>
      <w:r w:rsidRPr="00095EA9">
        <w:rPr>
          <w:rFonts w:cstheme="minorHAnsi"/>
          <w:sz w:val="24"/>
          <w:szCs w:val="24"/>
        </w:rPr>
        <w:t>.</w:t>
      </w:r>
    </w:p>
    <w:p w14:paraId="2D0A87E3" w14:textId="01EA78BF" w:rsidR="0051074D" w:rsidRPr="00095EA9" w:rsidRDefault="00095EA9" w:rsidP="00095EA9">
      <w:pPr>
        <w:pStyle w:val="ListParagraph"/>
        <w:numPr>
          <w:ilvl w:val="0"/>
          <w:numId w:val="43"/>
        </w:numPr>
        <w:spacing w:after="0" w:line="276" w:lineRule="auto"/>
        <w:rPr>
          <w:rFonts w:cstheme="minorHAnsi"/>
          <w:sz w:val="24"/>
          <w:szCs w:val="24"/>
        </w:rPr>
      </w:pPr>
      <w:r w:rsidRPr="00095EA9">
        <w:rPr>
          <w:rFonts w:cstheme="minorHAnsi"/>
          <w:sz w:val="24"/>
          <w:szCs w:val="24"/>
        </w:rPr>
        <w:t xml:space="preserve">People tell us that when they are poorly or unwell and, for example, live on their own, the effort and energy required to organise same day appointments can be a lot – </w:t>
      </w:r>
      <w:r w:rsidRPr="00095EA9">
        <w:rPr>
          <w:rFonts w:cstheme="minorHAnsi"/>
          <w:b/>
          <w:bCs/>
          <w:sz w:val="24"/>
          <w:szCs w:val="24"/>
        </w:rPr>
        <w:t>health inequality</w:t>
      </w:r>
      <w:r w:rsidRPr="00095EA9">
        <w:rPr>
          <w:rFonts w:cstheme="minorHAnsi"/>
          <w:sz w:val="24"/>
          <w:szCs w:val="24"/>
        </w:rPr>
        <w:t>.</w:t>
      </w:r>
    </w:p>
    <w:p w14:paraId="520C69E9" w14:textId="77777777" w:rsidR="00F06DE6" w:rsidRPr="002E4E9E" w:rsidRDefault="00F06DE6" w:rsidP="00451AD1">
      <w:pPr>
        <w:spacing w:after="0" w:line="276" w:lineRule="auto"/>
        <w:rPr>
          <w:rFonts w:cstheme="minorHAnsi"/>
          <w:sz w:val="24"/>
          <w:szCs w:val="24"/>
        </w:rPr>
      </w:pPr>
    </w:p>
    <w:p w14:paraId="2CC20EB5" w14:textId="6489299E" w:rsidR="00606257" w:rsidRPr="00AD313D" w:rsidRDefault="00E81CFE" w:rsidP="00451AD1">
      <w:pPr>
        <w:spacing w:after="0" w:line="276" w:lineRule="auto"/>
        <w:rPr>
          <w:rFonts w:cstheme="minorHAnsi"/>
          <w:sz w:val="24"/>
          <w:szCs w:val="24"/>
        </w:rPr>
      </w:pPr>
      <w:r w:rsidRPr="002E4E9E">
        <w:rPr>
          <w:rFonts w:cstheme="minorHAnsi"/>
          <w:sz w:val="24"/>
          <w:szCs w:val="24"/>
        </w:rPr>
        <w:t xml:space="preserve">This </w:t>
      </w:r>
      <w:r w:rsidR="005F63EB" w:rsidRPr="002E4E9E">
        <w:rPr>
          <w:rFonts w:cstheme="minorHAnsi"/>
          <w:sz w:val="24"/>
          <w:szCs w:val="24"/>
        </w:rPr>
        <w:t xml:space="preserve">insight </w:t>
      </w:r>
      <w:r w:rsidRPr="002E4E9E">
        <w:rPr>
          <w:rFonts w:cstheme="minorHAnsi"/>
          <w:sz w:val="24"/>
          <w:szCs w:val="24"/>
        </w:rPr>
        <w:t>should be considered alongside city-wide cross-cutting themes</w:t>
      </w:r>
      <w:r w:rsidR="00530684">
        <w:rPr>
          <w:rFonts w:cstheme="minorHAnsi"/>
          <w:sz w:val="24"/>
          <w:szCs w:val="24"/>
        </w:rPr>
        <w:t>, and insight work relating to the other population boards,</w:t>
      </w:r>
      <w:r w:rsidRPr="002E4E9E">
        <w:rPr>
          <w:rFonts w:cstheme="minorHAnsi"/>
          <w:sz w:val="24"/>
          <w:szCs w:val="24"/>
        </w:rPr>
        <w:t xml:space="preserve"> available </w:t>
      </w:r>
      <w:r w:rsidR="008B49B6" w:rsidRPr="002E4E9E">
        <w:rPr>
          <w:rFonts w:cstheme="minorHAnsi"/>
          <w:sz w:val="24"/>
          <w:szCs w:val="24"/>
        </w:rPr>
        <w:t>on the</w:t>
      </w:r>
      <w:r w:rsidR="006F4EE1" w:rsidRPr="002E4E9E">
        <w:rPr>
          <w:rFonts w:cstheme="minorHAnsi"/>
          <w:sz w:val="24"/>
          <w:szCs w:val="24"/>
        </w:rPr>
        <w:t xml:space="preserve"> Leeds</w:t>
      </w:r>
      <w:r w:rsidR="008B49B6" w:rsidRPr="002E4E9E">
        <w:rPr>
          <w:rFonts w:cstheme="minorHAnsi"/>
          <w:sz w:val="24"/>
          <w:szCs w:val="24"/>
        </w:rPr>
        <w:t xml:space="preserve"> Health and Care Partnership website</w:t>
      </w:r>
      <w:r w:rsidR="006F4EE1" w:rsidRPr="002E4E9E">
        <w:rPr>
          <w:rFonts w:cstheme="minorHAnsi"/>
          <w:sz w:val="24"/>
          <w:szCs w:val="24"/>
        </w:rPr>
        <w:t xml:space="preserve">. It is important to note that the quality of the insight in Leeds is variable. While we work as a city to address this </w:t>
      </w:r>
      <w:r w:rsidR="008E3B5D" w:rsidRPr="002E4E9E">
        <w:rPr>
          <w:rFonts w:cstheme="minorHAnsi"/>
          <w:sz w:val="24"/>
          <w:szCs w:val="24"/>
        </w:rPr>
        <w:t>variation,</w:t>
      </w:r>
      <w:r w:rsidR="006F4EE1" w:rsidRPr="002E4E9E">
        <w:rPr>
          <w:rFonts w:cstheme="minorHAnsi"/>
          <w:sz w:val="24"/>
          <w:szCs w:val="24"/>
        </w:rPr>
        <w:t xml:space="preserve"> we </w:t>
      </w:r>
      <w:r w:rsidR="00FA0A5E">
        <w:rPr>
          <w:rFonts w:cstheme="minorHAnsi"/>
          <w:sz w:val="24"/>
          <w:szCs w:val="24"/>
        </w:rPr>
        <w:t>may also</w:t>
      </w:r>
      <w:r w:rsidR="006F4EE1" w:rsidRPr="002E4E9E">
        <w:rPr>
          <w:rFonts w:cstheme="minorHAnsi"/>
          <w:sz w:val="24"/>
          <w:szCs w:val="24"/>
        </w:rPr>
        <w:t xml:space="preserve"> include </w:t>
      </w:r>
      <w:r w:rsidR="00D419AF" w:rsidRPr="002E4E9E">
        <w:rPr>
          <w:rFonts w:cstheme="minorHAnsi"/>
          <w:sz w:val="24"/>
          <w:szCs w:val="24"/>
        </w:rPr>
        <w:t xml:space="preserve">relevant </w:t>
      </w:r>
      <w:r w:rsidR="006F4EE1" w:rsidRPr="002E4E9E">
        <w:rPr>
          <w:rFonts w:cstheme="minorHAnsi"/>
          <w:sz w:val="24"/>
          <w:szCs w:val="24"/>
        </w:rPr>
        <w:t>national</w:t>
      </w:r>
      <w:r w:rsidR="00FA0A5E">
        <w:rPr>
          <w:rFonts w:cstheme="minorHAnsi"/>
          <w:sz w:val="24"/>
          <w:szCs w:val="24"/>
        </w:rPr>
        <w:t xml:space="preserve"> /</w:t>
      </w:r>
      <w:r w:rsidR="00CD1FA7" w:rsidRPr="002E4E9E">
        <w:rPr>
          <w:rFonts w:cstheme="minorHAnsi"/>
          <w:sz w:val="24"/>
          <w:szCs w:val="24"/>
        </w:rPr>
        <w:t xml:space="preserve"> international </w:t>
      </w:r>
      <w:r w:rsidR="006F4EE1" w:rsidRPr="002E4E9E">
        <w:rPr>
          <w:rFonts w:cstheme="minorHAnsi"/>
          <w:sz w:val="24"/>
          <w:szCs w:val="24"/>
        </w:rPr>
        <w:t>data on people’s experience</w:t>
      </w:r>
      <w:r w:rsidR="00FA0A5E">
        <w:rPr>
          <w:rFonts w:cstheme="minorHAnsi"/>
          <w:sz w:val="24"/>
          <w:szCs w:val="24"/>
        </w:rPr>
        <w:t>s</w:t>
      </w:r>
      <w:r w:rsidR="006F4EE1" w:rsidRPr="002E4E9E">
        <w:rPr>
          <w:rFonts w:cstheme="minorHAnsi"/>
          <w:sz w:val="24"/>
          <w:szCs w:val="24"/>
        </w:rPr>
        <w:t xml:space="preserve"> </w:t>
      </w:r>
      <w:r w:rsidR="006F4EE1" w:rsidRPr="00F06DE6">
        <w:rPr>
          <w:rFonts w:cstheme="minorHAnsi"/>
          <w:sz w:val="24"/>
          <w:szCs w:val="24"/>
        </w:rPr>
        <w:t xml:space="preserve">of </w:t>
      </w:r>
      <w:r w:rsidR="00F06DE6" w:rsidRPr="00F06DE6">
        <w:rPr>
          <w:rFonts w:cstheme="minorHAnsi"/>
          <w:sz w:val="24"/>
          <w:szCs w:val="24"/>
        </w:rPr>
        <w:t>same day response health and care services</w:t>
      </w:r>
      <w:r w:rsidR="0042570A" w:rsidRPr="00F06DE6">
        <w:rPr>
          <w:rFonts w:cstheme="minorHAnsi"/>
          <w:sz w:val="24"/>
          <w:szCs w:val="24"/>
        </w:rPr>
        <w:t>.</w:t>
      </w:r>
    </w:p>
    <w:p w14:paraId="3CCE5EA0" w14:textId="5410E7AE" w:rsidR="001D0C54" w:rsidRPr="002E4E9E" w:rsidRDefault="001D0C54" w:rsidP="00451AD1">
      <w:pPr>
        <w:spacing w:after="0" w:line="276" w:lineRule="auto"/>
        <w:rPr>
          <w:rFonts w:cstheme="minorHAnsi"/>
          <w:color w:val="FF0000"/>
          <w:sz w:val="24"/>
          <w:szCs w:val="24"/>
        </w:rPr>
      </w:pPr>
    </w:p>
    <w:p w14:paraId="1290E1A7" w14:textId="77777777" w:rsidR="008A44C4" w:rsidRPr="002E4E9E" w:rsidRDefault="008A44C4" w:rsidP="00451AD1">
      <w:pPr>
        <w:spacing w:after="0" w:line="276" w:lineRule="auto"/>
        <w:rPr>
          <w:rFonts w:cstheme="minorHAnsi"/>
          <w:color w:val="000000" w:themeColor="text1"/>
          <w:sz w:val="24"/>
          <w:szCs w:val="24"/>
        </w:rPr>
      </w:pPr>
    </w:p>
    <w:p w14:paraId="43A86ED3" w14:textId="3A66B757" w:rsidR="00E81CFE" w:rsidRPr="002E4E9E" w:rsidRDefault="00E81CFE" w:rsidP="00451AD1">
      <w:pPr>
        <w:spacing w:after="0" w:line="276" w:lineRule="auto"/>
        <w:rPr>
          <w:rFonts w:cstheme="minorHAnsi"/>
          <w:color w:val="000000" w:themeColor="text1"/>
          <w:sz w:val="24"/>
          <w:szCs w:val="24"/>
        </w:rPr>
        <w:sectPr w:rsidR="00E81CFE" w:rsidRPr="002E4E9E" w:rsidSect="001E1743">
          <w:headerReference w:type="default" r:id="rId10"/>
          <w:footerReference w:type="default" r:id="rId11"/>
          <w:pgSz w:w="11906" w:h="16838"/>
          <w:pgMar w:top="1021" w:right="1021" w:bottom="1021" w:left="1021" w:header="850" w:footer="454" w:gutter="0"/>
          <w:cols w:space="708"/>
          <w:docGrid w:linePitch="360"/>
        </w:sectPr>
      </w:pPr>
    </w:p>
    <w:p w14:paraId="33D4158D" w14:textId="22093E9E" w:rsidR="00355DC9" w:rsidRPr="00501018" w:rsidRDefault="008A44C4" w:rsidP="00451AD1">
      <w:pPr>
        <w:pStyle w:val="Heading2"/>
        <w:numPr>
          <w:ilvl w:val="0"/>
          <w:numId w:val="24"/>
        </w:numPr>
        <w:spacing w:line="276" w:lineRule="auto"/>
        <w:rPr>
          <w:b/>
          <w:bCs/>
          <w:color w:val="FF0000"/>
          <w:sz w:val="24"/>
          <w:szCs w:val="24"/>
        </w:rPr>
      </w:pPr>
      <w:r w:rsidRPr="00501018">
        <w:rPr>
          <w:b/>
          <w:bCs/>
        </w:rPr>
        <w:lastRenderedPageBreak/>
        <w:t>Insight review</w:t>
      </w:r>
    </w:p>
    <w:p w14:paraId="603060D7" w14:textId="261DD67F" w:rsidR="00A2367F" w:rsidRPr="002E4E9E" w:rsidRDefault="008A44C4" w:rsidP="00451AD1">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w:t>
      </w:r>
      <w:r w:rsidR="00530684">
        <w:rPr>
          <w:rFonts w:cstheme="minorHAnsi"/>
          <w:bCs/>
          <w:color w:val="000000" w:themeColor="text1"/>
          <w:sz w:val="24"/>
          <w:szCs w:val="24"/>
        </w:rPr>
        <w:t>s</w:t>
      </w:r>
      <w:r w:rsidRPr="002E4E9E">
        <w:rPr>
          <w:rFonts w:cstheme="minorHAnsi"/>
          <w:bCs/>
          <w:color w:val="000000" w:themeColor="text1"/>
          <w:sz w:val="24"/>
          <w:szCs w:val="24"/>
        </w:rPr>
        <w:t>, needs and preferences. This section of the report outlines insight work</w:t>
      </w:r>
      <w:r w:rsidR="0010617B" w:rsidRPr="002E4E9E">
        <w:rPr>
          <w:rFonts w:cstheme="minorHAnsi"/>
          <w:bCs/>
          <w:color w:val="000000" w:themeColor="text1"/>
          <w:sz w:val="24"/>
          <w:szCs w:val="24"/>
        </w:rPr>
        <w:t xml:space="preserve"> undertaken over the last four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 </w:t>
      </w:r>
      <w:hyperlink w:anchor="_Appendix_C:_Involvement" w:history="1">
        <w:r w:rsidR="000323DA" w:rsidRPr="002E4E9E">
          <w:rPr>
            <w:rStyle w:val="Hyperlink"/>
            <w:rFonts w:cstheme="minorHAnsi"/>
            <w:bCs/>
            <w:sz w:val="24"/>
            <w:szCs w:val="24"/>
          </w:rPr>
          <w:t xml:space="preserve">Appendix </w:t>
        </w:r>
        <w:r w:rsidR="005D3CB8" w:rsidRPr="002E4E9E">
          <w:rPr>
            <w:rStyle w:val="Hyperlink"/>
            <w:rFonts w:cstheme="minorHAnsi"/>
            <w:bCs/>
            <w:sz w:val="24"/>
            <w:szCs w:val="24"/>
          </w:rPr>
          <w:t>C</w:t>
        </w:r>
      </w:hyperlink>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tbl>
      <w:tblPr>
        <w:tblStyle w:val="TableGrid"/>
        <w:tblW w:w="16160" w:type="dxa"/>
        <w:tblInd w:w="-714" w:type="dxa"/>
        <w:tblLayout w:type="fixed"/>
        <w:tblLook w:val="04A0" w:firstRow="1" w:lastRow="0" w:firstColumn="1" w:lastColumn="0" w:noHBand="0" w:noVBand="1"/>
      </w:tblPr>
      <w:tblGrid>
        <w:gridCol w:w="1702"/>
        <w:gridCol w:w="3118"/>
        <w:gridCol w:w="1985"/>
        <w:gridCol w:w="850"/>
        <w:gridCol w:w="8505"/>
      </w:tblGrid>
      <w:tr w:rsidR="00B75B73" w:rsidRPr="002E4E9E" w14:paraId="0E85A83F" w14:textId="77777777" w:rsidTr="00EF45E9">
        <w:trPr>
          <w:tblHeader/>
        </w:trPr>
        <w:tc>
          <w:tcPr>
            <w:tcW w:w="1702" w:type="dxa"/>
            <w:tcBorders>
              <w:bottom w:val="single" w:sz="4" w:space="0" w:color="auto"/>
            </w:tcBorders>
            <w:shd w:val="clear" w:color="auto" w:fill="DBE5F1" w:themeFill="accent1" w:themeFillTint="33"/>
          </w:tcPr>
          <w:p w14:paraId="34FC4FA1" w14:textId="77777777" w:rsidR="00B75B73" w:rsidRPr="002E4E9E" w:rsidRDefault="00B75B73" w:rsidP="00451AD1">
            <w:pPr>
              <w:spacing w:line="276" w:lineRule="auto"/>
              <w:jc w:val="center"/>
              <w:rPr>
                <w:rFonts w:cstheme="minorHAnsi"/>
                <w:b/>
                <w:color w:val="000000" w:themeColor="text1"/>
                <w:sz w:val="24"/>
                <w:szCs w:val="24"/>
              </w:rPr>
            </w:pPr>
            <w:r w:rsidRPr="002E4E9E">
              <w:rPr>
                <w:rFonts w:cstheme="minorHAnsi"/>
                <w:b/>
                <w:color w:val="000000" w:themeColor="text1"/>
                <w:sz w:val="24"/>
                <w:szCs w:val="24"/>
              </w:rPr>
              <w:t>Source</w:t>
            </w:r>
          </w:p>
        </w:tc>
        <w:tc>
          <w:tcPr>
            <w:tcW w:w="3118" w:type="dxa"/>
            <w:tcBorders>
              <w:bottom w:val="single" w:sz="4" w:space="0" w:color="auto"/>
            </w:tcBorders>
            <w:shd w:val="clear" w:color="auto" w:fill="DBE5F1" w:themeFill="accent1" w:themeFillTint="33"/>
          </w:tcPr>
          <w:p w14:paraId="4E87A90E" w14:textId="77777777" w:rsidR="00B75B73" w:rsidRPr="002E4E9E" w:rsidRDefault="00B75B73" w:rsidP="00451AD1">
            <w:pPr>
              <w:spacing w:line="276" w:lineRule="auto"/>
              <w:jc w:val="center"/>
              <w:rPr>
                <w:rFonts w:cstheme="minorHAnsi"/>
                <w:b/>
                <w:color w:val="000000" w:themeColor="text1"/>
                <w:sz w:val="24"/>
                <w:szCs w:val="24"/>
              </w:rPr>
            </w:pPr>
            <w:r w:rsidRPr="002E4E9E">
              <w:rPr>
                <w:rFonts w:cstheme="minorHAnsi"/>
                <w:b/>
                <w:color w:val="000000" w:themeColor="text1"/>
                <w:sz w:val="24"/>
                <w:szCs w:val="24"/>
              </w:rPr>
              <w:t>Publication</w:t>
            </w:r>
          </w:p>
        </w:tc>
        <w:tc>
          <w:tcPr>
            <w:tcW w:w="1985" w:type="dxa"/>
            <w:tcBorders>
              <w:bottom w:val="single" w:sz="4" w:space="0" w:color="auto"/>
            </w:tcBorders>
            <w:shd w:val="clear" w:color="auto" w:fill="DBE5F1" w:themeFill="accent1" w:themeFillTint="33"/>
          </w:tcPr>
          <w:p w14:paraId="0BEDEFF4" w14:textId="19E10A9A" w:rsidR="00B75B73" w:rsidRPr="002E4E9E" w:rsidRDefault="00B75B73" w:rsidP="00451AD1">
            <w:pPr>
              <w:spacing w:line="276" w:lineRule="auto"/>
              <w:jc w:val="center"/>
              <w:rPr>
                <w:rFonts w:cstheme="minorHAnsi"/>
                <w:b/>
                <w:color w:val="000000" w:themeColor="text1"/>
                <w:sz w:val="24"/>
                <w:szCs w:val="24"/>
              </w:rPr>
            </w:pPr>
            <w:r w:rsidRPr="002E4E9E">
              <w:rPr>
                <w:rFonts w:cstheme="minorHAnsi"/>
                <w:b/>
                <w:color w:val="000000" w:themeColor="text1"/>
                <w:sz w:val="24"/>
                <w:szCs w:val="24"/>
              </w:rPr>
              <w:t>No of participants and demographics</w:t>
            </w:r>
          </w:p>
        </w:tc>
        <w:tc>
          <w:tcPr>
            <w:tcW w:w="850" w:type="dxa"/>
            <w:tcBorders>
              <w:bottom w:val="single" w:sz="4" w:space="0" w:color="auto"/>
            </w:tcBorders>
            <w:shd w:val="clear" w:color="auto" w:fill="DBE5F1" w:themeFill="accent1" w:themeFillTint="33"/>
          </w:tcPr>
          <w:p w14:paraId="456D688F" w14:textId="232635E2" w:rsidR="00B75B73" w:rsidRPr="002E4E9E" w:rsidRDefault="00B75B73" w:rsidP="00451AD1">
            <w:pPr>
              <w:spacing w:line="276" w:lineRule="auto"/>
              <w:jc w:val="center"/>
              <w:rPr>
                <w:rFonts w:cstheme="minorHAnsi"/>
                <w:b/>
                <w:color w:val="000000" w:themeColor="text1"/>
                <w:sz w:val="24"/>
                <w:szCs w:val="24"/>
              </w:rPr>
            </w:pPr>
            <w:r w:rsidRPr="002E4E9E">
              <w:rPr>
                <w:rFonts w:cstheme="minorHAnsi"/>
                <w:b/>
                <w:color w:val="000000" w:themeColor="text1"/>
                <w:sz w:val="24"/>
                <w:szCs w:val="24"/>
              </w:rPr>
              <w:t>Date</w:t>
            </w:r>
          </w:p>
        </w:tc>
        <w:tc>
          <w:tcPr>
            <w:tcW w:w="8505" w:type="dxa"/>
            <w:tcBorders>
              <w:bottom w:val="single" w:sz="4" w:space="0" w:color="auto"/>
            </w:tcBorders>
            <w:shd w:val="clear" w:color="auto" w:fill="DBE5F1" w:themeFill="accent1" w:themeFillTint="33"/>
          </w:tcPr>
          <w:p w14:paraId="6E7B62AE" w14:textId="26AF06CD" w:rsidR="00B75B73" w:rsidRPr="002E4E9E" w:rsidRDefault="00B75B73" w:rsidP="00451AD1">
            <w:pPr>
              <w:spacing w:line="276" w:lineRule="auto"/>
              <w:jc w:val="center"/>
              <w:rPr>
                <w:rFonts w:cstheme="minorHAnsi"/>
                <w:b/>
                <w:color w:val="000000" w:themeColor="text1"/>
                <w:sz w:val="24"/>
                <w:szCs w:val="24"/>
              </w:rPr>
            </w:pPr>
            <w:r w:rsidRPr="002E4E9E">
              <w:rPr>
                <w:rFonts w:cstheme="minorHAnsi"/>
                <w:b/>
                <w:color w:val="000000" w:themeColor="text1"/>
                <w:sz w:val="24"/>
                <w:szCs w:val="24"/>
              </w:rPr>
              <w:t>Key themes relating to</w:t>
            </w:r>
            <w:r w:rsidRPr="002E4E9E">
              <w:rPr>
                <w:rFonts w:cstheme="minorHAnsi"/>
                <w:b/>
                <w:color w:val="FF0000"/>
                <w:sz w:val="24"/>
                <w:szCs w:val="24"/>
              </w:rPr>
              <w:t xml:space="preserve"> </w:t>
            </w:r>
            <w:r w:rsidRPr="002E4E9E">
              <w:rPr>
                <w:rFonts w:cstheme="minorHAnsi"/>
                <w:b/>
                <w:color w:val="000000" w:themeColor="text1"/>
                <w:sz w:val="24"/>
                <w:szCs w:val="24"/>
              </w:rPr>
              <w:t>experience</w:t>
            </w:r>
            <w:r w:rsidR="005F49E7">
              <w:rPr>
                <w:rFonts w:cstheme="minorHAnsi"/>
                <w:b/>
                <w:color w:val="000000" w:themeColor="text1"/>
                <w:sz w:val="24"/>
                <w:szCs w:val="24"/>
              </w:rPr>
              <w:t>s of same day response services</w:t>
            </w:r>
          </w:p>
        </w:tc>
      </w:tr>
      <w:tr w:rsidR="007C2C7F" w:rsidRPr="002E4E9E" w14:paraId="5154B59F" w14:textId="77777777" w:rsidTr="00EF45E9">
        <w:tc>
          <w:tcPr>
            <w:tcW w:w="1702" w:type="dxa"/>
            <w:tcBorders>
              <w:bottom w:val="single" w:sz="4" w:space="0" w:color="FFFFFF" w:themeColor="background1"/>
            </w:tcBorders>
            <w:shd w:val="clear" w:color="auto" w:fill="auto"/>
          </w:tcPr>
          <w:p w14:paraId="6E6077A2" w14:textId="77777777" w:rsidR="007C2C7F" w:rsidRDefault="007C2C7F" w:rsidP="007C2C7F">
            <w:pPr>
              <w:spacing w:line="276" w:lineRule="auto"/>
              <w:rPr>
                <w:rFonts w:cstheme="minorHAnsi"/>
                <w:b/>
                <w:color w:val="000000" w:themeColor="text1"/>
                <w:sz w:val="24"/>
                <w:szCs w:val="24"/>
              </w:rPr>
            </w:pPr>
            <w:r>
              <w:rPr>
                <w:rFonts w:cstheme="minorHAnsi"/>
                <w:b/>
                <w:color w:val="000000" w:themeColor="text1"/>
                <w:sz w:val="24"/>
                <w:szCs w:val="24"/>
              </w:rPr>
              <w:t>Care Quality Commission (CQC)</w:t>
            </w:r>
          </w:p>
          <w:p w14:paraId="2A5D492D" w14:textId="77777777" w:rsidR="00EF45E9" w:rsidRDefault="00EF45E9" w:rsidP="007C2C7F">
            <w:pPr>
              <w:spacing w:line="276" w:lineRule="auto"/>
              <w:rPr>
                <w:rFonts w:cstheme="minorHAnsi"/>
                <w:b/>
                <w:color w:val="000000" w:themeColor="text1"/>
                <w:sz w:val="24"/>
                <w:szCs w:val="24"/>
              </w:rPr>
            </w:pPr>
          </w:p>
          <w:p w14:paraId="556670F5" w14:textId="3F2205C8" w:rsidR="00EF45E9" w:rsidRPr="002E4E9E" w:rsidRDefault="00EF45E9" w:rsidP="007C2C7F">
            <w:pPr>
              <w:spacing w:line="276" w:lineRule="auto"/>
              <w:rPr>
                <w:rFonts w:cstheme="minorHAnsi"/>
                <w:b/>
                <w:color w:val="000000" w:themeColor="text1"/>
                <w:sz w:val="24"/>
                <w:szCs w:val="24"/>
              </w:rPr>
            </w:pPr>
            <w:r w:rsidRPr="00EF45E9">
              <w:rPr>
                <w:rFonts w:cstheme="minorHAnsi"/>
                <w:b/>
                <w:color w:val="FFFFFF" w:themeColor="background1"/>
                <w:sz w:val="24"/>
                <w:szCs w:val="24"/>
              </w:rPr>
              <w:t>(1 of 3)</w:t>
            </w:r>
          </w:p>
        </w:tc>
        <w:tc>
          <w:tcPr>
            <w:tcW w:w="3118" w:type="dxa"/>
            <w:tcBorders>
              <w:bottom w:val="single" w:sz="4" w:space="0" w:color="FFFFFF" w:themeColor="background1"/>
            </w:tcBorders>
            <w:shd w:val="clear" w:color="auto" w:fill="auto"/>
          </w:tcPr>
          <w:p w14:paraId="4B30D1EC" w14:textId="77777777" w:rsidR="007C2C7F" w:rsidRDefault="00464D9B" w:rsidP="007C2C7F">
            <w:pPr>
              <w:spacing w:line="276" w:lineRule="auto"/>
              <w:rPr>
                <w:rFonts w:cstheme="minorHAnsi"/>
                <w:b/>
                <w:bCs/>
                <w:spacing w:val="-5"/>
                <w:sz w:val="24"/>
                <w:szCs w:val="24"/>
              </w:rPr>
            </w:pPr>
            <w:hyperlink r:id="rId12" w:history="1">
              <w:r w:rsidR="007C2C7F" w:rsidRPr="007C2C7F">
                <w:rPr>
                  <w:rFonts w:cstheme="minorHAnsi"/>
                  <w:b/>
                  <w:bCs/>
                  <w:spacing w:val="-5"/>
                  <w:sz w:val="24"/>
                  <w:szCs w:val="24"/>
                </w:rPr>
                <w:t>Urgent and emergency care survey 2022</w:t>
              </w:r>
            </w:hyperlink>
          </w:p>
          <w:p w14:paraId="25C854B5" w14:textId="77777777" w:rsidR="002059D6" w:rsidRDefault="002059D6" w:rsidP="007C2C7F">
            <w:pPr>
              <w:spacing w:line="276" w:lineRule="auto"/>
              <w:rPr>
                <w:rFonts w:cstheme="minorHAnsi"/>
                <w:b/>
                <w:bCs/>
                <w:spacing w:val="-5"/>
                <w:sz w:val="24"/>
                <w:szCs w:val="24"/>
              </w:rPr>
            </w:pPr>
          </w:p>
          <w:p w14:paraId="560847A9" w14:textId="78EC71B7" w:rsidR="002059D6" w:rsidRPr="002059D6" w:rsidRDefault="002059D6" w:rsidP="007C2C7F">
            <w:pPr>
              <w:spacing w:line="276" w:lineRule="auto"/>
              <w:rPr>
                <w:rFonts w:cstheme="minorHAnsi"/>
                <w:color w:val="000000" w:themeColor="text1"/>
                <w:sz w:val="24"/>
                <w:szCs w:val="24"/>
              </w:rPr>
            </w:pPr>
            <w:hyperlink r:id="rId13" w:history="1">
              <w:r w:rsidRPr="002059D6">
                <w:rPr>
                  <w:rStyle w:val="Hyperlink"/>
                  <w:rFonts w:cstheme="minorHAnsi"/>
                  <w:sz w:val="24"/>
                  <w:szCs w:val="24"/>
                </w:rPr>
                <w:t>https://www.cqc.org.uk/publications/surveys/urgent-emergency-care-survey</w:t>
              </w:r>
            </w:hyperlink>
            <w:r w:rsidRPr="002059D6">
              <w:rPr>
                <w:rFonts w:cstheme="minorHAnsi"/>
                <w:color w:val="000000" w:themeColor="text1"/>
                <w:sz w:val="24"/>
                <w:szCs w:val="24"/>
              </w:rPr>
              <w:t xml:space="preserve"> </w:t>
            </w:r>
          </w:p>
        </w:tc>
        <w:tc>
          <w:tcPr>
            <w:tcW w:w="1985" w:type="dxa"/>
            <w:tcBorders>
              <w:bottom w:val="single" w:sz="4" w:space="0" w:color="FFFFFF" w:themeColor="background1"/>
            </w:tcBorders>
            <w:shd w:val="clear" w:color="auto" w:fill="auto"/>
          </w:tcPr>
          <w:p w14:paraId="16B20460" w14:textId="5307DB8E" w:rsidR="007C2C7F" w:rsidRPr="007C2C7F" w:rsidRDefault="007C2C7F" w:rsidP="007C2C7F">
            <w:pPr>
              <w:spacing w:line="276" w:lineRule="auto"/>
              <w:rPr>
                <w:rFonts w:cstheme="minorHAnsi"/>
                <w:bCs/>
                <w:color w:val="000000" w:themeColor="text1"/>
                <w:sz w:val="24"/>
                <w:szCs w:val="24"/>
              </w:rPr>
            </w:pPr>
            <w:r>
              <w:rPr>
                <w:rFonts w:cstheme="minorHAnsi"/>
                <w:bCs/>
                <w:color w:val="000000" w:themeColor="text1"/>
                <w:sz w:val="24"/>
                <w:szCs w:val="24"/>
              </w:rPr>
              <w:t>A</w:t>
            </w:r>
            <w:r w:rsidRPr="007C2C7F">
              <w:rPr>
                <w:rFonts w:cstheme="minorHAnsi"/>
                <w:bCs/>
                <w:color w:val="000000" w:themeColor="text1"/>
                <w:sz w:val="24"/>
                <w:szCs w:val="24"/>
              </w:rPr>
              <w:t xml:space="preserve"> survey of more than 36,000 people who used NHS urgent and emergency care services in September 2022</w:t>
            </w:r>
            <w:r>
              <w:rPr>
                <w:rFonts w:cstheme="minorHAnsi"/>
                <w:bCs/>
                <w:color w:val="000000" w:themeColor="text1"/>
                <w:sz w:val="24"/>
                <w:szCs w:val="24"/>
              </w:rPr>
              <w:t xml:space="preserve"> (</w:t>
            </w:r>
            <w:r w:rsidRPr="007C2C7F">
              <w:rPr>
                <w:rFonts w:cstheme="minorHAnsi"/>
                <w:bCs/>
                <w:color w:val="000000" w:themeColor="text1"/>
                <w:sz w:val="24"/>
                <w:szCs w:val="24"/>
              </w:rPr>
              <w:t>using type 1 and type 3 urgent and emergency care services</w:t>
            </w:r>
            <w:r>
              <w:rPr>
                <w:rFonts w:cstheme="minorHAnsi"/>
                <w:bCs/>
                <w:color w:val="000000" w:themeColor="text1"/>
                <w:sz w:val="24"/>
                <w:szCs w:val="24"/>
              </w:rPr>
              <w:t>).</w:t>
            </w:r>
          </w:p>
        </w:tc>
        <w:tc>
          <w:tcPr>
            <w:tcW w:w="850" w:type="dxa"/>
            <w:tcBorders>
              <w:bottom w:val="single" w:sz="4" w:space="0" w:color="FFFFFF" w:themeColor="background1"/>
            </w:tcBorders>
            <w:shd w:val="clear" w:color="auto" w:fill="auto"/>
          </w:tcPr>
          <w:p w14:paraId="465E9285" w14:textId="016BEB00"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July 2023</w:t>
            </w:r>
          </w:p>
        </w:tc>
        <w:tc>
          <w:tcPr>
            <w:tcW w:w="8505" w:type="dxa"/>
            <w:tcBorders>
              <w:bottom w:val="single" w:sz="4" w:space="0" w:color="FFFFFF" w:themeColor="background1"/>
            </w:tcBorders>
            <w:shd w:val="clear" w:color="auto" w:fill="auto"/>
          </w:tcPr>
          <w:p w14:paraId="300A6E34" w14:textId="6813EB01"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Positive results:</w:t>
            </w:r>
          </w:p>
          <w:p w14:paraId="1B328B39" w14:textId="77777777"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Interactions with staff</w:t>
            </w:r>
          </w:p>
          <w:p w14:paraId="7D13C45F" w14:textId="77777777"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84% of patients who used Type 3 services said health professionals ‘definitely’ listened to what they had to say.</w:t>
            </w:r>
          </w:p>
          <w:p w14:paraId="7A617954" w14:textId="77777777"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80% of Type 3 patients ‘definitely’ had enough time to discuss their condition with a health professional, although lower than 85% in 2020.</w:t>
            </w:r>
          </w:p>
          <w:p w14:paraId="08787F6F" w14:textId="77777777"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79% of Type 3 patients ‘definitely’ had confidence and trusts in health professionals, although lower than 82% in 2020.</w:t>
            </w:r>
          </w:p>
          <w:p w14:paraId="11BD78CE" w14:textId="77777777"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Privacy</w:t>
            </w:r>
          </w:p>
          <w:p w14:paraId="2CD02225" w14:textId="77777777"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88% of Type 3 patients said they were ‘definitely’ given enough privacy when being examined and treated, although lower than 91% in 2020.</w:t>
            </w:r>
          </w:p>
          <w:p w14:paraId="204BC468" w14:textId="77777777" w:rsidR="007C2C7F" w:rsidRDefault="007C2C7F" w:rsidP="007C2C7F">
            <w:pPr>
              <w:spacing w:line="276" w:lineRule="auto"/>
              <w:rPr>
                <w:rFonts w:cstheme="minorHAnsi"/>
                <w:bCs/>
                <w:color w:val="000000" w:themeColor="text1"/>
                <w:sz w:val="24"/>
                <w:szCs w:val="24"/>
              </w:rPr>
            </w:pPr>
          </w:p>
          <w:p w14:paraId="47BABED5" w14:textId="15BA8DBE"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Key areas for improvement</w:t>
            </w:r>
            <w:r>
              <w:rPr>
                <w:rFonts w:cstheme="minorHAnsi"/>
                <w:b/>
                <w:color w:val="000000" w:themeColor="text1"/>
                <w:sz w:val="24"/>
                <w:szCs w:val="24"/>
              </w:rPr>
              <w:t>:</w:t>
            </w:r>
          </w:p>
          <w:p w14:paraId="6237BF9A" w14:textId="77777777"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Waiting times</w:t>
            </w:r>
          </w:p>
          <w:p w14:paraId="0FBE6910" w14:textId="66AA439F"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 xml:space="preserve">Patients experienced longer waits than previous years, with 17% of Type 1 patients waiting more than 4 hours to be </w:t>
            </w:r>
            <w:r>
              <w:rPr>
                <w:rFonts w:cstheme="minorHAnsi"/>
                <w:bCs/>
                <w:color w:val="000000" w:themeColor="text1"/>
                <w:sz w:val="24"/>
                <w:szCs w:val="24"/>
              </w:rPr>
              <w:t>seen</w:t>
            </w:r>
            <w:r w:rsidRPr="007C2C7F">
              <w:rPr>
                <w:rFonts w:cstheme="minorHAnsi"/>
                <w:bCs/>
                <w:color w:val="000000" w:themeColor="text1"/>
                <w:sz w:val="24"/>
                <w:szCs w:val="24"/>
              </w:rPr>
              <w:t xml:space="preserve"> compared with 4% in 2020.</w:t>
            </w:r>
          </w:p>
          <w:p w14:paraId="16D156CB" w14:textId="358603D8"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 xml:space="preserve">15% of Type 3 patients with an appointment waited more than 2 hours to be </w:t>
            </w:r>
            <w:r w:rsidR="00A0791F">
              <w:rPr>
                <w:rFonts w:cstheme="minorHAnsi"/>
                <w:bCs/>
                <w:color w:val="000000" w:themeColor="text1"/>
                <w:sz w:val="24"/>
                <w:szCs w:val="24"/>
              </w:rPr>
              <w:t>seen</w:t>
            </w:r>
            <w:r w:rsidRPr="007C2C7F">
              <w:rPr>
                <w:rFonts w:cstheme="minorHAnsi"/>
                <w:bCs/>
                <w:color w:val="000000" w:themeColor="text1"/>
                <w:sz w:val="24"/>
                <w:szCs w:val="24"/>
              </w:rPr>
              <w:t xml:space="preserve"> (5% in 2020) and 18% without an appointment (7% in 2020).</w:t>
            </w:r>
          </w:p>
          <w:p w14:paraId="77FB6443" w14:textId="77777777"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76% of Type 1 patients and 66% of Type 3 patients were not told how long their wait would be.</w:t>
            </w:r>
          </w:p>
          <w:p w14:paraId="167B9FA5" w14:textId="41EE05AC"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Similarly, 82% of Type 1 patients and 79% of Type 3 patients were not kept updated on how long their wait would be.</w:t>
            </w:r>
          </w:p>
          <w:p w14:paraId="4665B55A" w14:textId="77777777" w:rsidR="007C2C7F" w:rsidRPr="007C2C7F" w:rsidRDefault="007C2C7F" w:rsidP="007C2C7F">
            <w:pPr>
              <w:spacing w:line="276" w:lineRule="auto"/>
              <w:rPr>
                <w:rFonts w:cstheme="minorHAnsi"/>
                <w:b/>
                <w:color w:val="000000" w:themeColor="text1"/>
                <w:sz w:val="24"/>
                <w:szCs w:val="24"/>
              </w:rPr>
            </w:pPr>
            <w:r w:rsidRPr="007C2C7F">
              <w:rPr>
                <w:rFonts w:cstheme="minorHAnsi"/>
                <w:b/>
                <w:color w:val="000000" w:themeColor="text1"/>
                <w:sz w:val="24"/>
                <w:szCs w:val="24"/>
              </w:rPr>
              <w:t>Availability of staff</w:t>
            </w:r>
          </w:p>
          <w:p w14:paraId="46EB08C7" w14:textId="0B5BF880"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lastRenderedPageBreak/>
              <w:t xml:space="preserve">While waiting to be </w:t>
            </w:r>
            <w:r w:rsidR="00A0791F">
              <w:rPr>
                <w:rFonts w:cstheme="minorHAnsi"/>
                <w:bCs/>
                <w:color w:val="000000" w:themeColor="text1"/>
                <w:sz w:val="24"/>
                <w:szCs w:val="24"/>
              </w:rPr>
              <w:t>seen</w:t>
            </w:r>
            <w:r w:rsidRPr="007C2C7F">
              <w:rPr>
                <w:rFonts w:cstheme="minorHAnsi"/>
                <w:bCs/>
                <w:color w:val="000000" w:themeColor="text1"/>
                <w:sz w:val="24"/>
                <w:szCs w:val="24"/>
              </w:rPr>
              <w:t>, 56% of Type 1 patients who reported that they needed help said that they were unable to get help with their condition or symptoms from a member of staff, compared with 45% in 2020.</w:t>
            </w:r>
          </w:p>
          <w:p w14:paraId="3527C246" w14:textId="6D4E6A0C" w:rsidR="007C2C7F" w:rsidRPr="007C2C7F" w:rsidRDefault="007C2C7F" w:rsidP="007C2C7F">
            <w:pPr>
              <w:spacing w:line="276" w:lineRule="auto"/>
              <w:rPr>
                <w:rFonts w:cstheme="minorHAnsi"/>
                <w:bCs/>
                <w:color w:val="000000" w:themeColor="text1"/>
                <w:sz w:val="24"/>
                <w:szCs w:val="24"/>
              </w:rPr>
            </w:pPr>
            <w:r w:rsidRPr="007C2C7F">
              <w:rPr>
                <w:rFonts w:cstheme="minorHAnsi"/>
                <w:bCs/>
                <w:color w:val="000000" w:themeColor="text1"/>
                <w:sz w:val="24"/>
                <w:szCs w:val="24"/>
              </w:rPr>
              <w:t>Later, during their care or treatment, 45% of Type 1 patients that reported needing attention said that they were ‘always’ able to get a member of medical or nursing staff to help them, compared with 58% in 2020.</w:t>
            </w:r>
          </w:p>
        </w:tc>
      </w:tr>
      <w:tr w:rsidR="00EF45E9" w:rsidRPr="002E4E9E" w14:paraId="4A300026" w14:textId="77777777" w:rsidTr="00EF45E9">
        <w:tc>
          <w:tcPr>
            <w:tcW w:w="1702" w:type="dxa"/>
            <w:tcBorders>
              <w:top w:val="single" w:sz="4" w:space="0" w:color="FFFFFF" w:themeColor="background1"/>
              <w:bottom w:val="single" w:sz="4" w:space="0" w:color="FFFFFF" w:themeColor="background1"/>
            </w:tcBorders>
            <w:shd w:val="clear" w:color="auto" w:fill="auto"/>
          </w:tcPr>
          <w:p w14:paraId="53366881" w14:textId="77777777" w:rsidR="00EF45E9" w:rsidRPr="00EF45E9" w:rsidRDefault="00EF45E9" w:rsidP="00EF45E9">
            <w:pPr>
              <w:spacing w:line="276" w:lineRule="auto"/>
              <w:rPr>
                <w:rFonts w:cstheme="minorHAnsi"/>
                <w:b/>
                <w:color w:val="FFFFFF" w:themeColor="background1"/>
                <w:sz w:val="24"/>
                <w:szCs w:val="24"/>
              </w:rPr>
            </w:pPr>
            <w:r w:rsidRPr="00EF45E9">
              <w:rPr>
                <w:rFonts w:cstheme="minorHAnsi"/>
                <w:b/>
                <w:color w:val="FFFFFF" w:themeColor="background1"/>
                <w:sz w:val="24"/>
                <w:szCs w:val="24"/>
              </w:rPr>
              <w:lastRenderedPageBreak/>
              <w:t>Care Quality Commission (CQC)</w:t>
            </w:r>
          </w:p>
          <w:p w14:paraId="69540B15" w14:textId="77777777" w:rsidR="00EF45E9" w:rsidRPr="00EF45E9" w:rsidRDefault="00EF45E9" w:rsidP="00EF45E9">
            <w:pPr>
              <w:spacing w:line="276" w:lineRule="auto"/>
              <w:rPr>
                <w:rFonts w:cstheme="minorHAnsi"/>
                <w:b/>
                <w:color w:val="FFFFFF" w:themeColor="background1"/>
                <w:sz w:val="24"/>
                <w:szCs w:val="24"/>
              </w:rPr>
            </w:pPr>
          </w:p>
          <w:p w14:paraId="4AB7BFC7" w14:textId="74C74A37" w:rsidR="00EF45E9" w:rsidRPr="00EF45E9" w:rsidRDefault="00EF45E9" w:rsidP="00EF45E9">
            <w:pPr>
              <w:spacing w:line="276" w:lineRule="auto"/>
              <w:rPr>
                <w:rFonts w:cstheme="minorHAnsi"/>
                <w:b/>
                <w:color w:val="FFFFFF" w:themeColor="background1"/>
                <w:sz w:val="24"/>
                <w:szCs w:val="24"/>
              </w:rPr>
            </w:pPr>
            <w:r w:rsidRPr="00EF45E9">
              <w:rPr>
                <w:rFonts w:cstheme="minorHAnsi"/>
                <w:b/>
                <w:color w:val="FFFFFF" w:themeColor="background1"/>
                <w:sz w:val="24"/>
                <w:szCs w:val="24"/>
              </w:rPr>
              <w:t>(</w:t>
            </w:r>
            <w:r w:rsidRPr="00EF45E9">
              <w:rPr>
                <w:rFonts w:cstheme="minorHAnsi"/>
                <w:b/>
                <w:color w:val="FFFFFF" w:themeColor="background1"/>
                <w:sz w:val="24"/>
                <w:szCs w:val="24"/>
              </w:rPr>
              <w:t>2</w:t>
            </w:r>
            <w:r w:rsidRPr="00EF45E9">
              <w:rPr>
                <w:rFonts w:cstheme="minorHAnsi"/>
                <w:b/>
                <w:color w:val="FFFFFF" w:themeColor="background1"/>
                <w:sz w:val="24"/>
                <w:szCs w:val="24"/>
              </w:rPr>
              <w:t xml:space="preserve"> of 3)</w:t>
            </w:r>
          </w:p>
        </w:tc>
        <w:tc>
          <w:tcPr>
            <w:tcW w:w="3118" w:type="dxa"/>
            <w:tcBorders>
              <w:top w:val="single" w:sz="4" w:space="0" w:color="FFFFFF" w:themeColor="background1"/>
              <w:bottom w:val="single" w:sz="4" w:space="0" w:color="FFFFFF" w:themeColor="background1"/>
            </w:tcBorders>
            <w:shd w:val="clear" w:color="auto" w:fill="auto"/>
          </w:tcPr>
          <w:p w14:paraId="0645032F" w14:textId="1D376822" w:rsidR="00EF45E9" w:rsidRPr="00EF45E9" w:rsidRDefault="00EF45E9" w:rsidP="00EF45E9">
            <w:pPr>
              <w:spacing w:line="276" w:lineRule="auto"/>
              <w:rPr>
                <w:rFonts w:cstheme="minorHAnsi"/>
                <w:b/>
                <w:bCs/>
                <w:color w:val="FFFFFF" w:themeColor="background1"/>
                <w:spacing w:val="-5"/>
                <w:sz w:val="24"/>
                <w:szCs w:val="24"/>
              </w:rPr>
            </w:pPr>
            <w:hyperlink r:id="rId14" w:history="1">
              <w:r w:rsidRPr="00EF45E9">
                <w:rPr>
                  <w:rFonts w:cstheme="minorHAnsi"/>
                  <w:b/>
                  <w:bCs/>
                  <w:color w:val="FFFFFF" w:themeColor="background1"/>
                  <w:spacing w:val="-5"/>
                  <w:sz w:val="24"/>
                  <w:szCs w:val="24"/>
                </w:rPr>
                <w:t>Urgent and emergency care survey 2022</w:t>
              </w:r>
            </w:hyperlink>
          </w:p>
        </w:tc>
        <w:tc>
          <w:tcPr>
            <w:tcW w:w="1985" w:type="dxa"/>
            <w:tcBorders>
              <w:top w:val="single" w:sz="4" w:space="0" w:color="FFFFFF" w:themeColor="background1"/>
              <w:bottom w:val="single" w:sz="4" w:space="0" w:color="FFFFFF" w:themeColor="background1"/>
            </w:tcBorders>
            <w:shd w:val="clear" w:color="auto" w:fill="auto"/>
          </w:tcPr>
          <w:p w14:paraId="2097E19E" w14:textId="77777777" w:rsidR="00EF45E9" w:rsidRDefault="00EF45E9" w:rsidP="00EF45E9">
            <w:pPr>
              <w:spacing w:line="276" w:lineRule="auto"/>
              <w:rPr>
                <w:rFonts w:cstheme="minorHAnsi"/>
                <w:bCs/>
                <w:color w:val="000000" w:themeColor="text1"/>
                <w:sz w:val="24"/>
                <w:szCs w:val="24"/>
              </w:rPr>
            </w:pPr>
          </w:p>
        </w:tc>
        <w:tc>
          <w:tcPr>
            <w:tcW w:w="850" w:type="dxa"/>
            <w:tcBorders>
              <w:top w:val="single" w:sz="4" w:space="0" w:color="FFFFFF" w:themeColor="background1"/>
              <w:bottom w:val="single" w:sz="4" w:space="0" w:color="FFFFFF" w:themeColor="background1"/>
            </w:tcBorders>
            <w:shd w:val="clear" w:color="auto" w:fill="auto"/>
          </w:tcPr>
          <w:p w14:paraId="7DB71F12" w14:textId="77777777" w:rsidR="00EF45E9" w:rsidRPr="007C2C7F" w:rsidRDefault="00EF45E9" w:rsidP="00EF45E9">
            <w:pPr>
              <w:spacing w:line="276" w:lineRule="auto"/>
              <w:rPr>
                <w:rFonts w:cstheme="minorHAnsi"/>
                <w:bCs/>
                <w:color w:val="000000" w:themeColor="text1"/>
                <w:sz w:val="24"/>
                <w:szCs w:val="24"/>
              </w:rPr>
            </w:pPr>
          </w:p>
        </w:tc>
        <w:tc>
          <w:tcPr>
            <w:tcW w:w="8505" w:type="dxa"/>
            <w:tcBorders>
              <w:top w:val="single" w:sz="4" w:space="0" w:color="FFFFFF" w:themeColor="background1"/>
              <w:bottom w:val="single" w:sz="4" w:space="0" w:color="FFFFFF" w:themeColor="background1"/>
            </w:tcBorders>
            <w:shd w:val="clear" w:color="auto" w:fill="auto"/>
          </w:tcPr>
          <w:p w14:paraId="788D4986"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Privacy</w:t>
            </w:r>
          </w:p>
          <w:p w14:paraId="5F4A9F80"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45% of Type 1 patients and 49% of Type 3 patients ‘definitely’ had enough privacy when discussing their condition with the receptionist, compared with 55% and 59% for Type 1 and Type 3 services in 2020.</w:t>
            </w:r>
          </w:p>
          <w:p w14:paraId="4CD5DB39"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78% of Type 1 patients said they were ‘definitely’ given enough privacy when being examined and treated, compared with 84% in 2020.</w:t>
            </w:r>
          </w:p>
          <w:p w14:paraId="4347FEDC"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Meeting individual needs</w:t>
            </w:r>
          </w:p>
          <w:p w14:paraId="3C092001"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 xml:space="preserve">Of those patients who had communication needs (language needs or communication needs related to a disability, sensory </w:t>
            </w:r>
            <w:proofErr w:type="gramStart"/>
            <w:r w:rsidRPr="007C2C7F">
              <w:rPr>
                <w:rFonts w:cstheme="minorHAnsi"/>
                <w:bCs/>
                <w:color w:val="000000" w:themeColor="text1"/>
                <w:sz w:val="24"/>
                <w:szCs w:val="24"/>
              </w:rPr>
              <w:t>loss</w:t>
            </w:r>
            <w:proofErr w:type="gramEnd"/>
            <w:r w:rsidRPr="007C2C7F">
              <w:rPr>
                <w:rFonts w:cstheme="minorHAnsi"/>
                <w:bCs/>
                <w:color w:val="000000" w:themeColor="text1"/>
                <w:sz w:val="24"/>
                <w:szCs w:val="24"/>
              </w:rPr>
              <w:t xml:space="preserve"> or impairment), 53% of Type 1 and 69% of Type 3 respondents said staff ‘definitely’ helped with their needs. </w:t>
            </w:r>
            <w:r>
              <w:rPr>
                <w:rFonts w:cstheme="minorHAnsi"/>
                <w:bCs/>
                <w:color w:val="000000" w:themeColor="text1"/>
                <w:sz w:val="24"/>
                <w:szCs w:val="24"/>
              </w:rPr>
              <w:t>27%</w:t>
            </w:r>
            <w:r w:rsidRPr="007C2C7F">
              <w:rPr>
                <w:rFonts w:cstheme="minorHAnsi"/>
                <w:bCs/>
                <w:color w:val="000000" w:themeColor="text1"/>
                <w:sz w:val="24"/>
                <w:szCs w:val="24"/>
              </w:rPr>
              <w:t xml:space="preserve"> of Type 1 patients and 20% of Type 3 patients said staff did not help them.</w:t>
            </w:r>
          </w:p>
          <w:p w14:paraId="451D9749"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Pain management</w:t>
            </w:r>
          </w:p>
          <w:p w14:paraId="752FE9FA" w14:textId="7FA33394" w:rsidR="00EF45E9" w:rsidRPr="00EF45E9"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51% and 58% of Type 1 and Type 3 patients respectively said staff ‘definitely’ did everything they could to help control their pain. This compares with 60% and 63% for Type 1 and Type 3 services in 2020.</w:t>
            </w:r>
          </w:p>
        </w:tc>
      </w:tr>
      <w:tr w:rsidR="00EF45E9" w:rsidRPr="002E4E9E" w14:paraId="510D677B" w14:textId="77777777" w:rsidTr="00EF45E9">
        <w:tc>
          <w:tcPr>
            <w:tcW w:w="1702" w:type="dxa"/>
            <w:tcBorders>
              <w:top w:val="single" w:sz="4" w:space="0" w:color="FFFFFF" w:themeColor="background1"/>
              <w:bottom w:val="single" w:sz="4" w:space="0" w:color="auto"/>
            </w:tcBorders>
            <w:shd w:val="clear" w:color="auto" w:fill="auto"/>
          </w:tcPr>
          <w:p w14:paraId="0D0847B9" w14:textId="77777777" w:rsidR="00EF45E9" w:rsidRPr="00EF45E9" w:rsidRDefault="00EF45E9" w:rsidP="00EF45E9">
            <w:pPr>
              <w:spacing w:line="276" w:lineRule="auto"/>
              <w:rPr>
                <w:rFonts w:cstheme="minorHAnsi"/>
                <w:b/>
                <w:color w:val="FFFFFF" w:themeColor="background1"/>
                <w:sz w:val="24"/>
                <w:szCs w:val="24"/>
              </w:rPr>
            </w:pPr>
            <w:r w:rsidRPr="00EF45E9">
              <w:rPr>
                <w:rFonts w:cstheme="minorHAnsi"/>
                <w:b/>
                <w:color w:val="FFFFFF" w:themeColor="background1"/>
                <w:sz w:val="24"/>
                <w:szCs w:val="24"/>
              </w:rPr>
              <w:t>Care Quality Commission (CQC)</w:t>
            </w:r>
          </w:p>
          <w:p w14:paraId="11B42913" w14:textId="77777777" w:rsidR="00EF45E9" w:rsidRPr="00EF45E9" w:rsidRDefault="00EF45E9" w:rsidP="00EF45E9">
            <w:pPr>
              <w:spacing w:line="276" w:lineRule="auto"/>
              <w:rPr>
                <w:rFonts w:cstheme="minorHAnsi"/>
                <w:b/>
                <w:color w:val="FFFFFF" w:themeColor="background1"/>
                <w:sz w:val="24"/>
                <w:szCs w:val="24"/>
              </w:rPr>
            </w:pPr>
          </w:p>
          <w:p w14:paraId="46A7AE48" w14:textId="122B83F6" w:rsidR="00EF45E9" w:rsidRPr="00EF45E9" w:rsidRDefault="00EF45E9" w:rsidP="00EF45E9">
            <w:pPr>
              <w:spacing w:line="276" w:lineRule="auto"/>
              <w:rPr>
                <w:rFonts w:cstheme="minorHAnsi"/>
                <w:b/>
                <w:color w:val="FFFFFF" w:themeColor="background1"/>
                <w:sz w:val="24"/>
                <w:szCs w:val="24"/>
              </w:rPr>
            </w:pPr>
            <w:r w:rsidRPr="00EF45E9">
              <w:rPr>
                <w:rFonts w:cstheme="minorHAnsi"/>
                <w:b/>
                <w:color w:val="FFFFFF" w:themeColor="background1"/>
                <w:sz w:val="24"/>
                <w:szCs w:val="24"/>
              </w:rPr>
              <w:lastRenderedPageBreak/>
              <w:t>(</w:t>
            </w:r>
            <w:r w:rsidRPr="00EF45E9">
              <w:rPr>
                <w:rFonts w:cstheme="minorHAnsi"/>
                <w:b/>
                <w:color w:val="FFFFFF" w:themeColor="background1"/>
                <w:sz w:val="24"/>
                <w:szCs w:val="24"/>
              </w:rPr>
              <w:t>3</w:t>
            </w:r>
            <w:r w:rsidRPr="00EF45E9">
              <w:rPr>
                <w:rFonts w:cstheme="minorHAnsi"/>
                <w:b/>
                <w:color w:val="FFFFFF" w:themeColor="background1"/>
                <w:sz w:val="24"/>
                <w:szCs w:val="24"/>
              </w:rPr>
              <w:t xml:space="preserve"> of 3)</w:t>
            </w:r>
          </w:p>
        </w:tc>
        <w:tc>
          <w:tcPr>
            <w:tcW w:w="3118" w:type="dxa"/>
            <w:tcBorders>
              <w:top w:val="single" w:sz="4" w:space="0" w:color="FFFFFF" w:themeColor="background1"/>
              <w:bottom w:val="single" w:sz="4" w:space="0" w:color="auto"/>
            </w:tcBorders>
            <w:shd w:val="clear" w:color="auto" w:fill="auto"/>
          </w:tcPr>
          <w:p w14:paraId="29D5E3AA" w14:textId="76F3EC35" w:rsidR="00EF45E9" w:rsidRPr="00EF45E9" w:rsidRDefault="00EF45E9" w:rsidP="00EF45E9">
            <w:pPr>
              <w:spacing w:line="276" w:lineRule="auto"/>
              <w:rPr>
                <w:rFonts w:cstheme="minorHAnsi"/>
                <w:b/>
                <w:bCs/>
                <w:color w:val="FFFFFF" w:themeColor="background1"/>
                <w:spacing w:val="-5"/>
                <w:sz w:val="24"/>
                <w:szCs w:val="24"/>
              </w:rPr>
            </w:pPr>
            <w:hyperlink r:id="rId15" w:history="1">
              <w:r w:rsidRPr="00EF45E9">
                <w:rPr>
                  <w:rFonts w:cstheme="minorHAnsi"/>
                  <w:b/>
                  <w:bCs/>
                  <w:color w:val="FFFFFF" w:themeColor="background1"/>
                  <w:spacing w:val="-5"/>
                  <w:sz w:val="24"/>
                  <w:szCs w:val="24"/>
                </w:rPr>
                <w:t>Urgent and emergency care survey 2022</w:t>
              </w:r>
            </w:hyperlink>
          </w:p>
        </w:tc>
        <w:tc>
          <w:tcPr>
            <w:tcW w:w="1985" w:type="dxa"/>
            <w:tcBorders>
              <w:top w:val="single" w:sz="4" w:space="0" w:color="FFFFFF" w:themeColor="background1"/>
              <w:bottom w:val="single" w:sz="4" w:space="0" w:color="auto"/>
            </w:tcBorders>
            <w:shd w:val="clear" w:color="auto" w:fill="auto"/>
          </w:tcPr>
          <w:p w14:paraId="0D8BACA1" w14:textId="77777777" w:rsidR="00EF45E9" w:rsidRDefault="00EF45E9" w:rsidP="00EF45E9">
            <w:pPr>
              <w:spacing w:line="276" w:lineRule="auto"/>
              <w:rPr>
                <w:rFonts w:cstheme="minorHAnsi"/>
                <w:bCs/>
                <w:color w:val="000000" w:themeColor="text1"/>
                <w:sz w:val="24"/>
                <w:szCs w:val="24"/>
              </w:rPr>
            </w:pPr>
          </w:p>
        </w:tc>
        <w:tc>
          <w:tcPr>
            <w:tcW w:w="850" w:type="dxa"/>
            <w:tcBorders>
              <w:top w:val="single" w:sz="4" w:space="0" w:color="FFFFFF" w:themeColor="background1"/>
              <w:bottom w:val="single" w:sz="4" w:space="0" w:color="auto"/>
            </w:tcBorders>
            <w:shd w:val="clear" w:color="auto" w:fill="auto"/>
          </w:tcPr>
          <w:p w14:paraId="426A54FC" w14:textId="77777777" w:rsidR="00EF45E9" w:rsidRPr="007C2C7F" w:rsidRDefault="00EF45E9" w:rsidP="00EF45E9">
            <w:pPr>
              <w:spacing w:line="276" w:lineRule="auto"/>
              <w:rPr>
                <w:rFonts w:cstheme="minorHAnsi"/>
                <w:bCs/>
                <w:color w:val="000000" w:themeColor="text1"/>
                <w:sz w:val="24"/>
                <w:szCs w:val="24"/>
              </w:rPr>
            </w:pPr>
          </w:p>
        </w:tc>
        <w:tc>
          <w:tcPr>
            <w:tcW w:w="8505" w:type="dxa"/>
            <w:tcBorders>
              <w:top w:val="single" w:sz="4" w:space="0" w:color="FFFFFF" w:themeColor="background1"/>
              <w:bottom w:val="single" w:sz="4" w:space="0" w:color="auto"/>
            </w:tcBorders>
            <w:shd w:val="clear" w:color="auto" w:fill="auto"/>
          </w:tcPr>
          <w:p w14:paraId="744742DF"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Interactions with staff</w:t>
            </w:r>
          </w:p>
          <w:p w14:paraId="6CDD503B"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71% of Type 1 patients ‘definitely’ had confidence and trust in staff examining and treating them, compared with 77% in 2020.</w:t>
            </w:r>
          </w:p>
          <w:p w14:paraId="015BE4F1"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lastRenderedPageBreak/>
              <w:t>72% of Type 1 patients felt they were treated with dignity and respect ‘all of the time’, compared with 81% in 2020.</w:t>
            </w:r>
          </w:p>
          <w:p w14:paraId="3D6AAE9E"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 xml:space="preserve">Information given before </w:t>
            </w:r>
            <w:proofErr w:type="gramStart"/>
            <w:r w:rsidRPr="00A0791F">
              <w:rPr>
                <w:rFonts w:cstheme="minorHAnsi"/>
                <w:b/>
                <w:color w:val="000000" w:themeColor="text1"/>
                <w:sz w:val="24"/>
                <w:szCs w:val="24"/>
              </w:rPr>
              <w:t>discharge</w:t>
            </w:r>
            <w:proofErr w:type="gramEnd"/>
          </w:p>
          <w:p w14:paraId="40B9BEAA"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46% of Type 1 patients said that a member of staff ‘completely’ told them about what symptoms to watch for regarding their illness or treatment when they went home, compared with 53% in 2020.</w:t>
            </w:r>
          </w:p>
          <w:p w14:paraId="30D447D7" w14:textId="77777777" w:rsidR="00EF45E9"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51% of Type 1 and 65% of Type 3 patients were ‘definitely’ given enough information to care for their condition at home. This compares with 60% and 70% for Type 1 and Type 3 services in 2020.</w:t>
            </w:r>
          </w:p>
          <w:p w14:paraId="5AD4D2E7" w14:textId="77777777" w:rsidR="00EF45E9" w:rsidRPr="007C2C7F" w:rsidRDefault="00EF45E9" w:rsidP="00EF45E9">
            <w:pPr>
              <w:spacing w:line="276" w:lineRule="auto"/>
              <w:rPr>
                <w:rFonts w:cstheme="minorHAnsi"/>
                <w:bCs/>
                <w:color w:val="000000" w:themeColor="text1"/>
                <w:sz w:val="24"/>
                <w:szCs w:val="24"/>
              </w:rPr>
            </w:pPr>
          </w:p>
          <w:p w14:paraId="31ABD2EB" w14:textId="77777777" w:rsidR="00EF45E9" w:rsidRPr="00A0791F" w:rsidRDefault="00EF45E9" w:rsidP="00EF45E9">
            <w:pPr>
              <w:spacing w:line="276" w:lineRule="auto"/>
              <w:rPr>
                <w:rFonts w:cstheme="minorHAnsi"/>
                <w:b/>
                <w:color w:val="000000" w:themeColor="text1"/>
                <w:sz w:val="24"/>
                <w:szCs w:val="24"/>
              </w:rPr>
            </w:pPr>
            <w:r w:rsidRPr="00A0791F">
              <w:rPr>
                <w:rFonts w:cstheme="minorHAnsi"/>
                <w:b/>
                <w:color w:val="000000" w:themeColor="text1"/>
                <w:sz w:val="24"/>
                <w:szCs w:val="24"/>
              </w:rPr>
              <w:t>How experience varies for different groups of people</w:t>
            </w:r>
          </w:p>
          <w:p w14:paraId="27C74389" w14:textId="77777777" w:rsidR="00EF45E9" w:rsidRPr="007C2C7F" w:rsidRDefault="00EF45E9" w:rsidP="00EF45E9">
            <w:pPr>
              <w:spacing w:line="276" w:lineRule="auto"/>
              <w:rPr>
                <w:rFonts w:cstheme="minorHAnsi"/>
                <w:bCs/>
                <w:color w:val="000000" w:themeColor="text1"/>
                <w:sz w:val="24"/>
                <w:szCs w:val="24"/>
              </w:rPr>
            </w:pPr>
            <w:r w:rsidRPr="007C2C7F">
              <w:rPr>
                <w:rFonts w:cstheme="minorHAnsi"/>
                <w:bCs/>
                <w:color w:val="000000" w:themeColor="text1"/>
                <w:sz w:val="24"/>
                <w:szCs w:val="24"/>
              </w:rPr>
              <w:t>Younger people, people whose attendance lasted more than four hours, people identified as frail, disabled people and people who had recently visited the same A&amp;E consistently reported poorer experiences of Type 1 services.</w:t>
            </w:r>
          </w:p>
          <w:p w14:paraId="2276A128" w14:textId="77777777" w:rsidR="00EF45E9" w:rsidRPr="007C2C7F" w:rsidRDefault="00EF45E9" w:rsidP="00EF45E9">
            <w:pPr>
              <w:spacing w:line="276" w:lineRule="auto"/>
              <w:rPr>
                <w:rFonts w:cstheme="minorHAnsi"/>
                <w:bCs/>
                <w:color w:val="000000" w:themeColor="text1"/>
                <w:sz w:val="24"/>
                <w:szCs w:val="24"/>
              </w:rPr>
            </w:pPr>
          </w:p>
          <w:p w14:paraId="044B1FBE" w14:textId="3C1152D3" w:rsidR="00EF45E9" w:rsidRPr="007C2C7F" w:rsidRDefault="00EF45E9" w:rsidP="00EF45E9">
            <w:pPr>
              <w:spacing w:line="276" w:lineRule="auto"/>
              <w:rPr>
                <w:rFonts w:cstheme="minorHAnsi"/>
                <w:b/>
                <w:color w:val="000000" w:themeColor="text1"/>
                <w:sz w:val="24"/>
                <w:szCs w:val="24"/>
              </w:rPr>
            </w:pPr>
            <w:r w:rsidRPr="007C2C7F">
              <w:rPr>
                <w:rFonts w:cstheme="minorHAnsi"/>
                <w:bCs/>
                <w:color w:val="000000" w:themeColor="text1"/>
                <w:sz w:val="24"/>
                <w:szCs w:val="24"/>
              </w:rPr>
              <w:t>For Type 3 services, people whose attendance lasted more than four hours reported poorer experiences.</w:t>
            </w:r>
          </w:p>
        </w:tc>
      </w:tr>
      <w:tr w:rsidR="00EF45E9" w:rsidRPr="002E4E9E" w14:paraId="019C37D8" w14:textId="77777777" w:rsidTr="00EF45E9">
        <w:tc>
          <w:tcPr>
            <w:tcW w:w="1702" w:type="dxa"/>
            <w:tcBorders>
              <w:bottom w:val="single" w:sz="4" w:space="0" w:color="FFFFFF" w:themeColor="background1"/>
            </w:tcBorders>
          </w:tcPr>
          <w:p w14:paraId="1F182802" w14:textId="77777777" w:rsidR="00EF45E9" w:rsidRDefault="00EF45E9" w:rsidP="00EF45E9">
            <w:pPr>
              <w:spacing w:line="276" w:lineRule="auto"/>
              <w:rPr>
                <w:rFonts w:ascii="Arial" w:hAnsi="Arial" w:cs="Arial"/>
                <w:b/>
                <w:color w:val="000000" w:themeColor="text1"/>
                <w:sz w:val="24"/>
                <w:szCs w:val="24"/>
              </w:rPr>
            </w:pPr>
            <w:r w:rsidRPr="00556B4C">
              <w:rPr>
                <w:rFonts w:ascii="Arial" w:hAnsi="Arial" w:cs="Arial"/>
                <w:b/>
                <w:color w:val="000000" w:themeColor="text1"/>
                <w:sz w:val="24"/>
                <w:szCs w:val="24"/>
              </w:rPr>
              <w:lastRenderedPageBreak/>
              <w:t xml:space="preserve">Eastern Academic Health Science Network </w:t>
            </w:r>
            <w:r>
              <w:rPr>
                <w:rFonts w:ascii="Arial" w:hAnsi="Arial" w:cs="Arial"/>
                <w:b/>
                <w:color w:val="000000" w:themeColor="text1"/>
                <w:sz w:val="24"/>
                <w:szCs w:val="24"/>
              </w:rPr>
              <w:t>(</w:t>
            </w:r>
            <w:r w:rsidRPr="00556B4C">
              <w:rPr>
                <w:rFonts w:ascii="Arial" w:hAnsi="Arial" w:cs="Arial"/>
                <w:b/>
                <w:color w:val="000000" w:themeColor="text1"/>
                <w:sz w:val="24"/>
                <w:szCs w:val="24"/>
              </w:rPr>
              <w:t>AHSN</w:t>
            </w:r>
            <w:r>
              <w:rPr>
                <w:rFonts w:ascii="Arial" w:hAnsi="Arial" w:cs="Arial"/>
                <w:b/>
                <w:color w:val="000000" w:themeColor="text1"/>
                <w:sz w:val="24"/>
                <w:szCs w:val="24"/>
              </w:rPr>
              <w:t xml:space="preserve">) commissioned by NHS England </w:t>
            </w:r>
          </w:p>
          <w:p w14:paraId="473C2854" w14:textId="687CBF06" w:rsidR="00EF45E9" w:rsidRPr="00F06DE6" w:rsidRDefault="00EF45E9" w:rsidP="00EF45E9">
            <w:pPr>
              <w:spacing w:line="276" w:lineRule="auto"/>
              <w:rPr>
                <w:rFonts w:ascii="Arial" w:hAnsi="Arial" w:cs="Arial"/>
                <w:b/>
                <w:color w:val="000000" w:themeColor="text1"/>
                <w:sz w:val="24"/>
                <w:szCs w:val="24"/>
              </w:rPr>
            </w:pPr>
            <w:r w:rsidRPr="00EF45E9">
              <w:rPr>
                <w:rFonts w:ascii="Arial" w:hAnsi="Arial" w:cs="Arial"/>
                <w:b/>
                <w:color w:val="FFFFFF" w:themeColor="background1"/>
                <w:sz w:val="24"/>
                <w:szCs w:val="24"/>
              </w:rPr>
              <w:lastRenderedPageBreak/>
              <w:t>(1 of 2)</w:t>
            </w:r>
          </w:p>
        </w:tc>
        <w:tc>
          <w:tcPr>
            <w:tcW w:w="3118" w:type="dxa"/>
            <w:tcBorders>
              <w:bottom w:val="single" w:sz="4" w:space="0" w:color="FFFFFF" w:themeColor="background1"/>
            </w:tcBorders>
          </w:tcPr>
          <w:p w14:paraId="54BB5E57" w14:textId="6068F35E" w:rsidR="00EF45E9" w:rsidRDefault="00EF45E9" w:rsidP="00EF45E9">
            <w:pPr>
              <w:spacing w:line="276" w:lineRule="auto"/>
              <w:rPr>
                <w:rFonts w:ascii="Arial" w:hAnsi="Arial" w:cs="Arial"/>
                <w:b/>
                <w:color w:val="000000" w:themeColor="text1"/>
                <w:sz w:val="24"/>
                <w:szCs w:val="24"/>
              </w:rPr>
            </w:pPr>
            <w:r w:rsidRPr="00556B4C">
              <w:rPr>
                <w:rFonts w:ascii="Arial" w:hAnsi="Arial" w:cs="Arial"/>
                <w:b/>
                <w:color w:val="000000" w:themeColor="text1"/>
                <w:sz w:val="24"/>
                <w:szCs w:val="24"/>
              </w:rPr>
              <w:lastRenderedPageBreak/>
              <w:t>Understanding people’s expectations and experience of urgent and emergency care</w:t>
            </w:r>
          </w:p>
          <w:p w14:paraId="354D3BEF" w14:textId="6F01110B" w:rsidR="00EF45E9" w:rsidRDefault="00EF45E9" w:rsidP="00EF45E9">
            <w:pPr>
              <w:spacing w:line="276" w:lineRule="auto"/>
              <w:rPr>
                <w:rFonts w:ascii="Arial" w:hAnsi="Arial" w:cs="Arial"/>
                <w:b/>
                <w:color w:val="000000" w:themeColor="text1"/>
                <w:sz w:val="24"/>
                <w:szCs w:val="24"/>
              </w:rPr>
            </w:pPr>
          </w:p>
          <w:p w14:paraId="69E3F26F" w14:textId="23ED3913" w:rsidR="00EF45E9" w:rsidRPr="00F06DE6" w:rsidRDefault="00EF45E9" w:rsidP="00EF45E9">
            <w:pPr>
              <w:spacing w:line="276" w:lineRule="auto"/>
              <w:rPr>
                <w:rFonts w:ascii="Arial" w:hAnsi="Arial" w:cs="Arial"/>
                <w:bCs/>
                <w:color w:val="000000" w:themeColor="text1"/>
                <w:sz w:val="24"/>
                <w:szCs w:val="24"/>
              </w:rPr>
            </w:pPr>
            <w:hyperlink r:id="rId16" w:history="1">
              <w:r w:rsidRPr="00BB61C5">
                <w:rPr>
                  <w:rStyle w:val="Hyperlink"/>
                  <w:rFonts w:ascii="Arial" w:hAnsi="Arial" w:cs="Arial"/>
                  <w:bCs/>
                  <w:sz w:val="24"/>
                  <w:szCs w:val="24"/>
                </w:rPr>
                <w:t>https://healthinnovationeast.co.uk/uecreport/</w:t>
              </w:r>
            </w:hyperlink>
            <w:r>
              <w:rPr>
                <w:rFonts w:ascii="Arial" w:hAnsi="Arial" w:cs="Arial"/>
                <w:bCs/>
                <w:color w:val="000000" w:themeColor="text1"/>
                <w:sz w:val="24"/>
                <w:szCs w:val="24"/>
              </w:rPr>
              <w:t xml:space="preserve"> </w:t>
            </w:r>
          </w:p>
        </w:tc>
        <w:tc>
          <w:tcPr>
            <w:tcW w:w="1985" w:type="dxa"/>
            <w:tcBorders>
              <w:bottom w:val="single" w:sz="4" w:space="0" w:color="FFFFFF" w:themeColor="background1"/>
            </w:tcBorders>
          </w:tcPr>
          <w:p w14:paraId="5A3197B5" w14:textId="51EDBC50" w:rsidR="00EF45E9" w:rsidRDefault="00EF45E9" w:rsidP="00EF45E9">
            <w:pPr>
              <w:spacing w:line="276" w:lineRule="auto"/>
              <w:rPr>
                <w:rFonts w:ascii="Arial" w:hAnsi="Arial" w:cs="Arial"/>
                <w:color w:val="000000" w:themeColor="text1"/>
                <w:sz w:val="24"/>
                <w:szCs w:val="24"/>
              </w:rPr>
            </w:pPr>
            <w:r>
              <w:rPr>
                <w:rFonts w:ascii="Arial" w:hAnsi="Arial" w:cs="Arial"/>
                <w:color w:val="000000" w:themeColor="text1"/>
                <w:sz w:val="24"/>
                <w:szCs w:val="24"/>
              </w:rPr>
              <w:t>Insight review considered 50,000 comments on UEC from Jan’18 – Jun’22, and online survey received 202 responses.</w:t>
            </w:r>
          </w:p>
          <w:p w14:paraId="74D02374" w14:textId="77777777" w:rsidR="00EF45E9" w:rsidRPr="005E163E" w:rsidRDefault="00EF45E9" w:rsidP="00EF45E9">
            <w:pPr>
              <w:spacing w:line="276" w:lineRule="auto"/>
              <w:rPr>
                <w:rFonts w:ascii="Arial" w:hAnsi="Arial" w:cs="Arial"/>
                <w:color w:val="000000" w:themeColor="text1"/>
                <w:sz w:val="24"/>
                <w:szCs w:val="24"/>
              </w:rPr>
            </w:pPr>
            <w:r w:rsidRPr="005E163E">
              <w:rPr>
                <w:rFonts w:ascii="Arial" w:hAnsi="Arial" w:cs="Arial"/>
                <w:color w:val="000000" w:themeColor="text1"/>
                <w:sz w:val="24"/>
                <w:szCs w:val="24"/>
              </w:rPr>
              <w:lastRenderedPageBreak/>
              <w:t>Under-represented groups such as those with a learning or</w:t>
            </w:r>
          </w:p>
          <w:p w14:paraId="6FECFF44" w14:textId="79AEA09B" w:rsidR="00EF45E9" w:rsidRPr="005E163E" w:rsidRDefault="00EF45E9" w:rsidP="00EF45E9">
            <w:pPr>
              <w:spacing w:line="276" w:lineRule="auto"/>
              <w:rPr>
                <w:rFonts w:ascii="Arial" w:hAnsi="Arial" w:cs="Arial"/>
                <w:color w:val="000000" w:themeColor="text1"/>
                <w:sz w:val="24"/>
                <w:szCs w:val="24"/>
              </w:rPr>
            </w:pPr>
            <w:r w:rsidRPr="005E163E">
              <w:rPr>
                <w:rFonts w:ascii="Arial" w:hAnsi="Arial" w:cs="Arial"/>
                <w:color w:val="000000" w:themeColor="text1"/>
                <w:sz w:val="24"/>
                <w:szCs w:val="24"/>
              </w:rPr>
              <w:t xml:space="preserve">physical disability, ethnic minority groups, and those living in rural </w:t>
            </w:r>
            <w:r>
              <w:rPr>
                <w:rFonts w:ascii="Arial" w:hAnsi="Arial" w:cs="Arial"/>
                <w:color w:val="000000" w:themeColor="text1"/>
                <w:sz w:val="24"/>
                <w:szCs w:val="24"/>
              </w:rPr>
              <w:t>/</w:t>
            </w:r>
            <w:r w:rsidRPr="005E163E">
              <w:rPr>
                <w:rFonts w:ascii="Arial" w:hAnsi="Arial" w:cs="Arial"/>
                <w:color w:val="000000" w:themeColor="text1"/>
                <w:sz w:val="24"/>
                <w:szCs w:val="24"/>
              </w:rPr>
              <w:t xml:space="preserve"> </w:t>
            </w:r>
            <w:proofErr w:type="gramStart"/>
            <w:r w:rsidRPr="005E163E">
              <w:rPr>
                <w:rFonts w:ascii="Arial" w:hAnsi="Arial" w:cs="Arial"/>
                <w:color w:val="000000" w:themeColor="text1"/>
                <w:sz w:val="24"/>
                <w:szCs w:val="24"/>
              </w:rPr>
              <w:t>coastal</w:t>
            </w:r>
            <w:proofErr w:type="gramEnd"/>
            <w:r w:rsidRPr="005E163E">
              <w:rPr>
                <w:rFonts w:ascii="Arial" w:hAnsi="Arial" w:cs="Arial"/>
                <w:color w:val="000000" w:themeColor="text1"/>
                <w:sz w:val="24"/>
                <w:szCs w:val="24"/>
              </w:rPr>
              <w:t xml:space="preserve"> </w:t>
            </w:r>
          </w:p>
          <w:p w14:paraId="68D876F2" w14:textId="37AFBD98" w:rsidR="00EF45E9" w:rsidRPr="00F06DE6" w:rsidRDefault="00EF45E9" w:rsidP="00EF45E9">
            <w:pPr>
              <w:spacing w:line="276" w:lineRule="auto"/>
              <w:rPr>
                <w:rFonts w:ascii="Arial" w:hAnsi="Arial" w:cs="Arial"/>
                <w:color w:val="000000" w:themeColor="text1"/>
                <w:sz w:val="24"/>
                <w:szCs w:val="24"/>
              </w:rPr>
            </w:pPr>
            <w:r w:rsidRPr="005E163E">
              <w:rPr>
                <w:rFonts w:ascii="Arial" w:hAnsi="Arial" w:cs="Arial"/>
                <w:color w:val="000000" w:themeColor="text1"/>
                <w:sz w:val="24"/>
                <w:szCs w:val="24"/>
              </w:rPr>
              <w:t>communities were specifically encouraged to participate in the focus groups and interviews.</w:t>
            </w:r>
          </w:p>
        </w:tc>
        <w:tc>
          <w:tcPr>
            <w:tcW w:w="850" w:type="dxa"/>
            <w:tcBorders>
              <w:bottom w:val="single" w:sz="4" w:space="0" w:color="FFFFFF" w:themeColor="background1"/>
            </w:tcBorders>
          </w:tcPr>
          <w:p w14:paraId="53580DF6" w14:textId="38B9E882" w:rsidR="00EF45E9" w:rsidRPr="00F06DE6" w:rsidRDefault="00EF45E9" w:rsidP="00EF45E9">
            <w:pPr>
              <w:spacing w:line="276" w:lineRule="auto"/>
              <w:rPr>
                <w:rFonts w:ascii="Arial" w:hAnsi="Arial" w:cs="Arial"/>
                <w:sz w:val="24"/>
                <w:szCs w:val="24"/>
              </w:rPr>
            </w:pPr>
            <w:r>
              <w:rPr>
                <w:rFonts w:ascii="Arial" w:hAnsi="Arial" w:cs="Arial"/>
                <w:sz w:val="24"/>
                <w:szCs w:val="24"/>
              </w:rPr>
              <w:lastRenderedPageBreak/>
              <w:t xml:space="preserve">2022 </w:t>
            </w:r>
          </w:p>
        </w:tc>
        <w:tc>
          <w:tcPr>
            <w:tcW w:w="8505" w:type="dxa"/>
            <w:tcBorders>
              <w:bottom w:val="single" w:sz="4" w:space="0" w:color="FFFFFF" w:themeColor="background1"/>
            </w:tcBorders>
          </w:tcPr>
          <w:p w14:paraId="5D735CE3" w14:textId="1C0036CA" w:rsidR="00EF45E9" w:rsidRDefault="00EF45E9" w:rsidP="00EF45E9">
            <w:pPr>
              <w:spacing w:line="276" w:lineRule="auto"/>
              <w:rPr>
                <w:rFonts w:ascii="Arial" w:hAnsi="Arial" w:cs="Arial"/>
                <w:bCs/>
                <w:color w:val="000000" w:themeColor="text1"/>
                <w:sz w:val="24"/>
                <w:szCs w:val="24"/>
              </w:rPr>
            </w:pPr>
            <w:r>
              <w:rPr>
                <w:rFonts w:ascii="Arial" w:hAnsi="Arial" w:cs="Arial"/>
                <w:bCs/>
                <w:color w:val="000000" w:themeColor="text1"/>
                <w:sz w:val="24"/>
                <w:szCs w:val="24"/>
              </w:rPr>
              <w:t>R</w:t>
            </w:r>
            <w:r w:rsidRPr="00556B4C">
              <w:rPr>
                <w:rFonts w:ascii="Arial" w:hAnsi="Arial" w:cs="Arial"/>
                <w:bCs/>
                <w:color w:val="000000" w:themeColor="text1"/>
                <w:sz w:val="24"/>
                <w:szCs w:val="24"/>
              </w:rPr>
              <w:t>eport provid</w:t>
            </w:r>
            <w:r>
              <w:rPr>
                <w:rFonts w:ascii="Arial" w:hAnsi="Arial" w:cs="Arial"/>
                <w:bCs/>
                <w:color w:val="000000" w:themeColor="text1"/>
                <w:sz w:val="24"/>
                <w:szCs w:val="24"/>
              </w:rPr>
              <w:t>ing</w:t>
            </w:r>
            <w:r w:rsidRPr="00556B4C">
              <w:rPr>
                <w:rFonts w:ascii="Arial" w:hAnsi="Arial" w:cs="Arial"/>
                <w:bCs/>
                <w:color w:val="000000" w:themeColor="text1"/>
                <w:sz w:val="24"/>
                <w:szCs w:val="24"/>
              </w:rPr>
              <w:t xml:space="preserve"> insight into urgent and emergency care (UEC) in England</w:t>
            </w:r>
            <w:r>
              <w:rPr>
                <w:rFonts w:ascii="Arial" w:hAnsi="Arial" w:cs="Arial"/>
                <w:bCs/>
                <w:color w:val="000000" w:themeColor="text1"/>
                <w:sz w:val="24"/>
                <w:szCs w:val="24"/>
              </w:rPr>
              <w:t xml:space="preserve">. </w:t>
            </w:r>
            <w:r w:rsidRPr="00556B4C">
              <w:rPr>
                <w:rFonts w:ascii="Arial" w:hAnsi="Arial" w:cs="Arial"/>
                <w:bCs/>
                <w:color w:val="000000" w:themeColor="text1"/>
                <w:sz w:val="24"/>
                <w:szCs w:val="24"/>
              </w:rPr>
              <w:t xml:space="preserve">The programme included a review of existing research into users’ experience of urgent care by The Patient Experience Library </w:t>
            </w:r>
            <w:r>
              <w:rPr>
                <w:rFonts w:ascii="Arial" w:hAnsi="Arial" w:cs="Arial"/>
                <w:bCs/>
                <w:color w:val="000000" w:themeColor="text1"/>
                <w:sz w:val="24"/>
                <w:szCs w:val="24"/>
              </w:rPr>
              <w:t>and</w:t>
            </w:r>
            <w:r w:rsidRPr="00556B4C">
              <w:rPr>
                <w:rFonts w:ascii="Arial" w:hAnsi="Arial" w:cs="Arial"/>
                <w:bCs/>
                <w:color w:val="000000" w:themeColor="text1"/>
                <w:sz w:val="24"/>
                <w:szCs w:val="24"/>
              </w:rPr>
              <w:t xml:space="preserve"> a citizen survey, led by PEP Health. The survey </w:t>
            </w:r>
            <w:r>
              <w:rPr>
                <w:rFonts w:ascii="Arial" w:hAnsi="Arial" w:cs="Arial"/>
                <w:bCs/>
                <w:color w:val="000000" w:themeColor="text1"/>
                <w:sz w:val="24"/>
                <w:szCs w:val="24"/>
              </w:rPr>
              <w:t>ran</w:t>
            </w:r>
            <w:r w:rsidRPr="00556B4C">
              <w:rPr>
                <w:rFonts w:ascii="Arial" w:hAnsi="Arial" w:cs="Arial"/>
                <w:bCs/>
                <w:color w:val="000000" w:themeColor="text1"/>
                <w:sz w:val="24"/>
                <w:szCs w:val="24"/>
              </w:rPr>
              <w:t xml:space="preserve"> between August and September 2022.  </w:t>
            </w:r>
          </w:p>
          <w:p w14:paraId="23E83D60" w14:textId="22397125" w:rsidR="00EF45E9" w:rsidRPr="00556B4C" w:rsidRDefault="00EF45E9" w:rsidP="00EF45E9">
            <w:pPr>
              <w:spacing w:line="276" w:lineRule="auto"/>
              <w:rPr>
                <w:rFonts w:ascii="Arial" w:hAnsi="Arial" w:cs="Arial"/>
                <w:sz w:val="24"/>
                <w:szCs w:val="24"/>
              </w:rPr>
            </w:pPr>
            <w:r w:rsidRPr="00556B4C">
              <w:rPr>
                <w:rFonts w:ascii="Arial" w:hAnsi="Arial" w:cs="Arial"/>
                <w:sz w:val="24"/>
                <w:szCs w:val="24"/>
              </w:rPr>
              <w:t>Overall, UEC patient experience scores are below the average patient experience scores for England, having decreased due to the pandemic but with a recovery underway.</w:t>
            </w:r>
          </w:p>
          <w:p w14:paraId="41C0A34F" w14:textId="77777777" w:rsidR="00EF45E9" w:rsidRDefault="00EF45E9" w:rsidP="00EF45E9">
            <w:pPr>
              <w:spacing w:line="276" w:lineRule="auto"/>
              <w:rPr>
                <w:rFonts w:ascii="Arial" w:hAnsi="Arial" w:cs="Arial"/>
                <w:sz w:val="24"/>
                <w:szCs w:val="24"/>
              </w:rPr>
            </w:pPr>
            <w:r w:rsidRPr="00556B4C">
              <w:rPr>
                <w:rFonts w:ascii="Arial" w:hAnsi="Arial" w:cs="Arial"/>
                <w:sz w:val="24"/>
                <w:szCs w:val="24"/>
              </w:rPr>
              <w:t xml:space="preserve">It identified significant regional variations, both between and within regions, which continue to increase. It also suggests that patients expect and reward </w:t>
            </w:r>
            <w:r w:rsidRPr="00556B4C">
              <w:rPr>
                <w:rFonts w:ascii="Arial" w:hAnsi="Arial" w:cs="Arial"/>
                <w:sz w:val="24"/>
                <w:szCs w:val="24"/>
              </w:rPr>
              <w:lastRenderedPageBreak/>
              <w:t xml:space="preserve">polite, </w:t>
            </w:r>
            <w:proofErr w:type="gramStart"/>
            <w:r w:rsidRPr="00556B4C">
              <w:rPr>
                <w:rFonts w:ascii="Arial" w:hAnsi="Arial" w:cs="Arial"/>
                <w:sz w:val="24"/>
                <w:szCs w:val="24"/>
              </w:rPr>
              <w:t>professional</w:t>
            </w:r>
            <w:proofErr w:type="gramEnd"/>
            <w:r w:rsidRPr="00556B4C">
              <w:rPr>
                <w:rFonts w:ascii="Arial" w:hAnsi="Arial" w:cs="Arial"/>
                <w:sz w:val="24"/>
                <w:szCs w:val="24"/>
              </w:rPr>
              <w:t xml:space="preserve"> and friendly staff who are efficient and effective in the care they give to patients and support them compassionately. In addition, when waiting times grow too long, overall patient experience also declines.</w:t>
            </w:r>
          </w:p>
          <w:p w14:paraId="5B509D5A" w14:textId="77777777" w:rsidR="00EF45E9" w:rsidRDefault="00EF45E9" w:rsidP="00EF45E9">
            <w:pPr>
              <w:spacing w:line="276" w:lineRule="auto"/>
              <w:rPr>
                <w:rFonts w:ascii="Arial" w:hAnsi="Arial" w:cs="Arial"/>
                <w:sz w:val="24"/>
                <w:szCs w:val="24"/>
              </w:rPr>
            </w:pPr>
            <w:r>
              <w:rPr>
                <w:rFonts w:ascii="Arial" w:hAnsi="Arial" w:cs="Arial"/>
                <w:sz w:val="24"/>
                <w:szCs w:val="24"/>
              </w:rPr>
              <w:t>Main themes include:</w:t>
            </w:r>
          </w:p>
          <w:p w14:paraId="722F892D" w14:textId="77777777" w:rsidR="00EF45E9" w:rsidRPr="00EA6B95" w:rsidRDefault="00EF45E9" w:rsidP="00EF45E9">
            <w:pPr>
              <w:spacing w:line="276" w:lineRule="auto"/>
              <w:rPr>
                <w:rFonts w:ascii="Arial" w:hAnsi="Arial" w:cs="Arial"/>
                <w:sz w:val="24"/>
                <w:szCs w:val="24"/>
              </w:rPr>
            </w:pPr>
            <w:r w:rsidRPr="00EA6B95">
              <w:rPr>
                <w:rFonts w:ascii="Arial" w:hAnsi="Arial" w:cs="Arial"/>
                <w:b/>
                <w:bCs/>
                <w:sz w:val="24"/>
                <w:szCs w:val="24"/>
              </w:rPr>
              <w:t>Timely care</w:t>
            </w:r>
            <w:r>
              <w:rPr>
                <w:rFonts w:ascii="Arial" w:hAnsi="Arial" w:cs="Arial"/>
                <w:sz w:val="24"/>
                <w:szCs w:val="24"/>
              </w:rPr>
              <w:t xml:space="preserve"> - </w:t>
            </w:r>
            <w:r w:rsidRPr="00EA6B95">
              <w:rPr>
                <w:rFonts w:ascii="Arial" w:hAnsi="Arial" w:cs="Arial"/>
                <w:sz w:val="24"/>
                <w:szCs w:val="24"/>
              </w:rPr>
              <w:t xml:space="preserve">most participants said they would use NHS 111 again, as it </w:t>
            </w:r>
          </w:p>
          <w:p w14:paraId="07B039BD" w14:textId="77777777" w:rsidR="00EF45E9" w:rsidRDefault="00EF45E9" w:rsidP="00EF45E9">
            <w:pPr>
              <w:spacing w:line="276" w:lineRule="auto"/>
              <w:rPr>
                <w:rFonts w:ascii="Arial" w:hAnsi="Arial" w:cs="Arial"/>
                <w:sz w:val="24"/>
                <w:szCs w:val="24"/>
              </w:rPr>
            </w:pPr>
            <w:r w:rsidRPr="00EA6B95">
              <w:rPr>
                <w:rFonts w:ascii="Arial" w:hAnsi="Arial" w:cs="Arial"/>
                <w:sz w:val="24"/>
                <w:szCs w:val="24"/>
              </w:rPr>
              <w:t>was better than nothing if sending an ambulance was not possible, and identified it could reduce pressures on A&amp;E.</w:t>
            </w:r>
          </w:p>
          <w:p w14:paraId="172534AE" w14:textId="77777777" w:rsidR="00EF45E9" w:rsidRDefault="00EF45E9" w:rsidP="00EF45E9">
            <w:pPr>
              <w:spacing w:line="276" w:lineRule="auto"/>
              <w:rPr>
                <w:rFonts w:ascii="Arial" w:hAnsi="Arial" w:cs="Arial"/>
                <w:sz w:val="24"/>
                <w:szCs w:val="24"/>
              </w:rPr>
            </w:pPr>
            <w:r w:rsidRPr="00923EC3">
              <w:rPr>
                <w:rFonts w:ascii="Arial" w:hAnsi="Arial" w:cs="Arial"/>
                <w:b/>
                <w:bCs/>
                <w:sz w:val="24"/>
                <w:szCs w:val="24"/>
              </w:rPr>
              <w:t>Health inequality</w:t>
            </w:r>
            <w:r>
              <w:rPr>
                <w:rFonts w:ascii="Arial" w:hAnsi="Arial" w:cs="Arial"/>
                <w:sz w:val="24"/>
                <w:szCs w:val="24"/>
              </w:rPr>
              <w:t xml:space="preserve"> – income - </w:t>
            </w:r>
            <w:r w:rsidRPr="00923EC3">
              <w:rPr>
                <w:rFonts w:ascii="Arial" w:hAnsi="Arial" w:cs="Arial"/>
                <w:sz w:val="24"/>
                <w:szCs w:val="24"/>
              </w:rPr>
              <w:t>People with a lower income preferred face to face medical care (being far more likely to use their GP practice or walk-in centre to get treatment), whereas higher income patients were happier with online services.</w:t>
            </w:r>
          </w:p>
          <w:p w14:paraId="39CC0FFF" w14:textId="1066EABD" w:rsidR="00EF45E9" w:rsidRPr="00923EC3" w:rsidRDefault="00EF45E9" w:rsidP="00EF45E9">
            <w:pPr>
              <w:spacing w:line="276" w:lineRule="auto"/>
              <w:rPr>
                <w:rFonts w:ascii="Arial" w:hAnsi="Arial" w:cs="Arial"/>
                <w:sz w:val="24"/>
                <w:szCs w:val="24"/>
              </w:rPr>
            </w:pPr>
            <w:r w:rsidRPr="00923EC3">
              <w:rPr>
                <w:rFonts w:ascii="Arial" w:hAnsi="Arial" w:cs="Arial"/>
                <w:b/>
                <w:bCs/>
                <w:sz w:val="24"/>
                <w:szCs w:val="24"/>
              </w:rPr>
              <w:t xml:space="preserve">Communication </w:t>
            </w:r>
            <w:r>
              <w:rPr>
                <w:rFonts w:ascii="Arial" w:hAnsi="Arial" w:cs="Arial"/>
                <w:sz w:val="24"/>
                <w:szCs w:val="24"/>
              </w:rPr>
              <w:t xml:space="preserve">- </w:t>
            </w:r>
            <w:r w:rsidRPr="00923EC3">
              <w:rPr>
                <w:rFonts w:ascii="Arial" w:hAnsi="Arial" w:cs="Arial"/>
                <w:sz w:val="24"/>
                <w:szCs w:val="24"/>
              </w:rPr>
              <w:t xml:space="preserve">patients felt that communication while waiting was important and that this provided reassurance. Patients wanted the correct information delivered in a timely fashion. If there had been no </w:t>
            </w:r>
          </w:p>
          <w:p w14:paraId="648E7CBB" w14:textId="77777777" w:rsidR="00EF45E9" w:rsidRPr="00923EC3" w:rsidRDefault="00EF45E9" w:rsidP="00EF45E9">
            <w:pPr>
              <w:spacing w:line="276" w:lineRule="auto"/>
              <w:rPr>
                <w:rFonts w:ascii="Arial" w:hAnsi="Arial" w:cs="Arial"/>
                <w:sz w:val="24"/>
                <w:szCs w:val="24"/>
              </w:rPr>
            </w:pPr>
            <w:r w:rsidRPr="00923EC3">
              <w:rPr>
                <w:rFonts w:ascii="Arial" w:hAnsi="Arial" w:cs="Arial"/>
                <w:sz w:val="24"/>
                <w:szCs w:val="24"/>
              </w:rPr>
              <w:t xml:space="preserve">communication or miscommunication, this negatively impacted </w:t>
            </w:r>
            <w:proofErr w:type="gramStart"/>
            <w:r w:rsidRPr="00923EC3">
              <w:rPr>
                <w:rFonts w:ascii="Arial" w:hAnsi="Arial" w:cs="Arial"/>
                <w:sz w:val="24"/>
                <w:szCs w:val="24"/>
              </w:rPr>
              <w:t>their</w:t>
            </w:r>
            <w:proofErr w:type="gramEnd"/>
            <w:r w:rsidRPr="00923EC3">
              <w:rPr>
                <w:rFonts w:ascii="Arial" w:hAnsi="Arial" w:cs="Arial"/>
                <w:sz w:val="24"/>
                <w:szCs w:val="24"/>
              </w:rPr>
              <w:t xml:space="preserve"> </w:t>
            </w:r>
          </w:p>
          <w:p w14:paraId="741C6D5B" w14:textId="10E89682" w:rsidR="00EF45E9" w:rsidRDefault="00EF45E9" w:rsidP="00EF45E9">
            <w:pPr>
              <w:spacing w:line="276" w:lineRule="auto"/>
              <w:rPr>
                <w:rFonts w:ascii="Arial" w:hAnsi="Arial" w:cs="Arial"/>
                <w:sz w:val="24"/>
                <w:szCs w:val="24"/>
              </w:rPr>
            </w:pPr>
            <w:r w:rsidRPr="00923EC3">
              <w:rPr>
                <w:rFonts w:ascii="Arial" w:hAnsi="Arial" w:cs="Arial"/>
                <w:sz w:val="24"/>
                <w:szCs w:val="24"/>
              </w:rPr>
              <w:t>experience</w:t>
            </w:r>
            <w:r>
              <w:rPr>
                <w:rFonts w:ascii="Arial" w:hAnsi="Arial" w:cs="Arial"/>
                <w:sz w:val="24"/>
                <w:szCs w:val="24"/>
              </w:rPr>
              <w:t>.</w:t>
            </w:r>
          </w:p>
        </w:tc>
      </w:tr>
      <w:tr w:rsidR="00EF45E9" w:rsidRPr="002E4E9E" w14:paraId="6C6BB8C1" w14:textId="77777777" w:rsidTr="00EF45E9">
        <w:tc>
          <w:tcPr>
            <w:tcW w:w="1702" w:type="dxa"/>
            <w:tcBorders>
              <w:top w:val="single" w:sz="4" w:space="0" w:color="FFFFFF" w:themeColor="background1"/>
              <w:bottom w:val="single" w:sz="4" w:space="0" w:color="auto"/>
            </w:tcBorders>
          </w:tcPr>
          <w:p w14:paraId="4388C066"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lastRenderedPageBreak/>
              <w:t xml:space="preserve">Eastern Academic Health Science Network (AHSN) commissioned by NHS England </w:t>
            </w:r>
          </w:p>
          <w:p w14:paraId="2075D290" w14:textId="578DC3DF"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w:t>
            </w:r>
            <w:r w:rsidRPr="00EF45E9">
              <w:rPr>
                <w:rFonts w:ascii="Arial" w:hAnsi="Arial" w:cs="Arial"/>
                <w:b/>
                <w:color w:val="FFFFFF" w:themeColor="background1"/>
                <w:sz w:val="24"/>
                <w:szCs w:val="24"/>
              </w:rPr>
              <w:t>2</w:t>
            </w:r>
            <w:r w:rsidRPr="00EF45E9">
              <w:rPr>
                <w:rFonts w:ascii="Arial" w:hAnsi="Arial" w:cs="Arial"/>
                <w:b/>
                <w:color w:val="FFFFFF" w:themeColor="background1"/>
                <w:sz w:val="24"/>
                <w:szCs w:val="24"/>
              </w:rPr>
              <w:t xml:space="preserve"> of 2)</w:t>
            </w:r>
          </w:p>
        </w:tc>
        <w:tc>
          <w:tcPr>
            <w:tcW w:w="3118" w:type="dxa"/>
            <w:tcBorders>
              <w:top w:val="single" w:sz="4" w:space="0" w:color="FFFFFF" w:themeColor="background1"/>
              <w:bottom w:val="single" w:sz="4" w:space="0" w:color="auto"/>
            </w:tcBorders>
          </w:tcPr>
          <w:p w14:paraId="5BD1D109"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Understanding people’s expectations and experience of urgent and emergency care</w:t>
            </w:r>
          </w:p>
          <w:p w14:paraId="631BB24E" w14:textId="49E9A08B"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Cs/>
                <w:color w:val="FFFFFF" w:themeColor="background1"/>
                <w:sz w:val="24"/>
                <w:szCs w:val="24"/>
              </w:rPr>
              <w:t xml:space="preserve"> </w:t>
            </w:r>
          </w:p>
        </w:tc>
        <w:tc>
          <w:tcPr>
            <w:tcW w:w="1985" w:type="dxa"/>
            <w:tcBorders>
              <w:top w:val="single" w:sz="4" w:space="0" w:color="FFFFFF" w:themeColor="background1"/>
              <w:bottom w:val="single" w:sz="4" w:space="0" w:color="auto"/>
            </w:tcBorders>
          </w:tcPr>
          <w:p w14:paraId="38944BEE" w14:textId="77777777" w:rsidR="00EF45E9" w:rsidRDefault="00EF45E9" w:rsidP="00EF45E9">
            <w:pPr>
              <w:spacing w:line="276" w:lineRule="auto"/>
              <w:rPr>
                <w:rFonts w:ascii="Arial" w:hAnsi="Arial" w:cs="Arial"/>
                <w:color w:val="000000" w:themeColor="text1"/>
                <w:sz w:val="24"/>
                <w:szCs w:val="24"/>
              </w:rPr>
            </w:pPr>
          </w:p>
        </w:tc>
        <w:tc>
          <w:tcPr>
            <w:tcW w:w="850" w:type="dxa"/>
            <w:tcBorders>
              <w:top w:val="single" w:sz="4" w:space="0" w:color="FFFFFF" w:themeColor="background1"/>
              <w:bottom w:val="single" w:sz="4" w:space="0" w:color="auto"/>
            </w:tcBorders>
          </w:tcPr>
          <w:p w14:paraId="2C31AB06" w14:textId="77777777" w:rsidR="00EF45E9"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20C0918D" w14:textId="77777777" w:rsidR="00EF45E9" w:rsidRDefault="00EF45E9" w:rsidP="00EF45E9">
            <w:pPr>
              <w:spacing w:line="276" w:lineRule="auto"/>
              <w:rPr>
                <w:rFonts w:ascii="Arial" w:hAnsi="Arial" w:cs="Arial"/>
                <w:sz w:val="24"/>
                <w:szCs w:val="24"/>
              </w:rPr>
            </w:pPr>
            <w:r w:rsidRPr="00923EC3">
              <w:rPr>
                <w:rFonts w:ascii="Arial" w:hAnsi="Arial" w:cs="Arial"/>
                <w:b/>
                <w:bCs/>
                <w:sz w:val="24"/>
                <w:szCs w:val="24"/>
              </w:rPr>
              <w:t>Digital access</w:t>
            </w:r>
            <w:r>
              <w:rPr>
                <w:rFonts w:ascii="Arial" w:hAnsi="Arial" w:cs="Arial"/>
                <w:sz w:val="24"/>
                <w:szCs w:val="24"/>
              </w:rPr>
              <w:t xml:space="preserve"> - </w:t>
            </w:r>
            <w:r w:rsidRPr="00923EC3">
              <w:rPr>
                <w:rFonts w:ascii="Arial" w:hAnsi="Arial" w:cs="Arial"/>
                <w:sz w:val="24"/>
                <w:szCs w:val="24"/>
              </w:rPr>
              <w:t>Barriers identified as being faced by specific groups included age, language, ethnicity and culture, lack of experience using computers, having a complicated medical history, and overall knowledge of how the NHS works. There was also a fundamental issue with access to the internet for some. It was noted that there is a lack of consistency in terms of which digital services are offered in which localities.</w:t>
            </w:r>
          </w:p>
          <w:p w14:paraId="087ADC8D" w14:textId="169C9ABA" w:rsidR="00EF45E9" w:rsidRDefault="00EF45E9" w:rsidP="00EF45E9">
            <w:pPr>
              <w:spacing w:line="276" w:lineRule="auto"/>
              <w:rPr>
                <w:rFonts w:ascii="Arial" w:hAnsi="Arial" w:cs="Arial"/>
                <w:bCs/>
                <w:color w:val="000000" w:themeColor="text1"/>
                <w:sz w:val="24"/>
                <w:szCs w:val="24"/>
              </w:rPr>
            </w:pPr>
            <w:r w:rsidRPr="00923EC3">
              <w:rPr>
                <w:rFonts w:ascii="Arial" w:hAnsi="Arial" w:cs="Arial"/>
                <w:b/>
                <w:bCs/>
                <w:sz w:val="24"/>
                <w:szCs w:val="24"/>
              </w:rPr>
              <w:t>Information</w:t>
            </w:r>
            <w:r>
              <w:rPr>
                <w:rFonts w:ascii="Arial" w:hAnsi="Arial" w:cs="Arial"/>
                <w:sz w:val="24"/>
                <w:szCs w:val="24"/>
              </w:rPr>
              <w:t xml:space="preserve"> - </w:t>
            </w:r>
            <w:r w:rsidRPr="00923EC3">
              <w:rPr>
                <w:rFonts w:ascii="Arial" w:hAnsi="Arial" w:cs="Arial"/>
                <w:sz w:val="24"/>
                <w:szCs w:val="24"/>
              </w:rPr>
              <w:t xml:space="preserve">In general, people want to be kept informed of their treatment plan, and to be assured that there would be a follow up after the UEC incident. Patients expected clinicians to share information about their needs </w:t>
            </w:r>
            <w:r w:rsidRPr="00923EC3">
              <w:rPr>
                <w:rFonts w:ascii="Arial" w:hAnsi="Arial" w:cs="Arial"/>
                <w:sz w:val="24"/>
                <w:szCs w:val="24"/>
              </w:rPr>
              <w:lastRenderedPageBreak/>
              <w:t>for this to work well but it was identified that information sharing between clinicians was felt to be lacking.</w:t>
            </w:r>
          </w:p>
        </w:tc>
      </w:tr>
      <w:tr w:rsidR="00EF45E9" w:rsidRPr="002E4E9E" w14:paraId="6532D01B" w14:textId="77777777" w:rsidTr="00EF45E9">
        <w:tc>
          <w:tcPr>
            <w:tcW w:w="1702" w:type="dxa"/>
            <w:tcBorders>
              <w:top w:val="single" w:sz="4" w:space="0" w:color="auto"/>
              <w:bottom w:val="single" w:sz="4" w:space="0" w:color="FFFFFF" w:themeColor="background1"/>
            </w:tcBorders>
          </w:tcPr>
          <w:p w14:paraId="00AD41D7" w14:textId="77777777" w:rsidR="00EF45E9" w:rsidRDefault="00EF45E9" w:rsidP="00EF45E9">
            <w:pPr>
              <w:spacing w:line="276" w:lineRule="auto"/>
              <w:rPr>
                <w:rFonts w:ascii="Arial" w:hAnsi="Arial" w:cs="Arial"/>
                <w:b/>
                <w:color w:val="000000" w:themeColor="text1"/>
                <w:sz w:val="24"/>
                <w:szCs w:val="24"/>
              </w:rPr>
            </w:pPr>
            <w:r>
              <w:rPr>
                <w:rFonts w:ascii="Arial" w:hAnsi="Arial" w:cs="Arial"/>
                <w:b/>
                <w:color w:val="000000" w:themeColor="text1"/>
                <w:sz w:val="24"/>
                <w:szCs w:val="24"/>
              </w:rPr>
              <w:lastRenderedPageBreak/>
              <w:t>Healthwatch Leeds</w:t>
            </w:r>
          </w:p>
          <w:p w14:paraId="1555E50F" w14:textId="77777777" w:rsidR="00EF45E9" w:rsidRDefault="00EF45E9" w:rsidP="00EF45E9">
            <w:pPr>
              <w:spacing w:line="276" w:lineRule="auto"/>
              <w:rPr>
                <w:rFonts w:ascii="Arial" w:hAnsi="Arial" w:cs="Arial"/>
                <w:b/>
                <w:color w:val="000000" w:themeColor="text1"/>
                <w:sz w:val="24"/>
                <w:szCs w:val="24"/>
              </w:rPr>
            </w:pPr>
          </w:p>
          <w:p w14:paraId="46428EC1" w14:textId="1AAE18FB" w:rsidR="00EF45E9" w:rsidRPr="00556B4C" w:rsidRDefault="00EF45E9" w:rsidP="00EF45E9">
            <w:pPr>
              <w:spacing w:line="276" w:lineRule="auto"/>
              <w:rPr>
                <w:rFonts w:ascii="Arial" w:hAnsi="Arial" w:cs="Arial"/>
                <w:b/>
                <w:color w:val="000000" w:themeColor="text1"/>
                <w:sz w:val="24"/>
                <w:szCs w:val="24"/>
              </w:rPr>
            </w:pPr>
            <w:r w:rsidRPr="00EF45E9">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23B8C1F5" w14:textId="77777777" w:rsidR="00EF45E9" w:rsidRPr="00907BA3" w:rsidRDefault="00EF45E9" w:rsidP="00EF45E9">
            <w:pPr>
              <w:spacing w:line="276" w:lineRule="auto"/>
              <w:rPr>
                <w:rFonts w:ascii="Arial" w:hAnsi="Arial" w:cs="Arial"/>
                <w:b/>
                <w:color w:val="000000" w:themeColor="text1"/>
                <w:sz w:val="24"/>
                <w:szCs w:val="24"/>
              </w:rPr>
            </w:pPr>
            <w:r w:rsidRPr="00907BA3">
              <w:rPr>
                <w:rFonts w:ascii="Arial" w:hAnsi="Arial" w:cs="Arial"/>
                <w:b/>
                <w:color w:val="000000" w:themeColor="text1"/>
                <w:sz w:val="24"/>
                <w:szCs w:val="24"/>
              </w:rPr>
              <w:t xml:space="preserve">Emergency </w:t>
            </w:r>
          </w:p>
          <w:p w14:paraId="01F59A5E" w14:textId="77777777" w:rsidR="00EF45E9" w:rsidRPr="00907BA3" w:rsidRDefault="00EF45E9" w:rsidP="00EF45E9">
            <w:pPr>
              <w:spacing w:line="276" w:lineRule="auto"/>
              <w:rPr>
                <w:rFonts w:ascii="Arial" w:hAnsi="Arial" w:cs="Arial"/>
                <w:b/>
                <w:color w:val="000000" w:themeColor="text1"/>
                <w:sz w:val="24"/>
                <w:szCs w:val="24"/>
              </w:rPr>
            </w:pPr>
            <w:r w:rsidRPr="00907BA3">
              <w:rPr>
                <w:rFonts w:ascii="Arial" w:hAnsi="Arial" w:cs="Arial"/>
                <w:b/>
                <w:color w:val="000000" w:themeColor="text1"/>
                <w:sz w:val="24"/>
                <w:szCs w:val="24"/>
              </w:rPr>
              <w:t xml:space="preserve">Departments across </w:t>
            </w:r>
          </w:p>
          <w:p w14:paraId="462FAAC4" w14:textId="77777777" w:rsidR="00EF45E9" w:rsidRPr="00907BA3" w:rsidRDefault="00EF45E9" w:rsidP="00EF45E9">
            <w:pPr>
              <w:spacing w:line="276" w:lineRule="auto"/>
              <w:rPr>
                <w:rFonts w:ascii="Arial" w:hAnsi="Arial" w:cs="Arial"/>
                <w:b/>
                <w:color w:val="000000" w:themeColor="text1"/>
                <w:sz w:val="24"/>
                <w:szCs w:val="24"/>
              </w:rPr>
            </w:pPr>
            <w:r w:rsidRPr="00907BA3">
              <w:rPr>
                <w:rFonts w:ascii="Arial" w:hAnsi="Arial" w:cs="Arial"/>
                <w:b/>
                <w:color w:val="000000" w:themeColor="text1"/>
                <w:sz w:val="24"/>
                <w:szCs w:val="24"/>
              </w:rPr>
              <w:t>West Yorkshire:</w:t>
            </w:r>
          </w:p>
          <w:p w14:paraId="42C0CC80" w14:textId="61137799" w:rsidR="00EF45E9" w:rsidRPr="00907BA3" w:rsidRDefault="00EF45E9" w:rsidP="00EF45E9">
            <w:pPr>
              <w:spacing w:line="276" w:lineRule="auto"/>
              <w:rPr>
                <w:rFonts w:ascii="Arial" w:hAnsi="Arial" w:cs="Arial"/>
                <w:b/>
                <w:color w:val="000000" w:themeColor="text1"/>
                <w:sz w:val="24"/>
                <w:szCs w:val="24"/>
              </w:rPr>
            </w:pPr>
            <w:r w:rsidRPr="00907BA3">
              <w:rPr>
                <w:rFonts w:ascii="Arial" w:hAnsi="Arial" w:cs="Arial"/>
                <w:b/>
                <w:color w:val="000000" w:themeColor="text1"/>
                <w:sz w:val="24"/>
                <w:szCs w:val="24"/>
              </w:rPr>
              <w:t>Insight into 20–29-year olds’ attendance</w:t>
            </w:r>
            <w:r w:rsidRPr="00907BA3">
              <w:rPr>
                <w:rFonts w:ascii="Arial" w:hAnsi="Arial" w:cs="Arial"/>
                <w:b/>
                <w:color w:val="000000" w:themeColor="text1"/>
                <w:sz w:val="24"/>
                <w:szCs w:val="24"/>
              </w:rPr>
              <w:cr/>
            </w:r>
          </w:p>
          <w:p w14:paraId="026B56DC" w14:textId="015860AA" w:rsidR="00EF45E9" w:rsidRPr="00907BA3" w:rsidRDefault="00EF45E9" w:rsidP="00EF45E9">
            <w:pPr>
              <w:spacing w:line="276" w:lineRule="auto"/>
              <w:rPr>
                <w:rFonts w:ascii="Arial" w:hAnsi="Arial" w:cs="Arial"/>
                <w:b/>
                <w:color w:val="000000" w:themeColor="text1"/>
                <w:sz w:val="24"/>
                <w:szCs w:val="24"/>
              </w:rPr>
            </w:pPr>
            <w:hyperlink r:id="rId17" w:history="1">
              <w:r w:rsidRPr="00BB61C5">
                <w:rPr>
                  <w:rStyle w:val="Hyperlink"/>
                </w:rPr>
                <w:t>https://www.wypartnership.co.uk/application/files/5916/7809/8285/ED_west_yorkshire_final_june_2022.pdf</w:t>
              </w:r>
            </w:hyperlink>
            <w:r>
              <w:t xml:space="preserve"> </w:t>
            </w:r>
            <w:hyperlink r:id="rId18" w:history="1"/>
          </w:p>
        </w:tc>
        <w:tc>
          <w:tcPr>
            <w:tcW w:w="1985" w:type="dxa"/>
            <w:tcBorders>
              <w:top w:val="single" w:sz="4" w:space="0" w:color="auto"/>
              <w:bottom w:val="single" w:sz="4" w:space="0" w:color="FFFFFF" w:themeColor="background1"/>
            </w:tcBorders>
          </w:tcPr>
          <w:p w14:paraId="6AEFFA1B" w14:textId="4BE81AFD" w:rsidR="00EF45E9" w:rsidRDefault="00EF45E9" w:rsidP="00EF45E9">
            <w:pPr>
              <w:spacing w:line="276" w:lineRule="auto"/>
              <w:rPr>
                <w:rFonts w:ascii="Arial" w:hAnsi="Arial" w:cs="Arial"/>
                <w:color w:val="000000" w:themeColor="text1"/>
                <w:sz w:val="24"/>
                <w:szCs w:val="24"/>
              </w:rPr>
            </w:pPr>
            <w:r>
              <w:rPr>
                <w:rFonts w:ascii="Arial" w:hAnsi="Arial" w:cs="Arial"/>
                <w:color w:val="000000" w:themeColor="text1"/>
                <w:sz w:val="24"/>
                <w:szCs w:val="24"/>
              </w:rPr>
              <w:t>313 responses from people aged 20-29, who had attended an Emergency Department between Nov 2021 and Feb 2022.</w:t>
            </w:r>
          </w:p>
        </w:tc>
        <w:tc>
          <w:tcPr>
            <w:tcW w:w="850" w:type="dxa"/>
            <w:tcBorders>
              <w:top w:val="single" w:sz="4" w:space="0" w:color="auto"/>
              <w:bottom w:val="single" w:sz="4" w:space="0" w:color="FFFFFF" w:themeColor="background1"/>
            </w:tcBorders>
          </w:tcPr>
          <w:p w14:paraId="135AC2E4" w14:textId="1D9132D2" w:rsidR="00EF45E9" w:rsidRDefault="00EF45E9" w:rsidP="00EF45E9">
            <w:pPr>
              <w:spacing w:line="276" w:lineRule="auto"/>
              <w:rPr>
                <w:rFonts w:ascii="Arial" w:hAnsi="Arial" w:cs="Arial"/>
                <w:sz w:val="24"/>
                <w:szCs w:val="24"/>
              </w:rPr>
            </w:pPr>
            <w:r>
              <w:rPr>
                <w:rFonts w:ascii="Arial" w:hAnsi="Arial" w:cs="Arial"/>
                <w:sz w:val="24"/>
                <w:szCs w:val="24"/>
              </w:rPr>
              <w:t>June 2022</w:t>
            </w:r>
          </w:p>
        </w:tc>
        <w:tc>
          <w:tcPr>
            <w:tcW w:w="8505" w:type="dxa"/>
            <w:tcBorders>
              <w:top w:val="single" w:sz="4" w:space="0" w:color="auto"/>
              <w:bottom w:val="single" w:sz="4" w:space="0" w:color="FFFFFF" w:themeColor="background1"/>
            </w:tcBorders>
          </w:tcPr>
          <w:p w14:paraId="3F023A96" w14:textId="77777777" w:rsidR="00EF45E9" w:rsidRDefault="00EF45E9" w:rsidP="00EF45E9">
            <w:pPr>
              <w:spacing w:line="276" w:lineRule="auto"/>
              <w:rPr>
                <w:rFonts w:ascii="Arial" w:hAnsi="Arial" w:cs="Arial"/>
                <w:bCs/>
                <w:color w:val="000000" w:themeColor="text1"/>
                <w:sz w:val="24"/>
                <w:szCs w:val="24"/>
              </w:rPr>
            </w:pPr>
            <w:r>
              <w:rPr>
                <w:rFonts w:ascii="Arial" w:hAnsi="Arial" w:cs="Arial"/>
                <w:bCs/>
                <w:color w:val="000000" w:themeColor="text1"/>
                <w:sz w:val="24"/>
                <w:szCs w:val="24"/>
              </w:rPr>
              <w:t>Themes from the survey findings included:</w:t>
            </w:r>
          </w:p>
          <w:p w14:paraId="700E53A9" w14:textId="77777777"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In general people stated that waiting times would deter them from using ED in the future. There was a correlation between length of wait and how likely a person was to be deterred from using ED in the future.</w:t>
            </w:r>
          </w:p>
          <w:p w14:paraId="0FA7578A" w14:textId="485529B0"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Most people suggested they had seen information about alternatives to EDs and most had tried to access or were aware of some of these services. </w:t>
            </w:r>
          </w:p>
          <w:p w14:paraId="1BF37095" w14:textId="543CCAC3" w:rsidR="00EF45E9" w:rsidRP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Different demographic profiles indicated that they had specific sources of information which they felt were trustworthy and reliable, however the </w:t>
            </w:r>
            <w:proofErr w:type="gramStart"/>
            <w:r w:rsidRPr="00907BA3">
              <w:rPr>
                <w:rFonts w:ascii="Arial" w:hAnsi="Arial" w:cs="Arial"/>
                <w:bCs/>
                <w:color w:val="000000" w:themeColor="text1"/>
                <w:sz w:val="24"/>
                <w:szCs w:val="24"/>
              </w:rPr>
              <w:t>general consensus</w:t>
            </w:r>
            <w:proofErr w:type="gramEnd"/>
            <w:r w:rsidRPr="00907BA3">
              <w:rPr>
                <w:rFonts w:ascii="Arial" w:hAnsi="Arial" w:cs="Arial"/>
                <w:bCs/>
                <w:color w:val="000000" w:themeColor="text1"/>
                <w:sz w:val="24"/>
                <w:szCs w:val="24"/>
              </w:rPr>
              <w:t xml:space="preserve"> was that NHS websites and NHS 111 ranked top of this list. </w:t>
            </w:r>
          </w:p>
        </w:tc>
      </w:tr>
      <w:tr w:rsidR="00EF45E9" w:rsidRPr="002E4E9E" w14:paraId="106C7B35" w14:textId="77777777" w:rsidTr="00EF45E9">
        <w:tc>
          <w:tcPr>
            <w:tcW w:w="1702" w:type="dxa"/>
            <w:tcBorders>
              <w:top w:val="single" w:sz="4" w:space="0" w:color="FFFFFF" w:themeColor="background1"/>
              <w:bottom w:val="single" w:sz="4" w:space="0" w:color="auto"/>
            </w:tcBorders>
          </w:tcPr>
          <w:p w14:paraId="7D25DCAB"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Healthwatch Leeds</w:t>
            </w:r>
          </w:p>
          <w:p w14:paraId="308F7F70" w14:textId="77777777" w:rsidR="00EF45E9" w:rsidRPr="00EF45E9" w:rsidRDefault="00EF45E9" w:rsidP="00EF45E9">
            <w:pPr>
              <w:spacing w:line="276" w:lineRule="auto"/>
              <w:rPr>
                <w:rFonts w:ascii="Arial" w:hAnsi="Arial" w:cs="Arial"/>
                <w:b/>
                <w:color w:val="FFFFFF" w:themeColor="background1"/>
                <w:sz w:val="24"/>
                <w:szCs w:val="24"/>
              </w:rPr>
            </w:pPr>
          </w:p>
          <w:p w14:paraId="6D400919" w14:textId="4179C4C9"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w:t>
            </w:r>
            <w:r w:rsidRPr="00EF45E9">
              <w:rPr>
                <w:rFonts w:ascii="Arial" w:hAnsi="Arial" w:cs="Arial"/>
                <w:b/>
                <w:color w:val="FFFFFF" w:themeColor="background1"/>
                <w:sz w:val="24"/>
                <w:szCs w:val="24"/>
              </w:rPr>
              <w:t>2</w:t>
            </w:r>
            <w:r w:rsidRPr="00EF45E9">
              <w:rPr>
                <w:rFonts w:ascii="Arial" w:hAnsi="Arial" w:cs="Arial"/>
                <w:b/>
                <w:color w:val="FFFFFF" w:themeColor="background1"/>
                <w:sz w:val="24"/>
                <w:szCs w:val="24"/>
              </w:rPr>
              <w:t xml:space="preserve"> of 2)</w:t>
            </w:r>
          </w:p>
        </w:tc>
        <w:tc>
          <w:tcPr>
            <w:tcW w:w="3118" w:type="dxa"/>
            <w:tcBorders>
              <w:top w:val="single" w:sz="4" w:space="0" w:color="FFFFFF" w:themeColor="background1"/>
              <w:bottom w:val="single" w:sz="4" w:space="0" w:color="auto"/>
            </w:tcBorders>
          </w:tcPr>
          <w:p w14:paraId="2AC3BBB8"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 xml:space="preserve">Emergency </w:t>
            </w:r>
          </w:p>
          <w:p w14:paraId="3205583D"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 xml:space="preserve">Departments across </w:t>
            </w:r>
          </w:p>
          <w:p w14:paraId="1216E033" w14:textId="77777777"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West Yorkshire:</w:t>
            </w:r>
          </w:p>
          <w:p w14:paraId="4CA9ECD5" w14:textId="56C4FAFB" w:rsidR="00EF45E9" w:rsidRPr="00EF45E9" w:rsidRDefault="00EF45E9" w:rsidP="00EF45E9">
            <w:pPr>
              <w:spacing w:line="276" w:lineRule="auto"/>
              <w:rPr>
                <w:rFonts w:ascii="Arial" w:hAnsi="Arial" w:cs="Arial"/>
                <w:b/>
                <w:color w:val="FFFFFF" w:themeColor="background1"/>
                <w:sz w:val="24"/>
                <w:szCs w:val="24"/>
              </w:rPr>
            </w:pPr>
            <w:r w:rsidRPr="00EF45E9">
              <w:rPr>
                <w:rFonts w:ascii="Arial" w:hAnsi="Arial" w:cs="Arial"/>
                <w:b/>
                <w:color w:val="FFFFFF" w:themeColor="background1"/>
                <w:sz w:val="24"/>
                <w:szCs w:val="24"/>
              </w:rPr>
              <w:t>Insight into 20–29-year olds’ attendance</w:t>
            </w:r>
            <w:hyperlink r:id="rId19" w:history="1"/>
          </w:p>
        </w:tc>
        <w:tc>
          <w:tcPr>
            <w:tcW w:w="1985" w:type="dxa"/>
            <w:tcBorders>
              <w:top w:val="single" w:sz="4" w:space="0" w:color="FFFFFF" w:themeColor="background1"/>
              <w:bottom w:val="single" w:sz="4" w:space="0" w:color="auto"/>
            </w:tcBorders>
          </w:tcPr>
          <w:p w14:paraId="2DEF7ED2" w14:textId="77777777" w:rsidR="00EF45E9" w:rsidRDefault="00EF45E9" w:rsidP="00EF45E9">
            <w:pPr>
              <w:spacing w:line="276" w:lineRule="auto"/>
              <w:rPr>
                <w:rFonts w:ascii="Arial" w:hAnsi="Arial" w:cs="Arial"/>
                <w:color w:val="000000" w:themeColor="text1"/>
                <w:sz w:val="24"/>
                <w:szCs w:val="24"/>
              </w:rPr>
            </w:pPr>
          </w:p>
        </w:tc>
        <w:tc>
          <w:tcPr>
            <w:tcW w:w="850" w:type="dxa"/>
            <w:tcBorders>
              <w:top w:val="single" w:sz="4" w:space="0" w:color="FFFFFF" w:themeColor="background1"/>
              <w:bottom w:val="single" w:sz="4" w:space="0" w:color="auto"/>
            </w:tcBorders>
          </w:tcPr>
          <w:p w14:paraId="57E11727" w14:textId="77777777" w:rsidR="00EF45E9"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3B3B7295" w14:textId="77777777"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Most people stated that they would like to be able to access medical care and advice via a range of different methods, such as face to face and mobile apps. </w:t>
            </w:r>
          </w:p>
          <w:p w14:paraId="72A797F7" w14:textId="77777777"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In general people would prefer in person or telephone appointments. </w:t>
            </w:r>
          </w:p>
          <w:p w14:paraId="227DD6C5" w14:textId="77777777"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In future, people said they would choose to access alternative places for health treatment and advice prior to attending </w:t>
            </w:r>
            <w:proofErr w:type="spellStart"/>
            <w:r w:rsidRPr="00907BA3">
              <w:rPr>
                <w:rFonts w:ascii="Arial" w:hAnsi="Arial" w:cs="Arial"/>
                <w:bCs/>
                <w:color w:val="000000" w:themeColor="text1"/>
                <w:sz w:val="24"/>
                <w:szCs w:val="24"/>
              </w:rPr>
              <w:t>EDs.</w:t>
            </w:r>
            <w:proofErr w:type="spellEnd"/>
            <w:r w:rsidRPr="00907BA3">
              <w:rPr>
                <w:rFonts w:ascii="Arial" w:hAnsi="Arial" w:cs="Arial"/>
                <w:bCs/>
                <w:color w:val="000000" w:themeColor="text1"/>
                <w:sz w:val="24"/>
                <w:szCs w:val="24"/>
              </w:rPr>
              <w:t xml:space="preserve"> </w:t>
            </w:r>
          </w:p>
          <w:p w14:paraId="50A4F6BE" w14:textId="77777777" w:rsid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907BA3">
              <w:rPr>
                <w:rFonts w:ascii="Arial" w:hAnsi="Arial" w:cs="Arial"/>
                <w:bCs/>
                <w:color w:val="000000" w:themeColor="text1"/>
                <w:sz w:val="24"/>
                <w:szCs w:val="24"/>
              </w:rPr>
              <w:t xml:space="preserve">People within the age group 20-29 suggested that they would like more information about their own health. </w:t>
            </w:r>
          </w:p>
          <w:p w14:paraId="71421D57" w14:textId="639AB32F" w:rsidR="00EF45E9" w:rsidRPr="00EF45E9" w:rsidRDefault="00EF45E9" w:rsidP="00EF45E9">
            <w:pPr>
              <w:pStyle w:val="ListParagraph"/>
              <w:numPr>
                <w:ilvl w:val="0"/>
                <w:numId w:val="42"/>
              </w:numPr>
              <w:spacing w:line="276" w:lineRule="auto"/>
              <w:rPr>
                <w:rFonts w:ascii="Arial" w:hAnsi="Arial" w:cs="Arial"/>
                <w:bCs/>
                <w:color w:val="000000" w:themeColor="text1"/>
                <w:sz w:val="24"/>
                <w:szCs w:val="24"/>
              </w:rPr>
            </w:pPr>
            <w:r w:rsidRPr="00EF45E9">
              <w:rPr>
                <w:rFonts w:ascii="Arial" w:hAnsi="Arial" w:cs="Arial"/>
                <w:bCs/>
                <w:color w:val="000000" w:themeColor="text1"/>
                <w:sz w:val="24"/>
                <w:szCs w:val="24"/>
              </w:rPr>
              <w:t>Self-care and people being able to make health decisions based on their location, conditions and where they could access diagnostic tests/ health professionals with specialisms are becoming increasingly important.</w:t>
            </w:r>
          </w:p>
        </w:tc>
      </w:tr>
      <w:tr w:rsidR="00EF45E9" w:rsidRPr="002E4E9E" w14:paraId="786BDFD3" w14:textId="77777777" w:rsidTr="00EF45E9">
        <w:tc>
          <w:tcPr>
            <w:tcW w:w="1702" w:type="dxa"/>
            <w:tcBorders>
              <w:top w:val="single" w:sz="4" w:space="0" w:color="auto"/>
              <w:bottom w:val="nil"/>
            </w:tcBorders>
          </w:tcPr>
          <w:p w14:paraId="227FF74A" w14:textId="77777777" w:rsidR="00EF45E9" w:rsidRDefault="00EF45E9" w:rsidP="00EF45E9">
            <w:pPr>
              <w:spacing w:line="276" w:lineRule="auto"/>
              <w:rPr>
                <w:rFonts w:ascii="Arial" w:hAnsi="Arial" w:cs="Arial"/>
                <w:b/>
                <w:color w:val="000000" w:themeColor="text1"/>
                <w:sz w:val="24"/>
                <w:szCs w:val="24"/>
              </w:rPr>
            </w:pPr>
            <w:r w:rsidRPr="00F06DE6">
              <w:rPr>
                <w:rFonts w:ascii="Arial" w:hAnsi="Arial" w:cs="Arial"/>
                <w:b/>
                <w:color w:val="000000" w:themeColor="text1"/>
                <w:sz w:val="24"/>
                <w:szCs w:val="24"/>
              </w:rPr>
              <w:lastRenderedPageBreak/>
              <w:t>NHS Leeds C</w:t>
            </w:r>
            <w:r>
              <w:rPr>
                <w:rFonts w:ascii="Arial" w:hAnsi="Arial" w:cs="Arial"/>
                <w:b/>
                <w:color w:val="000000" w:themeColor="text1"/>
                <w:sz w:val="24"/>
                <w:szCs w:val="24"/>
              </w:rPr>
              <w:t xml:space="preserve">linical </w:t>
            </w:r>
            <w:r w:rsidRPr="00F06DE6">
              <w:rPr>
                <w:rFonts w:ascii="Arial" w:hAnsi="Arial" w:cs="Arial"/>
                <w:b/>
                <w:color w:val="000000" w:themeColor="text1"/>
                <w:sz w:val="24"/>
                <w:szCs w:val="24"/>
              </w:rPr>
              <w:t>C</w:t>
            </w:r>
            <w:r>
              <w:rPr>
                <w:rFonts w:ascii="Arial" w:hAnsi="Arial" w:cs="Arial"/>
                <w:b/>
                <w:color w:val="000000" w:themeColor="text1"/>
                <w:sz w:val="24"/>
                <w:szCs w:val="24"/>
              </w:rPr>
              <w:t>ommissioning Group (CCG)</w:t>
            </w:r>
          </w:p>
          <w:p w14:paraId="53EAE7F4" w14:textId="77777777" w:rsidR="00EF45E9" w:rsidRDefault="00EF45E9" w:rsidP="00EF45E9">
            <w:pPr>
              <w:spacing w:line="276" w:lineRule="auto"/>
              <w:rPr>
                <w:rFonts w:ascii="Arial" w:hAnsi="Arial" w:cs="Arial"/>
                <w:b/>
                <w:color w:val="000000" w:themeColor="text1"/>
                <w:sz w:val="24"/>
                <w:szCs w:val="24"/>
              </w:rPr>
            </w:pPr>
          </w:p>
          <w:p w14:paraId="4CE79757" w14:textId="43E2792E" w:rsidR="00EF45E9" w:rsidRPr="007B4C54" w:rsidRDefault="00EF45E9" w:rsidP="00EF45E9">
            <w:pPr>
              <w:spacing w:line="276" w:lineRule="auto"/>
              <w:rPr>
                <w:rFonts w:ascii="Arial" w:hAnsi="Arial" w:cs="Arial"/>
                <w:b/>
                <w:color w:val="000000" w:themeColor="text1"/>
                <w:sz w:val="24"/>
                <w:szCs w:val="24"/>
              </w:rPr>
            </w:pPr>
            <w:r w:rsidRPr="0063201A">
              <w:rPr>
                <w:rFonts w:ascii="Arial" w:hAnsi="Arial" w:cs="Arial"/>
                <w:b/>
                <w:color w:val="FFFFFF" w:themeColor="background1"/>
                <w:sz w:val="24"/>
                <w:szCs w:val="24"/>
              </w:rPr>
              <w:t>(1 of 2)</w:t>
            </w:r>
          </w:p>
        </w:tc>
        <w:tc>
          <w:tcPr>
            <w:tcW w:w="3118" w:type="dxa"/>
            <w:tcBorders>
              <w:top w:val="single" w:sz="4" w:space="0" w:color="auto"/>
              <w:bottom w:val="nil"/>
            </w:tcBorders>
          </w:tcPr>
          <w:p w14:paraId="2D37584A" w14:textId="77777777" w:rsidR="00EF45E9" w:rsidRPr="00294A34" w:rsidRDefault="00EF45E9" w:rsidP="00EF45E9">
            <w:pPr>
              <w:spacing w:line="276" w:lineRule="auto"/>
              <w:rPr>
                <w:rFonts w:ascii="Arial" w:hAnsi="Arial" w:cs="Arial"/>
                <w:b/>
                <w:color w:val="000000" w:themeColor="text1"/>
                <w:sz w:val="24"/>
                <w:szCs w:val="24"/>
              </w:rPr>
            </w:pPr>
            <w:r w:rsidRPr="00294A34">
              <w:rPr>
                <w:rFonts w:ascii="Arial" w:hAnsi="Arial" w:cs="Arial"/>
                <w:b/>
                <w:color w:val="000000" w:themeColor="text1"/>
                <w:sz w:val="24"/>
                <w:szCs w:val="24"/>
              </w:rPr>
              <w:t xml:space="preserve">Understanding Current System Demand on GP Practices </w:t>
            </w:r>
          </w:p>
          <w:p w14:paraId="3F42EA72" w14:textId="77777777" w:rsidR="00EF45E9" w:rsidRPr="00294A34" w:rsidRDefault="00EF45E9" w:rsidP="00EF45E9">
            <w:pPr>
              <w:spacing w:line="276" w:lineRule="auto"/>
              <w:rPr>
                <w:rFonts w:ascii="Arial" w:hAnsi="Arial" w:cs="Arial"/>
                <w:b/>
                <w:color w:val="000000" w:themeColor="text1"/>
                <w:sz w:val="24"/>
                <w:szCs w:val="24"/>
              </w:rPr>
            </w:pPr>
            <w:r w:rsidRPr="00294A34">
              <w:rPr>
                <w:rFonts w:ascii="Arial" w:hAnsi="Arial" w:cs="Arial"/>
                <w:b/>
                <w:color w:val="000000" w:themeColor="text1"/>
                <w:sz w:val="24"/>
                <w:szCs w:val="24"/>
              </w:rPr>
              <w:t>and Emergency Departments (EDs) in Leeds</w:t>
            </w:r>
          </w:p>
          <w:p w14:paraId="0528EFE9" w14:textId="77777777" w:rsidR="00EF45E9" w:rsidRPr="00F06DE6" w:rsidRDefault="00EF45E9" w:rsidP="00EF45E9">
            <w:pPr>
              <w:spacing w:line="276" w:lineRule="auto"/>
              <w:rPr>
                <w:rFonts w:ascii="Arial" w:hAnsi="Arial" w:cs="Arial"/>
                <w:bCs/>
                <w:color w:val="000000" w:themeColor="text1"/>
                <w:sz w:val="24"/>
                <w:szCs w:val="24"/>
              </w:rPr>
            </w:pPr>
          </w:p>
          <w:p w14:paraId="6BA5B3CD" w14:textId="69769CC2" w:rsidR="00EF45E9" w:rsidRPr="00EF45E9" w:rsidRDefault="00EF45E9" w:rsidP="00EF45E9">
            <w:pPr>
              <w:spacing w:line="276" w:lineRule="auto"/>
              <w:rPr>
                <w:rFonts w:cstheme="minorHAnsi"/>
                <w:bCs/>
                <w:color w:val="FF0000"/>
                <w:sz w:val="24"/>
                <w:szCs w:val="24"/>
              </w:rPr>
            </w:pPr>
            <w:hyperlink r:id="rId20" w:history="1">
              <w:r w:rsidRPr="00EF45E9">
                <w:rPr>
                  <w:rStyle w:val="Hyperlink"/>
                  <w:rFonts w:cstheme="minorHAnsi"/>
                  <w:bCs/>
                  <w:sz w:val="24"/>
                  <w:szCs w:val="24"/>
                </w:rPr>
                <w:t>https://webarchive.nationalarchives.gov.uk/ukgwa/20220902102636/https://www.leedsccg.nhs.uk/get-involved/your-views/system-demand/</w:t>
              </w:r>
            </w:hyperlink>
            <w:r w:rsidRPr="00EF45E9">
              <w:rPr>
                <w:rFonts w:cstheme="minorHAnsi"/>
                <w:bCs/>
                <w:color w:val="FF0000"/>
                <w:sz w:val="24"/>
                <w:szCs w:val="24"/>
              </w:rPr>
              <w:t xml:space="preserve"> </w:t>
            </w:r>
          </w:p>
        </w:tc>
        <w:tc>
          <w:tcPr>
            <w:tcW w:w="1985" w:type="dxa"/>
            <w:tcBorders>
              <w:top w:val="single" w:sz="4" w:space="0" w:color="auto"/>
              <w:bottom w:val="nil"/>
            </w:tcBorders>
          </w:tcPr>
          <w:p w14:paraId="15AA1639" w14:textId="77777777" w:rsidR="00EF45E9" w:rsidRPr="00F06DE6" w:rsidRDefault="00EF45E9" w:rsidP="00EF45E9">
            <w:pPr>
              <w:spacing w:line="276" w:lineRule="auto"/>
              <w:rPr>
                <w:rFonts w:ascii="Arial" w:hAnsi="Arial" w:cs="Arial"/>
                <w:color w:val="000000" w:themeColor="text1"/>
                <w:sz w:val="24"/>
                <w:szCs w:val="24"/>
              </w:rPr>
            </w:pPr>
            <w:r w:rsidRPr="00F06DE6">
              <w:rPr>
                <w:rFonts w:ascii="Arial" w:hAnsi="Arial" w:cs="Arial"/>
                <w:color w:val="000000" w:themeColor="text1"/>
                <w:sz w:val="24"/>
                <w:szCs w:val="24"/>
              </w:rPr>
              <w:t>152 people in total:</w:t>
            </w:r>
          </w:p>
          <w:p w14:paraId="3923471F" w14:textId="77777777" w:rsidR="00EF45E9" w:rsidRPr="00F06DE6" w:rsidRDefault="00EF45E9" w:rsidP="00EF45E9">
            <w:pPr>
              <w:spacing w:line="276" w:lineRule="auto"/>
              <w:rPr>
                <w:rFonts w:ascii="Arial" w:hAnsi="Arial" w:cs="Arial"/>
                <w:color w:val="000000" w:themeColor="text1"/>
                <w:sz w:val="24"/>
                <w:szCs w:val="24"/>
              </w:rPr>
            </w:pPr>
            <w:r w:rsidRPr="00F06DE6">
              <w:rPr>
                <w:rFonts w:ascii="Arial" w:hAnsi="Arial" w:cs="Arial"/>
                <w:color w:val="000000" w:themeColor="text1"/>
                <w:sz w:val="24"/>
                <w:szCs w:val="24"/>
              </w:rPr>
              <w:t xml:space="preserve">• 45 responses from primary care staff in GP practices, </w:t>
            </w:r>
          </w:p>
          <w:p w14:paraId="196C55DE" w14:textId="77777777" w:rsidR="00EF45E9" w:rsidRPr="00F06DE6" w:rsidRDefault="00EF45E9" w:rsidP="00EF45E9">
            <w:pPr>
              <w:spacing w:line="276" w:lineRule="auto"/>
              <w:rPr>
                <w:rFonts w:ascii="Arial" w:hAnsi="Arial" w:cs="Arial"/>
                <w:color w:val="000000" w:themeColor="text1"/>
                <w:sz w:val="24"/>
                <w:szCs w:val="24"/>
              </w:rPr>
            </w:pPr>
            <w:r w:rsidRPr="00F06DE6">
              <w:rPr>
                <w:rFonts w:ascii="Arial" w:hAnsi="Arial" w:cs="Arial"/>
                <w:color w:val="000000" w:themeColor="text1"/>
                <w:sz w:val="24"/>
                <w:szCs w:val="24"/>
              </w:rPr>
              <w:t>• 104 responses from patients attending ED in recent months,</w:t>
            </w:r>
          </w:p>
          <w:p w14:paraId="4EEFBF73" w14:textId="6C26E4D0" w:rsidR="00EF45E9" w:rsidRPr="00F06DE6" w:rsidRDefault="00EF45E9" w:rsidP="00EF45E9">
            <w:pPr>
              <w:spacing w:line="276" w:lineRule="auto"/>
              <w:rPr>
                <w:rFonts w:cstheme="minorHAnsi"/>
                <w:color w:val="FF0000"/>
                <w:sz w:val="24"/>
                <w:szCs w:val="24"/>
              </w:rPr>
            </w:pPr>
            <w:r w:rsidRPr="00F06DE6">
              <w:rPr>
                <w:rFonts w:ascii="Arial" w:hAnsi="Arial" w:cs="Arial"/>
                <w:color w:val="000000" w:themeColor="text1"/>
                <w:sz w:val="24"/>
                <w:szCs w:val="24"/>
              </w:rPr>
              <w:t>• 3 members of ED staff.</w:t>
            </w:r>
          </w:p>
        </w:tc>
        <w:tc>
          <w:tcPr>
            <w:tcW w:w="850" w:type="dxa"/>
            <w:tcBorders>
              <w:top w:val="single" w:sz="4" w:space="0" w:color="auto"/>
              <w:bottom w:val="nil"/>
            </w:tcBorders>
          </w:tcPr>
          <w:p w14:paraId="5E9081E8" w14:textId="406A2E18" w:rsidR="00EF45E9" w:rsidRPr="00F06DE6" w:rsidRDefault="00EF45E9" w:rsidP="00EF45E9">
            <w:pPr>
              <w:spacing w:line="276" w:lineRule="auto"/>
              <w:rPr>
                <w:rFonts w:cstheme="minorHAnsi"/>
                <w:color w:val="FF0000"/>
                <w:sz w:val="24"/>
                <w:szCs w:val="24"/>
              </w:rPr>
            </w:pPr>
            <w:r w:rsidRPr="00F06DE6">
              <w:rPr>
                <w:rFonts w:ascii="Arial" w:hAnsi="Arial" w:cs="Arial"/>
                <w:sz w:val="24"/>
                <w:szCs w:val="24"/>
              </w:rPr>
              <w:t>2021</w:t>
            </w:r>
          </w:p>
        </w:tc>
        <w:tc>
          <w:tcPr>
            <w:tcW w:w="8505" w:type="dxa"/>
            <w:tcBorders>
              <w:top w:val="single" w:sz="4" w:space="0" w:color="auto"/>
              <w:bottom w:val="nil"/>
            </w:tcBorders>
          </w:tcPr>
          <w:p w14:paraId="32F2B16E" w14:textId="79A57FF2" w:rsidR="00EF45E9" w:rsidRDefault="00EF45E9" w:rsidP="00EF45E9">
            <w:pPr>
              <w:spacing w:line="276" w:lineRule="auto"/>
              <w:rPr>
                <w:rFonts w:ascii="Arial" w:hAnsi="Arial" w:cs="Arial"/>
                <w:sz w:val="24"/>
                <w:szCs w:val="24"/>
              </w:rPr>
            </w:pPr>
            <w:r>
              <w:rPr>
                <w:rFonts w:ascii="Arial" w:hAnsi="Arial" w:cs="Arial"/>
                <w:sz w:val="24"/>
                <w:szCs w:val="24"/>
              </w:rPr>
              <w:t xml:space="preserve">GP practice staff </w:t>
            </w:r>
            <w:r w:rsidRPr="0047033B">
              <w:rPr>
                <w:rFonts w:ascii="Arial" w:hAnsi="Arial" w:cs="Arial"/>
                <w:b/>
                <w:bCs/>
                <w:sz w:val="24"/>
                <w:szCs w:val="24"/>
              </w:rPr>
              <w:t>(workforce)</w:t>
            </w:r>
            <w:r>
              <w:rPr>
                <w:rFonts w:ascii="Arial" w:hAnsi="Arial" w:cs="Arial"/>
                <w:sz w:val="24"/>
                <w:szCs w:val="24"/>
              </w:rPr>
              <w:t xml:space="preserve"> told us that:</w:t>
            </w:r>
          </w:p>
          <w:p w14:paraId="1421168F" w14:textId="755AE803" w:rsidR="00EF45E9" w:rsidRPr="00F06DE6"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Health inequality</w:t>
            </w:r>
            <w:r>
              <w:rPr>
                <w:rFonts w:ascii="Arial" w:hAnsi="Arial" w:cs="Arial"/>
                <w:sz w:val="24"/>
                <w:szCs w:val="24"/>
              </w:rPr>
              <w:t xml:space="preserve"> - They had been </w:t>
            </w:r>
            <w:r w:rsidRPr="00F06DE6">
              <w:rPr>
                <w:rFonts w:ascii="Arial" w:hAnsi="Arial" w:cs="Arial"/>
                <w:sz w:val="24"/>
                <w:szCs w:val="24"/>
              </w:rPr>
              <w:t xml:space="preserve">seeing fewer elderly and more younger </w:t>
            </w:r>
            <w:r>
              <w:rPr>
                <w:rFonts w:ascii="Arial" w:hAnsi="Arial" w:cs="Arial"/>
                <w:sz w:val="24"/>
                <w:szCs w:val="24"/>
              </w:rPr>
              <w:t xml:space="preserve">patient </w:t>
            </w:r>
            <w:r w:rsidRPr="00F06DE6">
              <w:rPr>
                <w:rFonts w:ascii="Arial" w:hAnsi="Arial" w:cs="Arial"/>
                <w:sz w:val="24"/>
                <w:szCs w:val="24"/>
              </w:rPr>
              <w:t xml:space="preserve">age </w:t>
            </w:r>
            <w:proofErr w:type="gramStart"/>
            <w:r w:rsidRPr="00F06DE6">
              <w:rPr>
                <w:rFonts w:ascii="Arial" w:hAnsi="Arial" w:cs="Arial"/>
                <w:sz w:val="24"/>
                <w:szCs w:val="24"/>
              </w:rPr>
              <w:t>groups</w:t>
            </w:r>
            <w:proofErr w:type="gramEnd"/>
          </w:p>
          <w:p w14:paraId="7D0EDE83" w14:textId="6440A241" w:rsidR="00EF45E9" w:rsidRPr="00F06DE6"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Workforce / clinical treatment</w:t>
            </w:r>
            <w:r>
              <w:rPr>
                <w:rFonts w:ascii="Arial" w:hAnsi="Arial" w:cs="Arial"/>
                <w:sz w:val="24"/>
                <w:szCs w:val="24"/>
              </w:rPr>
              <w:t xml:space="preserve"> - There had been </w:t>
            </w:r>
            <w:r w:rsidRPr="00F06DE6">
              <w:rPr>
                <w:rFonts w:ascii="Arial" w:hAnsi="Arial" w:cs="Arial"/>
                <w:sz w:val="24"/>
                <w:szCs w:val="24"/>
              </w:rPr>
              <w:t xml:space="preserve">a noticeable increase in general </w:t>
            </w:r>
            <w:r>
              <w:rPr>
                <w:rFonts w:ascii="Arial" w:hAnsi="Arial" w:cs="Arial"/>
                <w:sz w:val="24"/>
                <w:szCs w:val="24"/>
              </w:rPr>
              <w:t xml:space="preserve">patient </w:t>
            </w:r>
            <w:proofErr w:type="gramStart"/>
            <w:r w:rsidRPr="00F06DE6">
              <w:rPr>
                <w:rFonts w:ascii="Arial" w:hAnsi="Arial" w:cs="Arial"/>
                <w:sz w:val="24"/>
                <w:szCs w:val="24"/>
              </w:rPr>
              <w:t>demand</w:t>
            </w:r>
            <w:proofErr w:type="gramEnd"/>
          </w:p>
          <w:p w14:paraId="2CD57FE3" w14:textId="1932FF86" w:rsidR="00EF45E9" w:rsidRPr="00AD313D"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Health inequality -</w:t>
            </w:r>
            <w:r>
              <w:rPr>
                <w:rFonts w:ascii="Arial" w:hAnsi="Arial" w:cs="Arial"/>
                <w:sz w:val="24"/>
                <w:szCs w:val="24"/>
              </w:rPr>
              <w:t xml:space="preserve"> There had been </w:t>
            </w:r>
            <w:r w:rsidRPr="00AD313D">
              <w:rPr>
                <w:rFonts w:ascii="Arial" w:hAnsi="Arial" w:cs="Arial"/>
                <w:sz w:val="24"/>
                <w:szCs w:val="24"/>
              </w:rPr>
              <w:t>a</w:t>
            </w:r>
            <w:r>
              <w:rPr>
                <w:rFonts w:ascii="Arial" w:hAnsi="Arial" w:cs="Arial"/>
                <w:sz w:val="24"/>
                <w:szCs w:val="24"/>
              </w:rPr>
              <w:t>n</w:t>
            </w:r>
            <w:r w:rsidRPr="00AD313D">
              <w:rPr>
                <w:rFonts w:ascii="Arial" w:hAnsi="Arial" w:cs="Arial"/>
                <w:sz w:val="24"/>
                <w:szCs w:val="24"/>
              </w:rPr>
              <w:t xml:space="preserve"> increase in general health anxiety – most evident amongst young </w:t>
            </w:r>
            <w:proofErr w:type="gramStart"/>
            <w:r w:rsidRPr="00AD313D">
              <w:rPr>
                <w:rFonts w:ascii="Arial" w:hAnsi="Arial" w:cs="Arial"/>
                <w:sz w:val="24"/>
                <w:szCs w:val="24"/>
              </w:rPr>
              <w:t>people</w:t>
            </w:r>
            <w:proofErr w:type="gramEnd"/>
          </w:p>
          <w:p w14:paraId="1598056E" w14:textId="16E242FA" w:rsidR="00EF45E9" w:rsidRPr="00F06DE6"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Timely care</w:t>
            </w:r>
            <w:r>
              <w:rPr>
                <w:rFonts w:ascii="Arial" w:hAnsi="Arial" w:cs="Arial"/>
                <w:sz w:val="24"/>
                <w:szCs w:val="24"/>
              </w:rPr>
              <w:t xml:space="preserve"> - S</w:t>
            </w:r>
            <w:r w:rsidRPr="00F06DE6">
              <w:rPr>
                <w:rFonts w:ascii="Arial" w:hAnsi="Arial" w:cs="Arial"/>
                <w:sz w:val="24"/>
                <w:szCs w:val="24"/>
              </w:rPr>
              <w:t xml:space="preserve">ome patients </w:t>
            </w:r>
            <w:r>
              <w:rPr>
                <w:rFonts w:ascii="Arial" w:hAnsi="Arial" w:cs="Arial"/>
                <w:sz w:val="24"/>
                <w:szCs w:val="24"/>
              </w:rPr>
              <w:t xml:space="preserve">were </w:t>
            </w:r>
            <w:r w:rsidRPr="00F06DE6">
              <w:rPr>
                <w:rFonts w:ascii="Arial" w:hAnsi="Arial" w:cs="Arial"/>
                <w:sz w:val="24"/>
                <w:szCs w:val="24"/>
              </w:rPr>
              <w:t xml:space="preserve">presenting late </w:t>
            </w:r>
            <w:proofErr w:type="gramStart"/>
            <w:r w:rsidRPr="00F06DE6">
              <w:rPr>
                <w:rFonts w:ascii="Arial" w:hAnsi="Arial" w:cs="Arial"/>
                <w:sz w:val="24"/>
                <w:szCs w:val="24"/>
              </w:rPr>
              <w:t>e.g.</w:t>
            </w:r>
            <w:proofErr w:type="gramEnd"/>
            <w:r w:rsidRPr="00F06DE6">
              <w:rPr>
                <w:rFonts w:ascii="Arial" w:hAnsi="Arial" w:cs="Arial"/>
                <w:sz w:val="24"/>
                <w:szCs w:val="24"/>
              </w:rPr>
              <w:t xml:space="preserve"> with cancer or complex care needs</w:t>
            </w:r>
          </w:p>
          <w:p w14:paraId="66AF1E35" w14:textId="798FC0C4" w:rsidR="00EF45E9"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Choice / timely care</w:t>
            </w:r>
            <w:r>
              <w:rPr>
                <w:rFonts w:ascii="Arial" w:hAnsi="Arial" w:cs="Arial"/>
                <w:sz w:val="24"/>
                <w:szCs w:val="24"/>
              </w:rPr>
              <w:t xml:space="preserve"> - More people are expecting to see a GP more </w:t>
            </w:r>
            <w:proofErr w:type="gramStart"/>
            <w:r>
              <w:rPr>
                <w:rFonts w:ascii="Arial" w:hAnsi="Arial" w:cs="Arial"/>
                <w:sz w:val="24"/>
                <w:szCs w:val="24"/>
              </w:rPr>
              <w:t>quickly</w:t>
            </w:r>
            <w:proofErr w:type="gramEnd"/>
          </w:p>
          <w:p w14:paraId="3C4D315F" w14:textId="39D0F1F8" w:rsidR="00EF45E9" w:rsidRPr="0063201A" w:rsidRDefault="00EF45E9" w:rsidP="00EF45E9">
            <w:pPr>
              <w:pStyle w:val="ListParagraph"/>
              <w:numPr>
                <w:ilvl w:val="0"/>
                <w:numId w:val="34"/>
              </w:numPr>
              <w:spacing w:line="276" w:lineRule="auto"/>
              <w:rPr>
                <w:rFonts w:ascii="Arial" w:hAnsi="Arial" w:cs="Arial"/>
                <w:sz w:val="24"/>
                <w:szCs w:val="24"/>
              </w:rPr>
            </w:pPr>
            <w:r w:rsidRPr="0047033B">
              <w:rPr>
                <w:rFonts w:ascii="Arial" w:hAnsi="Arial" w:cs="Arial"/>
                <w:b/>
                <w:bCs/>
                <w:sz w:val="24"/>
                <w:szCs w:val="24"/>
              </w:rPr>
              <w:t>Resources / clinical treatment -</w:t>
            </w:r>
            <w:r>
              <w:rPr>
                <w:rFonts w:ascii="Arial" w:hAnsi="Arial" w:cs="Arial"/>
                <w:sz w:val="24"/>
                <w:szCs w:val="24"/>
              </w:rPr>
              <w:t xml:space="preserve"> </w:t>
            </w:r>
            <w:r w:rsidRPr="0047033B">
              <w:rPr>
                <w:rFonts w:ascii="Arial" w:hAnsi="Arial" w:cs="Arial"/>
                <w:sz w:val="24"/>
                <w:szCs w:val="24"/>
              </w:rPr>
              <w:t xml:space="preserve">People appear to </w:t>
            </w:r>
            <w:r>
              <w:rPr>
                <w:rFonts w:ascii="Arial" w:hAnsi="Arial" w:cs="Arial"/>
                <w:sz w:val="24"/>
                <w:szCs w:val="24"/>
              </w:rPr>
              <w:t>lack</w:t>
            </w:r>
            <w:r w:rsidRPr="0047033B">
              <w:rPr>
                <w:rFonts w:ascii="Arial" w:hAnsi="Arial" w:cs="Arial"/>
                <w:sz w:val="24"/>
                <w:szCs w:val="24"/>
              </w:rPr>
              <w:t xml:space="preserve"> confiden</w:t>
            </w:r>
            <w:r>
              <w:rPr>
                <w:rFonts w:ascii="Arial" w:hAnsi="Arial" w:cs="Arial"/>
                <w:sz w:val="24"/>
                <w:szCs w:val="24"/>
              </w:rPr>
              <w:t>ce</w:t>
            </w:r>
            <w:r w:rsidRPr="0047033B">
              <w:rPr>
                <w:rFonts w:ascii="Arial" w:hAnsi="Arial" w:cs="Arial"/>
                <w:sz w:val="24"/>
                <w:szCs w:val="24"/>
              </w:rPr>
              <w:t xml:space="preserve"> to self-care (</w:t>
            </w:r>
            <w:r>
              <w:rPr>
                <w:rFonts w:ascii="Arial" w:hAnsi="Arial" w:cs="Arial"/>
                <w:sz w:val="24"/>
                <w:szCs w:val="24"/>
              </w:rPr>
              <w:t>treat their own minor health needs)</w:t>
            </w:r>
          </w:p>
        </w:tc>
      </w:tr>
      <w:tr w:rsidR="00EF45E9" w:rsidRPr="002E4E9E" w14:paraId="58361913" w14:textId="77777777" w:rsidTr="00CB2118">
        <w:tc>
          <w:tcPr>
            <w:tcW w:w="1702" w:type="dxa"/>
            <w:tcBorders>
              <w:top w:val="nil"/>
              <w:bottom w:val="single" w:sz="4" w:space="0" w:color="auto"/>
            </w:tcBorders>
          </w:tcPr>
          <w:p w14:paraId="0C0BDBA2" w14:textId="77777777" w:rsidR="00EF45E9" w:rsidRPr="0063201A" w:rsidRDefault="00EF45E9" w:rsidP="00EF45E9">
            <w:pPr>
              <w:spacing w:line="276" w:lineRule="auto"/>
              <w:rPr>
                <w:rFonts w:ascii="Arial" w:hAnsi="Arial" w:cs="Arial"/>
                <w:b/>
                <w:color w:val="FFFFFF" w:themeColor="background1"/>
                <w:sz w:val="24"/>
                <w:szCs w:val="24"/>
              </w:rPr>
            </w:pPr>
            <w:r w:rsidRPr="0063201A">
              <w:rPr>
                <w:rFonts w:ascii="Arial" w:hAnsi="Arial" w:cs="Arial"/>
                <w:b/>
                <w:color w:val="FFFFFF" w:themeColor="background1"/>
                <w:sz w:val="24"/>
                <w:szCs w:val="24"/>
              </w:rPr>
              <w:t>NHS Leeds Clinical Commissioning Group (CCG)</w:t>
            </w:r>
          </w:p>
          <w:p w14:paraId="124E6568" w14:textId="77777777" w:rsidR="00EF45E9" w:rsidRPr="0063201A" w:rsidRDefault="00EF45E9" w:rsidP="00EF45E9">
            <w:pPr>
              <w:spacing w:line="276" w:lineRule="auto"/>
              <w:rPr>
                <w:rFonts w:ascii="Arial" w:hAnsi="Arial" w:cs="Arial"/>
                <w:b/>
                <w:color w:val="FFFFFF" w:themeColor="background1"/>
                <w:sz w:val="24"/>
                <w:szCs w:val="24"/>
              </w:rPr>
            </w:pPr>
          </w:p>
          <w:p w14:paraId="544ED6B6" w14:textId="50B95212" w:rsidR="00EF45E9" w:rsidRPr="0063201A" w:rsidRDefault="00EF45E9" w:rsidP="00EF45E9">
            <w:pPr>
              <w:spacing w:line="276" w:lineRule="auto"/>
              <w:rPr>
                <w:rFonts w:ascii="Arial" w:hAnsi="Arial" w:cs="Arial"/>
                <w:b/>
                <w:color w:val="FFFFFF" w:themeColor="background1"/>
                <w:sz w:val="24"/>
                <w:szCs w:val="24"/>
              </w:rPr>
            </w:pPr>
            <w:r w:rsidRPr="0063201A">
              <w:rPr>
                <w:rFonts w:ascii="Arial" w:hAnsi="Arial" w:cs="Arial"/>
                <w:b/>
                <w:color w:val="FFFFFF" w:themeColor="background1"/>
                <w:sz w:val="24"/>
                <w:szCs w:val="24"/>
              </w:rPr>
              <w:t>(2 of 2)</w:t>
            </w:r>
          </w:p>
        </w:tc>
        <w:tc>
          <w:tcPr>
            <w:tcW w:w="3118" w:type="dxa"/>
            <w:tcBorders>
              <w:top w:val="nil"/>
              <w:bottom w:val="single" w:sz="4" w:space="0" w:color="auto"/>
            </w:tcBorders>
          </w:tcPr>
          <w:p w14:paraId="7DF3C34F" w14:textId="77777777" w:rsidR="00EF45E9" w:rsidRPr="0063201A" w:rsidRDefault="00EF45E9" w:rsidP="00EF45E9">
            <w:pPr>
              <w:spacing w:line="276" w:lineRule="auto"/>
              <w:rPr>
                <w:rFonts w:ascii="Arial" w:hAnsi="Arial" w:cs="Arial"/>
                <w:bCs/>
                <w:color w:val="FFFFFF" w:themeColor="background1"/>
                <w:sz w:val="24"/>
                <w:szCs w:val="24"/>
              </w:rPr>
            </w:pPr>
            <w:r w:rsidRPr="0063201A">
              <w:rPr>
                <w:rFonts w:ascii="Arial" w:hAnsi="Arial" w:cs="Arial"/>
                <w:bCs/>
                <w:color w:val="FFFFFF" w:themeColor="background1"/>
                <w:sz w:val="24"/>
                <w:szCs w:val="24"/>
              </w:rPr>
              <w:t xml:space="preserve">Understanding Current System Demand on GP Practices </w:t>
            </w:r>
          </w:p>
          <w:p w14:paraId="0B98B5C6" w14:textId="77777777" w:rsidR="00EF45E9" w:rsidRPr="0063201A" w:rsidRDefault="00EF45E9" w:rsidP="00EF45E9">
            <w:pPr>
              <w:pStyle w:val="BodyText"/>
            </w:pPr>
            <w:r w:rsidRPr="0063201A">
              <w:t>and Emergency Departments (EDs) in Leeds</w:t>
            </w:r>
          </w:p>
          <w:p w14:paraId="6F8FE6AA" w14:textId="624FB4AC" w:rsidR="00EF45E9" w:rsidRPr="0063201A" w:rsidRDefault="00EF45E9" w:rsidP="00EF45E9">
            <w:pPr>
              <w:spacing w:line="276" w:lineRule="auto"/>
              <w:rPr>
                <w:rFonts w:ascii="Arial" w:hAnsi="Arial" w:cs="Arial"/>
                <w:bCs/>
                <w:color w:val="FFFFFF" w:themeColor="background1"/>
                <w:sz w:val="24"/>
                <w:szCs w:val="24"/>
              </w:rPr>
            </w:pPr>
          </w:p>
        </w:tc>
        <w:tc>
          <w:tcPr>
            <w:tcW w:w="1985" w:type="dxa"/>
            <w:tcBorders>
              <w:top w:val="nil"/>
              <w:bottom w:val="single" w:sz="4" w:space="0" w:color="auto"/>
            </w:tcBorders>
          </w:tcPr>
          <w:p w14:paraId="7E90FA9F" w14:textId="77777777" w:rsidR="00EF45E9" w:rsidRPr="00F06DE6" w:rsidRDefault="00EF45E9" w:rsidP="00EF45E9">
            <w:pPr>
              <w:spacing w:line="276" w:lineRule="auto"/>
              <w:rPr>
                <w:rFonts w:ascii="Arial" w:hAnsi="Arial" w:cs="Arial"/>
                <w:color w:val="000000" w:themeColor="text1"/>
                <w:sz w:val="24"/>
                <w:szCs w:val="24"/>
              </w:rPr>
            </w:pPr>
          </w:p>
        </w:tc>
        <w:tc>
          <w:tcPr>
            <w:tcW w:w="850" w:type="dxa"/>
            <w:tcBorders>
              <w:top w:val="nil"/>
              <w:bottom w:val="single" w:sz="4" w:space="0" w:color="auto"/>
            </w:tcBorders>
          </w:tcPr>
          <w:p w14:paraId="1AEB9123" w14:textId="77777777" w:rsidR="00EF45E9" w:rsidRPr="00F06DE6" w:rsidRDefault="00EF45E9" w:rsidP="00EF45E9">
            <w:pPr>
              <w:spacing w:line="276" w:lineRule="auto"/>
              <w:rPr>
                <w:rFonts w:ascii="Arial" w:hAnsi="Arial" w:cs="Arial"/>
                <w:sz w:val="24"/>
                <w:szCs w:val="24"/>
              </w:rPr>
            </w:pPr>
          </w:p>
        </w:tc>
        <w:tc>
          <w:tcPr>
            <w:tcW w:w="8505" w:type="dxa"/>
            <w:tcBorders>
              <w:top w:val="nil"/>
              <w:bottom w:val="single" w:sz="4" w:space="0" w:color="auto"/>
            </w:tcBorders>
          </w:tcPr>
          <w:p w14:paraId="50B19865" w14:textId="77777777" w:rsidR="00EF45E9" w:rsidRDefault="00EF45E9" w:rsidP="00EF45E9">
            <w:pPr>
              <w:spacing w:line="276" w:lineRule="auto"/>
              <w:rPr>
                <w:rFonts w:ascii="Arial" w:hAnsi="Arial" w:cs="Arial"/>
                <w:sz w:val="24"/>
                <w:szCs w:val="24"/>
              </w:rPr>
            </w:pPr>
            <w:r>
              <w:rPr>
                <w:rFonts w:ascii="Arial" w:hAnsi="Arial" w:cs="Arial"/>
                <w:sz w:val="24"/>
                <w:szCs w:val="24"/>
              </w:rPr>
              <w:t>People using emergency departments (ED) told us:</w:t>
            </w:r>
          </w:p>
          <w:p w14:paraId="48303E59" w14:textId="1FDF9428" w:rsidR="00EF45E9" w:rsidRDefault="00EF45E9" w:rsidP="00EF45E9">
            <w:pPr>
              <w:pStyle w:val="ListParagraph"/>
              <w:numPr>
                <w:ilvl w:val="0"/>
                <w:numId w:val="35"/>
              </w:numPr>
              <w:spacing w:line="276" w:lineRule="auto"/>
              <w:rPr>
                <w:rFonts w:ascii="Arial" w:hAnsi="Arial" w:cs="Arial"/>
                <w:sz w:val="24"/>
                <w:szCs w:val="24"/>
              </w:rPr>
            </w:pPr>
            <w:r w:rsidRPr="0047033B">
              <w:rPr>
                <w:rFonts w:ascii="Arial" w:hAnsi="Arial" w:cs="Arial"/>
                <w:b/>
                <w:bCs/>
                <w:sz w:val="24"/>
                <w:szCs w:val="24"/>
              </w:rPr>
              <w:t>Clinical treatment / information / timely care</w:t>
            </w:r>
            <w:r>
              <w:rPr>
                <w:rFonts w:ascii="Arial" w:hAnsi="Arial" w:cs="Arial"/>
                <w:sz w:val="24"/>
                <w:szCs w:val="24"/>
              </w:rPr>
              <w:t xml:space="preserve"> - 80% of people had contacted another NHS service before attending the ED. 38 had contacted NHS111 and 33 had tried to access their GP. Some people had contacted several different services prior to attending the ED.</w:t>
            </w:r>
          </w:p>
          <w:p w14:paraId="5A2BAA6E" w14:textId="5BA2B4DF" w:rsidR="00EF45E9" w:rsidRDefault="00EF45E9" w:rsidP="00EF45E9">
            <w:pPr>
              <w:pStyle w:val="ListParagraph"/>
              <w:numPr>
                <w:ilvl w:val="0"/>
                <w:numId w:val="35"/>
              </w:numPr>
              <w:spacing w:line="276" w:lineRule="auto"/>
              <w:rPr>
                <w:rFonts w:ascii="Arial" w:hAnsi="Arial" w:cs="Arial"/>
                <w:sz w:val="24"/>
                <w:szCs w:val="24"/>
              </w:rPr>
            </w:pPr>
            <w:r w:rsidRPr="007B4C54">
              <w:rPr>
                <w:rFonts w:ascii="Arial" w:hAnsi="Arial" w:cs="Arial"/>
                <w:b/>
                <w:bCs/>
                <w:sz w:val="24"/>
                <w:szCs w:val="24"/>
              </w:rPr>
              <w:t xml:space="preserve">Information / joint </w:t>
            </w:r>
            <w:r>
              <w:rPr>
                <w:rFonts w:ascii="Arial" w:hAnsi="Arial" w:cs="Arial"/>
                <w:b/>
                <w:bCs/>
                <w:sz w:val="24"/>
                <w:szCs w:val="24"/>
              </w:rPr>
              <w:t>work</w:t>
            </w:r>
            <w:r w:rsidRPr="007B4C54">
              <w:rPr>
                <w:rFonts w:ascii="Arial" w:hAnsi="Arial" w:cs="Arial"/>
                <w:b/>
                <w:bCs/>
                <w:sz w:val="24"/>
                <w:szCs w:val="24"/>
              </w:rPr>
              <w:t>ing</w:t>
            </w:r>
            <w:r>
              <w:rPr>
                <w:rFonts w:ascii="Arial" w:hAnsi="Arial" w:cs="Arial"/>
                <w:sz w:val="24"/>
                <w:szCs w:val="24"/>
              </w:rPr>
              <w:t xml:space="preserve"> - </w:t>
            </w:r>
            <w:r w:rsidRPr="007B4C54">
              <w:rPr>
                <w:rFonts w:ascii="Arial" w:hAnsi="Arial" w:cs="Arial"/>
                <w:sz w:val="24"/>
                <w:szCs w:val="24"/>
              </w:rPr>
              <w:t>They felt frustrated because they had tried to contact the right service</w:t>
            </w:r>
            <w:r>
              <w:rPr>
                <w:rFonts w:ascii="Arial" w:hAnsi="Arial" w:cs="Arial"/>
                <w:sz w:val="24"/>
                <w:szCs w:val="24"/>
              </w:rPr>
              <w:t xml:space="preserve"> as they understood the pressure that services are under and realised that ED was probably not the right place to go to.</w:t>
            </w:r>
          </w:p>
        </w:tc>
      </w:tr>
      <w:tr w:rsidR="00EF45E9" w:rsidRPr="007B4C54" w14:paraId="3991FD72" w14:textId="77777777" w:rsidTr="00CB2118">
        <w:tc>
          <w:tcPr>
            <w:tcW w:w="1702" w:type="dxa"/>
            <w:tcBorders>
              <w:top w:val="single" w:sz="4" w:space="0" w:color="auto"/>
              <w:bottom w:val="single" w:sz="4" w:space="0" w:color="FFFFFF" w:themeColor="background1"/>
            </w:tcBorders>
          </w:tcPr>
          <w:p w14:paraId="33468C63" w14:textId="77777777" w:rsidR="00EF45E9" w:rsidRPr="001018CA" w:rsidRDefault="00EF45E9" w:rsidP="00EF45E9">
            <w:pPr>
              <w:spacing w:line="276" w:lineRule="auto"/>
              <w:rPr>
                <w:rFonts w:ascii="Arial" w:hAnsi="Arial" w:cs="Arial"/>
                <w:b/>
                <w:sz w:val="24"/>
                <w:szCs w:val="24"/>
              </w:rPr>
            </w:pPr>
            <w:r w:rsidRPr="001018CA">
              <w:rPr>
                <w:rFonts w:ascii="Arial" w:hAnsi="Arial" w:cs="Arial"/>
                <w:b/>
                <w:sz w:val="24"/>
                <w:szCs w:val="24"/>
              </w:rPr>
              <w:t>NHS England</w:t>
            </w:r>
          </w:p>
          <w:p w14:paraId="34848EBA" w14:textId="77777777" w:rsidR="00EF45E9" w:rsidRPr="001018CA" w:rsidRDefault="00EF45E9" w:rsidP="00EF45E9">
            <w:pPr>
              <w:spacing w:line="276" w:lineRule="auto"/>
              <w:rPr>
                <w:rFonts w:ascii="Arial" w:hAnsi="Arial" w:cs="Arial"/>
                <w:b/>
                <w:sz w:val="24"/>
                <w:szCs w:val="24"/>
              </w:rPr>
            </w:pPr>
          </w:p>
          <w:p w14:paraId="40FF0E91" w14:textId="5C644A76" w:rsidR="00EF45E9" w:rsidRPr="00DF7DBE" w:rsidRDefault="00EF45E9" w:rsidP="00EF45E9">
            <w:pPr>
              <w:spacing w:line="276" w:lineRule="auto"/>
              <w:rPr>
                <w:rFonts w:ascii="Arial" w:hAnsi="Arial" w:cs="Arial"/>
                <w:b/>
                <w:sz w:val="24"/>
                <w:szCs w:val="24"/>
              </w:rPr>
            </w:pPr>
            <w:r w:rsidRPr="005F49E7">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0E89895B" w14:textId="77777777" w:rsidR="00EF45E9" w:rsidRPr="00294A34" w:rsidRDefault="00EF45E9" w:rsidP="00EF45E9">
            <w:pPr>
              <w:spacing w:line="276" w:lineRule="auto"/>
              <w:rPr>
                <w:rFonts w:ascii="Arial" w:hAnsi="Arial" w:cs="Arial"/>
                <w:b/>
                <w:sz w:val="24"/>
                <w:szCs w:val="24"/>
              </w:rPr>
            </w:pPr>
            <w:r w:rsidRPr="00294A34">
              <w:rPr>
                <w:rFonts w:ascii="Arial" w:hAnsi="Arial" w:cs="Arial"/>
                <w:b/>
                <w:sz w:val="24"/>
                <w:szCs w:val="24"/>
              </w:rPr>
              <w:t>Integrated Urgent Care / NHS 111 Patient Experience Survey</w:t>
            </w:r>
          </w:p>
          <w:p w14:paraId="4D671E88" w14:textId="77777777" w:rsidR="00EF45E9" w:rsidRPr="00F06DE6" w:rsidRDefault="00EF45E9" w:rsidP="00EF45E9">
            <w:pPr>
              <w:spacing w:line="276" w:lineRule="auto"/>
              <w:rPr>
                <w:rFonts w:ascii="Arial" w:hAnsi="Arial" w:cs="Arial"/>
                <w:bCs/>
                <w:sz w:val="24"/>
                <w:szCs w:val="24"/>
              </w:rPr>
            </w:pPr>
          </w:p>
          <w:p w14:paraId="13DEA160" w14:textId="7A42B3CB" w:rsidR="00EF45E9" w:rsidRPr="00DF7DBE" w:rsidRDefault="003E320A" w:rsidP="00EF45E9">
            <w:pPr>
              <w:spacing w:line="276" w:lineRule="auto"/>
              <w:rPr>
                <w:rFonts w:ascii="Arial" w:hAnsi="Arial" w:cs="Arial"/>
                <w:bCs/>
                <w:sz w:val="24"/>
                <w:szCs w:val="24"/>
              </w:rPr>
            </w:pPr>
            <w:hyperlink r:id="rId21" w:history="1">
              <w:r w:rsidRPr="00BB61C5">
                <w:rPr>
                  <w:rStyle w:val="Hyperlink"/>
                  <w:rFonts w:ascii="Arial" w:hAnsi="Arial" w:cs="Arial"/>
                  <w:bCs/>
                  <w:sz w:val="24"/>
                  <w:szCs w:val="24"/>
                </w:rPr>
                <w:t>https://www.england.nhs.uk/statistics/wp-content/uploads/sites/2/2021/06/Statistical-Note-Patient-Survey-Oct-2020-Mar-2021.pdf</w:t>
              </w:r>
            </w:hyperlink>
            <w:r>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5EE1AB67" w14:textId="2E54DC11" w:rsidR="00EF45E9" w:rsidRPr="00DF7DBE" w:rsidRDefault="00EF45E9" w:rsidP="00EF45E9">
            <w:pPr>
              <w:spacing w:line="276" w:lineRule="auto"/>
              <w:rPr>
                <w:rFonts w:ascii="Arial" w:hAnsi="Arial" w:cs="Arial"/>
                <w:sz w:val="24"/>
                <w:szCs w:val="24"/>
              </w:rPr>
            </w:pPr>
            <w:r w:rsidRPr="000B6453">
              <w:rPr>
                <w:rFonts w:ascii="Arial" w:hAnsi="Arial" w:cs="Arial"/>
                <w:sz w:val="24"/>
                <w:szCs w:val="24"/>
              </w:rPr>
              <w:lastRenderedPageBreak/>
              <w:t>23,875 responses (National</w:t>
            </w:r>
            <w:r>
              <w:rPr>
                <w:rFonts w:ascii="Arial" w:hAnsi="Arial" w:cs="Arial"/>
                <w:sz w:val="24"/>
                <w:szCs w:val="24"/>
              </w:rPr>
              <w:t xml:space="preserve"> survey</w:t>
            </w:r>
            <w:r w:rsidRPr="000B6453">
              <w:rPr>
                <w:rFonts w:ascii="Arial" w:hAnsi="Arial" w:cs="Arial"/>
                <w:sz w:val="24"/>
                <w:szCs w:val="24"/>
              </w:rPr>
              <w:t>)</w:t>
            </w:r>
          </w:p>
        </w:tc>
        <w:tc>
          <w:tcPr>
            <w:tcW w:w="850" w:type="dxa"/>
            <w:tcBorders>
              <w:top w:val="single" w:sz="4" w:space="0" w:color="auto"/>
              <w:bottom w:val="single" w:sz="4" w:space="0" w:color="FFFFFF" w:themeColor="background1"/>
            </w:tcBorders>
          </w:tcPr>
          <w:p w14:paraId="12796BDB" w14:textId="088B5564" w:rsidR="00EF45E9" w:rsidRPr="00DF7DBE" w:rsidRDefault="00EF45E9" w:rsidP="00EF45E9">
            <w:pPr>
              <w:spacing w:line="276" w:lineRule="auto"/>
              <w:rPr>
                <w:rFonts w:ascii="Arial" w:hAnsi="Arial" w:cs="Arial"/>
                <w:sz w:val="24"/>
                <w:szCs w:val="24"/>
              </w:rPr>
            </w:pPr>
            <w:r w:rsidRPr="00F06DE6">
              <w:rPr>
                <w:rFonts w:ascii="Arial" w:hAnsi="Arial" w:cs="Arial"/>
                <w:sz w:val="24"/>
                <w:szCs w:val="24"/>
              </w:rPr>
              <w:t>Oct 2020 to Mar 2021</w:t>
            </w:r>
          </w:p>
        </w:tc>
        <w:tc>
          <w:tcPr>
            <w:tcW w:w="8505" w:type="dxa"/>
            <w:tcBorders>
              <w:top w:val="single" w:sz="4" w:space="0" w:color="auto"/>
              <w:bottom w:val="single" w:sz="4" w:space="0" w:color="FFFFFF" w:themeColor="background1"/>
            </w:tcBorders>
          </w:tcPr>
          <w:p w14:paraId="64578F4E" w14:textId="77777777" w:rsidR="00EF45E9" w:rsidRPr="00664152" w:rsidRDefault="00EF45E9" w:rsidP="00EF45E9">
            <w:pPr>
              <w:spacing w:line="276" w:lineRule="auto"/>
              <w:rPr>
                <w:rFonts w:ascii="Arial" w:hAnsi="Arial" w:cs="Arial"/>
                <w:sz w:val="24"/>
                <w:szCs w:val="24"/>
              </w:rPr>
            </w:pPr>
            <w:r>
              <w:rPr>
                <w:rFonts w:ascii="Arial" w:hAnsi="Arial" w:cs="Arial"/>
                <w:sz w:val="24"/>
                <w:szCs w:val="24"/>
              </w:rPr>
              <w:t>This national survey looked at the experiences of people who has used urgent care and NHS111 services between Oct 2020 and March 2021. The following themes were identified:</w:t>
            </w:r>
          </w:p>
          <w:p w14:paraId="0E218319" w14:textId="77777777" w:rsidR="00EF45E9" w:rsidRPr="00F06DE6" w:rsidRDefault="00EF45E9" w:rsidP="00EF45E9">
            <w:pPr>
              <w:pStyle w:val="ListParagraph"/>
              <w:numPr>
                <w:ilvl w:val="0"/>
                <w:numId w:val="29"/>
              </w:numPr>
              <w:spacing w:line="276" w:lineRule="auto"/>
              <w:rPr>
                <w:rFonts w:ascii="Arial" w:hAnsi="Arial" w:cs="Arial"/>
                <w:sz w:val="24"/>
                <w:szCs w:val="24"/>
              </w:rPr>
            </w:pPr>
            <w:r w:rsidRPr="00F06DE6">
              <w:rPr>
                <w:rFonts w:ascii="Arial" w:hAnsi="Arial" w:cs="Arial"/>
                <w:b/>
                <w:bCs/>
                <w:sz w:val="24"/>
                <w:szCs w:val="24"/>
              </w:rPr>
              <w:t>Satisfaction</w:t>
            </w:r>
            <w:r w:rsidRPr="00F06DE6">
              <w:rPr>
                <w:rFonts w:ascii="Arial" w:hAnsi="Arial" w:cs="Arial"/>
                <w:sz w:val="24"/>
                <w:szCs w:val="24"/>
              </w:rPr>
              <w:t xml:space="preserve"> - 88% were</w:t>
            </w:r>
            <w:r>
              <w:rPr>
                <w:rFonts w:ascii="Arial" w:hAnsi="Arial" w:cs="Arial"/>
                <w:sz w:val="24"/>
                <w:szCs w:val="24"/>
              </w:rPr>
              <w:t xml:space="preserve"> of people were</w:t>
            </w:r>
            <w:r w:rsidRPr="00F06DE6">
              <w:rPr>
                <w:rFonts w:ascii="Arial" w:hAnsi="Arial" w:cs="Arial"/>
                <w:sz w:val="24"/>
                <w:szCs w:val="24"/>
              </w:rPr>
              <w:t xml:space="preserve"> either very or fairly satisfied with the way the NHS 111 service handled the whole </w:t>
            </w:r>
            <w:proofErr w:type="gramStart"/>
            <w:r w:rsidRPr="00F06DE6">
              <w:rPr>
                <w:rFonts w:ascii="Arial" w:hAnsi="Arial" w:cs="Arial"/>
                <w:sz w:val="24"/>
                <w:szCs w:val="24"/>
              </w:rPr>
              <w:t>process</w:t>
            </w:r>
            <w:proofErr w:type="gramEnd"/>
          </w:p>
          <w:p w14:paraId="36AF0ECE" w14:textId="77777777" w:rsidR="00EF45E9" w:rsidRPr="00F06DE6" w:rsidRDefault="00EF45E9" w:rsidP="00EF45E9">
            <w:pPr>
              <w:pStyle w:val="ListParagraph"/>
              <w:numPr>
                <w:ilvl w:val="0"/>
                <w:numId w:val="29"/>
              </w:numPr>
              <w:spacing w:line="276" w:lineRule="auto"/>
              <w:rPr>
                <w:rFonts w:ascii="Arial" w:hAnsi="Arial" w:cs="Arial"/>
                <w:sz w:val="24"/>
                <w:szCs w:val="24"/>
              </w:rPr>
            </w:pPr>
            <w:r w:rsidRPr="00F06DE6">
              <w:rPr>
                <w:rFonts w:ascii="Arial" w:hAnsi="Arial" w:cs="Arial"/>
                <w:b/>
                <w:bCs/>
                <w:sz w:val="24"/>
                <w:szCs w:val="24"/>
              </w:rPr>
              <w:lastRenderedPageBreak/>
              <w:t xml:space="preserve">Information </w:t>
            </w:r>
            <w:r w:rsidRPr="00F06DE6">
              <w:rPr>
                <w:rFonts w:ascii="Arial" w:hAnsi="Arial" w:cs="Arial"/>
                <w:sz w:val="24"/>
                <w:szCs w:val="24"/>
              </w:rPr>
              <w:t xml:space="preserve">- 88% </w:t>
            </w:r>
            <w:r>
              <w:rPr>
                <w:rFonts w:ascii="Arial" w:hAnsi="Arial" w:cs="Arial"/>
                <w:sz w:val="24"/>
                <w:szCs w:val="24"/>
              </w:rPr>
              <w:t xml:space="preserve">of people </w:t>
            </w:r>
            <w:r w:rsidRPr="00F06DE6">
              <w:rPr>
                <w:rFonts w:ascii="Arial" w:hAnsi="Arial" w:cs="Arial"/>
                <w:sz w:val="24"/>
                <w:szCs w:val="24"/>
              </w:rPr>
              <w:t xml:space="preserve">found the advice they received from the 111 service either very helpful or quite </w:t>
            </w:r>
            <w:proofErr w:type="gramStart"/>
            <w:r w:rsidRPr="00F06DE6">
              <w:rPr>
                <w:rFonts w:ascii="Arial" w:hAnsi="Arial" w:cs="Arial"/>
                <w:sz w:val="24"/>
                <w:szCs w:val="24"/>
              </w:rPr>
              <w:t>helpful</w:t>
            </w:r>
            <w:proofErr w:type="gramEnd"/>
          </w:p>
          <w:p w14:paraId="572B7771" w14:textId="74D7BB91" w:rsidR="00EF45E9" w:rsidRPr="00DF7DBE" w:rsidRDefault="00EF45E9" w:rsidP="00EF45E9">
            <w:pPr>
              <w:spacing w:line="276" w:lineRule="auto"/>
              <w:rPr>
                <w:rFonts w:ascii="Arial" w:hAnsi="Arial" w:cs="Arial"/>
                <w:sz w:val="24"/>
                <w:szCs w:val="24"/>
              </w:rPr>
            </w:pPr>
            <w:r w:rsidRPr="00F06DE6">
              <w:rPr>
                <w:rFonts w:ascii="Arial" w:hAnsi="Arial" w:cs="Arial"/>
                <w:b/>
                <w:bCs/>
                <w:sz w:val="24"/>
                <w:szCs w:val="24"/>
              </w:rPr>
              <w:t>Communication</w:t>
            </w:r>
            <w:r>
              <w:rPr>
                <w:rFonts w:ascii="Arial" w:hAnsi="Arial" w:cs="Arial"/>
                <w:b/>
                <w:bCs/>
                <w:sz w:val="24"/>
                <w:szCs w:val="24"/>
              </w:rPr>
              <w:t xml:space="preserve"> / choice</w:t>
            </w:r>
            <w:r w:rsidRPr="00F06DE6">
              <w:rPr>
                <w:rFonts w:ascii="Arial" w:hAnsi="Arial" w:cs="Arial"/>
                <w:sz w:val="24"/>
                <w:szCs w:val="24"/>
              </w:rPr>
              <w:t xml:space="preserve"> - The </w:t>
            </w:r>
            <w:r>
              <w:rPr>
                <w:rFonts w:ascii="Arial" w:hAnsi="Arial" w:cs="Arial"/>
                <w:sz w:val="24"/>
                <w:szCs w:val="24"/>
              </w:rPr>
              <w:t>percentage of people who</w:t>
            </w:r>
            <w:r w:rsidRPr="00F06DE6">
              <w:rPr>
                <w:rFonts w:ascii="Arial" w:hAnsi="Arial" w:cs="Arial"/>
                <w:sz w:val="24"/>
                <w:szCs w:val="24"/>
              </w:rPr>
              <w:t xml:space="preserve"> followed the advice given by the 111 service was 89%</w:t>
            </w:r>
          </w:p>
        </w:tc>
      </w:tr>
      <w:tr w:rsidR="00EF45E9" w:rsidRPr="007B4C54" w14:paraId="61BA3E04" w14:textId="77777777" w:rsidTr="00CB2118">
        <w:tc>
          <w:tcPr>
            <w:tcW w:w="1702" w:type="dxa"/>
            <w:tcBorders>
              <w:top w:val="single" w:sz="4" w:space="0" w:color="FFFFFF" w:themeColor="background1"/>
              <w:bottom w:val="single" w:sz="4" w:space="0" w:color="auto"/>
            </w:tcBorders>
          </w:tcPr>
          <w:p w14:paraId="13439580" w14:textId="77777777" w:rsidR="00EF45E9" w:rsidRPr="005F49E7" w:rsidRDefault="00EF45E9" w:rsidP="00EF45E9">
            <w:pPr>
              <w:spacing w:line="276" w:lineRule="auto"/>
              <w:rPr>
                <w:rFonts w:ascii="Arial" w:hAnsi="Arial" w:cs="Arial"/>
                <w:b/>
                <w:color w:val="FFFFFF" w:themeColor="background1"/>
                <w:sz w:val="24"/>
                <w:szCs w:val="24"/>
              </w:rPr>
            </w:pPr>
            <w:r w:rsidRPr="005F49E7">
              <w:rPr>
                <w:rFonts w:ascii="Arial" w:hAnsi="Arial" w:cs="Arial"/>
                <w:b/>
                <w:color w:val="FFFFFF" w:themeColor="background1"/>
                <w:sz w:val="24"/>
                <w:szCs w:val="24"/>
              </w:rPr>
              <w:lastRenderedPageBreak/>
              <w:t>NHS England</w:t>
            </w:r>
          </w:p>
          <w:p w14:paraId="22CB11AA" w14:textId="77777777" w:rsidR="00EF45E9" w:rsidRPr="005F49E7" w:rsidRDefault="00EF45E9" w:rsidP="00EF45E9">
            <w:pPr>
              <w:spacing w:line="276" w:lineRule="auto"/>
              <w:rPr>
                <w:rFonts w:ascii="Arial" w:hAnsi="Arial" w:cs="Arial"/>
                <w:b/>
                <w:color w:val="FFFFFF" w:themeColor="background1"/>
                <w:sz w:val="24"/>
                <w:szCs w:val="24"/>
              </w:rPr>
            </w:pPr>
          </w:p>
          <w:p w14:paraId="4ABA1C3A" w14:textId="63716924" w:rsidR="00EF45E9" w:rsidRPr="00DF7DBE" w:rsidRDefault="00EF45E9" w:rsidP="00EF45E9">
            <w:pPr>
              <w:spacing w:line="276" w:lineRule="auto"/>
              <w:rPr>
                <w:rFonts w:ascii="Arial" w:hAnsi="Arial" w:cs="Arial"/>
                <w:b/>
                <w:sz w:val="24"/>
                <w:szCs w:val="24"/>
              </w:rPr>
            </w:pPr>
            <w:r w:rsidRPr="005F49E7">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60D9C3B8" w14:textId="10DB87BC" w:rsidR="00EF45E9" w:rsidRPr="00DF7DBE" w:rsidRDefault="00EF45E9" w:rsidP="00EF45E9">
            <w:pPr>
              <w:spacing w:line="276" w:lineRule="auto"/>
              <w:rPr>
                <w:rFonts w:ascii="Arial" w:hAnsi="Arial" w:cs="Arial"/>
                <w:bCs/>
                <w:sz w:val="24"/>
                <w:szCs w:val="24"/>
              </w:rPr>
            </w:pPr>
            <w:r w:rsidRPr="001018CA">
              <w:rPr>
                <w:rFonts w:ascii="Arial" w:hAnsi="Arial" w:cs="Arial"/>
                <w:bCs/>
                <w:color w:val="FFFFFF" w:themeColor="background1"/>
                <w:sz w:val="24"/>
                <w:szCs w:val="24"/>
              </w:rPr>
              <w:t>Integrated Urgent Care / NHS 111 Patient Experience Survey</w:t>
            </w:r>
          </w:p>
        </w:tc>
        <w:tc>
          <w:tcPr>
            <w:tcW w:w="1985" w:type="dxa"/>
            <w:tcBorders>
              <w:top w:val="single" w:sz="4" w:space="0" w:color="FFFFFF" w:themeColor="background1"/>
              <w:bottom w:val="single" w:sz="4" w:space="0" w:color="auto"/>
            </w:tcBorders>
          </w:tcPr>
          <w:p w14:paraId="1D366434" w14:textId="77777777" w:rsidR="00EF45E9" w:rsidRPr="00DF7DBE" w:rsidRDefault="00EF45E9" w:rsidP="00EF45E9">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4AAEEA1E" w14:textId="77777777" w:rsidR="00EF45E9" w:rsidRPr="00DF7DBE"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50F30239" w14:textId="77777777" w:rsidR="00EF45E9" w:rsidRPr="00F06DE6" w:rsidRDefault="00EF45E9" w:rsidP="00EF45E9">
            <w:pPr>
              <w:pStyle w:val="ListParagraph"/>
              <w:numPr>
                <w:ilvl w:val="0"/>
                <w:numId w:val="29"/>
              </w:numPr>
              <w:spacing w:line="276" w:lineRule="auto"/>
              <w:rPr>
                <w:rFonts w:ascii="Arial" w:hAnsi="Arial" w:cs="Arial"/>
                <w:sz w:val="24"/>
                <w:szCs w:val="24"/>
              </w:rPr>
            </w:pPr>
            <w:r w:rsidRPr="00664152">
              <w:rPr>
                <w:rFonts w:ascii="Arial" w:hAnsi="Arial" w:cs="Arial"/>
                <w:b/>
                <w:bCs/>
                <w:sz w:val="24"/>
                <w:szCs w:val="24"/>
              </w:rPr>
              <w:t>Clinical treatment</w:t>
            </w:r>
            <w:r>
              <w:rPr>
                <w:rFonts w:ascii="Arial" w:hAnsi="Arial" w:cs="Arial"/>
                <w:sz w:val="24"/>
                <w:szCs w:val="24"/>
              </w:rPr>
              <w:t xml:space="preserve"> - </w:t>
            </w:r>
            <w:r w:rsidRPr="00F06DE6">
              <w:rPr>
                <w:rFonts w:ascii="Arial" w:hAnsi="Arial" w:cs="Arial"/>
                <w:sz w:val="24"/>
                <w:szCs w:val="24"/>
              </w:rPr>
              <w:t>Seven days after their call, 76%</w:t>
            </w:r>
            <w:r>
              <w:rPr>
                <w:rFonts w:ascii="Arial" w:hAnsi="Arial" w:cs="Arial"/>
                <w:sz w:val="24"/>
                <w:szCs w:val="24"/>
              </w:rPr>
              <w:t xml:space="preserve"> of people told us that </w:t>
            </w:r>
            <w:r w:rsidRPr="00F06DE6">
              <w:rPr>
                <w:rFonts w:ascii="Arial" w:hAnsi="Arial" w:cs="Arial"/>
                <w:sz w:val="24"/>
                <w:szCs w:val="24"/>
              </w:rPr>
              <w:t>the problem they were calling about had improved or completely resolved</w:t>
            </w:r>
            <w:r>
              <w:rPr>
                <w:rFonts w:ascii="Arial" w:hAnsi="Arial" w:cs="Arial"/>
                <w:sz w:val="24"/>
                <w:szCs w:val="24"/>
              </w:rPr>
              <w:t>.</w:t>
            </w:r>
          </w:p>
          <w:p w14:paraId="15A93720" w14:textId="77777777" w:rsidR="00EF45E9" w:rsidRPr="00F06DE6" w:rsidRDefault="00EF45E9" w:rsidP="00EF45E9">
            <w:pPr>
              <w:pStyle w:val="ListParagraph"/>
              <w:numPr>
                <w:ilvl w:val="0"/>
                <w:numId w:val="29"/>
              </w:numPr>
              <w:spacing w:line="276" w:lineRule="auto"/>
              <w:rPr>
                <w:rFonts w:ascii="Arial" w:hAnsi="Arial" w:cs="Arial"/>
                <w:sz w:val="24"/>
                <w:szCs w:val="24"/>
              </w:rPr>
            </w:pPr>
            <w:r w:rsidRPr="00F06DE6">
              <w:rPr>
                <w:rFonts w:ascii="Arial" w:hAnsi="Arial" w:cs="Arial"/>
                <w:b/>
                <w:bCs/>
                <w:sz w:val="24"/>
                <w:szCs w:val="24"/>
              </w:rPr>
              <w:t>Choice</w:t>
            </w:r>
            <w:r w:rsidRPr="00F06DE6">
              <w:rPr>
                <w:rFonts w:ascii="Arial" w:hAnsi="Arial" w:cs="Arial"/>
                <w:sz w:val="24"/>
                <w:szCs w:val="24"/>
              </w:rPr>
              <w:t xml:space="preserve"> - If the 111 service had not been available:</w:t>
            </w:r>
          </w:p>
          <w:p w14:paraId="17B4881D" w14:textId="77777777" w:rsidR="00EF45E9" w:rsidRPr="00F06DE6" w:rsidRDefault="00EF45E9" w:rsidP="00EF45E9">
            <w:pPr>
              <w:pStyle w:val="ListParagraph"/>
              <w:numPr>
                <w:ilvl w:val="1"/>
                <w:numId w:val="29"/>
              </w:numPr>
              <w:spacing w:line="276" w:lineRule="auto"/>
              <w:rPr>
                <w:rFonts w:ascii="Arial" w:hAnsi="Arial" w:cs="Arial"/>
                <w:sz w:val="24"/>
                <w:szCs w:val="24"/>
              </w:rPr>
            </w:pPr>
            <w:r w:rsidRPr="00F06DE6">
              <w:rPr>
                <w:rFonts w:ascii="Arial" w:hAnsi="Arial" w:cs="Arial"/>
                <w:sz w:val="24"/>
                <w:szCs w:val="24"/>
              </w:rPr>
              <w:t xml:space="preserve">19% would have contacted the 999 ambulance </w:t>
            </w:r>
            <w:proofErr w:type="gramStart"/>
            <w:r w:rsidRPr="00F06DE6">
              <w:rPr>
                <w:rFonts w:ascii="Arial" w:hAnsi="Arial" w:cs="Arial"/>
                <w:sz w:val="24"/>
                <w:szCs w:val="24"/>
              </w:rPr>
              <w:t>service</w:t>
            </w:r>
            <w:proofErr w:type="gramEnd"/>
          </w:p>
          <w:p w14:paraId="03D690F0" w14:textId="77777777" w:rsidR="00EF45E9" w:rsidRPr="00F06DE6" w:rsidRDefault="00EF45E9" w:rsidP="00EF45E9">
            <w:pPr>
              <w:pStyle w:val="ListParagraph"/>
              <w:numPr>
                <w:ilvl w:val="1"/>
                <w:numId w:val="29"/>
              </w:numPr>
              <w:spacing w:line="276" w:lineRule="auto"/>
              <w:rPr>
                <w:rFonts w:ascii="Arial" w:hAnsi="Arial" w:cs="Arial"/>
                <w:sz w:val="24"/>
                <w:szCs w:val="24"/>
              </w:rPr>
            </w:pPr>
            <w:r w:rsidRPr="00F06DE6">
              <w:rPr>
                <w:rFonts w:ascii="Arial" w:hAnsi="Arial" w:cs="Arial"/>
                <w:sz w:val="24"/>
                <w:szCs w:val="24"/>
              </w:rPr>
              <w:t xml:space="preserve">22% would have contacted an A&amp;E </w:t>
            </w:r>
            <w:proofErr w:type="gramStart"/>
            <w:r w:rsidRPr="00F06DE6">
              <w:rPr>
                <w:rFonts w:ascii="Arial" w:hAnsi="Arial" w:cs="Arial"/>
                <w:sz w:val="24"/>
                <w:szCs w:val="24"/>
              </w:rPr>
              <w:t>department</w:t>
            </w:r>
            <w:proofErr w:type="gramEnd"/>
          </w:p>
          <w:p w14:paraId="5982F6D7" w14:textId="77777777" w:rsidR="00EF45E9" w:rsidRPr="00F06DE6" w:rsidRDefault="00EF45E9" w:rsidP="00EF45E9">
            <w:pPr>
              <w:pStyle w:val="ListParagraph"/>
              <w:numPr>
                <w:ilvl w:val="1"/>
                <w:numId w:val="29"/>
              </w:numPr>
              <w:spacing w:line="276" w:lineRule="auto"/>
              <w:rPr>
                <w:rFonts w:ascii="Arial" w:hAnsi="Arial" w:cs="Arial"/>
                <w:sz w:val="24"/>
                <w:szCs w:val="24"/>
              </w:rPr>
            </w:pPr>
            <w:r w:rsidRPr="00F06DE6">
              <w:rPr>
                <w:rFonts w:ascii="Arial" w:hAnsi="Arial" w:cs="Arial"/>
                <w:sz w:val="24"/>
                <w:szCs w:val="24"/>
              </w:rPr>
              <w:t xml:space="preserve">36% would have contacted primary </w:t>
            </w:r>
            <w:proofErr w:type="gramStart"/>
            <w:r w:rsidRPr="00F06DE6">
              <w:rPr>
                <w:rFonts w:ascii="Arial" w:hAnsi="Arial" w:cs="Arial"/>
                <w:sz w:val="24"/>
                <w:szCs w:val="24"/>
              </w:rPr>
              <w:t>care</w:t>
            </w:r>
            <w:proofErr w:type="gramEnd"/>
          </w:p>
          <w:p w14:paraId="08DF882A" w14:textId="77777777" w:rsidR="00EF45E9" w:rsidRDefault="00EF45E9" w:rsidP="00EF45E9">
            <w:pPr>
              <w:pStyle w:val="ListParagraph"/>
              <w:numPr>
                <w:ilvl w:val="1"/>
                <w:numId w:val="29"/>
              </w:numPr>
              <w:spacing w:line="276" w:lineRule="auto"/>
              <w:rPr>
                <w:rFonts w:ascii="Arial" w:hAnsi="Arial" w:cs="Arial"/>
                <w:sz w:val="24"/>
                <w:szCs w:val="24"/>
              </w:rPr>
            </w:pPr>
            <w:r w:rsidRPr="00F06DE6">
              <w:rPr>
                <w:rFonts w:ascii="Arial" w:hAnsi="Arial" w:cs="Arial"/>
                <w:sz w:val="24"/>
                <w:szCs w:val="24"/>
              </w:rPr>
              <w:t xml:space="preserve">16% would have contacted someone </w:t>
            </w:r>
            <w:proofErr w:type="gramStart"/>
            <w:r w:rsidRPr="00F06DE6">
              <w:rPr>
                <w:rFonts w:ascii="Arial" w:hAnsi="Arial" w:cs="Arial"/>
                <w:sz w:val="24"/>
                <w:szCs w:val="24"/>
              </w:rPr>
              <w:t>else</w:t>
            </w:r>
            <w:proofErr w:type="gramEnd"/>
          </w:p>
          <w:p w14:paraId="335868D3" w14:textId="2F5271AB" w:rsidR="00EF45E9" w:rsidRPr="00DF7DBE" w:rsidRDefault="00EF45E9" w:rsidP="00EF45E9">
            <w:pPr>
              <w:pStyle w:val="ListParagraph"/>
              <w:numPr>
                <w:ilvl w:val="1"/>
                <w:numId w:val="29"/>
              </w:numPr>
              <w:spacing w:line="276" w:lineRule="auto"/>
              <w:rPr>
                <w:rFonts w:ascii="Arial" w:hAnsi="Arial" w:cs="Arial"/>
                <w:sz w:val="24"/>
                <w:szCs w:val="24"/>
              </w:rPr>
            </w:pPr>
            <w:r w:rsidRPr="00664152">
              <w:rPr>
                <w:rFonts w:ascii="Arial" w:hAnsi="Arial" w:cs="Arial"/>
                <w:sz w:val="24"/>
                <w:szCs w:val="24"/>
              </w:rPr>
              <w:t>7% would not have contacted anyone else about their health problem</w:t>
            </w:r>
          </w:p>
        </w:tc>
      </w:tr>
      <w:tr w:rsidR="00EF45E9" w:rsidRPr="007B4C54" w14:paraId="130FAB61" w14:textId="77777777" w:rsidTr="00CB2118">
        <w:tc>
          <w:tcPr>
            <w:tcW w:w="1702" w:type="dxa"/>
            <w:tcBorders>
              <w:top w:val="single" w:sz="4" w:space="0" w:color="auto"/>
              <w:bottom w:val="single" w:sz="4" w:space="0" w:color="FFFFFF" w:themeColor="background1"/>
            </w:tcBorders>
          </w:tcPr>
          <w:p w14:paraId="23A02329" w14:textId="77777777" w:rsidR="00EF45E9" w:rsidRDefault="00EF45E9" w:rsidP="00EF45E9">
            <w:pPr>
              <w:spacing w:line="276" w:lineRule="auto"/>
              <w:rPr>
                <w:rFonts w:ascii="Arial" w:hAnsi="Arial" w:cs="Arial"/>
                <w:b/>
                <w:sz w:val="24"/>
                <w:szCs w:val="24"/>
              </w:rPr>
            </w:pPr>
            <w:r w:rsidRPr="008B0FC3">
              <w:rPr>
                <w:rFonts w:ascii="Arial" w:hAnsi="Arial" w:cs="Arial"/>
                <w:b/>
                <w:sz w:val="24"/>
                <w:szCs w:val="24"/>
              </w:rPr>
              <w:t>Care Quality Commission</w:t>
            </w:r>
          </w:p>
          <w:p w14:paraId="5171A0FA" w14:textId="77777777" w:rsidR="00EF45E9" w:rsidRDefault="00EF45E9" w:rsidP="00EF45E9">
            <w:pPr>
              <w:spacing w:line="276" w:lineRule="auto"/>
              <w:rPr>
                <w:rFonts w:ascii="Arial" w:hAnsi="Arial" w:cs="Arial"/>
                <w:b/>
                <w:sz w:val="24"/>
                <w:szCs w:val="24"/>
              </w:rPr>
            </w:pPr>
          </w:p>
          <w:p w14:paraId="3CDA152D" w14:textId="0F3982CC" w:rsidR="00EF45E9" w:rsidRPr="00DF7DBE" w:rsidRDefault="00EF45E9" w:rsidP="00EF45E9">
            <w:pPr>
              <w:spacing w:line="276" w:lineRule="auto"/>
              <w:rPr>
                <w:rFonts w:ascii="Arial" w:hAnsi="Arial" w:cs="Arial"/>
                <w:b/>
                <w:sz w:val="24"/>
                <w:szCs w:val="24"/>
              </w:rPr>
            </w:pPr>
            <w:r w:rsidRPr="00451AD1">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2C5B75C5" w14:textId="77777777" w:rsidR="00EF45E9" w:rsidRPr="00294A34" w:rsidRDefault="00EF45E9" w:rsidP="00EF45E9">
            <w:pPr>
              <w:spacing w:line="276" w:lineRule="auto"/>
              <w:rPr>
                <w:rFonts w:ascii="Arial" w:hAnsi="Arial" w:cs="Arial"/>
                <w:b/>
                <w:sz w:val="24"/>
                <w:szCs w:val="24"/>
              </w:rPr>
            </w:pPr>
            <w:r w:rsidRPr="00294A34">
              <w:rPr>
                <w:rFonts w:ascii="Arial" w:hAnsi="Arial" w:cs="Arial"/>
                <w:b/>
                <w:sz w:val="24"/>
                <w:szCs w:val="24"/>
              </w:rPr>
              <w:t>Urgent and emergency care survey (National)</w:t>
            </w:r>
          </w:p>
          <w:p w14:paraId="4BC1E01B" w14:textId="77777777" w:rsidR="00EF45E9" w:rsidRPr="008B0FC3" w:rsidRDefault="00EF45E9" w:rsidP="00EF45E9">
            <w:pPr>
              <w:spacing w:line="276" w:lineRule="auto"/>
              <w:rPr>
                <w:rFonts w:ascii="Arial" w:hAnsi="Arial" w:cs="Arial"/>
                <w:bCs/>
                <w:sz w:val="24"/>
                <w:szCs w:val="24"/>
              </w:rPr>
            </w:pPr>
          </w:p>
          <w:p w14:paraId="156B269B" w14:textId="67BF47F8" w:rsidR="00EF45E9" w:rsidRPr="00DF7DBE" w:rsidRDefault="00EF45E9" w:rsidP="00EF45E9">
            <w:pPr>
              <w:spacing w:line="276" w:lineRule="auto"/>
              <w:rPr>
                <w:rFonts w:ascii="Arial" w:hAnsi="Arial" w:cs="Arial"/>
                <w:bCs/>
                <w:sz w:val="24"/>
                <w:szCs w:val="24"/>
              </w:rPr>
            </w:pPr>
            <w:hyperlink r:id="rId22" w:history="1">
              <w:r w:rsidRPr="008B0FC3">
                <w:rPr>
                  <w:rStyle w:val="Hyperlink"/>
                  <w:rFonts w:ascii="Arial" w:hAnsi="Arial" w:cs="Arial"/>
                  <w:color w:val="auto"/>
                  <w:sz w:val="24"/>
                  <w:szCs w:val="24"/>
                </w:rPr>
                <w:t>https://www.cqc.org.uk/publications/surveys/urgent-emergency-care-survey-2020</w:t>
              </w:r>
            </w:hyperlink>
          </w:p>
        </w:tc>
        <w:tc>
          <w:tcPr>
            <w:tcW w:w="1985" w:type="dxa"/>
            <w:tcBorders>
              <w:top w:val="single" w:sz="4" w:space="0" w:color="auto"/>
              <w:bottom w:val="single" w:sz="4" w:space="0" w:color="FFFFFF" w:themeColor="background1"/>
            </w:tcBorders>
          </w:tcPr>
          <w:p w14:paraId="3038DEF8" w14:textId="77777777" w:rsidR="00EF45E9" w:rsidRPr="008B0FC3" w:rsidRDefault="00EF45E9" w:rsidP="00EF45E9">
            <w:pPr>
              <w:spacing w:line="276" w:lineRule="auto"/>
              <w:rPr>
                <w:rFonts w:ascii="Arial" w:hAnsi="Arial" w:cs="Arial"/>
                <w:sz w:val="24"/>
                <w:szCs w:val="24"/>
              </w:rPr>
            </w:pPr>
            <w:r w:rsidRPr="008B0FC3">
              <w:rPr>
                <w:rFonts w:ascii="Arial" w:hAnsi="Arial" w:cs="Arial"/>
                <w:sz w:val="24"/>
                <w:szCs w:val="24"/>
              </w:rPr>
              <w:t>Type 1 (A&amp;E) - 41,206 respondents</w:t>
            </w:r>
          </w:p>
          <w:p w14:paraId="4AB4D82F" w14:textId="10CE9CD3" w:rsidR="00EF45E9" w:rsidRPr="00DF7DBE" w:rsidRDefault="00EF45E9" w:rsidP="00EF45E9">
            <w:pPr>
              <w:spacing w:line="276" w:lineRule="auto"/>
              <w:rPr>
                <w:rFonts w:ascii="Arial" w:hAnsi="Arial" w:cs="Arial"/>
                <w:sz w:val="24"/>
                <w:szCs w:val="24"/>
              </w:rPr>
            </w:pPr>
            <w:r w:rsidRPr="008B0FC3">
              <w:rPr>
                <w:rFonts w:ascii="Arial" w:hAnsi="Arial" w:cs="Arial"/>
                <w:sz w:val="24"/>
                <w:szCs w:val="24"/>
              </w:rPr>
              <w:t>Type 3 (UTC + MIU) - 7,424 respondents</w:t>
            </w:r>
          </w:p>
        </w:tc>
        <w:tc>
          <w:tcPr>
            <w:tcW w:w="850" w:type="dxa"/>
            <w:tcBorders>
              <w:top w:val="single" w:sz="4" w:space="0" w:color="auto"/>
              <w:bottom w:val="single" w:sz="4" w:space="0" w:color="FFFFFF" w:themeColor="background1"/>
            </w:tcBorders>
          </w:tcPr>
          <w:p w14:paraId="16D64EAE" w14:textId="6162FE20" w:rsidR="00EF45E9" w:rsidRPr="00DF7DBE" w:rsidRDefault="00EF45E9" w:rsidP="00EF45E9">
            <w:pPr>
              <w:spacing w:line="276" w:lineRule="auto"/>
              <w:rPr>
                <w:rFonts w:ascii="Arial" w:hAnsi="Arial" w:cs="Arial"/>
                <w:sz w:val="24"/>
                <w:szCs w:val="24"/>
              </w:rPr>
            </w:pPr>
            <w:r w:rsidRPr="008B0FC3">
              <w:rPr>
                <w:rFonts w:ascii="Arial" w:hAnsi="Arial" w:cs="Arial"/>
                <w:sz w:val="24"/>
                <w:szCs w:val="24"/>
              </w:rPr>
              <w:t>2020</w:t>
            </w:r>
          </w:p>
        </w:tc>
        <w:tc>
          <w:tcPr>
            <w:tcW w:w="8505" w:type="dxa"/>
            <w:tcBorders>
              <w:top w:val="single" w:sz="4" w:space="0" w:color="auto"/>
              <w:bottom w:val="single" w:sz="4" w:space="0" w:color="FFFFFF" w:themeColor="background1"/>
            </w:tcBorders>
          </w:tcPr>
          <w:p w14:paraId="2DBC09A9" w14:textId="77777777" w:rsidR="00EF45E9" w:rsidRPr="008B0FC3" w:rsidRDefault="00EF45E9" w:rsidP="00EF45E9">
            <w:pPr>
              <w:spacing w:line="276" w:lineRule="auto"/>
              <w:rPr>
                <w:rFonts w:ascii="Arial" w:hAnsi="Arial" w:cs="Arial"/>
                <w:sz w:val="24"/>
                <w:szCs w:val="24"/>
              </w:rPr>
            </w:pPr>
            <w:r w:rsidRPr="008B0FC3">
              <w:rPr>
                <w:rFonts w:ascii="Arial" w:hAnsi="Arial" w:cs="Arial"/>
                <w:sz w:val="24"/>
                <w:szCs w:val="24"/>
              </w:rPr>
              <w:t>This national survey looks at the experience of people using urgent and emergency care services. People reported:</w:t>
            </w:r>
          </w:p>
          <w:p w14:paraId="21CB71C9" w14:textId="77777777" w:rsidR="00EF45E9" w:rsidRPr="008B0FC3"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 xml:space="preserve">Satisfaction </w:t>
            </w:r>
            <w:r w:rsidRPr="008B0FC3">
              <w:rPr>
                <w:rFonts w:ascii="Arial" w:hAnsi="Arial" w:cs="Arial"/>
                <w:sz w:val="24"/>
                <w:szCs w:val="24"/>
              </w:rPr>
              <w:t>- Most people reported being satisfied with their care.</w:t>
            </w:r>
          </w:p>
          <w:p w14:paraId="14D8FA3F" w14:textId="77777777" w:rsidR="00EF45E9" w:rsidRPr="008B0FC3"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Person-centred</w:t>
            </w:r>
            <w:r w:rsidRPr="008B0FC3">
              <w:rPr>
                <w:rFonts w:ascii="Arial" w:hAnsi="Arial" w:cs="Arial"/>
                <w:sz w:val="24"/>
                <w:szCs w:val="24"/>
              </w:rPr>
              <w:t xml:space="preserve"> - Most people who used these services felt that they were treated with respect and </w:t>
            </w:r>
            <w:proofErr w:type="gramStart"/>
            <w:r w:rsidRPr="008B0FC3">
              <w:rPr>
                <w:rFonts w:ascii="Arial" w:hAnsi="Arial" w:cs="Arial"/>
                <w:sz w:val="24"/>
                <w:szCs w:val="24"/>
              </w:rPr>
              <w:t>dignity</w:t>
            </w:r>
            <w:proofErr w:type="gramEnd"/>
          </w:p>
          <w:p w14:paraId="63050EA3" w14:textId="77777777" w:rsidR="00EF45E9" w:rsidRPr="008B0FC3"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Clinical treatment / satisfaction</w:t>
            </w:r>
            <w:r w:rsidRPr="008B0FC3">
              <w:rPr>
                <w:rFonts w:ascii="Arial" w:hAnsi="Arial" w:cs="Arial"/>
                <w:sz w:val="24"/>
                <w:szCs w:val="24"/>
              </w:rPr>
              <w:t xml:space="preserve"> - Most people who used these services felt confident in the care they received.</w:t>
            </w:r>
          </w:p>
          <w:p w14:paraId="36952741" w14:textId="540F758E" w:rsidR="00EF45E9" w:rsidRPr="000D7622" w:rsidRDefault="00EF45E9" w:rsidP="00EF45E9">
            <w:pPr>
              <w:pStyle w:val="ListParagraph"/>
              <w:numPr>
                <w:ilvl w:val="0"/>
                <w:numId w:val="37"/>
              </w:numPr>
              <w:spacing w:line="276" w:lineRule="auto"/>
              <w:rPr>
                <w:rFonts w:ascii="Arial" w:hAnsi="Arial" w:cs="Arial"/>
                <w:sz w:val="24"/>
                <w:szCs w:val="24"/>
              </w:rPr>
            </w:pPr>
            <w:r w:rsidRPr="000D7622">
              <w:rPr>
                <w:rFonts w:ascii="Arial" w:hAnsi="Arial" w:cs="Arial"/>
                <w:b/>
                <w:bCs/>
                <w:sz w:val="24"/>
                <w:szCs w:val="24"/>
              </w:rPr>
              <w:t>Health inequality / satisfaction</w:t>
            </w:r>
            <w:r w:rsidRPr="000D7622">
              <w:rPr>
                <w:rFonts w:ascii="Arial" w:hAnsi="Arial" w:cs="Arial"/>
                <w:sz w:val="24"/>
                <w:szCs w:val="24"/>
              </w:rPr>
              <w:t xml:space="preserve"> - </w:t>
            </w:r>
            <w:proofErr w:type="gramStart"/>
            <w:r w:rsidRPr="000D7622">
              <w:rPr>
                <w:rFonts w:ascii="Arial" w:hAnsi="Arial" w:cs="Arial"/>
                <w:sz w:val="24"/>
                <w:szCs w:val="24"/>
              </w:rPr>
              <w:t>Younger</w:t>
            </w:r>
            <w:proofErr w:type="gramEnd"/>
            <w:r w:rsidRPr="000D7622">
              <w:rPr>
                <w:rFonts w:ascii="Arial" w:hAnsi="Arial" w:cs="Arial"/>
                <w:sz w:val="24"/>
                <w:szCs w:val="24"/>
              </w:rPr>
              <w:t xml:space="preserve"> people, females, people with a mental health condition, people whose attendance lasted more than four hours, and people who had recently visited A&amp;E, consistently reported poorer experiences of A&amp;E services.</w:t>
            </w:r>
          </w:p>
        </w:tc>
      </w:tr>
      <w:tr w:rsidR="00EF45E9" w:rsidRPr="007B4C54" w14:paraId="32EAFA36" w14:textId="77777777" w:rsidTr="00464D9B">
        <w:tc>
          <w:tcPr>
            <w:tcW w:w="1702" w:type="dxa"/>
            <w:tcBorders>
              <w:top w:val="single" w:sz="4" w:space="0" w:color="FFFFFF" w:themeColor="background1"/>
              <w:bottom w:val="single" w:sz="4" w:space="0" w:color="auto"/>
            </w:tcBorders>
          </w:tcPr>
          <w:p w14:paraId="701DA977" w14:textId="77777777" w:rsidR="00EF45E9" w:rsidRPr="00451AD1" w:rsidRDefault="00EF45E9" w:rsidP="00EF45E9">
            <w:pPr>
              <w:spacing w:line="276" w:lineRule="auto"/>
              <w:rPr>
                <w:rFonts w:ascii="Arial" w:hAnsi="Arial" w:cs="Arial"/>
                <w:b/>
                <w:color w:val="FFFFFF" w:themeColor="background1"/>
                <w:sz w:val="24"/>
                <w:szCs w:val="24"/>
              </w:rPr>
            </w:pPr>
            <w:r w:rsidRPr="00451AD1">
              <w:rPr>
                <w:rFonts w:ascii="Arial" w:hAnsi="Arial" w:cs="Arial"/>
                <w:b/>
                <w:color w:val="FFFFFF" w:themeColor="background1"/>
                <w:sz w:val="24"/>
                <w:szCs w:val="24"/>
              </w:rPr>
              <w:lastRenderedPageBreak/>
              <w:t>Care Quality Commission</w:t>
            </w:r>
          </w:p>
          <w:p w14:paraId="3CFB351D" w14:textId="77777777" w:rsidR="00EF45E9" w:rsidRPr="00451AD1" w:rsidRDefault="00EF45E9" w:rsidP="00EF45E9">
            <w:pPr>
              <w:spacing w:line="276" w:lineRule="auto"/>
              <w:rPr>
                <w:rFonts w:ascii="Arial" w:hAnsi="Arial" w:cs="Arial"/>
                <w:b/>
                <w:color w:val="FFFFFF" w:themeColor="background1"/>
                <w:sz w:val="24"/>
                <w:szCs w:val="24"/>
              </w:rPr>
            </w:pPr>
          </w:p>
          <w:p w14:paraId="37A81627" w14:textId="0C316F2F" w:rsidR="00EF45E9" w:rsidRPr="00DF7DBE" w:rsidRDefault="00EF45E9" w:rsidP="00EF45E9">
            <w:pPr>
              <w:spacing w:line="276" w:lineRule="auto"/>
              <w:rPr>
                <w:rFonts w:ascii="Arial" w:hAnsi="Arial" w:cs="Arial"/>
                <w:b/>
                <w:sz w:val="24"/>
                <w:szCs w:val="24"/>
              </w:rPr>
            </w:pPr>
            <w:r w:rsidRPr="00451AD1">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4666A059" w14:textId="5F8302CA" w:rsidR="00EF45E9" w:rsidRPr="00DF7DBE" w:rsidRDefault="00EF45E9" w:rsidP="00EF45E9">
            <w:pPr>
              <w:spacing w:line="276" w:lineRule="auto"/>
              <w:rPr>
                <w:rFonts w:ascii="Arial" w:hAnsi="Arial" w:cs="Arial"/>
                <w:bCs/>
                <w:sz w:val="24"/>
                <w:szCs w:val="24"/>
              </w:rPr>
            </w:pPr>
            <w:r w:rsidRPr="00451AD1">
              <w:rPr>
                <w:rFonts w:ascii="Arial" w:hAnsi="Arial" w:cs="Arial"/>
                <w:bCs/>
                <w:color w:val="FFFFFF" w:themeColor="background1"/>
                <w:sz w:val="24"/>
                <w:szCs w:val="24"/>
              </w:rPr>
              <w:t>Urgent and emergency care survey (National)</w:t>
            </w:r>
          </w:p>
        </w:tc>
        <w:tc>
          <w:tcPr>
            <w:tcW w:w="1985" w:type="dxa"/>
            <w:tcBorders>
              <w:top w:val="single" w:sz="4" w:space="0" w:color="FFFFFF" w:themeColor="background1"/>
              <w:bottom w:val="single" w:sz="4" w:space="0" w:color="auto"/>
            </w:tcBorders>
          </w:tcPr>
          <w:p w14:paraId="6A22496D" w14:textId="77777777" w:rsidR="00EF45E9" w:rsidRPr="00DF7DBE" w:rsidRDefault="00EF45E9" w:rsidP="00EF45E9">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4067C54C" w14:textId="77777777" w:rsidR="00EF45E9" w:rsidRPr="00DF7DBE"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400ED95F" w14:textId="77777777" w:rsidR="00EF45E9" w:rsidRPr="008B0FC3"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Clinical treatment -</w:t>
            </w:r>
            <w:r w:rsidRPr="008B0FC3">
              <w:rPr>
                <w:rFonts w:ascii="Arial" w:hAnsi="Arial" w:cs="Arial"/>
                <w:sz w:val="24"/>
                <w:szCs w:val="24"/>
              </w:rPr>
              <w:t xml:space="preserve"> Significant numbers of people reported being unhappy with the management of their </w:t>
            </w:r>
            <w:proofErr w:type="gramStart"/>
            <w:r w:rsidRPr="008B0FC3">
              <w:rPr>
                <w:rFonts w:ascii="Arial" w:hAnsi="Arial" w:cs="Arial"/>
                <w:sz w:val="24"/>
                <w:szCs w:val="24"/>
              </w:rPr>
              <w:t>pain</w:t>
            </w:r>
            <w:proofErr w:type="gramEnd"/>
          </w:p>
          <w:p w14:paraId="14B5F120" w14:textId="77777777" w:rsidR="00EF45E9" w:rsidRPr="008B0FC3"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Clinical treatment / person-centred</w:t>
            </w:r>
            <w:r w:rsidRPr="008B0FC3">
              <w:rPr>
                <w:rFonts w:ascii="Arial" w:hAnsi="Arial" w:cs="Arial"/>
                <w:sz w:val="24"/>
                <w:szCs w:val="24"/>
              </w:rPr>
              <w:t xml:space="preserve"> - Significant numbers of people reported being unhappy with their emotional support they </w:t>
            </w:r>
            <w:proofErr w:type="gramStart"/>
            <w:r w:rsidRPr="008B0FC3">
              <w:rPr>
                <w:rFonts w:ascii="Arial" w:hAnsi="Arial" w:cs="Arial"/>
                <w:sz w:val="24"/>
                <w:szCs w:val="24"/>
              </w:rPr>
              <w:t>received</w:t>
            </w:r>
            <w:proofErr w:type="gramEnd"/>
          </w:p>
          <w:p w14:paraId="3F2A9A29" w14:textId="77777777" w:rsidR="00EF45E9" w:rsidRDefault="00EF45E9" w:rsidP="00EF45E9">
            <w:pPr>
              <w:pStyle w:val="ListParagraph"/>
              <w:numPr>
                <w:ilvl w:val="0"/>
                <w:numId w:val="37"/>
              </w:numPr>
              <w:spacing w:line="276" w:lineRule="auto"/>
              <w:rPr>
                <w:rFonts w:ascii="Arial" w:hAnsi="Arial" w:cs="Arial"/>
                <w:sz w:val="24"/>
                <w:szCs w:val="24"/>
              </w:rPr>
            </w:pPr>
            <w:r w:rsidRPr="008B0FC3">
              <w:rPr>
                <w:rFonts w:ascii="Arial" w:hAnsi="Arial" w:cs="Arial"/>
                <w:b/>
                <w:bCs/>
                <w:sz w:val="24"/>
                <w:szCs w:val="24"/>
              </w:rPr>
              <w:t>Workforce</w:t>
            </w:r>
            <w:r w:rsidRPr="008B0FC3">
              <w:rPr>
                <w:rFonts w:ascii="Arial" w:hAnsi="Arial" w:cs="Arial"/>
                <w:sz w:val="24"/>
                <w:szCs w:val="24"/>
              </w:rPr>
              <w:t xml:space="preserve"> - Significant numbers of people reported being unhappy with the availability of staff when they needed </w:t>
            </w:r>
            <w:proofErr w:type="gramStart"/>
            <w:r w:rsidRPr="008B0FC3">
              <w:rPr>
                <w:rFonts w:ascii="Arial" w:hAnsi="Arial" w:cs="Arial"/>
                <w:sz w:val="24"/>
                <w:szCs w:val="24"/>
              </w:rPr>
              <w:t>attention</w:t>
            </w:r>
            <w:proofErr w:type="gramEnd"/>
          </w:p>
          <w:p w14:paraId="6808C142" w14:textId="0A9632E1" w:rsidR="00EF45E9" w:rsidRPr="0063201A" w:rsidRDefault="00EF45E9" w:rsidP="00EF45E9">
            <w:pPr>
              <w:pStyle w:val="ListParagraph"/>
              <w:numPr>
                <w:ilvl w:val="0"/>
                <w:numId w:val="37"/>
              </w:numPr>
              <w:spacing w:line="276" w:lineRule="auto"/>
              <w:rPr>
                <w:rFonts w:ascii="Arial" w:hAnsi="Arial" w:cs="Arial"/>
                <w:sz w:val="24"/>
                <w:szCs w:val="24"/>
              </w:rPr>
            </w:pPr>
            <w:r w:rsidRPr="0063201A">
              <w:rPr>
                <w:rFonts w:ascii="Arial" w:hAnsi="Arial" w:cs="Arial"/>
                <w:b/>
                <w:bCs/>
                <w:sz w:val="24"/>
                <w:szCs w:val="24"/>
              </w:rPr>
              <w:t>Information</w:t>
            </w:r>
            <w:r w:rsidRPr="0063201A">
              <w:rPr>
                <w:rFonts w:ascii="Arial" w:hAnsi="Arial" w:cs="Arial"/>
                <w:sz w:val="24"/>
                <w:szCs w:val="24"/>
              </w:rPr>
              <w:t xml:space="preserve"> - Significant numbers of people reported being unhappy with the information they received when they were discharged</w:t>
            </w:r>
          </w:p>
        </w:tc>
      </w:tr>
      <w:tr w:rsidR="00EF45E9" w:rsidRPr="007B4C54" w14:paraId="749513D8" w14:textId="77777777" w:rsidTr="00464D9B">
        <w:tc>
          <w:tcPr>
            <w:tcW w:w="1702" w:type="dxa"/>
            <w:tcBorders>
              <w:top w:val="single" w:sz="4" w:space="0" w:color="auto"/>
              <w:bottom w:val="single" w:sz="4" w:space="0" w:color="FFFFFF" w:themeColor="background1"/>
            </w:tcBorders>
          </w:tcPr>
          <w:p w14:paraId="0565359A" w14:textId="77777777" w:rsidR="00EF45E9" w:rsidRDefault="00EF45E9" w:rsidP="00EF45E9">
            <w:pPr>
              <w:spacing w:line="276" w:lineRule="auto"/>
              <w:rPr>
                <w:rFonts w:ascii="Arial" w:hAnsi="Arial" w:cs="Arial"/>
                <w:b/>
                <w:sz w:val="24"/>
                <w:szCs w:val="24"/>
              </w:rPr>
            </w:pPr>
            <w:r w:rsidRPr="00DF7DBE">
              <w:rPr>
                <w:rFonts w:ascii="Arial" w:hAnsi="Arial" w:cs="Arial"/>
                <w:b/>
                <w:sz w:val="24"/>
                <w:szCs w:val="24"/>
              </w:rPr>
              <w:t>NHS Leeds CCG</w:t>
            </w:r>
          </w:p>
          <w:p w14:paraId="44CB1997" w14:textId="77777777" w:rsidR="00EF45E9" w:rsidRPr="00451AD1" w:rsidRDefault="00EF45E9" w:rsidP="00EF45E9">
            <w:pPr>
              <w:spacing w:line="276" w:lineRule="auto"/>
              <w:rPr>
                <w:rFonts w:ascii="Arial" w:hAnsi="Arial" w:cs="Arial"/>
                <w:b/>
                <w:color w:val="FFFFFF" w:themeColor="background1"/>
                <w:sz w:val="24"/>
                <w:szCs w:val="24"/>
              </w:rPr>
            </w:pPr>
          </w:p>
          <w:p w14:paraId="5DBF7F84" w14:textId="7C0B6370" w:rsidR="00EF45E9" w:rsidRPr="00DF7DBE" w:rsidRDefault="00EF45E9" w:rsidP="00EF45E9">
            <w:pPr>
              <w:spacing w:line="276" w:lineRule="auto"/>
              <w:rPr>
                <w:rFonts w:ascii="Arial" w:hAnsi="Arial" w:cs="Arial"/>
                <w:b/>
                <w:sz w:val="24"/>
                <w:szCs w:val="24"/>
              </w:rPr>
            </w:pPr>
            <w:r w:rsidRPr="00451AD1">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533601B1" w14:textId="77777777" w:rsidR="00EF45E9" w:rsidRPr="00294A34" w:rsidRDefault="00EF45E9" w:rsidP="00EF45E9">
            <w:pPr>
              <w:spacing w:line="276" w:lineRule="auto"/>
              <w:rPr>
                <w:rFonts w:ascii="Arial" w:hAnsi="Arial" w:cs="Arial"/>
                <w:b/>
                <w:sz w:val="24"/>
                <w:szCs w:val="24"/>
              </w:rPr>
            </w:pPr>
            <w:r w:rsidRPr="00294A34">
              <w:rPr>
                <w:rFonts w:ascii="Arial" w:hAnsi="Arial" w:cs="Arial"/>
                <w:b/>
                <w:sz w:val="24"/>
                <w:szCs w:val="24"/>
              </w:rPr>
              <w:t>Urgent Treatment Centres Engagement Report</w:t>
            </w:r>
          </w:p>
          <w:p w14:paraId="479813A6" w14:textId="77777777" w:rsidR="00EF45E9" w:rsidRPr="00DF7DBE" w:rsidRDefault="00EF45E9" w:rsidP="00EF45E9">
            <w:pPr>
              <w:spacing w:line="276" w:lineRule="auto"/>
              <w:rPr>
                <w:rFonts w:ascii="Arial" w:hAnsi="Arial" w:cs="Arial"/>
                <w:bCs/>
                <w:sz w:val="24"/>
                <w:szCs w:val="24"/>
              </w:rPr>
            </w:pPr>
          </w:p>
          <w:p w14:paraId="168BD248" w14:textId="7D8EAC6E" w:rsidR="00EF45E9" w:rsidRPr="00DF7DBE" w:rsidRDefault="00464D9B" w:rsidP="00EF45E9">
            <w:pPr>
              <w:spacing w:line="276" w:lineRule="auto"/>
              <w:rPr>
                <w:rFonts w:ascii="Arial" w:hAnsi="Arial" w:cs="Arial"/>
                <w:bCs/>
                <w:sz w:val="24"/>
                <w:szCs w:val="24"/>
              </w:rPr>
            </w:pPr>
            <w:hyperlink r:id="rId23" w:history="1">
              <w:r w:rsidRPr="00BB61C5">
                <w:rPr>
                  <w:rStyle w:val="Hyperlink"/>
                  <w:rFonts w:ascii="Arial" w:hAnsi="Arial" w:cs="Arial"/>
                  <w:bCs/>
                  <w:sz w:val="24"/>
                  <w:szCs w:val="24"/>
                </w:rPr>
                <w:t>https://webarchive.nationalarchives.gov.uk/ukgwa/20220902102412/https://www.leedsccg.nhs.uk/get-involved/your-views/urgent-treatment-centres/</w:t>
              </w:r>
            </w:hyperlink>
            <w:r>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221EA96D" w14:textId="77777777" w:rsidR="00EF45E9" w:rsidRPr="00DF7DBE" w:rsidRDefault="00EF45E9" w:rsidP="00EF45E9">
            <w:pPr>
              <w:spacing w:line="276" w:lineRule="auto"/>
              <w:rPr>
                <w:rFonts w:ascii="Arial" w:hAnsi="Arial" w:cs="Arial"/>
                <w:sz w:val="24"/>
                <w:szCs w:val="24"/>
              </w:rPr>
            </w:pPr>
            <w:r w:rsidRPr="00DF7DBE">
              <w:rPr>
                <w:rFonts w:ascii="Arial" w:hAnsi="Arial" w:cs="Arial"/>
                <w:sz w:val="24"/>
                <w:szCs w:val="24"/>
              </w:rPr>
              <w:t xml:space="preserve">3227 respondents. </w:t>
            </w:r>
          </w:p>
          <w:p w14:paraId="4CF3E515" w14:textId="77777777" w:rsidR="00EF45E9" w:rsidRPr="00DF7DBE" w:rsidRDefault="00EF45E9" w:rsidP="00EF45E9">
            <w:pPr>
              <w:spacing w:line="276" w:lineRule="auto"/>
              <w:rPr>
                <w:rFonts w:ascii="Arial" w:hAnsi="Arial" w:cs="Arial"/>
                <w:sz w:val="24"/>
                <w:szCs w:val="24"/>
              </w:rPr>
            </w:pPr>
          </w:p>
          <w:p w14:paraId="0D0EDA25" w14:textId="57C7F1CA" w:rsidR="00EF45E9" w:rsidRPr="00DF7DBE" w:rsidRDefault="00EF45E9" w:rsidP="00EF45E9">
            <w:pPr>
              <w:spacing w:line="276" w:lineRule="auto"/>
              <w:rPr>
                <w:rFonts w:ascii="Arial" w:hAnsi="Arial" w:cs="Arial"/>
                <w:sz w:val="24"/>
                <w:szCs w:val="24"/>
              </w:rPr>
            </w:pPr>
            <w:r w:rsidRPr="00DF7DBE">
              <w:rPr>
                <w:rFonts w:ascii="Arial" w:hAnsi="Arial" w:cs="Arial"/>
                <w:sz w:val="24"/>
                <w:szCs w:val="24"/>
              </w:rPr>
              <w:t>Details of demographics are available in the report</w:t>
            </w:r>
          </w:p>
        </w:tc>
        <w:tc>
          <w:tcPr>
            <w:tcW w:w="850" w:type="dxa"/>
            <w:tcBorders>
              <w:top w:val="single" w:sz="4" w:space="0" w:color="auto"/>
              <w:bottom w:val="single" w:sz="4" w:space="0" w:color="FFFFFF" w:themeColor="background1"/>
            </w:tcBorders>
          </w:tcPr>
          <w:p w14:paraId="0DD36395" w14:textId="263CF96E" w:rsidR="00EF45E9" w:rsidRPr="00DF7DBE" w:rsidRDefault="00EF45E9" w:rsidP="00EF45E9">
            <w:pPr>
              <w:spacing w:line="276" w:lineRule="auto"/>
              <w:rPr>
                <w:rFonts w:ascii="Arial" w:hAnsi="Arial" w:cs="Arial"/>
                <w:sz w:val="24"/>
                <w:szCs w:val="24"/>
              </w:rPr>
            </w:pPr>
            <w:r w:rsidRPr="00DF7DBE">
              <w:rPr>
                <w:rFonts w:ascii="Arial" w:hAnsi="Arial" w:cs="Arial"/>
                <w:sz w:val="24"/>
                <w:szCs w:val="24"/>
              </w:rPr>
              <w:t>2019</w:t>
            </w:r>
          </w:p>
        </w:tc>
        <w:tc>
          <w:tcPr>
            <w:tcW w:w="8505" w:type="dxa"/>
            <w:tcBorders>
              <w:top w:val="single" w:sz="4" w:space="0" w:color="auto"/>
              <w:bottom w:val="single" w:sz="4" w:space="0" w:color="FFFFFF" w:themeColor="background1"/>
            </w:tcBorders>
          </w:tcPr>
          <w:p w14:paraId="30110DC4" w14:textId="78869AB7" w:rsidR="00EF45E9" w:rsidRPr="00DF7DBE" w:rsidRDefault="00EF45E9" w:rsidP="00EF45E9">
            <w:pPr>
              <w:spacing w:line="276" w:lineRule="auto"/>
              <w:rPr>
                <w:rFonts w:ascii="Arial" w:hAnsi="Arial" w:cs="Arial"/>
                <w:sz w:val="24"/>
                <w:szCs w:val="24"/>
              </w:rPr>
            </w:pPr>
            <w:r w:rsidRPr="00DF7DBE">
              <w:rPr>
                <w:rFonts w:ascii="Arial" w:hAnsi="Arial" w:cs="Arial"/>
                <w:sz w:val="24"/>
                <w:szCs w:val="24"/>
              </w:rPr>
              <w:t>People were asked to give their feedback on plans for urgent treatment centres in Leeds. People told us that:</w:t>
            </w:r>
          </w:p>
          <w:p w14:paraId="47F3367F" w14:textId="350FFEF5" w:rsidR="00EF45E9" w:rsidRPr="00DF7DBE" w:rsidRDefault="00EF45E9" w:rsidP="00EF45E9">
            <w:pPr>
              <w:pStyle w:val="ListParagraph"/>
              <w:numPr>
                <w:ilvl w:val="0"/>
                <w:numId w:val="36"/>
              </w:numPr>
              <w:spacing w:line="276" w:lineRule="auto"/>
              <w:rPr>
                <w:rFonts w:ascii="Arial" w:hAnsi="Arial" w:cs="Arial"/>
                <w:sz w:val="24"/>
                <w:szCs w:val="24"/>
              </w:rPr>
            </w:pPr>
            <w:r w:rsidRPr="00DF7DBE">
              <w:rPr>
                <w:rFonts w:ascii="Arial" w:hAnsi="Arial" w:cs="Arial"/>
                <w:b/>
                <w:bCs/>
                <w:sz w:val="24"/>
                <w:szCs w:val="24"/>
              </w:rPr>
              <w:t xml:space="preserve">Information / choice - </w:t>
            </w:r>
            <w:r w:rsidRPr="00DF7DBE">
              <w:rPr>
                <w:rFonts w:ascii="Arial" w:hAnsi="Arial" w:cs="Arial"/>
                <w:sz w:val="24"/>
                <w:szCs w:val="24"/>
              </w:rPr>
              <w:t xml:space="preserve">Most people (64%) currently feel confident that they would pick the right service if they had an urgent care need. </w:t>
            </w:r>
          </w:p>
          <w:p w14:paraId="0C2CA782" w14:textId="77777777" w:rsidR="00EF45E9" w:rsidRPr="00DF7DBE" w:rsidRDefault="00EF45E9" w:rsidP="00EF45E9">
            <w:pPr>
              <w:pStyle w:val="ListParagraph"/>
              <w:numPr>
                <w:ilvl w:val="0"/>
                <w:numId w:val="36"/>
              </w:numPr>
              <w:spacing w:line="276" w:lineRule="auto"/>
              <w:rPr>
                <w:rFonts w:ascii="Arial" w:hAnsi="Arial" w:cs="Arial"/>
                <w:sz w:val="24"/>
                <w:szCs w:val="24"/>
              </w:rPr>
            </w:pPr>
            <w:r w:rsidRPr="00DF7DBE">
              <w:rPr>
                <w:rFonts w:ascii="Arial" w:hAnsi="Arial" w:cs="Arial"/>
                <w:b/>
                <w:bCs/>
                <w:sz w:val="24"/>
                <w:szCs w:val="24"/>
              </w:rPr>
              <w:t>Information / choice -</w:t>
            </w:r>
            <w:r w:rsidRPr="00DF7DBE">
              <w:rPr>
                <w:rFonts w:ascii="Arial" w:hAnsi="Arial" w:cs="Arial"/>
                <w:sz w:val="24"/>
                <w:szCs w:val="24"/>
              </w:rPr>
              <w:t xml:space="preserve"> If they had an urgent care need nearly a third of people (31%) said they would go to their GP. The next most common answer was to call NHS 111 (24%).</w:t>
            </w:r>
          </w:p>
          <w:p w14:paraId="66B6ECD4" w14:textId="65E1CFA3" w:rsidR="00EF45E9" w:rsidRPr="00DF7DBE" w:rsidRDefault="00EF45E9" w:rsidP="00EF45E9">
            <w:pPr>
              <w:pStyle w:val="ListParagraph"/>
              <w:numPr>
                <w:ilvl w:val="0"/>
                <w:numId w:val="36"/>
              </w:numPr>
              <w:spacing w:line="276" w:lineRule="auto"/>
              <w:rPr>
                <w:rFonts w:ascii="Arial" w:hAnsi="Arial" w:cs="Arial"/>
                <w:sz w:val="24"/>
                <w:szCs w:val="24"/>
              </w:rPr>
            </w:pPr>
            <w:r w:rsidRPr="00DF7DBE">
              <w:rPr>
                <w:rFonts w:ascii="Arial" w:hAnsi="Arial" w:cs="Arial"/>
                <w:b/>
                <w:bCs/>
                <w:sz w:val="24"/>
                <w:szCs w:val="24"/>
              </w:rPr>
              <w:t>Information / choice -</w:t>
            </w:r>
            <w:r w:rsidRPr="00DF7DBE">
              <w:rPr>
                <w:rFonts w:ascii="Arial" w:hAnsi="Arial" w:cs="Arial"/>
                <w:sz w:val="24"/>
                <w:szCs w:val="24"/>
              </w:rPr>
              <w:t xml:space="preserve"> People choose to attend their GP practice because it’s familiar, convenient and they feel it is the most appropriate place to be seen.</w:t>
            </w:r>
          </w:p>
          <w:p w14:paraId="01A01011" w14:textId="2CCC532F" w:rsidR="00EF45E9" w:rsidRPr="00451AD1" w:rsidRDefault="00EF45E9" w:rsidP="00EF45E9">
            <w:pPr>
              <w:pStyle w:val="ListParagraph"/>
              <w:numPr>
                <w:ilvl w:val="0"/>
                <w:numId w:val="36"/>
              </w:numPr>
              <w:spacing w:line="276" w:lineRule="auto"/>
              <w:rPr>
                <w:rFonts w:ascii="Arial" w:hAnsi="Arial" w:cs="Arial"/>
                <w:sz w:val="24"/>
                <w:szCs w:val="24"/>
              </w:rPr>
            </w:pPr>
            <w:r w:rsidRPr="00DF7DBE">
              <w:rPr>
                <w:rFonts w:ascii="Arial" w:hAnsi="Arial" w:cs="Arial"/>
                <w:b/>
                <w:bCs/>
                <w:sz w:val="24"/>
                <w:szCs w:val="24"/>
              </w:rPr>
              <w:t>Information / choice -</w:t>
            </w:r>
            <w:r w:rsidRPr="00DF7DBE">
              <w:rPr>
                <w:rFonts w:ascii="Arial" w:hAnsi="Arial" w:cs="Arial"/>
                <w:sz w:val="24"/>
                <w:szCs w:val="24"/>
              </w:rPr>
              <w:t xml:space="preserve"> People choose to contact NHS111 because it’s efficient, convenient, they are the experts, and there are often no alternatives.</w:t>
            </w:r>
          </w:p>
        </w:tc>
      </w:tr>
      <w:tr w:rsidR="00EF45E9" w:rsidRPr="007B4C54" w14:paraId="4AC9572C" w14:textId="77777777" w:rsidTr="00464D9B">
        <w:tc>
          <w:tcPr>
            <w:tcW w:w="1702" w:type="dxa"/>
            <w:tcBorders>
              <w:top w:val="single" w:sz="4" w:space="0" w:color="FFFFFF" w:themeColor="background1"/>
              <w:bottom w:val="single" w:sz="4" w:space="0" w:color="FFFFFF" w:themeColor="background1"/>
            </w:tcBorders>
          </w:tcPr>
          <w:p w14:paraId="7C07172A" w14:textId="77777777" w:rsidR="00EF45E9" w:rsidRPr="00451AD1" w:rsidRDefault="00EF45E9" w:rsidP="00EF45E9">
            <w:pPr>
              <w:spacing w:line="276" w:lineRule="auto"/>
              <w:rPr>
                <w:rFonts w:ascii="Arial" w:hAnsi="Arial" w:cs="Arial"/>
                <w:b/>
                <w:color w:val="FFFFFF" w:themeColor="background1"/>
                <w:sz w:val="24"/>
                <w:szCs w:val="24"/>
              </w:rPr>
            </w:pPr>
          </w:p>
        </w:tc>
        <w:tc>
          <w:tcPr>
            <w:tcW w:w="3118" w:type="dxa"/>
            <w:tcBorders>
              <w:top w:val="single" w:sz="4" w:space="0" w:color="FFFFFF" w:themeColor="background1"/>
              <w:bottom w:val="single" w:sz="4" w:space="0" w:color="FFFFFF" w:themeColor="background1"/>
            </w:tcBorders>
          </w:tcPr>
          <w:p w14:paraId="37109EE5" w14:textId="77777777" w:rsidR="00EF45E9" w:rsidRPr="00451AD1" w:rsidRDefault="00EF45E9" w:rsidP="00EF45E9">
            <w:pPr>
              <w:spacing w:line="276" w:lineRule="auto"/>
              <w:rPr>
                <w:rFonts w:ascii="Arial" w:hAnsi="Arial" w:cs="Arial"/>
                <w:bCs/>
                <w:color w:val="FFFFFF" w:themeColor="background1"/>
                <w:sz w:val="24"/>
                <w:szCs w:val="24"/>
              </w:rPr>
            </w:pPr>
          </w:p>
        </w:tc>
        <w:tc>
          <w:tcPr>
            <w:tcW w:w="1985" w:type="dxa"/>
            <w:tcBorders>
              <w:top w:val="single" w:sz="4" w:space="0" w:color="FFFFFF" w:themeColor="background1"/>
              <w:bottom w:val="single" w:sz="4" w:space="0" w:color="FFFFFF" w:themeColor="background1"/>
            </w:tcBorders>
          </w:tcPr>
          <w:p w14:paraId="13AC7BC1" w14:textId="77777777" w:rsidR="00EF45E9" w:rsidRPr="00DF7DBE" w:rsidRDefault="00EF45E9" w:rsidP="00EF45E9">
            <w:pPr>
              <w:spacing w:line="276" w:lineRule="auto"/>
              <w:rPr>
                <w:rFonts w:ascii="Arial" w:hAnsi="Arial" w:cs="Arial"/>
                <w:sz w:val="24"/>
                <w:szCs w:val="24"/>
              </w:rPr>
            </w:pPr>
          </w:p>
        </w:tc>
        <w:tc>
          <w:tcPr>
            <w:tcW w:w="850" w:type="dxa"/>
            <w:tcBorders>
              <w:top w:val="single" w:sz="4" w:space="0" w:color="FFFFFF" w:themeColor="background1"/>
              <w:bottom w:val="single" w:sz="4" w:space="0" w:color="FFFFFF" w:themeColor="background1"/>
            </w:tcBorders>
          </w:tcPr>
          <w:p w14:paraId="5B14564E" w14:textId="77777777" w:rsidR="00EF45E9" w:rsidRPr="00DF7DBE"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FFFFFF" w:themeColor="background1"/>
            </w:tcBorders>
          </w:tcPr>
          <w:p w14:paraId="363FDB35" w14:textId="77777777" w:rsidR="00EF45E9" w:rsidRPr="00DF7DBE" w:rsidRDefault="00EF45E9" w:rsidP="00EF45E9">
            <w:pPr>
              <w:spacing w:line="276" w:lineRule="auto"/>
              <w:rPr>
                <w:rFonts w:ascii="Arial" w:hAnsi="Arial" w:cs="Arial"/>
                <w:sz w:val="24"/>
                <w:szCs w:val="24"/>
              </w:rPr>
            </w:pPr>
          </w:p>
        </w:tc>
      </w:tr>
      <w:tr w:rsidR="00EF45E9" w:rsidRPr="007B4C54" w14:paraId="6A1B636E" w14:textId="77777777" w:rsidTr="00464D9B">
        <w:tc>
          <w:tcPr>
            <w:tcW w:w="1702" w:type="dxa"/>
            <w:tcBorders>
              <w:top w:val="single" w:sz="4" w:space="0" w:color="FFFFFF" w:themeColor="background1"/>
              <w:bottom w:val="single" w:sz="4" w:space="0" w:color="auto"/>
            </w:tcBorders>
          </w:tcPr>
          <w:p w14:paraId="118EEE3D" w14:textId="77777777" w:rsidR="00EF45E9" w:rsidRPr="00451AD1" w:rsidRDefault="00EF45E9" w:rsidP="00EF45E9">
            <w:pPr>
              <w:spacing w:line="276" w:lineRule="auto"/>
              <w:rPr>
                <w:rFonts w:ascii="Arial" w:hAnsi="Arial" w:cs="Arial"/>
                <w:b/>
                <w:color w:val="FFFFFF" w:themeColor="background1"/>
                <w:sz w:val="24"/>
                <w:szCs w:val="24"/>
              </w:rPr>
            </w:pPr>
            <w:r w:rsidRPr="00451AD1">
              <w:rPr>
                <w:rFonts w:ascii="Arial" w:hAnsi="Arial" w:cs="Arial"/>
                <w:b/>
                <w:color w:val="FFFFFF" w:themeColor="background1"/>
                <w:sz w:val="24"/>
                <w:szCs w:val="24"/>
              </w:rPr>
              <w:t>NHS Leeds CCG</w:t>
            </w:r>
          </w:p>
          <w:p w14:paraId="33565402" w14:textId="77777777" w:rsidR="00EF45E9" w:rsidRPr="00451AD1" w:rsidRDefault="00EF45E9" w:rsidP="00EF45E9">
            <w:pPr>
              <w:spacing w:line="276" w:lineRule="auto"/>
              <w:rPr>
                <w:rFonts w:ascii="Arial" w:hAnsi="Arial" w:cs="Arial"/>
                <w:b/>
                <w:color w:val="FFFFFF" w:themeColor="background1"/>
                <w:sz w:val="24"/>
                <w:szCs w:val="24"/>
              </w:rPr>
            </w:pPr>
          </w:p>
          <w:p w14:paraId="09077766" w14:textId="1ED84188" w:rsidR="00EF45E9" w:rsidRPr="00451AD1" w:rsidRDefault="00EF45E9" w:rsidP="00EF45E9">
            <w:pPr>
              <w:spacing w:line="276" w:lineRule="auto"/>
              <w:rPr>
                <w:rFonts w:ascii="Arial" w:hAnsi="Arial" w:cs="Arial"/>
                <w:b/>
                <w:color w:val="FFFFFF" w:themeColor="background1"/>
                <w:sz w:val="24"/>
                <w:szCs w:val="24"/>
              </w:rPr>
            </w:pPr>
            <w:r w:rsidRPr="00451AD1">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7E7C4251" w14:textId="5D310883" w:rsidR="00EF45E9" w:rsidRPr="00451AD1" w:rsidRDefault="00EF45E9" w:rsidP="00EF45E9">
            <w:pPr>
              <w:spacing w:line="276" w:lineRule="auto"/>
              <w:rPr>
                <w:rFonts w:ascii="Arial" w:hAnsi="Arial" w:cs="Arial"/>
                <w:bCs/>
                <w:color w:val="FFFFFF" w:themeColor="background1"/>
                <w:sz w:val="24"/>
                <w:szCs w:val="24"/>
              </w:rPr>
            </w:pPr>
            <w:r w:rsidRPr="00451AD1">
              <w:rPr>
                <w:rFonts w:ascii="Arial" w:hAnsi="Arial" w:cs="Arial"/>
                <w:bCs/>
                <w:color w:val="FFFFFF" w:themeColor="background1"/>
                <w:sz w:val="24"/>
                <w:szCs w:val="24"/>
              </w:rPr>
              <w:t>Urgent Treatment Centres Engagement Report</w:t>
            </w:r>
          </w:p>
        </w:tc>
        <w:tc>
          <w:tcPr>
            <w:tcW w:w="1985" w:type="dxa"/>
            <w:tcBorders>
              <w:top w:val="single" w:sz="4" w:space="0" w:color="FFFFFF" w:themeColor="background1"/>
              <w:bottom w:val="single" w:sz="4" w:space="0" w:color="auto"/>
            </w:tcBorders>
          </w:tcPr>
          <w:p w14:paraId="00091B76" w14:textId="77777777" w:rsidR="00EF45E9" w:rsidRPr="00DF7DBE" w:rsidRDefault="00EF45E9" w:rsidP="00EF45E9">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786F1F0F" w14:textId="77777777" w:rsidR="00EF45E9" w:rsidRPr="00DF7DBE" w:rsidRDefault="00EF45E9" w:rsidP="00EF45E9">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359FFF40" w14:textId="77777777" w:rsidR="00EF45E9" w:rsidRPr="00DF7DBE" w:rsidRDefault="00EF45E9" w:rsidP="00EF45E9">
            <w:pPr>
              <w:spacing w:line="276" w:lineRule="auto"/>
              <w:rPr>
                <w:rFonts w:ascii="Arial" w:hAnsi="Arial" w:cs="Arial"/>
                <w:sz w:val="24"/>
                <w:szCs w:val="24"/>
              </w:rPr>
            </w:pPr>
            <w:r w:rsidRPr="00DF7DBE">
              <w:rPr>
                <w:rFonts w:ascii="Arial" w:hAnsi="Arial" w:cs="Arial"/>
                <w:sz w:val="24"/>
                <w:szCs w:val="24"/>
              </w:rPr>
              <w:t>Voluntary Action Leeds held 11 focus groups with 101 people from diverse communities and Healthwatch Leeds spoke to 72 people with visual impairments about urgent treatment centres. Their responses largely reflected the views and concerns of other respondents, but noted the following:</w:t>
            </w:r>
          </w:p>
          <w:p w14:paraId="56101789" w14:textId="77777777" w:rsidR="00EF45E9" w:rsidRPr="00DF7DBE" w:rsidRDefault="00EF45E9" w:rsidP="00EF45E9">
            <w:pPr>
              <w:pStyle w:val="ListParagraph"/>
              <w:numPr>
                <w:ilvl w:val="0"/>
                <w:numId w:val="40"/>
              </w:numPr>
              <w:spacing w:line="276" w:lineRule="auto"/>
              <w:rPr>
                <w:rFonts w:ascii="Arial" w:hAnsi="Arial" w:cs="Arial"/>
                <w:sz w:val="24"/>
                <w:szCs w:val="24"/>
              </w:rPr>
            </w:pPr>
            <w:r w:rsidRPr="00DF7DBE">
              <w:rPr>
                <w:rFonts w:ascii="Arial" w:hAnsi="Arial" w:cs="Arial"/>
                <w:b/>
                <w:bCs/>
                <w:sz w:val="24"/>
                <w:szCs w:val="24"/>
              </w:rPr>
              <w:lastRenderedPageBreak/>
              <w:t>Travel / transport</w:t>
            </w:r>
            <w:r w:rsidRPr="00DF7DBE">
              <w:rPr>
                <w:rFonts w:ascii="Arial" w:hAnsi="Arial" w:cs="Arial"/>
                <w:sz w:val="24"/>
                <w:szCs w:val="24"/>
              </w:rPr>
              <w:t xml:space="preserve"> - Important for the centres to have good links to public </w:t>
            </w:r>
            <w:proofErr w:type="gramStart"/>
            <w:r w:rsidRPr="00DF7DBE">
              <w:rPr>
                <w:rFonts w:ascii="Arial" w:hAnsi="Arial" w:cs="Arial"/>
                <w:sz w:val="24"/>
                <w:szCs w:val="24"/>
              </w:rPr>
              <w:t>transport</w:t>
            </w:r>
            <w:proofErr w:type="gramEnd"/>
          </w:p>
          <w:p w14:paraId="4263C214" w14:textId="77777777" w:rsidR="00EF45E9" w:rsidRPr="00DF7DBE" w:rsidRDefault="00EF45E9" w:rsidP="00EF45E9">
            <w:pPr>
              <w:pStyle w:val="ListParagraph"/>
              <w:numPr>
                <w:ilvl w:val="0"/>
                <w:numId w:val="40"/>
              </w:numPr>
              <w:spacing w:line="276" w:lineRule="auto"/>
              <w:rPr>
                <w:rFonts w:ascii="Arial" w:hAnsi="Arial" w:cs="Arial"/>
                <w:sz w:val="24"/>
                <w:szCs w:val="24"/>
              </w:rPr>
            </w:pPr>
            <w:r w:rsidRPr="00DF7DBE">
              <w:rPr>
                <w:rFonts w:ascii="Arial" w:hAnsi="Arial" w:cs="Arial"/>
                <w:b/>
                <w:bCs/>
                <w:sz w:val="24"/>
                <w:szCs w:val="24"/>
              </w:rPr>
              <w:t>Health inequality / resources</w:t>
            </w:r>
            <w:r w:rsidRPr="00DF7DBE">
              <w:rPr>
                <w:rFonts w:ascii="Arial" w:hAnsi="Arial" w:cs="Arial"/>
                <w:sz w:val="24"/>
                <w:szCs w:val="24"/>
              </w:rPr>
              <w:t xml:space="preserve"> - Centres could make better use of IT (</w:t>
            </w:r>
            <w:proofErr w:type="gramStart"/>
            <w:r w:rsidRPr="00DF7DBE">
              <w:rPr>
                <w:rFonts w:ascii="Arial" w:hAnsi="Arial" w:cs="Arial"/>
                <w:sz w:val="24"/>
                <w:szCs w:val="24"/>
              </w:rPr>
              <w:t>e.g.</w:t>
            </w:r>
            <w:proofErr w:type="gramEnd"/>
            <w:r w:rsidRPr="00DF7DBE">
              <w:rPr>
                <w:rFonts w:ascii="Arial" w:hAnsi="Arial" w:cs="Arial"/>
                <w:sz w:val="24"/>
                <w:szCs w:val="24"/>
              </w:rPr>
              <w:t xml:space="preserve"> apps) for translating.</w:t>
            </w:r>
          </w:p>
          <w:p w14:paraId="081954E8" w14:textId="77777777" w:rsidR="00EF45E9" w:rsidRPr="00DF7DBE" w:rsidRDefault="00EF45E9" w:rsidP="00EF45E9">
            <w:pPr>
              <w:pStyle w:val="ListParagraph"/>
              <w:numPr>
                <w:ilvl w:val="0"/>
                <w:numId w:val="40"/>
              </w:numPr>
              <w:spacing w:line="276" w:lineRule="auto"/>
              <w:rPr>
                <w:rFonts w:ascii="Arial" w:hAnsi="Arial" w:cs="Arial"/>
                <w:sz w:val="24"/>
                <w:szCs w:val="24"/>
              </w:rPr>
            </w:pPr>
            <w:r w:rsidRPr="00DF7DBE">
              <w:rPr>
                <w:rFonts w:ascii="Arial" w:hAnsi="Arial" w:cs="Arial"/>
                <w:b/>
                <w:bCs/>
                <w:sz w:val="24"/>
                <w:szCs w:val="24"/>
              </w:rPr>
              <w:t xml:space="preserve">Information / communication </w:t>
            </w:r>
            <w:r w:rsidRPr="00DF7DBE">
              <w:rPr>
                <w:rFonts w:ascii="Arial" w:hAnsi="Arial" w:cs="Arial"/>
                <w:sz w:val="24"/>
                <w:szCs w:val="24"/>
              </w:rPr>
              <w:t>– Ensure information about the centres is communicated widely in accessible formats.</w:t>
            </w:r>
          </w:p>
          <w:p w14:paraId="4EDB0160" w14:textId="77777777" w:rsidR="00EF45E9" w:rsidRPr="00DF7DBE" w:rsidRDefault="00EF45E9" w:rsidP="00EF45E9">
            <w:pPr>
              <w:pStyle w:val="ListParagraph"/>
              <w:numPr>
                <w:ilvl w:val="0"/>
                <w:numId w:val="40"/>
              </w:numPr>
              <w:spacing w:line="276" w:lineRule="auto"/>
              <w:rPr>
                <w:rFonts w:ascii="Arial" w:hAnsi="Arial" w:cs="Arial"/>
                <w:sz w:val="24"/>
                <w:szCs w:val="24"/>
              </w:rPr>
            </w:pPr>
            <w:r w:rsidRPr="00DF7DBE">
              <w:rPr>
                <w:rFonts w:ascii="Arial" w:hAnsi="Arial" w:cs="Arial"/>
                <w:b/>
                <w:bCs/>
                <w:sz w:val="24"/>
                <w:szCs w:val="24"/>
              </w:rPr>
              <w:t>Person-centred / health inequality</w:t>
            </w:r>
            <w:r w:rsidRPr="00DF7DBE">
              <w:rPr>
                <w:rFonts w:ascii="Arial" w:hAnsi="Arial" w:cs="Arial"/>
                <w:sz w:val="24"/>
                <w:szCs w:val="24"/>
              </w:rPr>
              <w:t xml:space="preserve"> - Consider consulting with people who are visually impaired when designing the centre layout. </w:t>
            </w:r>
          </w:p>
          <w:p w14:paraId="5A076E32" w14:textId="42D0A973" w:rsidR="00EF45E9" w:rsidRPr="00451AD1" w:rsidRDefault="00EF45E9" w:rsidP="00EF45E9">
            <w:pPr>
              <w:pStyle w:val="ListParagraph"/>
              <w:numPr>
                <w:ilvl w:val="0"/>
                <w:numId w:val="40"/>
              </w:numPr>
              <w:spacing w:line="276" w:lineRule="auto"/>
              <w:rPr>
                <w:rFonts w:ascii="Arial" w:hAnsi="Arial" w:cs="Arial"/>
                <w:sz w:val="24"/>
                <w:szCs w:val="24"/>
              </w:rPr>
            </w:pPr>
            <w:r w:rsidRPr="00451AD1">
              <w:rPr>
                <w:rFonts w:ascii="Arial" w:hAnsi="Arial" w:cs="Arial"/>
                <w:b/>
                <w:bCs/>
                <w:sz w:val="24"/>
                <w:szCs w:val="24"/>
              </w:rPr>
              <w:t>Person-centred / health inequality</w:t>
            </w:r>
            <w:r w:rsidRPr="00451AD1">
              <w:rPr>
                <w:rFonts w:ascii="Arial" w:hAnsi="Arial" w:cs="Arial"/>
                <w:sz w:val="24"/>
                <w:szCs w:val="24"/>
              </w:rPr>
              <w:t xml:space="preserve"> – Consider involving volunteers to meet and greet patients at reception, especially those with sensory loss.</w:t>
            </w:r>
          </w:p>
        </w:tc>
      </w:tr>
      <w:tr w:rsidR="00EF45E9" w:rsidRPr="002E4E9E" w14:paraId="0D402857" w14:textId="77777777" w:rsidTr="00CB2118">
        <w:tc>
          <w:tcPr>
            <w:tcW w:w="1702" w:type="dxa"/>
            <w:tcBorders>
              <w:top w:val="single" w:sz="4" w:space="0" w:color="auto"/>
              <w:bottom w:val="nil"/>
            </w:tcBorders>
          </w:tcPr>
          <w:p w14:paraId="79395935" w14:textId="3F7D10FF" w:rsidR="00EF45E9" w:rsidRPr="00294A34" w:rsidRDefault="00EF45E9" w:rsidP="00EF45E9">
            <w:pPr>
              <w:spacing w:line="276" w:lineRule="auto"/>
              <w:rPr>
                <w:rFonts w:ascii="Arial" w:hAnsi="Arial" w:cs="Arial"/>
                <w:b/>
                <w:sz w:val="24"/>
                <w:szCs w:val="24"/>
              </w:rPr>
            </w:pPr>
            <w:r w:rsidRPr="00294A34">
              <w:rPr>
                <w:rFonts w:ascii="Arial" w:hAnsi="Arial" w:cs="Arial"/>
                <w:b/>
                <w:color w:val="000000" w:themeColor="text1"/>
                <w:sz w:val="24"/>
                <w:szCs w:val="24"/>
              </w:rPr>
              <w:lastRenderedPageBreak/>
              <w:t>The National Centre for Social Research</w:t>
            </w:r>
          </w:p>
        </w:tc>
        <w:tc>
          <w:tcPr>
            <w:tcW w:w="3118" w:type="dxa"/>
            <w:tcBorders>
              <w:top w:val="single" w:sz="4" w:space="0" w:color="auto"/>
              <w:bottom w:val="nil"/>
            </w:tcBorders>
          </w:tcPr>
          <w:p w14:paraId="3C01CA99" w14:textId="77777777" w:rsidR="00EF45E9" w:rsidRPr="00294A34" w:rsidRDefault="00EF45E9" w:rsidP="00EF45E9">
            <w:pPr>
              <w:spacing w:line="276" w:lineRule="auto"/>
              <w:rPr>
                <w:rFonts w:ascii="Arial" w:hAnsi="Arial" w:cs="Arial"/>
                <w:b/>
                <w:color w:val="000000" w:themeColor="text1"/>
                <w:sz w:val="24"/>
                <w:szCs w:val="24"/>
              </w:rPr>
            </w:pPr>
            <w:r w:rsidRPr="00294A34">
              <w:rPr>
                <w:rFonts w:ascii="Arial" w:hAnsi="Arial" w:cs="Arial"/>
                <w:b/>
                <w:color w:val="000000" w:themeColor="text1"/>
                <w:sz w:val="24"/>
                <w:szCs w:val="24"/>
              </w:rPr>
              <w:t>British Social Attitudes – Chapter 36 - Emergency Care</w:t>
            </w:r>
          </w:p>
          <w:p w14:paraId="2BC61FC2" w14:textId="77777777" w:rsidR="00EF45E9" w:rsidRPr="001018CA" w:rsidRDefault="00EF45E9" w:rsidP="00EF45E9">
            <w:pPr>
              <w:spacing w:line="276" w:lineRule="auto"/>
              <w:rPr>
                <w:rFonts w:ascii="Arial" w:hAnsi="Arial" w:cs="Arial"/>
                <w:bCs/>
                <w:color w:val="000000" w:themeColor="text1"/>
                <w:sz w:val="24"/>
                <w:szCs w:val="24"/>
              </w:rPr>
            </w:pPr>
          </w:p>
          <w:p w14:paraId="282039F2" w14:textId="6ABD1696" w:rsidR="00EF45E9" w:rsidRPr="00F40C49" w:rsidRDefault="00EF45E9" w:rsidP="00EF45E9">
            <w:pPr>
              <w:spacing w:line="276" w:lineRule="auto"/>
              <w:rPr>
                <w:rFonts w:ascii="Arial" w:hAnsi="Arial" w:cs="Arial"/>
                <w:bCs/>
                <w:sz w:val="24"/>
                <w:szCs w:val="24"/>
              </w:rPr>
            </w:pPr>
            <w:hyperlink r:id="rId24" w:history="1">
              <w:r w:rsidRPr="001018CA">
                <w:rPr>
                  <w:rStyle w:val="Hyperlink"/>
                  <w:rFonts w:ascii="Arial" w:hAnsi="Arial" w:cs="Arial"/>
                  <w:sz w:val="24"/>
                  <w:szCs w:val="24"/>
                </w:rPr>
                <w:t>https://www.bsa.natcen.ac.uk/media/39356/8_bsa36_emergency_care.pdf</w:t>
              </w:r>
            </w:hyperlink>
          </w:p>
        </w:tc>
        <w:tc>
          <w:tcPr>
            <w:tcW w:w="1985" w:type="dxa"/>
            <w:tcBorders>
              <w:top w:val="single" w:sz="4" w:space="0" w:color="auto"/>
              <w:bottom w:val="nil"/>
            </w:tcBorders>
          </w:tcPr>
          <w:p w14:paraId="775BBDC5" w14:textId="731872C6" w:rsidR="00EF45E9" w:rsidRPr="00F40C49" w:rsidRDefault="00EF45E9" w:rsidP="00EF45E9">
            <w:pPr>
              <w:spacing w:line="276" w:lineRule="auto"/>
              <w:rPr>
                <w:rFonts w:ascii="Arial" w:hAnsi="Arial" w:cs="Arial"/>
                <w:sz w:val="24"/>
                <w:szCs w:val="24"/>
              </w:rPr>
            </w:pPr>
            <w:r>
              <w:rPr>
                <w:rFonts w:ascii="Arial" w:hAnsi="Arial" w:cs="Arial"/>
                <w:sz w:val="24"/>
                <w:szCs w:val="24"/>
              </w:rPr>
              <w:t>3,000 UK residents are randomly selected to respond.</w:t>
            </w:r>
          </w:p>
        </w:tc>
        <w:tc>
          <w:tcPr>
            <w:tcW w:w="850" w:type="dxa"/>
            <w:tcBorders>
              <w:top w:val="single" w:sz="4" w:space="0" w:color="auto"/>
              <w:bottom w:val="nil"/>
            </w:tcBorders>
          </w:tcPr>
          <w:p w14:paraId="158C2C00" w14:textId="0BF8008E" w:rsidR="00EF45E9" w:rsidRPr="00F40C49" w:rsidRDefault="00EF45E9" w:rsidP="00EF45E9">
            <w:pPr>
              <w:spacing w:line="276" w:lineRule="auto"/>
              <w:rPr>
                <w:rFonts w:ascii="Arial" w:hAnsi="Arial" w:cs="Arial"/>
                <w:sz w:val="24"/>
                <w:szCs w:val="24"/>
              </w:rPr>
            </w:pPr>
            <w:r w:rsidRPr="001018CA">
              <w:rPr>
                <w:rFonts w:ascii="Arial" w:hAnsi="Arial" w:cs="Arial"/>
                <w:sz w:val="24"/>
                <w:szCs w:val="24"/>
              </w:rPr>
              <w:t>2019</w:t>
            </w:r>
          </w:p>
        </w:tc>
        <w:tc>
          <w:tcPr>
            <w:tcW w:w="8505" w:type="dxa"/>
            <w:tcBorders>
              <w:top w:val="single" w:sz="4" w:space="0" w:color="auto"/>
              <w:bottom w:val="nil"/>
            </w:tcBorders>
          </w:tcPr>
          <w:p w14:paraId="443A0D58" w14:textId="77777777" w:rsidR="00EF45E9" w:rsidRDefault="00EF45E9" w:rsidP="00EF45E9">
            <w:pPr>
              <w:spacing w:line="276" w:lineRule="auto"/>
              <w:rPr>
                <w:rFonts w:ascii="Arial" w:hAnsi="Arial" w:cs="Arial"/>
                <w:sz w:val="24"/>
                <w:szCs w:val="24"/>
              </w:rPr>
            </w:pPr>
            <w:r>
              <w:rPr>
                <w:rFonts w:ascii="Arial" w:hAnsi="Arial" w:cs="Arial"/>
                <w:sz w:val="24"/>
                <w:szCs w:val="24"/>
              </w:rPr>
              <w:t>This document (C</w:t>
            </w:r>
            <w:r w:rsidRPr="00442487">
              <w:rPr>
                <w:rFonts w:ascii="Arial" w:hAnsi="Arial" w:cs="Arial"/>
                <w:sz w:val="24"/>
                <w:szCs w:val="24"/>
              </w:rPr>
              <w:t xml:space="preserve">hapter </w:t>
            </w:r>
            <w:r>
              <w:rPr>
                <w:rFonts w:ascii="Arial" w:hAnsi="Arial" w:cs="Arial"/>
                <w:sz w:val="24"/>
                <w:szCs w:val="24"/>
              </w:rPr>
              <w:t xml:space="preserve">36) </w:t>
            </w:r>
            <w:r w:rsidRPr="00442487">
              <w:rPr>
                <w:rFonts w:ascii="Arial" w:hAnsi="Arial" w:cs="Arial"/>
                <w:sz w:val="24"/>
                <w:szCs w:val="24"/>
              </w:rPr>
              <w:t xml:space="preserve">explores </w:t>
            </w:r>
            <w:r>
              <w:rPr>
                <w:rFonts w:ascii="Arial" w:hAnsi="Arial" w:cs="Arial"/>
                <w:sz w:val="24"/>
                <w:szCs w:val="24"/>
              </w:rPr>
              <w:t>response</w:t>
            </w:r>
            <w:r w:rsidRPr="00442487">
              <w:rPr>
                <w:rFonts w:ascii="Arial" w:hAnsi="Arial" w:cs="Arial"/>
                <w:sz w:val="24"/>
                <w:szCs w:val="24"/>
              </w:rPr>
              <w:t>s t</w:t>
            </w:r>
            <w:r>
              <w:rPr>
                <w:rFonts w:ascii="Arial" w:hAnsi="Arial" w:cs="Arial"/>
                <w:sz w:val="24"/>
                <w:szCs w:val="24"/>
              </w:rPr>
              <w:t xml:space="preserve">o questions about using emergency services - </w:t>
            </w:r>
            <w:r w:rsidRPr="00442487">
              <w:rPr>
                <w:rFonts w:ascii="Arial" w:hAnsi="Arial" w:cs="Arial"/>
                <w:sz w:val="24"/>
                <w:szCs w:val="24"/>
              </w:rPr>
              <w:t>calling 999 for an ambulance and going to A&amp;E.</w:t>
            </w:r>
          </w:p>
          <w:p w14:paraId="021EC6EF" w14:textId="77777777" w:rsidR="00EF45E9" w:rsidRDefault="00EF45E9" w:rsidP="00EF45E9">
            <w:pPr>
              <w:pStyle w:val="ListParagraph"/>
              <w:numPr>
                <w:ilvl w:val="0"/>
                <w:numId w:val="38"/>
              </w:numPr>
              <w:spacing w:line="276" w:lineRule="auto"/>
              <w:rPr>
                <w:rFonts w:ascii="Arial" w:hAnsi="Arial" w:cs="Arial"/>
                <w:sz w:val="24"/>
                <w:szCs w:val="24"/>
              </w:rPr>
            </w:pPr>
            <w:r w:rsidRPr="004761CB">
              <w:rPr>
                <w:rFonts w:ascii="Arial" w:hAnsi="Arial" w:cs="Arial"/>
                <w:b/>
                <w:bCs/>
                <w:sz w:val="24"/>
                <w:szCs w:val="24"/>
              </w:rPr>
              <w:t>Health inequalities / choice / workforce</w:t>
            </w:r>
            <w:r>
              <w:rPr>
                <w:rFonts w:ascii="Arial" w:hAnsi="Arial" w:cs="Arial"/>
                <w:b/>
                <w:bCs/>
                <w:sz w:val="24"/>
                <w:szCs w:val="24"/>
              </w:rPr>
              <w:t xml:space="preserve"> / joint working</w:t>
            </w:r>
            <w:r>
              <w:rPr>
                <w:rFonts w:ascii="Arial" w:hAnsi="Arial" w:cs="Arial"/>
                <w:sz w:val="24"/>
                <w:szCs w:val="24"/>
              </w:rPr>
              <w:t xml:space="preserve"> - P</w:t>
            </w:r>
            <w:r w:rsidRPr="001018CA">
              <w:rPr>
                <w:rFonts w:ascii="Arial" w:hAnsi="Arial" w:cs="Arial"/>
                <w:sz w:val="24"/>
                <w:szCs w:val="24"/>
              </w:rPr>
              <w:t>eople in poor health, living in urban areas and socially deprived communities are more likely to believe that A&amp;E doctors know more than GPs, and are more likely to lack confidence in their GPs.</w:t>
            </w:r>
            <w:r>
              <w:rPr>
                <w:rFonts w:ascii="Arial" w:hAnsi="Arial" w:cs="Arial"/>
                <w:sz w:val="24"/>
                <w:szCs w:val="24"/>
              </w:rPr>
              <w:t xml:space="preserve"> They are also more likely to use ambulance and A&amp;E services.</w:t>
            </w:r>
          </w:p>
          <w:p w14:paraId="71C269C1" w14:textId="77777777" w:rsidR="00EF45E9" w:rsidRDefault="00EF45E9" w:rsidP="00EF45E9">
            <w:pPr>
              <w:pStyle w:val="ListParagraph"/>
              <w:numPr>
                <w:ilvl w:val="0"/>
                <w:numId w:val="38"/>
              </w:numPr>
              <w:spacing w:line="276" w:lineRule="auto"/>
              <w:rPr>
                <w:rFonts w:ascii="Arial" w:hAnsi="Arial" w:cs="Arial"/>
                <w:sz w:val="24"/>
                <w:szCs w:val="24"/>
              </w:rPr>
            </w:pPr>
            <w:r w:rsidRPr="004043CD">
              <w:rPr>
                <w:rFonts w:ascii="Arial" w:hAnsi="Arial" w:cs="Arial"/>
                <w:b/>
                <w:bCs/>
                <w:sz w:val="24"/>
                <w:szCs w:val="24"/>
              </w:rPr>
              <w:t>Timely care</w:t>
            </w:r>
            <w:r>
              <w:rPr>
                <w:rFonts w:ascii="Arial" w:hAnsi="Arial" w:cs="Arial"/>
                <w:sz w:val="24"/>
                <w:szCs w:val="24"/>
              </w:rPr>
              <w:t xml:space="preserve"> – Young adults and parents of children under 5 are frequent users of A&amp;E services.</w:t>
            </w:r>
          </w:p>
          <w:p w14:paraId="4A601464" w14:textId="77777777" w:rsidR="00EF45E9" w:rsidRDefault="00EF45E9" w:rsidP="00EF45E9">
            <w:pPr>
              <w:pStyle w:val="ListParagraph"/>
              <w:numPr>
                <w:ilvl w:val="0"/>
                <w:numId w:val="38"/>
              </w:numPr>
              <w:spacing w:line="276" w:lineRule="auto"/>
              <w:rPr>
                <w:rFonts w:ascii="Arial" w:hAnsi="Arial" w:cs="Arial"/>
                <w:sz w:val="24"/>
                <w:szCs w:val="24"/>
              </w:rPr>
            </w:pPr>
            <w:r w:rsidRPr="004761CB">
              <w:rPr>
                <w:rFonts w:ascii="Arial" w:hAnsi="Arial" w:cs="Arial"/>
                <w:b/>
                <w:bCs/>
                <w:sz w:val="24"/>
                <w:szCs w:val="24"/>
              </w:rPr>
              <w:t>Choice / timely care</w:t>
            </w:r>
            <w:r>
              <w:rPr>
                <w:rFonts w:ascii="Arial" w:hAnsi="Arial" w:cs="Arial"/>
                <w:sz w:val="24"/>
                <w:szCs w:val="24"/>
              </w:rPr>
              <w:t xml:space="preserve"> - O</w:t>
            </w:r>
            <w:r w:rsidRPr="001018CA">
              <w:rPr>
                <w:rFonts w:ascii="Arial" w:hAnsi="Arial" w:cs="Arial"/>
                <w:sz w:val="24"/>
                <w:szCs w:val="24"/>
              </w:rPr>
              <w:t>ver a third of people say they prefer a service where there is no need to make an appointment</w:t>
            </w:r>
            <w:r>
              <w:rPr>
                <w:rFonts w:ascii="Arial" w:hAnsi="Arial" w:cs="Arial"/>
                <w:sz w:val="24"/>
                <w:szCs w:val="24"/>
              </w:rPr>
              <w:t>.</w:t>
            </w:r>
          </w:p>
          <w:p w14:paraId="62FB13DF" w14:textId="77777777" w:rsidR="00EF45E9" w:rsidRDefault="00EF45E9" w:rsidP="00EF45E9">
            <w:pPr>
              <w:pStyle w:val="ListParagraph"/>
              <w:numPr>
                <w:ilvl w:val="0"/>
                <w:numId w:val="38"/>
              </w:numPr>
              <w:spacing w:line="276" w:lineRule="auto"/>
              <w:rPr>
                <w:rFonts w:ascii="Arial" w:hAnsi="Arial" w:cs="Arial"/>
                <w:sz w:val="24"/>
                <w:szCs w:val="24"/>
              </w:rPr>
            </w:pPr>
            <w:r w:rsidRPr="004761CB">
              <w:rPr>
                <w:rFonts w:ascii="Arial" w:hAnsi="Arial" w:cs="Arial"/>
                <w:b/>
                <w:bCs/>
                <w:sz w:val="24"/>
                <w:szCs w:val="24"/>
              </w:rPr>
              <w:t>Timely care / workforce</w:t>
            </w:r>
            <w:r>
              <w:rPr>
                <w:rFonts w:ascii="Arial" w:hAnsi="Arial" w:cs="Arial"/>
                <w:sz w:val="24"/>
                <w:szCs w:val="24"/>
              </w:rPr>
              <w:t xml:space="preserve"> - </w:t>
            </w:r>
            <w:r w:rsidRPr="004761CB">
              <w:rPr>
                <w:rFonts w:ascii="Arial" w:hAnsi="Arial" w:cs="Arial"/>
                <w:sz w:val="24"/>
                <w:szCs w:val="24"/>
              </w:rPr>
              <w:t>Half of people think it is hard to get a GP</w:t>
            </w:r>
            <w:r w:rsidRPr="001018CA">
              <w:rPr>
                <w:rFonts w:ascii="Arial" w:hAnsi="Arial" w:cs="Arial"/>
                <w:sz w:val="24"/>
                <w:szCs w:val="24"/>
              </w:rPr>
              <w:t xml:space="preserve"> appointment</w:t>
            </w:r>
            <w:r>
              <w:rPr>
                <w:rFonts w:ascii="Arial" w:hAnsi="Arial" w:cs="Arial"/>
                <w:sz w:val="24"/>
                <w:szCs w:val="24"/>
              </w:rPr>
              <w:t>.</w:t>
            </w:r>
          </w:p>
          <w:p w14:paraId="3D80B22C" w14:textId="55364028" w:rsidR="00EF45E9" w:rsidRPr="00451AD1" w:rsidRDefault="00EF45E9" w:rsidP="00EF45E9">
            <w:pPr>
              <w:pStyle w:val="ListParagraph"/>
              <w:numPr>
                <w:ilvl w:val="0"/>
                <w:numId w:val="31"/>
              </w:numPr>
              <w:spacing w:line="276" w:lineRule="auto"/>
              <w:rPr>
                <w:rFonts w:ascii="Arial" w:hAnsi="Arial" w:cs="Arial"/>
                <w:sz w:val="24"/>
                <w:szCs w:val="24"/>
              </w:rPr>
            </w:pPr>
            <w:r w:rsidRPr="00F40C49">
              <w:rPr>
                <w:rFonts w:ascii="Arial" w:hAnsi="Arial" w:cs="Arial"/>
                <w:b/>
                <w:bCs/>
                <w:sz w:val="24"/>
                <w:szCs w:val="24"/>
              </w:rPr>
              <w:t>Information</w:t>
            </w:r>
            <w:r>
              <w:rPr>
                <w:rFonts w:ascii="Arial" w:hAnsi="Arial" w:cs="Arial"/>
                <w:sz w:val="24"/>
                <w:szCs w:val="24"/>
              </w:rPr>
              <w:t xml:space="preserve"> - </w:t>
            </w:r>
            <w:r w:rsidRPr="00F40C49">
              <w:rPr>
                <w:rFonts w:ascii="Arial" w:hAnsi="Arial" w:cs="Arial"/>
                <w:sz w:val="24"/>
                <w:szCs w:val="24"/>
              </w:rPr>
              <w:t>Young people were the least confident in know</w:t>
            </w:r>
            <w:r>
              <w:rPr>
                <w:rFonts w:ascii="Arial" w:hAnsi="Arial" w:cs="Arial"/>
                <w:sz w:val="24"/>
                <w:szCs w:val="24"/>
              </w:rPr>
              <w:t>ing</w:t>
            </w:r>
            <w:r w:rsidRPr="00F40C49">
              <w:rPr>
                <w:rFonts w:ascii="Arial" w:hAnsi="Arial" w:cs="Arial"/>
                <w:sz w:val="24"/>
                <w:szCs w:val="24"/>
              </w:rPr>
              <w:t xml:space="preserve"> when to see a doctor regarding a health problem</w:t>
            </w:r>
            <w:r>
              <w:rPr>
                <w:rFonts w:ascii="Arial" w:hAnsi="Arial" w:cs="Arial"/>
                <w:sz w:val="24"/>
                <w:szCs w:val="24"/>
              </w:rPr>
              <w:t>.</w:t>
            </w:r>
          </w:p>
        </w:tc>
      </w:tr>
      <w:tr w:rsidR="00EF45E9" w:rsidRPr="002E4E9E" w14:paraId="7335BDAA" w14:textId="77777777" w:rsidTr="00CB2118">
        <w:tc>
          <w:tcPr>
            <w:tcW w:w="1702" w:type="dxa"/>
            <w:tcBorders>
              <w:bottom w:val="nil"/>
              <w:right w:val="single" w:sz="6" w:space="0" w:color="auto"/>
            </w:tcBorders>
          </w:tcPr>
          <w:p w14:paraId="53D7D8EE" w14:textId="77777777" w:rsidR="00EF45E9" w:rsidRDefault="00EF45E9" w:rsidP="00EF45E9">
            <w:pPr>
              <w:spacing w:line="276" w:lineRule="auto"/>
              <w:rPr>
                <w:rFonts w:ascii="Arial" w:hAnsi="Arial" w:cs="Arial"/>
                <w:b/>
                <w:sz w:val="24"/>
                <w:szCs w:val="24"/>
              </w:rPr>
            </w:pPr>
            <w:r w:rsidRPr="00F40C49">
              <w:rPr>
                <w:rFonts w:ascii="Arial" w:hAnsi="Arial" w:cs="Arial"/>
                <w:b/>
                <w:sz w:val="24"/>
                <w:szCs w:val="24"/>
              </w:rPr>
              <w:lastRenderedPageBreak/>
              <w:t>NHS Leeds CCG</w:t>
            </w:r>
          </w:p>
          <w:p w14:paraId="1AA9F376" w14:textId="77777777" w:rsidR="00EF45E9" w:rsidRDefault="00EF45E9" w:rsidP="00EF45E9">
            <w:pPr>
              <w:spacing w:line="276" w:lineRule="auto"/>
              <w:rPr>
                <w:rFonts w:ascii="Arial" w:hAnsi="Arial" w:cs="Arial"/>
                <w:b/>
                <w:sz w:val="24"/>
                <w:szCs w:val="24"/>
              </w:rPr>
            </w:pPr>
          </w:p>
          <w:p w14:paraId="25968AC5" w14:textId="04EDB6E9" w:rsidR="00EF45E9" w:rsidRPr="008B0FC3" w:rsidRDefault="00EF45E9" w:rsidP="00EF45E9">
            <w:pPr>
              <w:spacing w:line="276" w:lineRule="auto"/>
              <w:rPr>
                <w:rFonts w:cstheme="minorHAnsi"/>
                <w:b/>
                <w:sz w:val="24"/>
                <w:szCs w:val="24"/>
              </w:rPr>
            </w:pPr>
            <w:r w:rsidRPr="00451AD1">
              <w:rPr>
                <w:rFonts w:ascii="Arial" w:hAnsi="Arial" w:cs="Arial"/>
                <w:b/>
                <w:color w:val="FFFFFF" w:themeColor="background1"/>
                <w:sz w:val="24"/>
                <w:szCs w:val="24"/>
              </w:rPr>
              <w:t>(1 of 2)</w:t>
            </w:r>
          </w:p>
        </w:tc>
        <w:tc>
          <w:tcPr>
            <w:tcW w:w="3118" w:type="dxa"/>
            <w:tcBorders>
              <w:left w:val="single" w:sz="6" w:space="0" w:color="auto"/>
              <w:bottom w:val="nil"/>
              <w:right w:val="single" w:sz="6" w:space="0" w:color="auto"/>
            </w:tcBorders>
          </w:tcPr>
          <w:p w14:paraId="2E8EAF3C" w14:textId="77777777" w:rsidR="00EF45E9" w:rsidRPr="001D5F40" w:rsidRDefault="00EF45E9" w:rsidP="00EF45E9">
            <w:pPr>
              <w:spacing w:line="276" w:lineRule="auto"/>
              <w:rPr>
                <w:rFonts w:ascii="Arial" w:hAnsi="Arial" w:cs="Arial"/>
                <w:b/>
                <w:sz w:val="24"/>
                <w:szCs w:val="24"/>
              </w:rPr>
            </w:pPr>
            <w:bookmarkStart w:id="0" w:name="_Hlk122354918"/>
            <w:r w:rsidRPr="001D5F40">
              <w:rPr>
                <w:rFonts w:ascii="Arial" w:hAnsi="Arial" w:cs="Arial"/>
                <w:b/>
                <w:sz w:val="24"/>
                <w:szCs w:val="24"/>
              </w:rPr>
              <w:t>Shakespeare Walk-in Centre Engagement Report</w:t>
            </w:r>
          </w:p>
          <w:bookmarkEnd w:id="0"/>
          <w:p w14:paraId="32E5592E" w14:textId="77777777" w:rsidR="00EF45E9" w:rsidRPr="00F40C49" w:rsidRDefault="00EF45E9" w:rsidP="00EF45E9">
            <w:pPr>
              <w:spacing w:line="276" w:lineRule="auto"/>
              <w:rPr>
                <w:rFonts w:ascii="Arial" w:hAnsi="Arial" w:cs="Arial"/>
                <w:bCs/>
                <w:sz w:val="24"/>
                <w:szCs w:val="24"/>
              </w:rPr>
            </w:pPr>
          </w:p>
          <w:p w14:paraId="1B565F77" w14:textId="1AE3C56E" w:rsidR="00EF45E9" w:rsidRPr="00464D9B" w:rsidRDefault="00464D9B" w:rsidP="00EF45E9">
            <w:pPr>
              <w:spacing w:line="276" w:lineRule="auto"/>
              <w:rPr>
                <w:rFonts w:cstheme="minorHAnsi"/>
                <w:bCs/>
                <w:sz w:val="24"/>
                <w:szCs w:val="24"/>
              </w:rPr>
            </w:pPr>
            <w:hyperlink r:id="rId25" w:history="1">
              <w:r w:rsidRPr="00464D9B">
                <w:rPr>
                  <w:rStyle w:val="Hyperlink"/>
                  <w:rFonts w:cstheme="minorHAnsi"/>
                  <w:bCs/>
                  <w:sz w:val="24"/>
                  <w:szCs w:val="24"/>
                </w:rPr>
                <w:t>https://webarchive.nationalarchives.gov.uk/ukgwa/20220902102608/https://www.leedsccg.nhs.uk/get-involved/your-views/your-views-needed-on-the-shakespeare-walk-in-centre/</w:t>
              </w:r>
            </w:hyperlink>
            <w:r w:rsidRPr="00464D9B">
              <w:rPr>
                <w:rFonts w:cstheme="minorHAnsi"/>
                <w:bCs/>
                <w:sz w:val="24"/>
                <w:szCs w:val="24"/>
              </w:rPr>
              <w:t xml:space="preserve"> </w:t>
            </w:r>
          </w:p>
        </w:tc>
        <w:tc>
          <w:tcPr>
            <w:tcW w:w="1985" w:type="dxa"/>
            <w:tcBorders>
              <w:left w:val="single" w:sz="6" w:space="0" w:color="auto"/>
              <w:bottom w:val="nil"/>
              <w:right w:val="single" w:sz="6" w:space="0" w:color="auto"/>
            </w:tcBorders>
          </w:tcPr>
          <w:p w14:paraId="0C363D55" w14:textId="77777777" w:rsidR="00EF45E9" w:rsidRPr="00F40C49" w:rsidRDefault="00EF45E9" w:rsidP="00EF45E9">
            <w:pPr>
              <w:spacing w:line="276" w:lineRule="auto"/>
              <w:rPr>
                <w:rFonts w:ascii="Arial" w:hAnsi="Arial" w:cs="Arial"/>
                <w:sz w:val="24"/>
                <w:szCs w:val="24"/>
              </w:rPr>
            </w:pPr>
            <w:r w:rsidRPr="00F40C49">
              <w:rPr>
                <w:rFonts w:ascii="Arial" w:hAnsi="Arial" w:cs="Arial"/>
                <w:sz w:val="24"/>
                <w:szCs w:val="24"/>
              </w:rPr>
              <w:t>387 respondents</w:t>
            </w:r>
          </w:p>
          <w:p w14:paraId="5B991F09" w14:textId="4A94E175" w:rsidR="00EF45E9" w:rsidRPr="008B0FC3" w:rsidRDefault="00EF45E9" w:rsidP="00EF45E9">
            <w:pPr>
              <w:spacing w:line="276" w:lineRule="auto"/>
              <w:rPr>
                <w:rFonts w:cstheme="minorHAnsi"/>
                <w:sz w:val="24"/>
                <w:szCs w:val="24"/>
              </w:rPr>
            </w:pPr>
          </w:p>
        </w:tc>
        <w:tc>
          <w:tcPr>
            <w:tcW w:w="850" w:type="dxa"/>
            <w:tcBorders>
              <w:left w:val="single" w:sz="6" w:space="0" w:color="auto"/>
              <w:bottom w:val="nil"/>
              <w:right w:val="single" w:sz="6" w:space="0" w:color="auto"/>
            </w:tcBorders>
          </w:tcPr>
          <w:p w14:paraId="1C488F10" w14:textId="17DBA98B" w:rsidR="00EF45E9" w:rsidRPr="008B0FC3" w:rsidRDefault="00EF45E9" w:rsidP="00EF45E9">
            <w:pPr>
              <w:spacing w:line="276" w:lineRule="auto"/>
              <w:rPr>
                <w:rFonts w:cstheme="minorHAnsi"/>
                <w:sz w:val="24"/>
                <w:szCs w:val="24"/>
              </w:rPr>
            </w:pPr>
            <w:r w:rsidRPr="00F40C49">
              <w:rPr>
                <w:rFonts w:ascii="Arial" w:hAnsi="Arial" w:cs="Arial"/>
                <w:sz w:val="24"/>
                <w:szCs w:val="24"/>
              </w:rPr>
              <w:t>2018</w:t>
            </w:r>
          </w:p>
        </w:tc>
        <w:tc>
          <w:tcPr>
            <w:tcW w:w="8505" w:type="dxa"/>
            <w:tcBorders>
              <w:left w:val="single" w:sz="6" w:space="0" w:color="auto"/>
              <w:bottom w:val="nil"/>
            </w:tcBorders>
          </w:tcPr>
          <w:p w14:paraId="6103EDCB" w14:textId="77777777" w:rsidR="00EF45E9" w:rsidRPr="00F40C49" w:rsidRDefault="00EF45E9" w:rsidP="00EF45E9">
            <w:pPr>
              <w:spacing w:line="276" w:lineRule="auto"/>
              <w:rPr>
                <w:rFonts w:ascii="Arial" w:hAnsi="Arial" w:cs="Arial"/>
                <w:sz w:val="24"/>
                <w:szCs w:val="24"/>
              </w:rPr>
            </w:pPr>
            <w:r w:rsidRPr="00F40C49">
              <w:rPr>
                <w:rFonts w:ascii="Arial" w:hAnsi="Arial" w:cs="Arial"/>
                <w:sz w:val="24"/>
                <w:szCs w:val="24"/>
              </w:rPr>
              <w:t>This involvement looked at people experiences, needs and preferences when using the walk-in centre. Themes that emerged from the involvement included:</w:t>
            </w:r>
          </w:p>
          <w:p w14:paraId="6EC67CB4" w14:textId="77777777" w:rsidR="00EF45E9" w:rsidRPr="00F40C49" w:rsidRDefault="00EF45E9" w:rsidP="00464D9B">
            <w:pPr>
              <w:pStyle w:val="ListParagraph"/>
              <w:numPr>
                <w:ilvl w:val="0"/>
                <w:numId w:val="37"/>
              </w:numPr>
              <w:spacing w:line="276" w:lineRule="auto"/>
              <w:rPr>
                <w:rFonts w:ascii="Arial" w:hAnsi="Arial" w:cs="Arial"/>
                <w:sz w:val="24"/>
                <w:szCs w:val="24"/>
              </w:rPr>
            </w:pPr>
            <w:r w:rsidRPr="00F40C49">
              <w:rPr>
                <w:rFonts w:ascii="Arial" w:hAnsi="Arial" w:cs="Arial"/>
                <w:b/>
                <w:bCs/>
                <w:sz w:val="24"/>
                <w:szCs w:val="24"/>
              </w:rPr>
              <w:t>Satisfaction / person-centred care</w:t>
            </w:r>
            <w:r w:rsidRPr="00F40C49">
              <w:rPr>
                <w:rFonts w:ascii="Arial" w:hAnsi="Arial" w:cs="Arial"/>
                <w:sz w:val="24"/>
                <w:szCs w:val="24"/>
              </w:rPr>
              <w:t xml:space="preserve"> - In general people were satisfied with their experience of accessing the walk-in centre service. They told us that they received a good quality of care and were pleased with how they were treated by staff.</w:t>
            </w:r>
          </w:p>
          <w:p w14:paraId="09CD2C3E" w14:textId="77777777" w:rsidR="00464D9B" w:rsidRDefault="00EF45E9" w:rsidP="00464D9B">
            <w:pPr>
              <w:pStyle w:val="ListParagraph"/>
              <w:numPr>
                <w:ilvl w:val="0"/>
                <w:numId w:val="37"/>
              </w:numPr>
              <w:spacing w:line="276" w:lineRule="auto"/>
              <w:rPr>
                <w:rFonts w:ascii="Arial" w:hAnsi="Arial" w:cs="Arial"/>
                <w:sz w:val="24"/>
                <w:szCs w:val="24"/>
              </w:rPr>
            </w:pPr>
            <w:r w:rsidRPr="00F40C49">
              <w:rPr>
                <w:rFonts w:ascii="Arial" w:hAnsi="Arial" w:cs="Arial"/>
                <w:b/>
                <w:bCs/>
                <w:sz w:val="24"/>
                <w:szCs w:val="24"/>
              </w:rPr>
              <w:t>Timely care</w:t>
            </w:r>
            <w:r w:rsidRPr="00F40C49">
              <w:rPr>
                <w:rFonts w:ascii="Arial" w:hAnsi="Arial" w:cs="Arial"/>
                <w:sz w:val="24"/>
                <w:szCs w:val="24"/>
              </w:rPr>
              <w:t xml:space="preserve"> - Parents of children aged 0-5 were the highest users of the centre, due to feeling that their child needed urgent care but not being able to get a GP </w:t>
            </w:r>
            <w:proofErr w:type="gramStart"/>
            <w:r w:rsidRPr="00F40C49">
              <w:rPr>
                <w:rFonts w:ascii="Arial" w:hAnsi="Arial" w:cs="Arial"/>
                <w:sz w:val="24"/>
                <w:szCs w:val="24"/>
              </w:rPr>
              <w:t>appointment, or</w:t>
            </w:r>
            <w:proofErr w:type="gramEnd"/>
            <w:r w:rsidRPr="00F40C49">
              <w:rPr>
                <w:rFonts w:ascii="Arial" w:hAnsi="Arial" w:cs="Arial"/>
                <w:sz w:val="24"/>
                <w:szCs w:val="24"/>
              </w:rPr>
              <w:t xml:space="preserve"> being advised to attend by NHS 111.</w:t>
            </w:r>
          </w:p>
          <w:p w14:paraId="2667B273" w14:textId="16E40A6E" w:rsidR="00464D9B" w:rsidRPr="00464D9B" w:rsidRDefault="00464D9B" w:rsidP="00464D9B">
            <w:pPr>
              <w:pStyle w:val="ListParagraph"/>
              <w:numPr>
                <w:ilvl w:val="0"/>
                <w:numId w:val="37"/>
              </w:numPr>
              <w:spacing w:line="276" w:lineRule="auto"/>
              <w:rPr>
                <w:rFonts w:ascii="Arial" w:hAnsi="Arial" w:cs="Arial"/>
                <w:sz w:val="24"/>
                <w:szCs w:val="24"/>
              </w:rPr>
            </w:pPr>
            <w:r w:rsidRPr="00F40C49">
              <w:rPr>
                <w:rFonts w:ascii="Arial" w:hAnsi="Arial" w:cs="Arial"/>
                <w:b/>
                <w:bCs/>
                <w:sz w:val="24"/>
                <w:szCs w:val="24"/>
              </w:rPr>
              <w:t>Choice / information -</w:t>
            </w:r>
            <w:r w:rsidRPr="00F40C49">
              <w:rPr>
                <w:rFonts w:ascii="Arial" w:hAnsi="Arial" w:cs="Arial"/>
                <w:sz w:val="24"/>
                <w:szCs w:val="24"/>
              </w:rPr>
              <w:t xml:space="preserve"> Significant numbers of people are attending the walk-in with conditions which could be treated at home.</w:t>
            </w:r>
          </w:p>
        </w:tc>
      </w:tr>
      <w:tr w:rsidR="00EF45E9" w:rsidRPr="002E4E9E" w14:paraId="1C62EBEB" w14:textId="77777777" w:rsidTr="00CB2118">
        <w:tc>
          <w:tcPr>
            <w:tcW w:w="1702" w:type="dxa"/>
            <w:tcBorders>
              <w:top w:val="nil"/>
              <w:right w:val="single" w:sz="6" w:space="0" w:color="auto"/>
            </w:tcBorders>
          </w:tcPr>
          <w:p w14:paraId="6DE5D6B1" w14:textId="77777777" w:rsidR="00EF45E9" w:rsidRPr="00451AD1" w:rsidRDefault="00EF45E9" w:rsidP="00EF45E9">
            <w:pPr>
              <w:spacing w:line="276" w:lineRule="auto"/>
              <w:rPr>
                <w:rFonts w:ascii="Arial" w:hAnsi="Arial" w:cs="Arial"/>
                <w:b/>
                <w:color w:val="FFFFFF" w:themeColor="background1"/>
                <w:sz w:val="24"/>
                <w:szCs w:val="24"/>
              </w:rPr>
            </w:pPr>
            <w:r w:rsidRPr="00451AD1">
              <w:rPr>
                <w:rFonts w:ascii="Arial" w:hAnsi="Arial" w:cs="Arial"/>
                <w:b/>
                <w:color w:val="FFFFFF" w:themeColor="background1"/>
                <w:sz w:val="24"/>
                <w:szCs w:val="24"/>
              </w:rPr>
              <w:t>NHS Leeds CCG</w:t>
            </w:r>
          </w:p>
          <w:p w14:paraId="256A360B" w14:textId="77777777" w:rsidR="00EF45E9" w:rsidRPr="00451AD1" w:rsidRDefault="00EF45E9" w:rsidP="00EF45E9">
            <w:pPr>
              <w:spacing w:line="276" w:lineRule="auto"/>
              <w:rPr>
                <w:rFonts w:ascii="Arial" w:hAnsi="Arial" w:cs="Arial"/>
                <w:b/>
                <w:color w:val="FFFFFF" w:themeColor="background1"/>
                <w:sz w:val="24"/>
                <w:szCs w:val="24"/>
              </w:rPr>
            </w:pPr>
          </w:p>
          <w:p w14:paraId="015BC659" w14:textId="76A813A4" w:rsidR="00EF45E9" w:rsidRPr="00451AD1" w:rsidRDefault="00EF45E9" w:rsidP="00EF45E9">
            <w:pPr>
              <w:spacing w:line="276" w:lineRule="auto"/>
              <w:rPr>
                <w:rFonts w:ascii="Arial" w:hAnsi="Arial" w:cs="Arial"/>
                <w:b/>
                <w:color w:val="FFFFFF" w:themeColor="background1"/>
                <w:sz w:val="24"/>
                <w:szCs w:val="24"/>
              </w:rPr>
            </w:pPr>
            <w:r w:rsidRPr="00451AD1">
              <w:rPr>
                <w:rFonts w:ascii="Arial" w:hAnsi="Arial" w:cs="Arial"/>
                <w:b/>
                <w:color w:val="FFFFFF" w:themeColor="background1"/>
                <w:sz w:val="24"/>
                <w:szCs w:val="24"/>
              </w:rPr>
              <w:t>(2 of 2)</w:t>
            </w:r>
          </w:p>
        </w:tc>
        <w:tc>
          <w:tcPr>
            <w:tcW w:w="3118" w:type="dxa"/>
            <w:tcBorders>
              <w:top w:val="nil"/>
              <w:left w:val="single" w:sz="6" w:space="0" w:color="auto"/>
              <w:right w:val="single" w:sz="6" w:space="0" w:color="auto"/>
            </w:tcBorders>
          </w:tcPr>
          <w:p w14:paraId="29067E01" w14:textId="77777777" w:rsidR="00EF45E9" w:rsidRPr="00451AD1" w:rsidRDefault="00EF45E9" w:rsidP="00EF45E9">
            <w:pPr>
              <w:spacing w:line="276" w:lineRule="auto"/>
              <w:rPr>
                <w:rFonts w:ascii="Arial" w:hAnsi="Arial" w:cs="Arial"/>
                <w:bCs/>
                <w:color w:val="FFFFFF" w:themeColor="background1"/>
                <w:sz w:val="24"/>
                <w:szCs w:val="24"/>
              </w:rPr>
            </w:pPr>
            <w:r w:rsidRPr="00451AD1">
              <w:rPr>
                <w:rFonts w:ascii="Arial" w:hAnsi="Arial" w:cs="Arial"/>
                <w:bCs/>
                <w:color w:val="FFFFFF" w:themeColor="background1"/>
                <w:sz w:val="24"/>
                <w:szCs w:val="24"/>
              </w:rPr>
              <w:t>Shakespeare Walk-in Centre Engagement Report</w:t>
            </w:r>
          </w:p>
          <w:p w14:paraId="38D4F868" w14:textId="4729B233" w:rsidR="00EF45E9" w:rsidRPr="00451AD1" w:rsidRDefault="00EF45E9" w:rsidP="00EF45E9">
            <w:pPr>
              <w:spacing w:line="276" w:lineRule="auto"/>
              <w:rPr>
                <w:rFonts w:ascii="Arial" w:hAnsi="Arial" w:cs="Arial"/>
                <w:bCs/>
                <w:color w:val="FFFFFF" w:themeColor="background1"/>
                <w:sz w:val="24"/>
                <w:szCs w:val="24"/>
              </w:rPr>
            </w:pPr>
          </w:p>
        </w:tc>
        <w:tc>
          <w:tcPr>
            <w:tcW w:w="1985" w:type="dxa"/>
            <w:tcBorders>
              <w:top w:val="nil"/>
              <w:left w:val="single" w:sz="6" w:space="0" w:color="auto"/>
              <w:right w:val="single" w:sz="6" w:space="0" w:color="auto"/>
            </w:tcBorders>
          </w:tcPr>
          <w:p w14:paraId="5D4A90D6" w14:textId="77777777" w:rsidR="00EF45E9" w:rsidRPr="008B0FC3" w:rsidRDefault="00EF45E9" w:rsidP="00EF45E9">
            <w:pPr>
              <w:spacing w:line="276" w:lineRule="auto"/>
              <w:rPr>
                <w:rFonts w:ascii="Arial" w:hAnsi="Arial" w:cs="Arial"/>
                <w:sz w:val="24"/>
                <w:szCs w:val="24"/>
              </w:rPr>
            </w:pPr>
          </w:p>
        </w:tc>
        <w:tc>
          <w:tcPr>
            <w:tcW w:w="850" w:type="dxa"/>
            <w:tcBorders>
              <w:top w:val="nil"/>
              <w:left w:val="single" w:sz="6" w:space="0" w:color="auto"/>
              <w:right w:val="single" w:sz="6" w:space="0" w:color="auto"/>
            </w:tcBorders>
          </w:tcPr>
          <w:p w14:paraId="10A34BFE" w14:textId="77777777" w:rsidR="00EF45E9" w:rsidRPr="008B0FC3" w:rsidRDefault="00EF45E9" w:rsidP="00EF45E9">
            <w:pPr>
              <w:spacing w:line="276" w:lineRule="auto"/>
              <w:rPr>
                <w:rFonts w:ascii="Arial" w:hAnsi="Arial" w:cs="Arial"/>
                <w:sz w:val="24"/>
                <w:szCs w:val="24"/>
              </w:rPr>
            </w:pPr>
          </w:p>
        </w:tc>
        <w:tc>
          <w:tcPr>
            <w:tcW w:w="8505" w:type="dxa"/>
            <w:tcBorders>
              <w:top w:val="nil"/>
              <w:left w:val="single" w:sz="6" w:space="0" w:color="auto"/>
            </w:tcBorders>
          </w:tcPr>
          <w:p w14:paraId="5DA224F2" w14:textId="77777777" w:rsidR="00EF45E9" w:rsidRPr="00F40C49" w:rsidRDefault="00EF45E9" w:rsidP="00EF45E9">
            <w:pPr>
              <w:pStyle w:val="ListParagraph"/>
              <w:numPr>
                <w:ilvl w:val="0"/>
                <w:numId w:val="31"/>
              </w:numPr>
              <w:spacing w:line="276" w:lineRule="auto"/>
              <w:rPr>
                <w:rFonts w:ascii="Arial" w:hAnsi="Arial" w:cs="Arial"/>
                <w:sz w:val="24"/>
                <w:szCs w:val="24"/>
              </w:rPr>
            </w:pPr>
            <w:r w:rsidRPr="00F40C49">
              <w:rPr>
                <w:rFonts w:ascii="Arial" w:hAnsi="Arial" w:cs="Arial"/>
                <w:b/>
                <w:bCs/>
                <w:sz w:val="24"/>
                <w:szCs w:val="24"/>
              </w:rPr>
              <w:t>Timely care</w:t>
            </w:r>
            <w:r w:rsidRPr="00F40C49">
              <w:rPr>
                <w:rFonts w:ascii="Arial" w:hAnsi="Arial" w:cs="Arial"/>
                <w:sz w:val="24"/>
                <w:szCs w:val="24"/>
              </w:rPr>
              <w:t xml:space="preserve"> - Significant numbers of people are attending the walk-in centre because they say they cannot get an appointment with their GP.</w:t>
            </w:r>
          </w:p>
          <w:p w14:paraId="30702E28" w14:textId="77777777" w:rsidR="00EF45E9" w:rsidRPr="00F40C49" w:rsidRDefault="00EF45E9" w:rsidP="00EF45E9">
            <w:pPr>
              <w:pStyle w:val="ListParagraph"/>
              <w:numPr>
                <w:ilvl w:val="0"/>
                <w:numId w:val="31"/>
              </w:numPr>
              <w:spacing w:line="276" w:lineRule="auto"/>
              <w:rPr>
                <w:rFonts w:ascii="Arial" w:hAnsi="Arial" w:cs="Arial"/>
                <w:sz w:val="24"/>
                <w:szCs w:val="24"/>
              </w:rPr>
            </w:pPr>
            <w:r w:rsidRPr="00F40C49">
              <w:rPr>
                <w:rFonts w:ascii="Arial" w:hAnsi="Arial" w:cs="Arial"/>
                <w:b/>
                <w:bCs/>
                <w:sz w:val="24"/>
                <w:szCs w:val="24"/>
              </w:rPr>
              <w:t>Clinical treatment / choice</w:t>
            </w:r>
            <w:r w:rsidRPr="00F40C49">
              <w:rPr>
                <w:rFonts w:ascii="Arial" w:hAnsi="Arial" w:cs="Arial"/>
                <w:sz w:val="24"/>
                <w:szCs w:val="24"/>
              </w:rPr>
              <w:t xml:space="preserve"> - People value having urgent care services that offer a range of treatments and interventions such as x-rays.</w:t>
            </w:r>
          </w:p>
          <w:p w14:paraId="5AA790FE" w14:textId="77777777" w:rsidR="00EF45E9" w:rsidRPr="00F40C49" w:rsidRDefault="00EF45E9" w:rsidP="00EF45E9">
            <w:pPr>
              <w:pStyle w:val="ListParagraph"/>
              <w:numPr>
                <w:ilvl w:val="0"/>
                <w:numId w:val="31"/>
              </w:numPr>
              <w:spacing w:line="276" w:lineRule="auto"/>
              <w:rPr>
                <w:rFonts w:ascii="Arial" w:hAnsi="Arial" w:cs="Arial"/>
                <w:sz w:val="24"/>
                <w:szCs w:val="24"/>
              </w:rPr>
            </w:pPr>
            <w:r w:rsidRPr="00F40C49">
              <w:rPr>
                <w:rFonts w:ascii="Arial" w:hAnsi="Arial" w:cs="Arial"/>
                <w:b/>
                <w:bCs/>
                <w:sz w:val="24"/>
                <w:szCs w:val="24"/>
              </w:rPr>
              <w:t>Information / joint working</w:t>
            </w:r>
            <w:r w:rsidRPr="00F40C49">
              <w:rPr>
                <w:rFonts w:ascii="Arial" w:hAnsi="Arial" w:cs="Arial"/>
                <w:sz w:val="24"/>
                <w:szCs w:val="24"/>
              </w:rPr>
              <w:t xml:space="preserve"> - Many people told us that they find existing urgent care services in Leeds difficult to understand and navigate.</w:t>
            </w:r>
          </w:p>
          <w:p w14:paraId="69723FA8" w14:textId="77777777" w:rsidR="00EF45E9" w:rsidRPr="00F40C49" w:rsidRDefault="00EF45E9" w:rsidP="00EF45E9">
            <w:pPr>
              <w:pStyle w:val="ListParagraph"/>
              <w:numPr>
                <w:ilvl w:val="0"/>
                <w:numId w:val="31"/>
              </w:numPr>
              <w:spacing w:line="276" w:lineRule="auto"/>
              <w:rPr>
                <w:rFonts w:ascii="Arial" w:hAnsi="Arial" w:cs="Arial"/>
                <w:sz w:val="24"/>
                <w:szCs w:val="24"/>
              </w:rPr>
            </w:pPr>
            <w:r w:rsidRPr="00F40C49">
              <w:rPr>
                <w:rFonts w:ascii="Arial" w:hAnsi="Arial" w:cs="Arial"/>
                <w:b/>
                <w:bCs/>
                <w:sz w:val="24"/>
                <w:szCs w:val="24"/>
              </w:rPr>
              <w:t>Choice / transport and travel</w:t>
            </w:r>
            <w:r w:rsidRPr="00F40C49">
              <w:rPr>
                <w:rFonts w:ascii="Arial" w:hAnsi="Arial" w:cs="Arial"/>
                <w:sz w:val="24"/>
                <w:szCs w:val="24"/>
              </w:rPr>
              <w:t xml:space="preserve"> - Many people told us that urgent care walk-in facilities should be provided in locations across the city so that people have care closer to home.</w:t>
            </w:r>
          </w:p>
          <w:p w14:paraId="63A7187A" w14:textId="5F00F2A3" w:rsidR="00EF45E9" w:rsidRPr="00451AD1" w:rsidRDefault="00EF45E9" w:rsidP="00EF45E9">
            <w:pPr>
              <w:pStyle w:val="ListParagraph"/>
              <w:numPr>
                <w:ilvl w:val="0"/>
                <w:numId w:val="37"/>
              </w:numPr>
              <w:spacing w:line="276" w:lineRule="auto"/>
              <w:rPr>
                <w:rFonts w:ascii="Arial" w:hAnsi="Arial" w:cs="Arial"/>
                <w:sz w:val="24"/>
                <w:szCs w:val="24"/>
              </w:rPr>
            </w:pPr>
            <w:r w:rsidRPr="00451AD1">
              <w:rPr>
                <w:rFonts w:ascii="Arial" w:hAnsi="Arial" w:cs="Arial"/>
                <w:b/>
                <w:bCs/>
                <w:sz w:val="24"/>
                <w:szCs w:val="24"/>
              </w:rPr>
              <w:t>Information / communication</w:t>
            </w:r>
            <w:r w:rsidRPr="00451AD1">
              <w:rPr>
                <w:rFonts w:ascii="Arial" w:hAnsi="Arial" w:cs="Arial"/>
                <w:sz w:val="24"/>
                <w:szCs w:val="24"/>
              </w:rPr>
              <w:t xml:space="preserve"> - Many people were unclear about the proposed changes to urgent care services in Leeds</w:t>
            </w:r>
          </w:p>
        </w:tc>
      </w:tr>
    </w:tbl>
    <w:p w14:paraId="4C120B4F" w14:textId="77777777" w:rsidR="00A2367F" w:rsidRPr="003E5E34" w:rsidRDefault="00A2367F" w:rsidP="00451AD1">
      <w:pPr>
        <w:pStyle w:val="Heading3"/>
        <w:spacing w:line="276" w:lineRule="auto"/>
        <w:rPr>
          <w:b/>
          <w:bCs/>
        </w:rPr>
      </w:pPr>
      <w:r w:rsidRPr="003E5E34">
        <w:rPr>
          <w:b/>
          <w:bCs/>
        </w:rPr>
        <w:t>Additional Reading</w:t>
      </w:r>
    </w:p>
    <w:p w14:paraId="178F2FB1" w14:textId="452CFD8B" w:rsidR="00A2367F" w:rsidRPr="002E4E9E" w:rsidRDefault="00A2367F" w:rsidP="00451AD1">
      <w:pPr>
        <w:pStyle w:val="ListParagraph"/>
        <w:tabs>
          <w:tab w:val="left" w:pos="426"/>
        </w:tabs>
        <w:spacing w:after="0" w:line="276" w:lineRule="auto"/>
        <w:rPr>
          <w:rFonts w:cstheme="minorHAnsi"/>
          <w:b/>
          <w:color w:val="000000" w:themeColor="text1"/>
          <w:sz w:val="24"/>
          <w:szCs w:val="24"/>
        </w:rPr>
        <w:sectPr w:rsidR="00A2367F" w:rsidRPr="002E4E9E" w:rsidSect="001E1743">
          <w:pgSz w:w="16838" w:h="11906" w:orient="landscape"/>
          <w:pgMar w:top="1021" w:right="1021" w:bottom="1021" w:left="1021" w:header="709" w:footer="709" w:gutter="0"/>
          <w:cols w:space="708"/>
          <w:docGrid w:linePitch="360"/>
        </w:sectPr>
      </w:pPr>
    </w:p>
    <w:p w14:paraId="73C0998D" w14:textId="0F1ED365" w:rsidR="0020216B" w:rsidRPr="00501018" w:rsidRDefault="0020216B" w:rsidP="00451AD1">
      <w:pPr>
        <w:pStyle w:val="Heading2"/>
        <w:numPr>
          <w:ilvl w:val="0"/>
          <w:numId w:val="24"/>
        </w:numPr>
        <w:spacing w:line="276" w:lineRule="auto"/>
        <w:rPr>
          <w:b/>
          <w:bCs/>
        </w:rPr>
      </w:pPr>
      <w:r w:rsidRPr="00501018">
        <w:rPr>
          <w:b/>
          <w:bCs/>
        </w:rPr>
        <w:lastRenderedPageBreak/>
        <w:t>Inequalities Review</w:t>
      </w:r>
    </w:p>
    <w:p w14:paraId="1BBE6A64" w14:textId="2C748508" w:rsidR="0020216B" w:rsidRPr="002E4E9E" w:rsidRDefault="0020216B" w:rsidP="00451AD1">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530684">
        <w:rPr>
          <w:rFonts w:cstheme="minorHAnsi"/>
          <w:bCs/>
          <w:color w:val="000000" w:themeColor="text1"/>
          <w:sz w:val="24"/>
          <w:szCs w:val="24"/>
        </w:rPr>
        <w:t>same day response</w:t>
      </w:r>
      <w:r w:rsidRPr="002E4E9E">
        <w:rPr>
          <w:rFonts w:cstheme="minorHAnsi"/>
          <w:bCs/>
          <w:color w:val="000000" w:themeColor="text1"/>
          <w:sz w:val="24"/>
          <w:szCs w:val="24"/>
        </w:rPr>
        <w:t xml:space="preserve"> care is experienced by people with protected characteristics (as outlined in the Equality Act 2010 – </w:t>
      </w:r>
      <w:hyperlink w:anchor="_Appendix_D:_Protected" w:history="1">
        <w:r w:rsidRPr="002E4E9E">
          <w:rPr>
            <w:rStyle w:val="Hyperlink"/>
            <w:rFonts w:cstheme="minorHAnsi"/>
            <w:bCs/>
            <w:sz w:val="24"/>
            <w:szCs w:val="24"/>
          </w:rPr>
          <w:t>Appendix D</w:t>
        </w:r>
      </w:hyperlink>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451AD1">
      <w:pPr>
        <w:tabs>
          <w:tab w:val="left" w:pos="426"/>
        </w:tabs>
        <w:spacing w:after="0" w:line="276" w:lineRule="auto"/>
        <w:rPr>
          <w:rFonts w:cstheme="minorHAnsi"/>
          <w:bCs/>
          <w:color w:val="000000" w:themeColor="text1"/>
          <w:sz w:val="24"/>
          <w:szCs w:val="24"/>
        </w:rPr>
      </w:pPr>
    </w:p>
    <w:p w14:paraId="218F8849" w14:textId="3AFF1231" w:rsidR="00A31499" w:rsidRPr="002E4E9E" w:rsidRDefault="00A31499" w:rsidP="00451AD1">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sidR="000176D4">
        <w:rPr>
          <w:rFonts w:cstheme="minorHAnsi"/>
          <w:color w:val="0B0C0C"/>
          <w:sz w:val="24"/>
          <w:szCs w:val="24"/>
          <w:shd w:val="clear" w:color="auto" w:fill="FFFFFF"/>
        </w:rPr>
        <w:t xml:space="preserve">Please do get in touch if you </w:t>
      </w:r>
      <w:r w:rsidR="00506C4A">
        <w:rPr>
          <w:rFonts w:cstheme="minorHAnsi"/>
          <w:color w:val="0B0C0C"/>
          <w:sz w:val="24"/>
          <w:szCs w:val="24"/>
          <w:shd w:val="clear" w:color="auto" w:fill="FFFFFF"/>
        </w:rPr>
        <w:t>would like</w:t>
      </w:r>
      <w:r w:rsidR="000176D4">
        <w:rPr>
          <w:rFonts w:cstheme="minorHAnsi"/>
          <w:color w:val="0B0C0C"/>
          <w:sz w:val="24"/>
          <w:szCs w:val="24"/>
          <w:shd w:val="clear" w:color="auto" w:fill="FFFFFF"/>
        </w:rPr>
        <w:t xml:space="preserve"> to discuss this further.</w:t>
      </w:r>
    </w:p>
    <w:p w14:paraId="0F96CEE8" w14:textId="77777777" w:rsidR="00000020" w:rsidRPr="002E4E9E" w:rsidRDefault="00000020" w:rsidP="00451AD1">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451AD1">
      <w:pPr>
        <w:tabs>
          <w:tab w:val="left" w:pos="426"/>
        </w:tabs>
        <w:spacing w:after="0" w:line="276" w:lineRule="auto"/>
        <w:rPr>
          <w:rFonts w:cstheme="minorHAnsi"/>
          <w:bCs/>
          <w:color w:val="000000" w:themeColor="text1"/>
          <w:sz w:val="2"/>
          <w:szCs w:val="2"/>
        </w:rPr>
      </w:pPr>
    </w:p>
    <w:tbl>
      <w:tblPr>
        <w:tblStyle w:val="TableGrid"/>
        <w:tblW w:w="10065" w:type="dxa"/>
        <w:tblInd w:w="-147" w:type="dxa"/>
        <w:tblLook w:val="04A0" w:firstRow="1" w:lastRow="0" w:firstColumn="1" w:lastColumn="0" w:noHBand="0" w:noVBand="1"/>
      </w:tblPr>
      <w:tblGrid>
        <w:gridCol w:w="1985"/>
        <w:gridCol w:w="8080"/>
      </w:tblGrid>
      <w:tr w:rsidR="0020216B" w:rsidRPr="002E4E9E" w14:paraId="113A1383" w14:textId="77777777" w:rsidTr="00000020">
        <w:trPr>
          <w:tblHeader/>
        </w:trPr>
        <w:tc>
          <w:tcPr>
            <w:tcW w:w="1985" w:type="dxa"/>
            <w:shd w:val="clear" w:color="auto" w:fill="DBE5F1" w:themeFill="accent1" w:themeFillTint="33"/>
          </w:tcPr>
          <w:p w14:paraId="5BB7316B" w14:textId="60D4F903" w:rsidR="0020216B" w:rsidRPr="002E4E9E" w:rsidRDefault="0020216B" w:rsidP="00451AD1">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Protected Characteristic</w:t>
            </w:r>
          </w:p>
        </w:tc>
        <w:tc>
          <w:tcPr>
            <w:tcW w:w="8080" w:type="dxa"/>
            <w:shd w:val="clear" w:color="auto" w:fill="DBE5F1" w:themeFill="accent1" w:themeFillTint="33"/>
          </w:tcPr>
          <w:p w14:paraId="1DEFBD33" w14:textId="55860FAB" w:rsidR="0020216B" w:rsidRPr="002E4E9E" w:rsidRDefault="0020216B" w:rsidP="00451AD1">
            <w:pPr>
              <w:tabs>
                <w:tab w:val="left" w:pos="426"/>
              </w:tabs>
              <w:spacing w:line="276" w:lineRule="auto"/>
              <w:jc w:val="center"/>
              <w:rPr>
                <w:rFonts w:cstheme="minorHAnsi"/>
                <w:b/>
                <w:color w:val="000000" w:themeColor="text1"/>
                <w:sz w:val="24"/>
                <w:szCs w:val="24"/>
              </w:rPr>
            </w:pPr>
            <w:r w:rsidRPr="002E4E9E">
              <w:rPr>
                <w:rFonts w:cstheme="minorHAnsi"/>
                <w:b/>
                <w:color w:val="000000" w:themeColor="text1"/>
                <w:sz w:val="24"/>
                <w:szCs w:val="24"/>
              </w:rPr>
              <w:t>Insight</w:t>
            </w:r>
          </w:p>
        </w:tc>
      </w:tr>
      <w:tr w:rsidR="003E5E34" w:rsidRPr="002E4E9E" w14:paraId="0B8C6AB5" w14:textId="77777777" w:rsidTr="00000020">
        <w:tc>
          <w:tcPr>
            <w:tcW w:w="1985" w:type="dxa"/>
          </w:tcPr>
          <w:p w14:paraId="7C0B5517" w14:textId="1BB65613"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Age</w:t>
            </w:r>
          </w:p>
        </w:tc>
        <w:tc>
          <w:tcPr>
            <w:tcW w:w="8080" w:type="dxa"/>
          </w:tcPr>
          <w:p w14:paraId="07D4CFC6" w14:textId="77777777" w:rsidR="003E5E34" w:rsidRPr="00F76DE5" w:rsidRDefault="004D763F" w:rsidP="00451AD1">
            <w:pPr>
              <w:tabs>
                <w:tab w:val="left" w:pos="426"/>
              </w:tabs>
              <w:spacing w:line="276" w:lineRule="auto"/>
              <w:rPr>
                <w:rFonts w:ascii="Arial" w:hAnsi="Arial" w:cs="Arial"/>
                <w:bCs/>
                <w:sz w:val="24"/>
                <w:szCs w:val="24"/>
              </w:rPr>
            </w:pPr>
            <w:r w:rsidRPr="00F76DE5">
              <w:rPr>
                <w:rFonts w:ascii="Arial" w:hAnsi="Arial" w:cs="Arial"/>
                <w:bCs/>
                <w:sz w:val="24"/>
                <w:szCs w:val="24"/>
              </w:rPr>
              <w:t>Following the pandemic, Leeds primary care staff responding to the System Demand survey reported a drop in elderly patients attending GP practices, and heightened anxiety amongst younger patients:</w:t>
            </w:r>
          </w:p>
          <w:p w14:paraId="30730163" w14:textId="3DC131CB" w:rsidR="004D763F" w:rsidRDefault="00464D9B" w:rsidP="00451AD1">
            <w:pPr>
              <w:tabs>
                <w:tab w:val="left" w:pos="426"/>
              </w:tabs>
              <w:spacing w:line="276" w:lineRule="auto"/>
              <w:rPr>
                <w:rFonts w:ascii="Arial" w:hAnsi="Arial" w:cs="Arial"/>
                <w:color w:val="0000FF"/>
                <w:sz w:val="24"/>
                <w:szCs w:val="24"/>
                <w:u w:val="single"/>
              </w:rPr>
            </w:pPr>
            <w:hyperlink r:id="rId26" w:history="1">
              <w:r w:rsidR="004D763F" w:rsidRPr="00F76DE5">
                <w:rPr>
                  <w:rFonts w:ascii="Arial" w:hAnsi="Arial" w:cs="Arial"/>
                  <w:color w:val="0000FF"/>
                  <w:sz w:val="24"/>
                  <w:szCs w:val="24"/>
                  <w:u w:val="single"/>
                </w:rPr>
                <w:t>System_Demand_Engagement_Report.pdf (leedsccg.nhs.uk)</w:t>
              </w:r>
            </w:hyperlink>
          </w:p>
          <w:p w14:paraId="37A00E8A" w14:textId="77777777" w:rsidR="008B0FC3" w:rsidRDefault="008B0FC3" w:rsidP="00451AD1">
            <w:pPr>
              <w:tabs>
                <w:tab w:val="left" w:pos="426"/>
              </w:tabs>
              <w:spacing w:line="276" w:lineRule="auto"/>
              <w:rPr>
                <w:rFonts w:ascii="Arial" w:hAnsi="Arial" w:cs="Arial"/>
                <w:color w:val="0000FF"/>
                <w:sz w:val="24"/>
                <w:szCs w:val="24"/>
                <w:u w:val="single"/>
              </w:rPr>
            </w:pPr>
          </w:p>
          <w:p w14:paraId="394B8C8D" w14:textId="77777777" w:rsidR="008B0FC3" w:rsidRDefault="008B0FC3" w:rsidP="00451AD1">
            <w:pPr>
              <w:tabs>
                <w:tab w:val="left" w:pos="426"/>
              </w:tabs>
              <w:spacing w:line="276" w:lineRule="auto"/>
              <w:rPr>
                <w:rFonts w:ascii="Arial" w:hAnsi="Arial" w:cs="Arial"/>
                <w:bCs/>
                <w:sz w:val="24"/>
                <w:szCs w:val="24"/>
              </w:rPr>
            </w:pPr>
            <w:r w:rsidRPr="008B0FC3">
              <w:rPr>
                <w:rFonts w:ascii="Arial" w:hAnsi="Arial" w:cs="Arial"/>
                <w:bCs/>
                <w:sz w:val="24"/>
                <w:szCs w:val="24"/>
              </w:rPr>
              <w:t>Young people consistently report poorer experiences of attending A&amp;E</w:t>
            </w:r>
            <w:r>
              <w:rPr>
                <w:rFonts w:ascii="Arial" w:hAnsi="Arial" w:cs="Arial"/>
                <w:bCs/>
                <w:sz w:val="24"/>
                <w:szCs w:val="24"/>
              </w:rPr>
              <w:t>.</w:t>
            </w:r>
          </w:p>
          <w:p w14:paraId="59CC3EA7" w14:textId="4192781D" w:rsidR="008B0FC3" w:rsidRPr="008B0FC3" w:rsidRDefault="00464D9B" w:rsidP="00451AD1">
            <w:pPr>
              <w:tabs>
                <w:tab w:val="left" w:pos="426"/>
              </w:tabs>
              <w:spacing w:line="276" w:lineRule="auto"/>
              <w:rPr>
                <w:rFonts w:ascii="Arial" w:hAnsi="Arial" w:cs="Arial"/>
                <w:bCs/>
                <w:sz w:val="24"/>
                <w:szCs w:val="24"/>
              </w:rPr>
            </w:pPr>
            <w:hyperlink r:id="rId27" w:history="1">
              <w:r w:rsidR="008B0FC3" w:rsidRPr="00DE178C">
                <w:rPr>
                  <w:rStyle w:val="Hyperlink"/>
                  <w:rFonts w:ascii="Arial" w:hAnsi="Arial" w:cs="Arial"/>
                  <w:bCs/>
                  <w:sz w:val="24"/>
                  <w:szCs w:val="24"/>
                </w:rPr>
                <w:t>www.cqc.org.uk/publications/surveys/urgent-emergency-care-survey-2020</w:t>
              </w:r>
            </w:hyperlink>
            <w:r w:rsidR="008B0FC3">
              <w:rPr>
                <w:rFonts w:ascii="Arial" w:hAnsi="Arial" w:cs="Arial"/>
                <w:bCs/>
                <w:sz w:val="24"/>
                <w:szCs w:val="24"/>
              </w:rPr>
              <w:t xml:space="preserve"> </w:t>
            </w:r>
          </w:p>
        </w:tc>
      </w:tr>
      <w:tr w:rsidR="003E5E34" w:rsidRPr="002E4E9E" w14:paraId="0DD8577F" w14:textId="77777777" w:rsidTr="00000020">
        <w:tc>
          <w:tcPr>
            <w:tcW w:w="1985" w:type="dxa"/>
          </w:tcPr>
          <w:p w14:paraId="24E653A8" w14:textId="375FB2A3"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Disability</w:t>
            </w:r>
          </w:p>
        </w:tc>
        <w:tc>
          <w:tcPr>
            <w:tcW w:w="8080" w:type="dxa"/>
          </w:tcPr>
          <w:p w14:paraId="49FC1011" w14:textId="77777777" w:rsidR="003E5E34" w:rsidRPr="00F76DE5" w:rsidRDefault="00F76DE5" w:rsidP="00451AD1">
            <w:pPr>
              <w:tabs>
                <w:tab w:val="left" w:pos="426"/>
              </w:tabs>
              <w:spacing w:line="276" w:lineRule="auto"/>
              <w:rPr>
                <w:rFonts w:ascii="Arial" w:hAnsi="Arial" w:cs="Arial"/>
                <w:bCs/>
                <w:sz w:val="24"/>
                <w:szCs w:val="24"/>
              </w:rPr>
            </w:pPr>
            <w:r w:rsidRPr="00F76DE5">
              <w:rPr>
                <w:rFonts w:ascii="Arial" w:hAnsi="Arial" w:cs="Arial"/>
                <w:bCs/>
                <w:sz w:val="24"/>
                <w:szCs w:val="24"/>
              </w:rPr>
              <w:t>R</w:t>
            </w:r>
            <w:r w:rsidR="002163CF" w:rsidRPr="00F76DE5">
              <w:rPr>
                <w:rFonts w:ascii="Arial" w:hAnsi="Arial" w:cs="Arial"/>
                <w:bCs/>
                <w:sz w:val="24"/>
                <w:szCs w:val="24"/>
              </w:rPr>
              <w:t>espon</w:t>
            </w:r>
            <w:r w:rsidRPr="00F76DE5">
              <w:rPr>
                <w:rFonts w:ascii="Arial" w:hAnsi="Arial" w:cs="Arial"/>
                <w:bCs/>
                <w:sz w:val="24"/>
                <w:szCs w:val="24"/>
              </w:rPr>
              <w:t>ses</w:t>
            </w:r>
            <w:r w:rsidR="002163CF" w:rsidRPr="00F76DE5">
              <w:rPr>
                <w:rFonts w:ascii="Arial" w:hAnsi="Arial" w:cs="Arial"/>
                <w:bCs/>
                <w:sz w:val="24"/>
                <w:szCs w:val="24"/>
              </w:rPr>
              <w:t xml:space="preserve"> to the</w:t>
            </w:r>
            <w:r w:rsidRPr="00F76DE5">
              <w:rPr>
                <w:rFonts w:ascii="Arial" w:hAnsi="Arial" w:cs="Arial"/>
                <w:bCs/>
                <w:sz w:val="24"/>
                <w:szCs w:val="24"/>
              </w:rPr>
              <w:t xml:space="preserve"> Shakespeare Walk-In survey included feedback from people who were deaf or hard-of-hearing:</w:t>
            </w:r>
          </w:p>
          <w:p w14:paraId="48CD170A" w14:textId="77777777" w:rsidR="00F76DE5" w:rsidRPr="00F76DE5" w:rsidRDefault="00F76DE5" w:rsidP="00451AD1">
            <w:pPr>
              <w:tabs>
                <w:tab w:val="left" w:pos="426"/>
              </w:tabs>
              <w:spacing w:line="276" w:lineRule="auto"/>
              <w:rPr>
                <w:rFonts w:ascii="Arial" w:hAnsi="Arial" w:cs="Arial"/>
                <w:bCs/>
                <w:sz w:val="24"/>
                <w:szCs w:val="24"/>
              </w:rPr>
            </w:pPr>
            <w:r w:rsidRPr="00F76DE5">
              <w:rPr>
                <w:rFonts w:ascii="Arial" w:hAnsi="Arial" w:cs="Arial"/>
                <w:bCs/>
                <w:sz w:val="24"/>
                <w:szCs w:val="24"/>
              </w:rPr>
              <w:t xml:space="preserve">They would like the walk-in centre service to be </w:t>
            </w:r>
            <w:proofErr w:type="gramStart"/>
            <w:r w:rsidRPr="00F76DE5">
              <w:rPr>
                <w:rFonts w:ascii="Arial" w:hAnsi="Arial" w:cs="Arial"/>
                <w:bCs/>
                <w:sz w:val="24"/>
                <w:szCs w:val="24"/>
              </w:rPr>
              <w:t>more deaf</w:t>
            </w:r>
            <w:proofErr w:type="gramEnd"/>
            <w:r w:rsidRPr="00F76DE5">
              <w:rPr>
                <w:rFonts w:ascii="Arial" w:hAnsi="Arial" w:cs="Arial"/>
                <w:bCs/>
                <w:sz w:val="24"/>
                <w:szCs w:val="24"/>
              </w:rPr>
              <w:t xml:space="preserve"> friendly and be more inclusive of, and appropriate for, their needs by offering BSL interpreters, and having information and services in accessible formats (p31)</w:t>
            </w:r>
          </w:p>
          <w:p w14:paraId="1DC6BDC8" w14:textId="3AA6F290" w:rsidR="00F76DE5" w:rsidRDefault="00464D9B" w:rsidP="00451AD1">
            <w:pPr>
              <w:tabs>
                <w:tab w:val="left" w:pos="426"/>
              </w:tabs>
              <w:spacing w:line="276" w:lineRule="auto"/>
              <w:rPr>
                <w:color w:val="0000FF"/>
                <w:sz w:val="24"/>
                <w:szCs w:val="24"/>
                <w:u w:val="single"/>
              </w:rPr>
            </w:pPr>
            <w:hyperlink r:id="rId28" w:history="1">
              <w:r w:rsidR="00F76DE5" w:rsidRPr="00F76DE5">
                <w:rPr>
                  <w:color w:val="0000FF"/>
                  <w:sz w:val="24"/>
                  <w:szCs w:val="24"/>
                  <w:u w:val="single"/>
                </w:rPr>
                <w:t>Shakespeare-Walk-in-Centre-engagement-report-Final.pdf (leedsccg.nhs.uk)</w:t>
              </w:r>
            </w:hyperlink>
          </w:p>
          <w:p w14:paraId="31B45501" w14:textId="6E2DE745" w:rsidR="004543DA" w:rsidRDefault="004543DA" w:rsidP="00451AD1">
            <w:pPr>
              <w:tabs>
                <w:tab w:val="left" w:pos="426"/>
              </w:tabs>
              <w:spacing w:line="276" w:lineRule="auto"/>
              <w:rPr>
                <w:color w:val="0000FF"/>
                <w:sz w:val="24"/>
                <w:szCs w:val="24"/>
                <w:u w:val="single"/>
              </w:rPr>
            </w:pPr>
          </w:p>
          <w:p w14:paraId="720E2F16" w14:textId="564A0266" w:rsidR="004543DA" w:rsidRPr="004543DA" w:rsidRDefault="004543DA" w:rsidP="00451AD1">
            <w:pPr>
              <w:tabs>
                <w:tab w:val="left" w:pos="426"/>
              </w:tabs>
              <w:spacing w:line="276" w:lineRule="auto"/>
              <w:rPr>
                <w:sz w:val="24"/>
                <w:szCs w:val="24"/>
              </w:rPr>
            </w:pPr>
            <w:r w:rsidRPr="004543DA">
              <w:rPr>
                <w:sz w:val="24"/>
                <w:szCs w:val="24"/>
              </w:rPr>
              <w:t>I</w:t>
            </w:r>
            <w:r>
              <w:rPr>
                <w:sz w:val="24"/>
                <w:szCs w:val="24"/>
              </w:rPr>
              <w:t>n</w:t>
            </w:r>
            <w:r w:rsidRPr="004543DA">
              <w:rPr>
                <w:sz w:val="24"/>
                <w:szCs w:val="24"/>
              </w:rPr>
              <w:t xml:space="preserve"> relation to feedback from people with additional needs:</w:t>
            </w:r>
          </w:p>
          <w:p w14:paraId="3DD32AB4" w14:textId="6C3D76B0" w:rsidR="004543DA" w:rsidRDefault="004543DA" w:rsidP="00451AD1">
            <w:pPr>
              <w:pStyle w:val="ListParagraph"/>
              <w:numPr>
                <w:ilvl w:val="0"/>
                <w:numId w:val="39"/>
              </w:numPr>
              <w:tabs>
                <w:tab w:val="left" w:pos="426"/>
              </w:tabs>
              <w:spacing w:line="276" w:lineRule="auto"/>
              <w:rPr>
                <w:bCs/>
                <w:sz w:val="24"/>
                <w:szCs w:val="24"/>
              </w:rPr>
            </w:pPr>
            <w:r>
              <w:rPr>
                <w:bCs/>
                <w:sz w:val="24"/>
                <w:szCs w:val="24"/>
              </w:rPr>
              <w:t>P</w:t>
            </w:r>
            <w:r w:rsidRPr="004543DA">
              <w:rPr>
                <w:bCs/>
                <w:sz w:val="24"/>
                <w:szCs w:val="24"/>
              </w:rPr>
              <w:t xml:space="preserve">eople who are D/deaf or hard of hearing </w:t>
            </w:r>
            <w:r>
              <w:rPr>
                <w:bCs/>
                <w:sz w:val="24"/>
                <w:szCs w:val="24"/>
              </w:rPr>
              <w:t>we</w:t>
            </w:r>
            <w:r w:rsidRPr="004543DA">
              <w:rPr>
                <w:bCs/>
                <w:sz w:val="24"/>
                <w:szCs w:val="24"/>
              </w:rPr>
              <w:t xml:space="preserve">re concerned about the availability of British Sign Language interpreters. </w:t>
            </w:r>
          </w:p>
          <w:p w14:paraId="12D93E08" w14:textId="2421DC15" w:rsidR="004543DA" w:rsidRPr="004543DA" w:rsidRDefault="004543DA" w:rsidP="00451AD1">
            <w:pPr>
              <w:pStyle w:val="ListParagraph"/>
              <w:numPr>
                <w:ilvl w:val="0"/>
                <w:numId w:val="39"/>
              </w:numPr>
              <w:tabs>
                <w:tab w:val="left" w:pos="426"/>
              </w:tabs>
              <w:spacing w:line="276" w:lineRule="auto"/>
              <w:rPr>
                <w:bCs/>
                <w:sz w:val="24"/>
                <w:szCs w:val="24"/>
              </w:rPr>
            </w:pPr>
            <w:r w:rsidRPr="004543DA">
              <w:rPr>
                <w:bCs/>
                <w:sz w:val="24"/>
                <w:szCs w:val="24"/>
              </w:rPr>
              <w:t xml:space="preserve">People with a mental health problem </w:t>
            </w:r>
            <w:r>
              <w:rPr>
                <w:bCs/>
                <w:sz w:val="24"/>
                <w:szCs w:val="24"/>
              </w:rPr>
              <w:t>we</w:t>
            </w:r>
            <w:r w:rsidRPr="004543DA">
              <w:rPr>
                <w:bCs/>
                <w:sz w:val="24"/>
                <w:szCs w:val="24"/>
              </w:rPr>
              <w:t xml:space="preserve">re concerned that the urgent </w:t>
            </w:r>
          </w:p>
          <w:p w14:paraId="569D7897" w14:textId="77777777" w:rsidR="004543DA" w:rsidRDefault="004543DA" w:rsidP="00451AD1">
            <w:pPr>
              <w:pStyle w:val="ListParagraph"/>
              <w:tabs>
                <w:tab w:val="left" w:pos="426"/>
              </w:tabs>
              <w:spacing w:line="276" w:lineRule="auto"/>
              <w:ind w:left="360"/>
              <w:rPr>
                <w:bCs/>
                <w:sz w:val="24"/>
                <w:szCs w:val="24"/>
              </w:rPr>
            </w:pPr>
            <w:r w:rsidRPr="004543DA">
              <w:rPr>
                <w:bCs/>
                <w:sz w:val="24"/>
                <w:szCs w:val="24"/>
              </w:rPr>
              <w:t xml:space="preserve">treatment centres </w:t>
            </w:r>
            <w:proofErr w:type="gramStart"/>
            <w:r w:rsidRPr="004543DA">
              <w:rPr>
                <w:bCs/>
                <w:sz w:val="24"/>
                <w:szCs w:val="24"/>
              </w:rPr>
              <w:t>are able to</w:t>
            </w:r>
            <w:proofErr w:type="gramEnd"/>
            <w:r w:rsidRPr="004543DA">
              <w:rPr>
                <w:bCs/>
                <w:sz w:val="24"/>
                <w:szCs w:val="24"/>
              </w:rPr>
              <w:t xml:space="preserve"> treat people in mental health crisis. </w:t>
            </w:r>
          </w:p>
          <w:p w14:paraId="1B683B27" w14:textId="2F646C99" w:rsidR="004543DA" w:rsidRPr="004543DA" w:rsidRDefault="004543DA" w:rsidP="00451AD1">
            <w:pPr>
              <w:pStyle w:val="ListParagraph"/>
              <w:numPr>
                <w:ilvl w:val="0"/>
                <w:numId w:val="39"/>
              </w:numPr>
              <w:tabs>
                <w:tab w:val="left" w:pos="426"/>
              </w:tabs>
              <w:spacing w:line="276" w:lineRule="auto"/>
              <w:rPr>
                <w:bCs/>
                <w:sz w:val="24"/>
                <w:szCs w:val="24"/>
              </w:rPr>
            </w:pPr>
            <w:r w:rsidRPr="004543DA">
              <w:rPr>
                <w:bCs/>
                <w:sz w:val="24"/>
                <w:szCs w:val="24"/>
              </w:rPr>
              <w:t xml:space="preserve">People with other needs were concerned that staff should be trained in </w:t>
            </w:r>
          </w:p>
          <w:p w14:paraId="283C05F4" w14:textId="08B20609" w:rsidR="004543DA" w:rsidRPr="004543DA" w:rsidRDefault="004543DA" w:rsidP="00451AD1">
            <w:pPr>
              <w:pStyle w:val="ListParagraph"/>
              <w:tabs>
                <w:tab w:val="left" w:pos="426"/>
              </w:tabs>
              <w:spacing w:line="276" w:lineRule="auto"/>
              <w:ind w:left="360"/>
              <w:rPr>
                <w:bCs/>
                <w:sz w:val="24"/>
                <w:szCs w:val="24"/>
              </w:rPr>
            </w:pPr>
            <w:r w:rsidRPr="004543DA">
              <w:rPr>
                <w:bCs/>
                <w:sz w:val="24"/>
                <w:szCs w:val="24"/>
              </w:rPr>
              <w:t>helping people with conditions such as autism.</w:t>
            </w:r>
          </w:p>
          <w:p w14:paraId="2FD1808F" w14:textId="172F883F" w:rsidR="001D1810" w:rsidRPr="004543DA" w:rsidRDefault="001D1810" w:rsidP="00451AD1">
            <w:pPr>
              <w:pStyle w:val="ListParagraph"/>
              <w:numPr>
                <w:ilvl w:val="0"/>
                <w:numId w:val="39"/>
              </w:numPr>
              <w:tabs>
                <w:tab w:val="left" w:pos="426"/>
              </w:tabs>
              <w:spacing w:line="276" w:lineRule="auto"/>
              <w:rPr>
                <w:rFonts w:ascii="Arial" w:hAnsi="Arial" w:cs="Arial"/>
                <w:bCs/>
                <w:sz w:val="24"/>
                <w:szCs w:val="24"/>
              </w:rPr>
            </w:pPr>
            <w:r w:rsidRPr="004543DA">
              <w:rPr>
                <w:rFonts w:ascii="Arial" w:hAnsi="Arial" w:cs="Arial"/>
                <w:bCs/>
                <w:sz w:val="24"/>
                <w:szCs w:val="24"/>
              </w:rPr>
              <w:t>Ensure that there is training and support for staff to communicate with diverse people and those with special needs (</w:t>
            </w:r>
            <w:proofErr w:type="gramStart"/>
            <w:r w:rsidRPr="004543DA">
              <w:rPr>
                <w:rFonts w:ascii="Arial" w:hAnsi="Arial" w:cs="Arial"/>
                <w:bCs/>
                <w:sz w:val="24"/>
                <w:szCs w:val="24"/>
              </w:rPr>
              <w:t>e.g.</w:t>
            </w:r>
            <w:proofErr w:type="gramEnd"/>
            <w:r w:rsidRPr="004543DA">
              <w:rPr>
                <w:rFonts w:ascii="Arial" w:hAnsi="Arial" w:cs="Arial"/>
                <w:bCs/>
                <w:sz w:val="24"/>
                <w:szCs w:val="24"/>
              </w:rPr>
              <w:t xml:space="preserve"> who have mental health </w:t>
            </w:r>
            <w:r w:rsidR="004543DA">
              <w:rPr>
                <w:rFonts w:ascii="Arial" w:hAnsi="Arial" w:cs="Arial"/>
                <w:bCs/>
                <w:sz w:val="24"/>
                <w:szCs w:val="24"/>
              </w:rPr>
              <w:t>issue</w:t>
            </w:r>
            <w:r w:rsidRPr="004543DA">
              <w:rPr>
                <w:rFonts w:ascii="Arial" w:hAnsi="Arial" w:cs="Arial"/>
                <w:bCs/>
                <w:sz w:val="24"/>
                <w:szCs w:val="24"/>
              </w:rPr>
              <w:t>s, who have learning difficulties, who are D/deaf or hard of hearing, and who have autism). (p28)</w:t>
            </w:r>
          </w:p>
          <w:p w14:paraId="27E29A04" w14:textId="77777777" w:rsidR="00D07731" w:rsidRDefault="00464D9B" w:rsidP="00451AD1">
            <w:pPr>
              <w:tabs>
                <w:tab w:val="left" w:pos="426"/>
              </w:tabs>
              <w:spacing w:line="276" w:lineRule="auto"/>
              <w:rPr>
                <w:color w:val="0000FF"/>
                <w:u w:val="single"/>
              </w:rPr>
            </w:pPr>
            <w:hyperlink r:id="rId29" w:history="1">
              <w:r w:rsidR="00D07731" w:rsidRPr="00D07731">
                <w:rPr>
                  <w:color w:val="0000FF"/>
                  <w:u w:val="single"/>
                </w:rPr>
                <w:t>2019_09_12_Brainbox_UTC_v5-.pdf (leedsccg.nhs.uk)</w:t>
              </w:r>
            </w:hyperlink>
          </w:p>
          <w:p w14:paraId="6F30D11C" w14:textId="77777777" w:rsidR="008B0FC3" w:rsidRDefault="008B0FC3" w:rsidP="00451AD1">
            <w:pPr>
              <w:tabs>
                <w:tab w:val="left" w:pos="426"/>
              </w:tabs>
              <w:spacing w:line="276" w:lineRule="auto"/>
              <w:rPr>
                <w:color w:val="FF0000"/>
              </w:rPr>
            </w:pPr>
          </w:p>
          <w:p w14:paraId="4447D8F8" w14:textId="77777777" w:rsidR="008B0FC3" w:rsidRPr="008B0FC3" w:rsidRDefault="008B0FC3" w:rsidP="00451AD1">
            <w:pPr>
              <w:tabs>
                <w:tab w:val="left" w:pos="426"/>
              </w:tabs>
              <w:spacing w:line="276" w:lineRule="auto"/>
              <w:rPr>
                <w:sz w:val="24"/>
                <w:szCs w:val="24"/>
              </w:rPr>
            </w:pPr>
            <w:r w:rsidRPr="008B0FC3">
              <w:rPr>
                <w:sz w:val="24"/>
                <w:szCs w:val="24"/>
              </w:rPr>
              <w:lastRenderedPageBreak/>
              <w:t>People with a mental health condition consistently report poorer experiences of attending A&amp;E.</w:t>
            </w:r>
          </w:p>
          <w:p w14:paraId="33242CD3" w14:textId="17A7272C" w:rsidR="008B0FC3" w:rsidRPr="00F76DE5" w:rsidRDefault="00464D9B" w:rsidP="00451AD1">
            <w:pPr>
              <w:tabs>
                <w:tab w:val="left" w:pos="426"/>
              </w:tabs>
              <w:spacing w:line="276" w:lineRule="auto"/>
              <w:rPr>
                <w:rFonts w:ascii="Arial" w:hAnsi="Arial" w:cs="Arial"/>
                <w:bCs/>
                <w:color w:val="FF0000"/>
                <w:sz w:val="24"/>
                <w:szCs w:val="24"/>
              </w:rPr>
            </w:pPr>
            <w:hyperlink r:id="rId30" w:history="1">
              <w:r w:rsidR="008B0FC3" w:rsidRPr="00DE178C">
                <w:rPr>
                  <w:rStyle w:val="Hyperlink"/>
                  <w:rFonts w:ascii="Arial" w:hAnsi="Arial" w:cs="Arial"/>
                  <w:bCs/>
                  <w:sz w:val="24"/>
                  <w:szCs w:val="24"/>
                </w:rPr>
                <w:t>www.cqc.org.uk/publications/surveys/urgent-emergency-care-survey-2020</w:t>
              </w:r>
            </w:hyperlink>
            <w:r w:rsidR="008B0FC3">
              <w:rPr>
                <w:rFonts w:ascii="Arial" w:hAnsi="Arial" w:cs="Arial"/>
                <w:bCs/>
                <w:color w:val="FF0000"/>
                <w:sz w:val="24"/>
                <w:szCs w:val="24"/>
              </w:rPr>
              <w:t xml:space="preserve"> </w:t>
            </w:r>
          </w:p>
        </w:tc>
      </w:tr>
      <w:tr w:rsidR="003E5E34" w:rsidRPr="002E4E9E" w14:paraId="25E6B398" w14:textId="77777777" w:rsidTr="00000020">
        <w:tc>
          <w:tcPr>
            <w:tcW w:w="1985" w:type="dxa"/>
          </w:tcPr>
          <w:p w14:paraId="3FA1697F" w14:textId="38733748"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Gender (sex)</w:t>
            </w:r>
          </w:p>
        </w:tc>
        <w:tc>
          <w:tcPr>
            <w:tcW w:w="8080" w:type="dxa"/>
          </w:tcPr>
          <w:p w14:paraId="2E58F61E" w14:textId="2C0251BA" w:rsidR="003E5E34" w:rsidRPr="004D763F" w:rsidRDefault="004D763F" w:rsidP="00451AD1">
            <w:pPr>
              <w:tabs>
                <w:tab w:val="left" w:pos="426"/>
              </w:tabs>
              <w:spacing w:line="276" w:lineRule="auto"/>
              <w:rPr>
                <w:rFonts w:ascii="Arial" w:hAnsi="Arial" w:cs="Arial"/>
                <w:bCs/>
                <w:color w:val="FF0000"/>
                <w:sz w:val="24"/>
                <w:szCs w:val="24"/>
              </w:rPr>
            </w:pPr>
            <w:r w:rsidRPr="004D763F">
              <w:rPr>
                <w:rFonts w:ascii="Arial" w:hAnsi="Arial" w:cs="Arial"/>
                <w:bCs/>
                <w:sz w:val="24"/>
                <w:szCs w:val="24"/>
              </w:rPr>
              <w:t xml:space="preserve">We have been unable to source any local evidence relating to </w:t>
            </w:r>
            <w:r>
              <w:rPr>
                <w:rFonts w:ascii="Arial" w:hAnsi="Arial" w:cs="Arial"/>
                <w:bCs/>
                <w:sz w:val="24"/>
                <w:szCs w:val="24"/>
              </w:rPr>
              <w:t>people of different genders</w:t>
            </w:r>
            <w:r w:rsidRPr="004D763F">
              <w:rPr>
                <w:rFonts w:ascii="Arial" w:hAnsi="Arial" w:cs="Arial"/>
                <w:bCs/>
                <w:sz w:val="24"/>
                <w:szCs w:val="24"/>
              </w:rPr>
              <w:t xml:space="preserve"> </w:t>
            </w:r>
            <w:r>
              <w:rPr>
                <w:rFonts w:ascii="Arial" w:hAnsi="Arial" w:cs="Arial"/>
                <w:bCs/>
                <w:sz w:val="24"/>
                <w:szCs w:val="24"/>
              </w:rPr>
              <w:t xml:space="preserve">and their </w:t>
            </w:r>
            <w:r w:rsidRPr="004D763F">
              <w:rPr>
                <w:rFonts w:ascii="Arial" w:hAnsi="Arial" w:cs="Arial"/>
                <w:bCs/>
                <w:sz w:val="24"/>
                <w:szCs w:val="24"/>
              </w:rPr>
              <w:t>experience</w:t>
            </w:r>
            <w:r>
              <w:rPr>
                <w:rFonts w:ascii="Arial" w:hAnsi="Arial" w:cs="Arial"/>
                <w:bCs/>
                <w:sz w:val="24"/>
                <w:szCs w:val="24"/>
              </w:rPr>
              <w:t>s</w:t>
            </w:r>
            <w:r w:rsidRPr="004D763F">
              <w:rPr>
                <w:rFonts w:ascii="Arial" w:hAnsi="Arial" w:cs="Arial"/>
                <w:bCs/>
                <w:sz w:val="24"/>
                <w:szCs w:val="24"/>
              </w:rPr>
              <w:t xml:space="preserve"> of</w:t>
            </w:r>
            <w:r>
              <w:rPr>
                <w:rFonts w:ascii="Arial" w:hAnsi="Arial" w:cs="Arial"/>
                <w:bCs/>
                <w:sz w:val="24"/>
                <w:szCs w:val="24"/>
              </w:rPr>
              <w:t xml:space="preserve"> same day response services.</w:t>
            </w:r>
          </w:p>
        </w:tc>
      </w:tr>
      <w:tr w:rsidR="003E5E34" w:rsidRPr="002E4E9E" w14:paraId="41B44CC7" w14:textId="77777777" w:rsidTr="00000020">
        <w:tc>
          <w:tcPr>
            <w:tcW w:w="1985" w:type="dxa"/>
          </w:tcPr>
          <w:p w14:paraId="1E8487C4" w14:textId="2E2515BF"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Gender reassignment</w:t>
            </w:r>
          </w:p>
        </w:tc>
        <w:tc>
          <w:tcPr>
            <w:tcW w:w="8080" w:type="dxa"/>
          </w:tcPr>
          <w:p w14:paraId="5D5930DC" w14:textId="1FEA159B" w:rsidR="003E5E34" w:rsidRPr="003E5E34" w:rsidRDefault="004D763F" w:rsidP="00451AD1">
            <w:pPr>
              <w:tabs>
                <w:tab w:val="left" w:pos="426"/>
              </w:tabs>
              <w:spacing w:line="276" w:lineRule="auto"/>
              <w:rPr>
                <w:rFonts w:ascii="Arial" w:hAnsi="Arial" w:cs="Arial"/>
                <w:bCs/>
                <w:color w:val="FF0000"/>
                <w:sz w:val="24"/>
                <w:szCs w:val="24"/>
              </w:rPr>
            </w:pPr>
            <w:r w:rsidRPr="004D763F">
              <w:rPr>
                <w:rFonts w:ascii="Arial" w:hAnsi="Arial" w:cs="Arial"/>
                <w:bCs/>
                <w:sz w:val="24"/>
                <w:szCs w:val="24"/>
              </w:rPr>
              <w:t>We have been unable to source any local evidence relating to people experiencing gender reassignment, and their experiences of same day response services.</w:t>
            </w:r>
          </w:p>
        </w:tc>
      </w:tr>
      <w:tr w:rsidR="003E5E34" w:rsidRPr="002E4E9E" w14:paraId="2E9DEA37" w14:textId="77777777" w:rsidTr="00000020">
        <w:tc>
          <w:tcPr>
            <w:tcW w:w="1985" w:type="dxa"/>
          </w:tcPr>
          <w:p w14:paraId="3CF23480" w14:textId="103BF30F"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Marriage and civil partnership </w:t>
            </w:r>
          </w:p>
        </w:tc>
        <w:tc>
          <w:tcPr>
            <w:tcW w:w="8080" w:type="dxa"/>
          </w:tcPr>
          <w:p w14:paraId="32D4F3E8" w14:textId="695B8E06" w:rsidR="003E5E34" w:rsidRPr="003E5E34" w:rsidRDefault="004D763F" w:rsidP="00451AD1">
            <w:pPr>
              <w:tabs>
                <w:tab w:val="left" w:pos="426"/>
              </w:tabs>
              <w:spacing w:line="276" w:lineRule="auto"/>
              <w:rPr>
                <w:rFonts w:ascii="Arial" w:hAnsi="Arial" w:cs="Arial"/>
                <w:bCs/>
                <w:color w:val="FF0000"/>
                <w:sz w:val="24"/>
                <w:szCs w:val="24"/>
              </w:rPr>
            </w:pPr>
            <w:r>
              <w:rPr>
                <w:rFonts w:ascii="Arial" w:hAnsi="Arial" w:cs="Arial"/>
                <w:bCs/>
                <w:color w:val="000000" w:themeColor="text1"/>
                <w:sz w:val="24"/>
                <w:szCs w:val="24"/>
              </w:rPr>
              <w:t xml:space="preserve">N/A - </w:t>
            </w:r>
            <w:bookmarkStart w:id="1" w:name="_Hlk122359207"/>
            <w:r w:rsidR="00C81A28" w:rsidRPr="00C81A28">
              <w:rPr>
                <w:rFonts w:ascii="Arial" w:hAnsi="Arial" w:cs="Arial"/>
                <w:bCs/>
                <w:color w:val="000000" w:themeColor="text1"/>
                <w:sz w:val="24"/>
                <w:szCs w:val="24"/>
              </w:rPr>
              <w:t xml:space="preserve">The </w:t>
            </w:r>
            <w:r w:rsidR="00C81A28">
              <w:rPr>
                <w:rFonts w:ascii="Arial" w:hAnsi="Arial" w:cs="Arial"/>
                <w:bCs/>
                <w:color w:val="000000" w:themeColor="text1"/>
                <w:sz w:val="24"/>
                <w:szCs w:val="24"/>
              </w:rPr>
              <w:t xml:space="preserve">Equality </w:t>
            </w:r>
            <w:r w:rsidR="00C81A28" w:rsidRPr="00C81A28">
              <w:rPr>
                <w:rFonts w:ascii="Arial" w:hAnsi="Arial" w:cs="Arial"/>
                <w:bCs/>
                <w:color w:val="000000" w:themeColor="text1"/>
                <w:sz w:val="24"/>
                <w:szCs w:val="24"/>
              </w:rPr>
              <w:t xml:space="preserve">Act provides protection </w:t>
            </w:r>
            <w:proofErr w:type="gramStart"/>
            <w:r w:rsidR="00C81A28" w:rsidRPr="00C81A28">
              <w:rPr>
                <w:rFonts w:ascii="Arial" w:hAnsi="Arial" w:cs="Arial"/>
                <w:bCs/>
                <w:color w:val="000000" w:themeColor="text1"/>
                <w:sz w:val="24"/>
                <w:szCs w:val="24"/>
              </w:rPr>
              <w:t>in the area of</w:t>
            </w:r>
            <w:proofErr w:type="gramEnd"/>
            <w:r w:rsidR="00C81A28" w:rsidRPr="00C81A28">
              <w:rPr>
                <w:rFonts w:ascii="Arial" w:hAnsi="Arial" w:cs="Arial"/>
                <w:bCs/>
                <w:color w:val="000000" w:themeColor="text1"/>
                <w:sz w:val="24"/>
                <w:szCs w:val="24"/>
              </w:rPr>
              <w:t xml:space="preserve"> employment only.</w:t>
            </w:r>
            <w:bookmarkEnd w:id="1"/>
          </w:p>
        </w:tc>
      </w:tr>
      <w:tr w:rsidR="003E5E34" w:rsidRPr="002E4E9E" w14:paraId="47153B12" w14:textId="77777777" w:rsidTr="00000020">
        <w:tc>
          <w:tcPr>
            <w:tcW w:w="1985" w:type="dxa"/>
          </w:tcPr>
          <w:p w14:paraId="7B2F1F23" w14:textId="66E83414"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Pregnancy and maternity</w:t>
            </w:r>
          </w:p>
        </w:tc>
        <w:tc>
          <w:tcPr>
            <w:tcW w:w="8080" w:type="dxa"/>
          </w:tcPr>
          <w:p w14:paraId="59CA75C7" w14:textId="70A99683" w:rsidR="003E5E34" w:rsidRPr="003E5E34" w:rsidRDefault="00C81A28" w:rsidP="00451AD1">
            <w:pPr>
              <w:tabs>
                <w:tab w:val="left" w:pos="426"/>
              </w:tabs>
              <w:spacing w:line="276" w:lineRule="auto"/>
              <w:rPr>
                <w:rFonts w:ascii="Arial" w:hAnsi="Arial" w:cs="Arial"/>
                <w:bCs/>
                <w:color w:val="FF0000"/>
                <w:sz w:val="24"/>
                <w:szCs w:val="24"/>
              </w:rPr>
            </w:pPr>
            <w:r w:rsidRPr="00C81A28">
              <w:rPr>
                <w:rFonts w:ascii="Arial" w:hAnsi="Arial" w:cs="Arial"/>
                <w:bCs/>
                <w:sz w:val="24"/>
                <w:szCs w:val="24"/>
              </w:rPr>
              <w:t xml:space="preserve">We have been unable to source any local evidence relating to pregnancy and maternity </w:t>
            </w:r>
            <w:proofErr w:type="gramStart"/>
            <w:r w:rsidRPr="00C81A28">
              <w:rPr>
                <w:rFonts w:ascii="Arial" w:hAnsi="Arial" w:cs="Arial"/>
                <w:bCs/>
                <w:sz w:val="24"/>
                <w:szCs w:val="24"/>
              </w:rPr>
              <w:t>in regard to</w:t>
            </w:r>
            <w:proofErr w:type="gramEnd"/>
            <w:r w:rsidRPr="00C81A28">
              <w:rPr>
                <w:rFonts w:ascii="Arial" w:hAnsi="Arial" w:cs="Arial"/>
                <w:bCs/>
                <w:sz w:val="24"/>
                <w:szCs w:val="24"/>
              </w:rPr>
              <w:t xml:space="preserve"> people’s experiences of same day response services.</w:t>
            </w:r>
          </w:p>
        </w:tc>
      </w:tr>
      <w:tr w:rsidR="003E5E34" w:rsidRPr="002E4E9E" w14:paraId="7551F2FA" w14:textId="77777777" w:rsidTr="00000020">
        <w:tc>
          <w:tcPr>
            <w:tcW w:w="1985" w:type="dxa"/>
          </w:tcPr>
          <w:p w14:paraId="1487EAF9" w14:textId="7522D4DB"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Race </w:t>
            </w:r>
          </w:p>
        </w:tc>
        <w:tc>
          <w:tcPr>
            <w:tcW w:w="8080" w:type="dxa"/>
          </w:tcPr>
          <w:p w14:paraId="6E3DCC5E" w14:textId="53FFC8F4" w:rsidR="00F76DE5" w:rsidRPr="00F76DE5" w:rsidRDefault="00F76DE5" w:rsidP="00451AD1">
            <w:pPr>
              <w:tabs>
                <w:tab w:val="left" w:pos="426"/>
              </w:tabs>
              <w:spacing w:line="276" w:lineRule="auto"/>
              <w:rPr>
                <w:rFonts w:ascii="Arial" w:hAnsi="Arial" w:cs="Arial"/>
                <w:bCs/>
                <w:sz w:val="24"/>
                <w:szCs w:val="24"/>
              </w:rPr>
            </w:pPr>
            <w:r w:rsidRPr="00F76DE5">
              <w:rPr>
                <w:rFonts w:ascii="Arial" w:hAnsi="Arial" w:cs="Arial"/>
                <w:bCs/>
                <w:sz w:val="24"/>
                <w:szCs w:val="24"/>
              </w:rPr>
              <w:t xml:space="preserve">Responses to the Shakespeare Walk-In survey included feedback from people </w:t>
            </w:r>
            <w:r>
              <w:rPr>
                <w:rFonts w:ascii="Arial" w:hAnsi="Arial" w:cs="Arial"/>
                <w:bCs/>
                <w:sz w:val="24"/>
                <w:szCs w:val="24"/>
              </w:rPr>
              <w:t>from diverse communities, some of whom</w:t>
            </w:r>
            <w:r w:rsidRPr="00F76DE5">
              <w:rPr>
                <w:rFonts w:ascii="Arial" w:hAnsi="Arial" w:cs="Arial"/>
                <w:bCs/>
                <w:sz w:val="24"/>
                <w:szCs w:val="24"/>
              </w:rPr>
              <w:t xml:space="preserve"> told us that the Shakespeare walk-in centre doesn’t meet their cultural or access needs, many mentioning a lack of available interpreters</w:t>
            </w:r>
            <w:r>
              <w:rPr>
                <w:rFonts w:ascii="Arial" w:hAnsi="Arial" w:cs="Arial"/>
                <w:bCs/>
                <w:sz w:val="24"/>
                <w:szCs w:val="24"/>
              </w:rPr>
              <w:t xml:space="preserve"> (p33)</w:t>
            </w:r>
            <w:r w:rsidRPr="00F76DE5">
              <w:rPr>
                <w:rFonts w:ascii="Arial" w:hAnsi="Arial" w:cs="Arial"/>
                <w:bCs/>
                <w:sz w:val="24"/>
                <w:szCs w:val="24"/>
              </w:rPr>
              <w:t>.</w:t>
            </w:r>
          </w:p>
          <w:p w14:paraId="3D4E063C" w14:textId="7DD47756" w:rsidR="003E5E34" w:rsidRPr="00F76DE5" w:rsidRDefault="00464D9B" w:rsidP="00451AD1">
            <w:pPr>
              <w:tabs>
                <w:tab w:val="left" w:pos="426"/>
              </w:tabs>
              <w:spacing w:line="276" w:lineRule="auto"/>
              <w:rPr>
                <w:rFonts w:ascii="Arial" w:hAnsi="Arial" w:cs="Arial"/>
                <w:bCs/>
                <w:sz w:val="24"/>
                <w:szCs w:val="24"/>
              </w:rPr>
            </w:pPr>
            <w:hyperlink r:id="rId31" w:history="1">
              <w:r w:rsidR="00F76DE5" w:rsidRPr="00F76DE5">
                <w:rPr>
                  <w:color w:val="0000FF"/>
                  <w:sz w:val="24"/>
                  <w:szCs w:val="24"/>
                  <w:u w:val="single"/>
                </w:rPr>
                <w:t>Shakespeare-Walk-in-Centre-engagement-report-Final.pdf (leedsccg.nhs.uk)</w:t>
              </w:r>
            </w:hyperlink>
          </w:p>
        </w:tc>
      </w:tr>
      <w:tr w:rsidR="003E5E34" w:rsidRPr="002E4E9E" w14:paraId="694BBF35" w14:textId="77777777" w:rsidTr="00000020">
        <w:tc>
          <w:tcPr>
            <w:tcW w:w="1985" w:type="dxa"/>
          </w:tcPr>
          <w:p w14:paraId="7B503D15" w14:textId="544CBD7C"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Religion or belief</w:t>
            </w:r>
          </w:p>
        </w:tc>
        <w:tc>
          <w:tcPr>
            <w:tcW w:w="8080" w:type="dxa"/>
          </w:tcPr>
          <w:p w14:paraId="50445A5F" w14:textId="7793E197" w:rsidR="003E5E34" w:rsidRPr="00C81A28" w:rsidRDefault="00C81A28" w:rsidP="00451AD1">
            <w:pPr>
              <w:tabs>
                <w:tab w:val="left" w:pos="426"/>
              </w:tabs>
              <w:spacing w:line="276" w:lineRule="auto"/>
              <w:rPr>
                <w:rFonts w:ascii="Arial" w:hAnsi="Arial" w:cs="Arial"/>
                <w:bCs/>
                <w:sz w:val="24"/>
                <w:szCs w:val="24"/>
              </w:rPr>
            </w:pPr>
            <w:r w:rsidRPr="00C81A28">
              <w:rPr>
                <w:rFonts w:ascii="Arial" w:hAnsi="Arial" w:cs="Arial"/>
                <w:bCs/>
                <w:sz w:val="24"/>
                <w:szCs w:val="24"/>
              </w:rPr>
              <w:t xml:space="preserve">We have been unable to source any local evidence relating to religion or belief </w:t>
            </w:r>
            <w:proofErr w:type="gramStart"/>
            <w:r w:rsidRPr="00C81A28">
              <w:rPr>
                <w:rFonts w:ascii="Arial" w:hAnsi="Arial" w:cs="Arial"/>
                <w:bCs/>
                <w:sz w:val="24"/>
                <w:szCs w:val="24"/>
              </w:rPr>
              <w:t>in regard to</w:t>
            </w:r>
            <w:proofErr w:type="gramEnd"/>
            <w:r w:rsidRPr="00C81A28">
              <w:rPr>
                <w:rFonts w:ascii="Arial" w:hAnsi="Arial" w:cs="Arial"/>
                <w:bCs/>
                <w:sz w:val="24"/>
                <w:szCs w:val="24"/>
              </w:rPr>
              <w:t xml:space="preserve"> people’s experiences of same day response services.</w:t>
            </w:r>
          </w:p>
        </w:tc>
      </w:tr>
      <w:tr w:rsidR="003E5E34" w:rsidRPr="002E4E9E" w14:paraId="0616A5BE" w14:textId="77777777" w:rsidTr="00000020">
        <w:tc>
          <w:tcPr>
            <w:tcW w:w="1985" w:type="dxa"/>
          </w:tcPr>
          <w:p w14:paraId="60FE3C9E" w14:textId="1F0E157E" w:rsidR="003E5E34" w:rsidRPr="00C81A28" w:rsidRDefault="003E5E34" w:rsidP="00451AD1">
            <w:pPr>
              <w:tabs>
                <w:tab w:val="left" w:pos="426"/>
              </w:tabs>
              <w:spacing w:line="276" w:lineRule="auto"/>
              <w:rPr>
                <w:rFonts w:cstheme="minorHAnsi"/>
                <w:bCs/>
                <w:sz w:val="24"/>
                <w:szCs w:val="24"/>
              </w:rPr>
            </w:pPr>
            <w:r w:rsidRPr="00C81A28">
              <w:rPr>
                <w:rFonts w:cstheme="minorHAnsi"/>
                <w:bCs/>
                <w:sz w:val="24"/>
                <w:szCs w:val="24"/>
              </w:rPr>
              <w:t>Sexual orientation</w:t>
            </w:r>
          </w:p>
        </w:tc>
        <w:tc>
          <w:tcPr>
            <w:tcW w:w="8080" w:type="dxa"/>
          </w:tcPr>
          <w:p w14:paraId="14687329" w14:textId="51D6907C" w:rsidR="003E5E34" w:rsidRPr="00C81A28" w:rsidRDefault="00C81A28" w:rsidP="00451AD1">
            <w:pPr>
              <w:tabs>
                <w:tab w:val="left" w:pos="426"/>
              </w:tabs>
              <w:spacing w:line="276" w:lineRule="auto"/>
              <w:rPr>
                <w:rFonts w:ascii="Arial" w:hAnsi="Arial" w:cs="Arial"/>
                <w:bCs/>
                <w:sz w:val="24"/>
                <w:szCs w:val="24"/>
              </w:rPr>
            </w:pPr>
            <w:r w:rsidRPr="00C81A28">
              <w:rPr>
                <w:rFonts w:ascii="Arial" w:hAnsi="Arial" w:cs="Arial"/>
                <w:bCs/>
                <w:sz w:val="24"/>
                <w:szCs w:val="24"/>
              </w:rPr>
              <w:t xml:space="preserve">We have been unable to source any local evidence relating to sexual orientation </w:t>
            </w:r>
            <w:proofErr w:type="gramStart"/>
            <w:r w:rsidRPr="00C81A28">
              <w:rPr>
                <w:rFonts w:ascii="Arial" w:hAnsi="Arial" w:cs="Arial"/>
                <w:bCs/>
                <w:sz w:val="24"/>
                <w:szCs w:val="24"/>
              </w:rPr>
              <w:t>in regard to</w:t>
            </w:r>
            <w:proofErr w:type="gramEnd"/>
            <w:r w:rsidRPr="00C81A28">
              <w:rPr>
                <w:rFonts w:ascii="Arial" w:hAnsi="Arial" w:cs="Arial"/>
                <w:bCs/>
                <w:sz w:val="24"/>
                <w:szCs w:val="24"/>
              </w:rPr>
              <w:t xml:space="preserve"> people’s experiences of same day response services.</w:t>
            </w:r>
          </w:p>
        </w:tc>
      </w:tr>
      <w:tr w:rsidR="003E5E34" w:rsidRPr="002E4E9E" w14:paraId="18DD7B01" w14:textId="77777777" w:rsidTr="00000020">
        <w:tc>
          <w:tcPr>
            <w:tcW w:w="1985" w:type="dxa"/>
          </w:tcPr>
          <w:p w14:paraId="08C431B2" w14:textId="7A5B3546"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Homelessness</w:t>
            </w:r>
          </w:p>
        </w:tc>
        <w:tc>
          <w:tcPr>
            <w:tcW w:w="8080" w:type="dxa"/>
          </w:tcPr>
          <w:p w14:paraId="69B3269E" w14:textId="71F5D383" w:rsidR="003E5E34" w:rsidRPr="00C81A28" w:rsidRDefault="00C81A28" w:rsidP="00451AD1">
            <w:pPr>
              <w:tabs>
                <w:tab w:val="left" w:pos="426"/>
              </w:tabs>
              <w:spacing w:line="276" w:lineRule="auto"/>
              <w:rPr>
                <w:rFonts w:ascii="Arial" w:hAnsi="Arial" w:cs="Arial"/>
                <w:bCs/>
                <w:sz w:val="24"/>
                <w:szCs w:val="24"/>
              </w:rPr>
            </w:pPr>
            <w:r w:rsidRPr="00C81A28">
              <w:rPr>
                <w:rFonts w:ascii="Arial" w:hAnsi="Arial" w:cs="Arial"/>
                <w:bCs/>
                <w:sz w:val="24"/>
                <w:szCs w:val="24"/>
              </w:rPr>
              <w:t xml:space="preserve">We have been unable to source any local evidence relating to homelessness </w:t>
            </w:r>
            <w:proofErr w:type="gramStart"/>
            <w:r w:rsidRPr="00C81A28">
              <w:rPr>
                <w:rFonts w:ascii="Arial" w:hAnsi="Arial" w:cs="Arial"/>
                <w:bCs/>
                <w:sz w:val="24"/>
                <w:szCs w:val="24"/>
              </w:rPr>
              <w:t>in regard to</w:t>
            </w:r>
            <w:proofErr w:type="gramEnd"/>
            <w:r w:rsidRPr="00C81A28">
              <w:rPr>
                <w:rFonts w:ascii="Arial" w:hAnsi="Arial" w:cs="Arial"/>
                <w:bCs/>
                <w:sz w:val="24"/>
                <w:szCs w:val="24"/>
              </w:rPr>
              <w:t xml:space="preserve"> people’s experiences of same day response services.</w:t>
            </w:r>
          </w:p>
        </w:tc>
      </w:tr>
      <w:tr w:rsidR="003E5E34" w:rsidRPr="002E4E9E" w14:paraId="62A66352" w14:textId="77777777" w:rsidTr="00000020">
        <w:tc>
          <w:tcPr>
            <w:tcW w:w="1985" w:type="dxa"/>
          </w:tcPr>
          <w:p w14:paraId="589C73FC" w14:textId="1817A89B"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 xml:space="preserve">Deprivation </w:t>
            </w:r>
          </w:p>
        </w:tc>
        <w:tc>
          <w:tcPr>
            <w:tcW w:w="8080" w:type="dxa"/>
          </w:tcPr>
          <w:p w14:paraId="40E587D0"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People living in deprived communities make higher use of emergency health services than would be expected…</w:t>
            </w:r>
          </w:p>
          <w:p w14:paraId="48613C3E" w14:textId="3FBB0A1C" w:rsidR="003E5E34" w:rsidRPr="003E5E34" w:rsidRDefault="00C81A28" w:rsidP="00451AD1">
            <w:p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w:t>
            </w:r>
            <w:r w:rsidR="003E5E34" w:rsidRPr="003E5E34">
              <w:rPr>
                <w:rFonts w:ascii="Arial" w:hAnsi="Arial" w:cs="Arial"/>
                <w:bCs/>
                <w:color w:val="000000" w:themeColor="text1"/>
                <w:sz w:val="24"/>
                <w:szCs w:val="24"/>
              </w:rPr>
              <w:t>The one notable gap we found is in terms of support from family and friends when ill, which is lower for people living in deprived areas, but which government initiatives around improving self-care do not – and could not easily – aim to address…</w:t>
            </w:r>
          </w:p>
          <w:p w14:paraId="5550FF1F"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…those living in the most deprived areas, of whom 76% say they have friends and family to look after them, compared with 91% of those in the most affluent areas.</w:t>
            </w:r>
          </w:p>
          <w:p w14:paraId="051A727A" w14:textId="1F5837FB" w:rsidR="003E5E34" w:rsidRPr="003E5E34" w:rsidRDefault="00464D9B" w:rsidP="00451AD1">
            <w:pPr>
              <w:tabs>
                <w:tab w:val="left" w:pos="426"/>
              </w:tabs>
              <w:spacing w:line="276" w:lineRule="auto"/>
              <w:rPr>
                <w:rFonts w:ascii="Arial" w:hAnsi="Arial" w:cs="Arial"/>
                <w:b/>
                <w:color w:val="FF0000"/>
                <w:sz w:val="24"/>
                <w:szCs w:val="24"/>
              </w:rPr>
            </w:pPr>
            <w:hyperlink r:id="rId32" w:history="1">
              <w:r w:rsidR="003E5E34" w:rsidRPr="003E5E34">
                <w:rPr>
                  <w:rFonts w:ascii="Arial" w:hAnsi="Arial" w:cs="Arial"/>
                  <w:color w:val="0000FF"/>
                  <w:sz w:val="24"/>
                  <w:szCs w:val="24"/>
                  <w:u w:val="single"/>
                </w:rPr>
                <w:t>8_bsa36_emergency_care.pdf (natcen.ac.uk)</w:t>
              </w:r>
            </w:hyperlink>
          </w:p>
        </w:tc>
      </w:tr>
      <w:tr w:rsidR="003E5E34" w:rsidRPr="002E4E9E" w14:paraId="203610B5" w14:textId="77777777" w:rsidTr="00000020">
        <w:tc>
          <w:tcPr>
            <w:tcW w:w="1985" w:type="dxa"/>
          </w:tcPr>
          <w:p w14:paraId="445F36C9" w14:textId="5EAC049E"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Carers</w:t>
            </w:r>
          </w:p>
        </w:tc>
        <w:tc>
          <w:tcPr>
            <w:tcW w:w="8080" w:type="dxa"/>
          </w:tcPr>
          <w:p w14:paraId="13C5A420" w14:textId="49BE15B6" w:rsidR="003E5E34" w:rsidRPr="003E5E34" w:rsidRDefault="00C81A28" w:rsidP="00451AD1">
            <w:pPr>
              <w:tabs>
                <w:tab w:val="left" w:pos="426"/>
              </w:tabs>
              <w:spacing w:line="276" w:lineRule="auto"/>
              <w:rPr>
                <w:rFonts w:ascii="Arial" w:hAnsi="Arial" w:cs="Arial"/>
                <w:bCs/>
                <w:color w:val="FF0000"/>
                <w:sz w:val="24"/>
                <w:szCs w:val="24"/>
              </w:rPr>
            </w:pPr>
            <w:r w:rsidRPr="00C81A28">
              <w:rPr>
                <w:rFonts w:ascii="Arial" w:hAnsi="Arial" w:cs="Arial"/>
                <w:bCs/>
                <w:sz w:val="24"/>
                <w:szCs w:val="24"/>
              </w:rPr>
              <w:t xml:space="preserve">We have been unable to source any local evidence relating to carers </w:t>
            </w:r>
            <w:proofErr w:type="gramStart"/>
            <w:r w:rsidRPr="00C81A28">
              <w:rPr>
                <w:rFonts w:ascii="Arial" w:hAnsi="Arial" w:cs="Arial"/>
                <w:bCs/>
                <w:sz w:val="24"/>
                <w:szCs w:val="24"/>
              </w:rPr>
              <w:t>in regard to</w:t>
            </w:r>
            <w:proofErr w:type="gramEnd"/>
            <w:r w:rsidRPr="00C81A28">
              <w:rPr>
                <w:rFonts w:ascii="Arial" w:hAnsi="Arial" w:cs="Arial"/>
                <w:bCs/>
                <w:sz w:val="24"/>
                <w:szCs w:val="24"/>
              </w:rPr>
              <w:t xml:space="preserve"> people’s experiences of same day response services.</w:t>
            </w:r>
          </w:p>
        </w:tc>
      </w:tr>
      <w:tr w:rsidR="003E5E34" w:rsidRPr="002E4E9E" w14:paraId="6E565F11" w14:textId="77777777" w:rsidTr="00000020">
        <w:tc>
          <w:tcPr>
            <w:tcW w:w="1985" w:type="dxa"/>
          </w:tcPr>
          <w:p w14:paraId="430BE49F" w14:textId="083A1817"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t>Access to digital</w:t>
            </w:r>
          </w:p>
        </w:tc>
        <w:tc>
          <w:tcPr>
            <w:tcW w:w="8080" w:type="dxa"/>
          </w:tcPr>
          <w:p w14:paraId="7397FCE6"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 xml:space="preserve">Lack of awareness of alternative services has been identified as a </w:t>
            </w:r>
          </w:p>
          <w:p w14:paraId="28CDF765"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factor in the use of emergency healthcare for minor problems…</w:t>
            </w:r>
          </w:p>
          <w:p w14:paraId="7CBD39F9"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lastRenderedPageBreak/>
              <w:t>Access to the internet is clearly associated with knowing which NHS services are available and the ability to find out when NHS services are open or what tests are available.</w:t>
            </w:r>
          </w:p>
          <w:p w14:paraId="1E364A38"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 xml:space="preserve">Our findings suggest that there is still a considerable way to go with the promotion of digital tools because only around half of the population with access to the internet currently look online to diagnose their problems or decide where to go to have them dealt with. </w:t>
            </w:r>
          </w:p>
          <w:p w14:paraId="23CA02BE"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 xml:space="preserve">Some social groups are more likely to do this such as women, people in urban areas, young adults and parents of a child aged under five. </w:t>
            </w:r>
          </w:p>
          <w:p w14:paraId="17D7E694" w14:textId="77777777" w:rsidR="003E5E34" w:rsidRPr="003E5E34" w:rsidRDefault="003E5E34" w:rsidP="00451AD1">
            <w:pPr>
              <w:tabs>
                <w:tab w:val="left" w:pos="426"/>
              </w:tabs>
              <w:spacing w:line="276" w:lineRule="auto"/>
              <w:rPr>
                <w:rFonts w:ascii="Arial" w:hAnsi="Arial" w:cs="Arial"/>
                <w:bCs/>
                <w:color w:val="000000" w:themeColor="text1"/>
                <w:sz w:val="24"/>
                <w:szCs w:val="24"/>
              </w:rPr>
            </w:pPr>
            <w:r w:rsidRPr="003E5E34">
              <w:rPr>
                <w:rFonts w:ascii="Arial" w:hAnsi="Arial" w:cs="Arial"/>
                <w:bCs/>
                <w:color w:val="000000" w:themeColor="text1"/>
                <w:sz w:val="24"/>
                <w:szCs w:val="24"/>
              </w:rPr>
              <w:t>More needs to be done to encourage middle aged and older people, men and those living in rural areas to use digital tools if these are proven to help people make good choices.</w:t>
            </w:r>
          </w:p>
          <w:p w14:paraId="49BBFAEB" w14:textId="77777777" w:rsidR="003E5E34" w:rsidRDefault="00464D9B" w:rsidP="00451AD1">
            <w:pPr>
              <w:tabs>
                <w:tab w:val="left" w:pos="426"/>
              </w:tabs>
              <w:spacing w:line="276" w:lineRule="auto"/>
              <w:rPr>
                <w:rFonts w:ascii="Arial" w:hAnsi="Arial" w:cs="Arial"/>
                <w:color w:val="0000FF"/>
                <w:sz w:val="24"/>
                <w:szCs w:val="24"/>
                <w:u w:val="single"/>
              </w:rPr>
            </w:pPr>
            <w:hyperlink r:id="rId33" w:history="1">
              <w:r w:rsidR="003E5E34" w:rsidRPr="003E5E34">
                <w:rPr>
                  <w:rFonts w:ascii="Arial" w:hAnsi="Arial" w:cs="Arial"/>
                  <w:color w:val="0000FF"/>
                  <w:sz w:val="24"/>
                  <w:szCs w:val="24"/>
                  <w:u w:val="single"/>
                </w:rPr>
                <w:t>8_bsa36_emergency_care.pdf (natcen.ac.uk)</w:t>
              </w:r>
            </w:hyperlink>
          </w:p>
          <w:p w14:paraId="52E0C1C4" w14:textId="77777777" w:rsidR="000E2648" w:rsidRDefault="000E2648" w:rsidP="00451AD1">
            <w:pPr>
              <w:tabs>
                <w:tab w:val="left" w:pos="426"/>
              </w:tabs>
              <w:spacing w:line="276" w:lineRule="auto"/>
              <w:rPr>
                <w:rFonts w:ascii="Arial" w:hAnsi="Arial" w:cs="Arial"/>
                <w:bCs/>
                <w:color w:val="0000FF"/>
                <w:sz w:val="24"/>
                <w:szCs w:val="24"/>
                <w:u w:val="single"/>
              </w:rPr>
            </w:pPr>
          </w:p>
          <w:p w14:paraId="1DFAB893" w14:textId="77777777" w:rsidR="000E2648" w:rsidRPr="000E2648" w:rsidRDefault="000E2648" w:rsidP="000E2648">
            <w:pPr>
              <w:tabs>
                <w:tab w:val="left" w:pos="426"/>
              </w:tabs>
              <w:spacing w:line="276" w:lineRule="auto"/>
              <w:rPr>
                <w:rFonts w:ascii="Arial" w:hAnsi="Arial" w:cs="Arial"/>
                <w:bCs/>
                <w:sz w:val="24"/>
                <w:szCs w:val="24"/>
              </w:rPr>
            </w:pPr>
            <w:r w:rsidRPr="000E2648">
              <w:rPr>
                <w:rFonts w:ascii="Arial" w:hAnsi="Arial" w:cs="Arial"/>
                <w:bCs/>
                <w:sz w:val="24"/>
                <w:szCs w:val="24"/>
              </w:rPr>
              <w:t xml:space="preserve">Lower income patients preferred to go straight to A&amp;E than use digital UEC and more frequently selected reasons for not using digital services as a lack of trust or low confidence. </w:t>
            </w:r>
          </w:p>
          <w:p w14:paraId="4FB6532C" w14:textId="66A9DFC7" w:rsidR="000E2648" w:rsidRPr="000E2648" w:rsidRDefault="000E2648" w:rsidP="000E2648">
            <w:pPr>
              <w:tabs>
                <w:tab w:val="left" w:pos="426"/>
              </w:tabs>
              <w:spacing w:line="276" w:lineRule="auto"/>
              <w:rPr>
                <w:rFonts w:ascii="Arial" w:hAnsi="Arial" w:cs="Arial"/>
                <w:bCs/>
                <w:sz w:val="24"/>
                <w:szCs w:val="24"/>
              </w:rPr>
            </w:pPr>
            <w:r w:rsidRPr="000E2648">
              <w:rPr>
                <w:rFonts w:ascii="Arial" w:hAnsi="Arial" w:cs="Arial"/>
                <w:bCs/>
                <w:sz w:val="24"/>
                <w:szCs w:val="24"/>
              </w:rPr>
              <w:t xml:space="preserve">Higher income patients were more likely to use digital services than </w:t>
            </w:r>
          </w:p>
          <w:p w14:paraId="557AB0D0" w14:textId="77777777" w:rsidR="000E2648" w:rsidRPr="000E2648" w:rsidRDefault="000E2648" w:rsidP="000E2648">
            <w:pPr>
              <w:tabs>
                <w:tab w:val="left" w:pos="426"/>
              </w:tabs>
              <w:spacing w:line="276" w:lineRule="auto"/>
              <w:rPr>
                <w:rFonts w:ascii="Arial" w:hAnsi="Arial" w:cs="Arial"/>
                <w:bCs/>
                <w:sz w:val="24"/>
                <w:szCs w:val="24"/>
              </w:rPr>
            </w:pPr>
            <w:r w:rsidRPr="000E2648">
              <w:rPr>
                <w:rFonts w:ascii="Arial" w:hAnsi="Arial" w:cs="Arial"/>
                <w:bCs/>
                <w:sz w:val="24"/>
                <w:szCs w:val="24"/>
              </w:rPr>
              <w:t>attend A&amp;E, this may be due to the higher level of accessibility using smart devices.</w:t>
            </w:r>
          </w:p>
          <w:p w14:paraId="7DC60657" w14:textId="77777777" w:rsidR="000E2648" w:rsidRDefault="00464D9B" w:rsidP="000E2648">
            <w:pPr>
              <w:spacing w:line="276" w:lineRule="auto"/>
              <w:rPr>
                <w:sz w:val="24"/>
                <w:szCs w:val="24"/>
              </w:rPr>
            </w:pPr>
            <w:hyperlink r:id="rId34" w:history="1">
              <w:r w:rsidR="000E2648" w:rsidRPr="000E2648">
                <w:rPr>
                  <w:color w:val="0000FF"/>
                  <w:sz w:val="24"/>
                  <w:szCs w:val="24"/>
                  <w:u w:val="single"/>
                </w:rPr>
                <w:t>Understanding people’s expectations and experience of urgent and emergency care - Eastern AHSN</w:t>
              </w:r>
            </w:hyperlink>
          </w:p>
          <w:p w14:paraId="3D9AD50D" w14:textId="77777777" w:rsidR="005E163E" w:rsidRDefault="005E163E" w:rsidP="000E2648">
            <w:pPr>
              <w:spacing w:line="276" w:lineRule="auto"/>
              <w:rPr>
                <w:sz w:val="24"/>
                <w:szCs w:val="24"/>
              </w:rPr>
            </w:pPr>
          </w:p>
          <w:p w14:paraId="6A464A0D" w14:textId="72A6BE84" w:rsidR="005E163E" w:rsidRPr="005E163E" w:rsidRDefault="005E163E" w:rsidP="005E163E">
            <w:pPr>
              <w:spacing w:line="276" w:lineRule="auto"/>
              <w:rPr>
                <w:rFonts w:ascii="Arial" w:hAnsi="Arial" w:cs="Arial"/>
                <w:bCs/>
                <w:color w:val="000000" w:themeColor="text1"/>
                <w:sz w:val="24"/>
                <w:szCs w:val="24"/>
              </w:rPr>
            </w:pPr>
            <w:r w:rsidRPr="005E163E">
              <w:rPr>
                <w:rFonts w:ascii="Arial" w:hAnsi="Arial" w:cs="Arial"/>
                <w:bCs/>
                <w:color w:val="000000" w:themeColor="text1"/>
                <w:sz w:val="24"/>
                <w:szCs w:val="24"/>
              </w:rPr>
              <w:t xml:space="preserve">The rapid review (Appendix 2) showed that large numbers of people would like digital systems to be a route to treatment in general. 49% of people believed that doctors should be able to prescribe digital health apps (which usually charge the customer on purchase) in the same way they prescribe medicines as this would enable the patient and </w:t>
            </w:r>
            <w:proofErr w:type="gramStart"/>
            <w:r w:rsidRPr="005E163E">
              <w:rPr>
                <w:rFonts w:ascii="Arial" w:hAnsi="Arial" w:cs="Arial"/>
                <w:bCs/>
                <w:color w:val="000000" w:themeColor="text1"/>
                <w:sz w:val="24"/>
                <w:szCs w:val="24"/>
              </w:rPr>
              <w:t>ultimately</w:t>
            </w:r>
            <w:proofErr w:type="gramEnd"/>
            <w:r w:rsidRPr="005E163E">
              <w:rPr>
                <w:rFonts w:ascii="Arial" w:hAnsi="Arial" w:cs="Arial"/>
                <w:bCs/>
                <w:color w:val="000000" w:themeColor="text1"/>
                <w:sz w:val="24"/>
                <w:szCs w:val="24"/>
              </w:rPr>
              <w:t xml:space="preserve"> </w:t>
            </w:r>
          </w:p>
          <w:p w14:paraId="3289A0FA" w14:textId="77777777" w:rsidR="005E163E" w:rsidRDefault="005E163E" w:rsidP="005E163E">
            <w:pPr>
              <w:spacing w:line="276" w:lineRule="auto"/>
              <w:rPr>
                <w:rFonts w:ascii="Arial" w:hAnsi="Arial" w:cs="Arial"/>
                <w:bCs/>
                <w:color w:val="000000" w:themeColor="text1"/>
                <w:sz w:val="24"/>
                <w:szCs w:val="24"/>
              </w:rPr>
            </w:pPr>
            <w:r w:rsidRPr="005E163E">
              <w:rPr>
                <w:rFonts w:ascii="Arial" w:hAnsi="Arial" w:cs="Arial"/>
                <w:bCs/>
                <w:color w:val="000000" w:themeColor="text1"/>
                <w:sz w:val="24"/>
                <w:szCs w:val="24"/>
              </w:rPr>
              <w:t>save the NHS money.</w:t>
            </w:r>
          </w:p>
          <w:p w14:paraId="3A4E711E" w14:textId="1C7B786E" w:rsidR="005E163E" w:rsidRPr="005E163E" w:rsidRDefault="00464D9B" w:rsidP="005E163E">
            <w:pPr>
              <w:spacing w:line="276" w:lineRule="auto"/>
              <w:rPr>
                <w:sz w:val="24"/>
                <w:szCs w:val="24"/>
              </w:rPr>
            </w:pPr>
            <w:hyperlink r:id="rId35" w:history="1">
              <w:r w:rsidR="005E163E" w:rsidRPr="000E2648">
                <w:rPr>
                  <w:color w:val="0000FF"/>
                  <w:sz w:val="24"/>
                  <w:szCs w:val="24"/>
                  <w:u w:val="single"/>
                </w:rPr>
                <w:t>Understanding people’s expectations and experience of urgent and emergency care - Eastern AHSN</w:t>
              </w:r>
            </w:hyperlink>
          </w:p>
        </w:tc>
      </w:tr>
      <w:tr w:rsidR="003E5E34" w:rsidRPr="002E4E9E" w14:paraId="74B648D0" w14:textId="77777777" w:rsidTr="00000020">
        <w:tc>
          <w:tcPr>
            <w:tcW w:w="1985" w:type="dxa"/>
          </w:tcPr>
          <w:p w14:paraId="0E9ADE1F" w14:textId="0F42C994" w:rsidR="003E5E34" w:rsidRPr="002E4E9E" w:rsidRDefault="003E5E34" w:rsidP="00451AD1">
            <w:pPr>
              <w:tabs>
                <w:tab w:val="left" w:pos="426"/>
              </w:tabs>
              <w:spacing w:line="276" w:lineRule="auto"/>
              <w:rPr>
                <w:rFonts w:cstheme="minorHAnsi"/>
                <w:bCs/>
                <w:color w:val="000000" w:themeColor="text1"/>
                <w:sz w:val="24"/>
                <w:szCs w:val="24"/>
              </w:rPr>
            </w:pPr>
            <w:r w:rsidRPr="002E4E9E">
              <w:rPr>
                <w:rFonts w:cstheme="minorHAnsi"/>
                <w:bCs/>
                <w:color w:val="000000" w:themeColor="text1"/>
                <w:sz w:val="24"/>
                <w:szCs w:val="24"/>
              </w:rPr>
              <w:lastRenderedPageBreak/>
              <w:t>Served in the forces</w:t>
            </w:r>
          </w:p>
        </w:tc>
        <w:tc>
          <w:tcPr>
            <w:tcW w:w="8080" w:type="dxa"/>
          </w:tcPr>
          <w:p w14:paraId="66480A0C" w14:textId="49892684" w:rsidR="003E5E34" w:rsidRPr="003E5E34" w:rsidRDefault="00C81A28" w:rsidP="00451AD1">
            <w:pPr>
              <w:tabs>
                <w:tab w:val="left" w:pos="426"/>
              </w:tabs>
              <w:spacing w:line="276" w:lineRule="auto"/>
              <w:rPr>
                <w:rFonts w:ascii="Arial" w:hAnsi="Arial" w:cs="Arial"/>
                <w:bCs/>
                <w:color w:val="FF0000"/>
                <w:sz w:val="24"/>
                <w:szCs w:val="24"/>
              </w:rPr>
            </w:pPr>
            <w:r w:rsidRPr="00C81A28">
              <w:rPr>
                <w:rFonts w:ascii="Arial" w:hAnsi="Arial" w:cs="Arial"/>
                <w:bCs/>
                <w:sz w:val="24"/>
                <w:szCs w:val="24"/>
              </w:rPr>
              <w:t>We have been unable to source any local evidence relating to those who served in the forces and their experiences of same day response services.</w:t>
            </w:r>
          </w:p>
        </w:tc>
      </w:tr>
      <w:tr w:rsidR="00777117" w:rsidRPr="002E4E9E" w14:paraId="46B08BA3" w14:textId="77777777" w:rsidTr="00000020">
        <w:tc>
          <w:tcPr>
            <w:tcW w:w="1985" w:type="dxa"/>
          </w:tcPr>
          <w:p w14:paraId="046BDB9A" w14:textId="3C14ED27" w:rsidR="00777117" w:rsidRPr="002E4E9E" w:rsidRDefault="00777117" w:rsidP="00451AD1">
            <w:pPr>
              <w:tabs>
                <w:tab w:val="left" w:pos="426"/>
              </w:tabs>
              <w:spacing w:line="276" w:lineRule="auto"/>
              <w:rPr>
                <w:rFonts w:cstheme="minorHAnsi"/>
                <w:bCs/>
                <w:color w:val="000000" w:themeColor="text1"/>
                <w:sz w:val="24"/>
                <w:szCs w:val="24"/>
              </w:rPr>
            </w:pPr>
            <w:r>
              <w:rPr>
                <w:rFonts w:cstheme="minorHAnsi"/>
                <w:bCs/>
                <w:color w:val="000000" w:themeColor="text1"/>
                <w:sz w:val="24"/>
                <w:szCs w:val="24"/>
              </w:rPr>
              <w:t>Covid-19</w:t>
            </w:r>
          </w:p>
        </w:tc>
        <w:tc>
          <w:tcPr>
            <w:tcW w:w="8080" w:type="dxa"/>
          </w:tcPr>
          <w:p w14:paraId="38D46196" w14:textId="2830105F" w:rsidR="00777117" w:rsidRPr="00C81A28" w:rsidRDefault="00777117" w:rsidP="00451AD1">
            <w:pPr>
              <w:tabs>
                <w:tab w:val="left" w:pos="426"/>
              </w:tabs>
              <w:spacing w:line="276" w:lineRule="auto"/>
              <w:rPr>
                <w:rFonts w:ascii="Arial" w:hAnsi="Arial" w:cs="Arial"/>
                <w:bCs/>
                <w:sz w:val="24"/>
                <w:szCs w:val="24"/>
              </w:rPr>
            </w:pPr>
            <w:r w:rsidRPr="00777117">
              <w:rPr>
                <w:rFonts w:ascii="Arial" w:hAnsi="Arial" w:cs="Arial"/>
                <w:bCs/>
                <w:sz w:val="24"/>
                <w:szCs w:val="24"/>
              </w:rPr>
              <w:t xml:space="preserve">We have been unable to source any local evidence relating to </w:t>
            </w:r>
            <w:r w:rsidR="00C91930">
              <w:rPr>
                <w:rFonts w:ascii="Arial" w:hAnsi="Arial" w:cs="Arial"/>
                <w:bCs/>
                <w:sz w:val="24"/>
                <w:szCs w:val="24"/>
              </w:rPr>
              <w:t xml:space="preserve">Covid-19 and people’s experiences </w:t>
            </w:r>
            <w:r w:rsidRPr="00777117">
              <w:rPr>
                <w:rFonts w:ascii="Arial" w:hAnsi="Arial" w:cs="Arial"/>
                <w:bCs/>
                <w:sz w:val="24"/>
                <w:szCs w:val="24"/>
              </w:rPr>
              <w:t>of same day response services.</w:t>
            </w:r>
          </w:p>
        </w:tc>
      </w:tr>
    </w:tbl>
    <w:p w14:paraId="793AB454" w14:textId="77777777" w:rsidR="00000020" w:rsidRPr="002E4E9E" w:rsidRDefault="00000020" w:rsidP="00451AD1">
      <w:pPr>
        <w:spacing w:line="276" w:lineRule="auto"/>
        <w:rPr>
          <w:rFonts w:cstheme="minorHAnsi"/>
          <w:bCs/>
          <w:color w:val="000000" w:themeColor="text1"/>
          <w:sz w:val="28"/>
          <w:szCs w:val="28"/>
        </w:rPr>
      </w:pPr>
      <w:r w:rsidRPr="002E4E9E">
        <w:rPr>
          <w:rFonts w:cstheme="minorHAnsi"/>
          <w:bCs/>
          <w:color w:val="000000" w:themeColor="text1"/>
          <w:sz w:val="28"/>
          <w:szCs w:val="28"/>
        </w:rPr>
        <w:br w:type="page"/>
      </w:r>
    </w:p>
    <w:p w14:paraId="759F71E2" w14:textId="3FA86B21" w:rsidR="008B13A7" w:rsidRPr="00501018" w:rsidRDefault="008B13A7" w:rsidP="00451AD1">
      <w:pPr>
        <w:pStyle w:val="Heading2"/>
        <w:numPr>
          <w:ilvl w:val="0"/>
          <w:numId w:val="24"/>
        </w:numPr>
        <w:spacing w:line="276" w:lineRule="auto"/>
        <w:rPr>
          <w:b/>
          <w:bCs/>
        </w:rPr>
      </w:pPr>
      <w:r w:rsidRPr="00501018">
        <w:rPr>
          <w:b/>
          <w:bCs/>
        </w:rPr>
        <w:lastRenderedPageBreak/>
        <w:t>Gaps</w:t>
      </w:r>
      <w:r w:rsidR="00641674" w:rsidRPr="00501018">
        <w:rPr>
          <w:b/>
          <w:bCs/>
        </w:rPr>
        <w:t xml:space="preserve"> and considerations</w:t>
      </w:r>
    </w:p>
    <w:p w14:paraId="00E0DE30" w14:textId="55887208" w:rsidR="008B13A7" w:rsidRPr="00ED37FC" w:rsidRDefault="00AE461A" w:rsidP="00451AD1">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This section explores gaps in our insight and suggests area</w:t>
      </w:r>
      <w:r w:rsidR="001321E2" w:rsidRPr="002E4E9E">
        <w:rPr>
          <w:rFonts w:cstheme="minorHAnsi"/>
          <w:color w:val="000000" w:themeColor="text1"/>
          <w:sz w:val="24"/>
          <w:szCs w:val="24"/>
        </w:rPr>
        <w:t>s</w:t>
      </w:r>
      <w:r w:rsidRPr="002E4E9E">
        <w:rPr>
          <w:rFonts w:cstheme="minorHAnsi"/>
          <w:color w:val="000000" w:themeColor="text1"/>
          <w:sz w:val="24"/>
          <w:szCs w:val="24"/>
        </w:rPr>
        <w:t xml:space="preserve"> that may require further </w:t>
      </w:r>
      <w:r w:rsidRPr="00ED37FC">
        <w:rPr>
          <w:rFonts w:cstheme="minorHAnsi"/>
          <w:color w:val="000000" w:themeColor="text1"/>
          <w:sz w:val="24"/>
          <w:szCs w:val="24"/>
        </w:rPr>
        <w:t>investigation.</w:t>
      </w:r>
      <w:r w:rsidR="00C12471" w:rsidRPr="00ED37FC">
        <w:rPr>
          <w:rFonts w:cstheme="minorHAnsi"/>
          <w:color w:val="000000" w:themeColor="text1"/>
          <w:sz w:val="24"/>
          <w:szCs w:val="24"/>
        </w:rPr>
        <w:t xml:space="preserve"> </w:t>
      </w:r>
    </w:p>
    <w:p w14:paraId="2E5811A2" w14:textId="3BC831EA" w:rsidR="009C43B3" w:rsidRPr="00ED37FC" w:rsidRDefault="009C43B3" w:rsidP="00451AD1">
      <w:pPr>
        <w:tabs>
          <w:tab w:val="left" w:pos="426"/>
        </w:tabs>
        <w:spacing w:after="0" w:line="276" w:lineRule="auto"/>
        <w:rPr>
          <w:rFonts w:cstheme="minorHAnsi"/>
          <w:bCs/>
          <w:color w:val="000000" w:themeColor="text1"/>
          <w:sz w:val="24"/>
          <w:szCs w:val="24"/>
        </w:rPr>
      </w:pPr>
    </w:p>
    <w:p w14:paraId="0A2FB275" w14:textId="1DA76ED1" w:rsidR="003D4E39" w:rsidRDefault="003D4E39" w:rsidP="00451AD1">
      <w:pPr>
        <w:pStyle w:val="Heading3"/>
        <w:spacing w:line="276" w:lineRule="auto"/>
        <w:rPr>
          <w:b/>
          <w:bCs/>
        </w:rPr>
      </w:pPr>
      <w:r w:rsidRPr="00ED37FC">
        <w:rPr>
          <w:b/>
          <w:bCs/>
        </w:rPr>
        <w:t>Gaps identified in the report:</w:t>
      </w:r>
    </w:p>
    <w:p w14:paraId="1CF6CE5C" w14:textId="0A812FD4" w:rsidR="00A062B7" w:rsidRPr="00A062B7" w:rsidRDefault="00A062B7" w:rsidP="00451AD1">
      <w:pPr>
        <w:pStyle w:val="ListParagraph"/>
        <w:numPr>
          <w:ilvl w:val="0"/>
          <w:numId w:val="33"/>
        </w:numPr>
        <w:spacing w:line="276" w:lineRule="auto"/>
        <w:rPr>
          <w:rFonts w:ascii="Arial" w:hAnsi="Arial" w:cs="Arial"/>
          <w:sz w:val="24"/>
          <w:szCs w:val="24"/>
        </w:rPr>
      </w:pPr>
      <w:r w:rsidRPr="00A062B7">
        <w:rPr>
          <w:rFonts w:ascii="Arial" w:hAnsi="Arial" w:cs="Arial"/>
          <w:sz w:val="24"/>
          <w:szCs w:val="24"/>
        </w:rPr>
        <w:t>There is a lack of insight available relating to the experience of staff delivering same day response services.</w:t>
      </w:r>
    </w:p>
    <w:p w14:paraId="3DD45B8E" w14:textId="5B5AB27C" w:rsidR="003E5E34" w:rsidRPr="00ED37FC" w:rsidRDefault="00ED37FC" w:rsidP="00451AD1">
      <w:pPr>
        <w:spacing w:after="0" w:line="276" w:lineRule="auto"/>
        <w:rPr>
          <w:rFonts w:cstheme="minorHAnsi"/>
          <w:sz w:val="24"/>
          <w:szCs w:val="24"/>
        </w:rPr>
      </w:pPr>
      <w:r w:rsidRPr="00ED37FC">
        <w:rPr>
          <w:rFonts w:cstheme="minorHAnsi"/>
          <w:color w:val="000000" w:themeColor="text1"/>
          <w:sz w:val="24"/>
          <w:szCs w:val="24"/>
        </w:rPr>
        <w:t xml:space="preserve">Once we have received and reviewed more insight on this topic, we will be able to identify </w:t>
      </w:r>
      <w:r w:rsidR="00A062B7">
        <w:rPr>
          <w:rFonts w:cstheme="minorHAnsi"/>
          <w:color w:val="000000" w:themeColor="text1"/>
          <w:sz w:val="24"/>
          <w:szCs w:val="24"/>
        </w:rPr>
        <w:t xml:space="preserve">further </w:t>
      </w:r>
      <w:r w:rsidRPr="00ED37FC">
        <w:rPr>
          <w:rFonts w:cstheme="minorHAnsi"/>
          <w:color w:val="000000" w:themeColor="text1"/>
          <w:sz w:val="24"/>
          <w:szCs w:val="24"/>
        </w:rPr>
        <w:t>gaps in our understanding.</w:t>
      </w:r>
    </w:p>
    <w:p w14:paraId="3C5139EE" w14:textId="77777777" w:rsidR="003E5E34" w:rsidRPr="00ED37FC" w:rsidRDefault="003E5E34" w:rsidP="00451AD1">
      <w:pPr>
        <w:spacing w:after="0" w:line="276" w:lineRule="auto"/>
        <w:rPr>
          <w:rFonts w:cstheme="minorHAnsi"/>
          <w:color w:val="000000" w:themeColor="text1"/>
          <w:sz w:val="24"/>
          <w:szCs w:val="24"/>
        </w:rPr>
      </w:pPr>
    </w:p>
    <w:p w14:paraId="51B3C111" w14:textId="678F447D" w:rsidR="003D4E39" w:rsidRPr="00ED37FC" w:rsidRDefault="003D4E39" w:rsidP="00451AD1">
      <w:pPr>
        <w:pStyle w:val="Heading3"/>
        <w:spacing w:line="276" w:lineRule="auto"/>
        <w:rPr>
          <w:b/>
          <w:bCs/>
        </w:rPr>
      </w:pPr>
      <w:r w:rsidRPr="00ED37FC">
        <w:rPr>
          <w:b/>
          <w:bCs/>
        </w:rPr>
        <w:t xml:space="preserve">Additional </w:t>
      </w:r>
      <w:r w:rsidR="00BD707C" w:rsidRPr="00ED37FC">
        <w:rPr>
          <w:b/>
          <w:bCs/>
        </w:rPr>
        <w:t>gaps and considerations</w:t>
      </w:r>
      <w:r w:rsidRPr="00ED37FC">
        <w:rPr>
          <w:b/>
          <w:bCs/>
        </w:rPr>
        <w:t xml:space="preserve"> identified by </w:t>
      </w:r>
      <w:proofErr w:type="gramStart"/>
      <w:r w:rsidRPr="00ED37FC">
        <w:rPr>
          <w:b/>
          <w:bCs/>
        </w:rPr>
        <w:t>stakeholders</w:t>
      </w:r>
      <w:proofErr w:type="gramEnd"/>
    </w:p>
    <w:p w14:paraId="72DEB6F9" w14:textId="77777777" w:rsidR="001D5F40" w:rsidRDefault="001D5F40" w:rsidP="00451AD1">
      <w:pPr>
        <w:spacing w:line="276" w:lineRule="auto"/>
        <w:rPr>
          <w:sz w:val="24"/>
          <w:szCs w:val="24"/>
        </w:rPr>
      </w:pPr>
    </w:p>
    <w:p w14:paraId="4964BFF7" w14:textId="70AB335F" w:rsidR="003E5E34" w:rsidRPr="00ED37FC" w:rsidRDefault="00ED37FC" w:rsidP="00451AD1">
      <w:pPr>
        <w:spacing w:line="276" w:lineRule="auto"/>
        <w:rPr>
          <w:sz w:val="24"/>
          <w:szCs w:val="24"/>
        </w:rPr>
      </w:pPr>
      <w:r w:rsidRPr="00ED37FC">
        <w:rPr>
          <w:sz w:val="24"/>
          <w:szCs w:val="24"/>
        </w:rPr>
        <w:t xml:space="preserve">As above - </w:t>
      </w:r>
      <w:r w:rsidR="003E5E34" w:rsidRPr="00ED37FC">
        <w:rPr>
          <w:sz w:val="24"/>
          <w:szCs w:val="24"/>
        </w:rPr>
        <w:t xml:space="preserve">To </w:t>
      </w:r>
      <w:r w:rsidRPr="00ED37FC">
        <w:rPr>
          <w:sz w:val="24"/>
          <w:szCs w:val="24"/>
        </w:rPr>
        <w:t xml:space="preserve">be </w:t>
      </w:r>
      <w:r w:rsidR="003E5E34" w:rsidRPr="00ED37FC">
        <w:rPr>
          <w:sz w:val="24"/>
          <w:szCs w:val="24"/>
        </w:rPr>
        <w:t>add</w:t>
      </w:r>
      <w:r w:rsidRPr="00ED37FC">
        <w:rPr>
          <w:sz w:val="24"/>
          <w:szCs w:val="24"/>
        </w:rPr>
        <w:t>ed.</w:t>
      </w:r>
    </w:p>
    <w:p w14:paraId="640B7FA4" w14:textId="282CAC71" w:rsidR="003E5E34" w:rsidRDefault="003E5E34" w:rsidP="00451AD1">
      <w:pPr>
        <w:spacing w:line="276" w:lineRule="auto"/>
      </w:pPr>
    </w:p>
    <w:p w14:paraId="54E03A2D" w14:textId="77777777" w:rsidR="003E5E34" w:rsidRPr="003E5E34" w:rsidRDefault="003E5E34" w:rsidP="00451AD1">
      <w:pPr>
        <w:spacing w:line="276" w:lineRule="auto"/>
      </w:pPr>
    </w:p>
    <w:p w14:paraId="0988DC10" w14:textId="11D40D6E" w:rsidR="008B0F00" w:rsidRPr="00501018" w:rsidRDefault="00A93726" w:rsidP="00451AD1">
      <w:pPr>
        <w:pStyle w:val="Heading2"/>
        <w:numPr>
          <w:ilvl w:val="0"/>
          <w:numId w:val="24"/>
        </w:numPr>
        <w:spacing w:line="276" w:lineRule="auto"/>
      </w:pPr>
      <w:r w:rsidRPr="00501018">
        <w:rPr>
          <w:b/>
        </w:rPr>
        <w:t>Next steps</w:t>
      </w:r>
      <w:r w:rsidR="00972704" w:rsidRPr="00501018">
        <w:rPr>
          <w:b/>
        </w:rPr>
        <w:t xml:space="preserve"> </w:t>
      </w:r>
      <w:r w:rsidR="00972704" w:rsidRPr="00501018">
        <w:t>– What happens next?</w:t>
      </w:r>
    </w:p>
    <w:p w14:paraId="68F28CD7" w14:textId="43F29F38" w:rsidR="00473998" w:rsidRPr="002E4E9E" w:rsidRDefault="00C81A28" w:rsidP="00451AD1">
      <w:pPr>
        <w:spacing w:after="0" w:line="276" w:lineRule="auto"/>
        <w:rPr>
          <w:rFonts w:cstheme="minorHAnsi"/>
          <w:color w:val="000000" w:themeColor="text1"/>
          <w:sz w:val="24"/>
          <w:szCs w:val="28"/>
        </w:rPr>
      </w:pPr>
      <w:r>
        <w:rPr>
          <w:rFonts w:cstheme="minorHAnsi"/>
          <w:color w:val="000000" w:themeColor="text1"/>
          <w:sz w:val="24"/>
          <w:szCs w:val="28"/>
        </w:rPr>
        <w:t>T</w:t>
      </w:r>
      <w:r w:rsidR="00473998" w:rsidRPr="002E4E9E">
        <w:rPr>
          <w:rFonts w:cstheme="minorHAnsi"/>
          <w:color w:val="000000" w:themeColor="text1"/>
          <w:sz w:val="24"/>
          <w:szCs w:val="28"/>
        </w:rPr>
        <w:t xml:space="preserve">his insight report will </w:t>
      </w:r>
      <w:r>
        <w:rPr>
          <w:rFonts w:cstheme="minorHAnsi"/>
          <w:color w:val="000000" w:themeColor="text1"/>
          <w:sz w:val="24"/>
          <w:szCs w:val="28"/>
        </w:rPr>
        <w:t>contribute</w:t>
      </w:r>
      <w:r w:rsidR="00473998" w:rsidRPr="002E4E9E">
        <w:rPr>
          <w:rFonts w:cstheme="minorHAnsi"/>
          <w:color w:val="000000" w:themeColor="text1"/>
          <w:sz w:val="24"/>
          <w:szCs w:val="28"/>
        </w:rPr>
        <w:t xml:space="preserve"> to improv</w:t>
      </w:r>
      <w:r>
        <w:rPr>
          <w:rFonts w:cstheme="minorHAnsi"/>
          <w:color w:val="000000" w:themeColor="text1"/>
          <w:sz w:val="24"/>
          <w:szCs w:val="28"/>
        </w:rPr>
        <w:t>ing</w:t>
      </w:r>
      <w:r w:rsidR="00473998" w:rsidRPr="002E4E9E">
        <w:rPr>
          <w:rFonts w:cstheme="minorHAnsi"/>
          <w:color w:val="000000" w:themeColor="text1"/>
          <w:sz w:val="24"/>
          <w:szCs w:val="28"/>
        </w:rPr>
        <w:t xml:space="preserve"> </w:t>
      </w:r>
      <w:r>
        <w:rPr>
          <w:rFonts w:cstheme="minorHAnsi"/>
          <w:color w:val="000000" w:themeColor="text1"/>
          <w:sz w:val="24"/>
          <w:szCs w:val="28"/>
        </w:rPr>
        <w:t>same day response services</w:t>
      </w:r>
      <w:r w:rsidR="00473998" w:rsidRPr="002E4E9E">
        <w:rPr>
          <w:rFonts w:cstheme="minorHAnsi"/>
          <w:color w:val="000000" w:themeColor="text1"/>
          <w:sz w:val="24"/>
          <w:szCs w:val="28"/>
        </w:rPr>
        <w:t xml:space="preserve"> in Leeds</w:t>
      </w:r>
      <w:r>
        <w:rPr>
          <w:rFonts w:cstheme="minorHAnsi"/>
          <w:color w:val="000000" w:themeColor="text1"/>
          <w:sz w:val="24"/>
          <w:szCs w:val="28"/>
        </w:rPr>
        <w:t xml:space="preserve"> as follows:</w:t>
      </w:r>
    </w:p>
    <w:p w14:paraId="1B11A2C9" w14:textId="77777777" w:rsidR="00473998" w:rsidRPr="002E4E9E" w:rsidRDefault="00473998" w:rsidP="00451AD1">
      <w:pPr>
        <w:spacing w:after="0" w:line="276" w:lineRule="auto"/>
        <w:rPr>
          <w:rFonts w:cstheme="minorHAnsi"/>
          <w:color w:val="000000" w:themeColor="text1"/>
          <w:sz w:val="24"/>
          <w:szCs w:val="24"/>
        </w:rPr>
      </w:pPr>
    </w:p>
    <w:p w14:paraId="18B3661D" w14:textId="674ECB6F" w:rsidR="003945A6" w:rsidRPr="00501018" w:rsidRDefault="00C81A28" w:rsidP="00451AD1">
      <w:pPr>
        <w:pStyle w:val="Heading3"/>
        <w:numPr>
          <w:ilvl w:val="0"/>
          <w:numId w:val="25"/>
        </w:numPr>
        <w:spacing w:line="276" w:lineRule="auto"/>
        <w:rPr>
          <w:b/>
          <w:bCs/>
        </w:rPr>
      </w:pPr>
      <w:r>
        <w:rPr>
          <w:b/>
          <w:bCs/>
        </w:rPr>
        <w:t>T</w:t>
      </w:r>
      <w:r w:rsidR="003945A6" w:rsidRPr="00501018">
        <w:rPr>
          <w:b/>
          <w:bCs/>
        </w:rPr>
        <w:t xml:space="preserve">he report </w:t>
      </w:r>
      <w:r>
        <w:rPr>
          <w:b/>
          <w:bCs/>
        </w:rPr>
        <w:t xml:space="preserve">will be added </w:t>
      </w:r>
      <w:r w:rsidR="003945A6" w:rsidRPr="00501018">
        <w:rPr>
          <w:b/>
          <w:bCs/>
        </w:rPr>
        <w:t xml:space="preserve">to the Leeds Health and Care Partnership </w:t>
      </w:r>
      <w:proofErr w:type="gramStart"/>
      <w:r w:rsidR="003945A6" w:rsidRPr="00501018">
        <w:rPr>
          <w:b/>
          <w:bCs/>
        </w:rPr>
        <w:t>website</w:t>
      </w:r>
      <w:proofErr w:type="gramEnd"/>
      <w:r w:rsidR="003945A6" w:rsidRPr="00501018">
        <w:rPr>
          <w:b/>
          <w:bCs/>
        </w:rPr>
        <w:t xml:space="preserve"> </w:t>
      </w:r>
    </w:p>
    <w:p w14:paraId="35613031" w14:textId="61E86A41" w:rsidR="003945A6" w:rsidRPr="002E4E9E" w:rsidRDefault="003945A6" w:rsidP="00451AD1">
      <w:pPr>
        <w:pStyle w:val="ListParagraph"/>
        <w:spacing w:after="0" w:line="276" w:lineRule="auto"/>
        <w:ind w:left="360"/>
        <w:rPr>
          <w:rFonts w:cstheme="minorHAnsi"/>
          <w:color w:val="FF0000"/>
          <w:sz w:val="24"/>
          <w:szCs w:val="24"/>
        </w:rPr>
      </w:pPr>
      <w:r w:rsidRPr="002E4E9E">
        <w:rPr>
          <w:rFonts w:cstheme="minorHAnsi"/>
          <w:color w:val="000000" w:themeColor="text1"/>
          <w:sz w:val="24"/>
          <w:szCs w:val="24"/>
        </w:rPr>
        <w:t xml:space="preserve">We will add the report to our website and use this platform to demonstrate how we are responding to the findings in the report. </w:t>
      </w:r>
    </w:p>
    <w:p w14:paraId="3CDBD24D" w14:textId="37A0BAD1" w:rsidR="003945A6" w:rsidRPr="00501018" w:rsidRDefault="003945A6" w:rsidP="00451AD1">
      <w:pPr>
        <w:pStyle w:val="Heading3"/>
        <w:numPr>
          <w:ilvl w:val="0"/>
          <w:numId w:val="25"/>
        </w:numPr>
        <w:spacing w:line="276" w:lineRule="auto"/>
        <w:rPr>
          <w:b/>
          <w:bCs/>
        </w:rPr>
      </w:pPr>
      <w:r w:rsidRPr="00501018">
        <w:rPr>
          <w:b/>
          <w:bCs/>
        </w:rPr>
        <w:t xml:space="preserve">Hold a workshop with key partners in the </w:t>
      </w:r>
      <w:r w:rsidR="009A32FF">
        <w:rPr>
          <w:b/>
          <w:bCs/>
        </w:rPr>
        <w:t xml:space="preserve">new </w:t>
      </w:r>
      <w:proofErr w:type="gramStart"/>
      <w:r w:rsidR="009A32FF">
        <w:rPr>
          <w:b/>
          <w:bCs/>
        </w:rPr>
        <w:t>year</w:t>
      </w:r>
      <w:proofErr w:type="gramEnd"/>
    </w:p>
    <w:p w14:paraId="07EA83E2" w14:textId="37A4822E" w:rsidR="003945A6" w:rsidRPr="002E4E9E" w:rsidRDefault="003945A6" w:rsidP="00451AD1">
      <w:pPr>
        <w:pStyle w:val="ListParagraph"/>
        <w:spacing w:after="0" w:line="276" w:lineRule="auto"/>
        <w:ind w:left="360"/>
        <w:rPr>
          <w:rFonts w:cstheme="minorHAnsi"/>
          <w:bCs/>
          <w:color w:val="FF0000"/>
          <w:sz w:val="24"/>
          <w:szCs w:val="24"/>
        </w:rPr>
      </w:pPr>
      <w:r w:rsidRPr="002E4E9E">
        <w:rPr>
          <w:rFonts w:cstheme="minorHAnsi"/>
          <w:bCs/>
          <w:color w:val="000000" w:themeColor="text1"/>
          <w:sz w:val="24"/>
          <w:szCs w:val="24"/>
        </w:rPr>
        <w:t xml:space="preserve">We will meet with key </w:t>
      </w:r>
      <w:r w:rsidR="003E5E34" w:rsidRPr="003E5E34">
        <w:rPr>
          <w:rFonts w:cstheme="minorHAnsi"/>
          <w:bCs/>
          <w:sz w:val="24"/>
          <w:szCs w:val="24"/>
        </w:rPr>
        <w:t>stakeholders in February 2023 to:</w:t>
      </w:r>
      <w:r w:rsidRPr="003E5E34">
        <w:rPr>
          <w:rFonts w:cstheme="minorHAnsi"/>
          <w:bCs/>
          <w:sz w:val="24"/>
          <w:szCs w:val="24"/>
        </w:rPr>
        <w:t xml:space="preserve"> </w:t>
      </w:r>
    </w:p>
    <w:p w14:paraId="2CA59B6F" w14:textId="6BD9DA23" w:rsidR="00550B24" w:rsidRPr="002E4E9E" w:rsidRDefault="00550B24" w:rsidP="00451AD1">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Describe our </w:t>
      </w:r>
      <w:r w:rsidR="009A32FF">
        <w:rPr>
          <w:rFonts w:cstheme="minorHAnsi"/>
          <w:bCs/>
          <w:color w:val="000000" w:themeColor="text1"/>
          <w:sz w:val="24"/>
          <w:szCs w:val="24"/>
        </w:rPr>
        <w:t xml:space="preserve">work on </w:t>
      </w:r>
      <w:r w:rsidR="003E5E34" w:rsidRPr="003E5E34">
        <w:rPr>
          <w:rFonts w:cstheme="minorHAnsi"/>
          <w:bCs/>
          <w:sz w:val="24"/>
          <w:szCs w:val="24"/>
        </w:rPr>
        <w:t>same day response services</w:t>
      </w:r>
      <w:r w:rsidRPr="002E4E9E">
        <w:rPr>
          <w:rFonts w:cstheme="minorHAnsi"/>
          <w:bCs/>
          <w:color w:val="000000" w:themeColor="text1"/>
          <w:sz w:val="24"/>
          <w:szCs w:val="24"/>
        </w:rPr>
        <w:t xml:space="preserve"> in </w:t>
      </w:r>
      <w:proofErr w:type="gramStart"/>
      <w:r w:rsidRPr="002E4E9E">
        <w:rPr>
          <w:rFonts w:cstheme="minorHAnsi"/>
          <w:bCs/>
          <w:color w:val="000000" w:themeColor="text1"/>
          <w:sz w:val="24"/>
          <w:szCs w:val="24"/>
        </w:rPr>
        <w:t>Leeds</w:t>
      </w:r>
      <w:proofErr w:type="gramEnd"/>
    </w:p>
    <w:p w14:paraId="767F5AF7" w14:textId="6FC6BACD" w:rsidR="003945A6" w:rsidRPr="002E4E9E" w:rsidRDefault="003945A6" w:rsidP="00451AD1">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Outline</w:t>
      </w:r>
      <w:r w:rsidR="007C65B6" w:rsidRPr="002E4E9E">
        <w:rPr>
          <w:rFonts w:cstheme="minorHAnsi"/>
          <w:bCs/>
          <w:color w:val="000000" w:themeColor="text1"/>
          <w:sz w:val="24"/>
          <w:szCs w:val="24"/>
        </w:rPr>
        <w:t xml:space="preserve"> and agree</w:t>
      </w:r>
      <w:r w:rsidRPr="002E4E9E">
        <w:rPr>
          <w:rFonts w:cstheme="minorHAnsi"/>
          <w:bCs/>
          <w:color w:val="000000" w:themeColor="text1"/>
          <w:sz w:val="24"/>
          <w:szCs w:val="24"/>
        </w:rPr>
        <w:t xml:space="preserve"> the findings of this </w:t>
      </w:r>
      <w:proofErr w:type="gramStart"/>
      <w:r w:rsidRPr="002E4E9E">
        <w:rPr>
          <w:rFonts w:cstheme="minorHAnsi"/>
          <w:bCs/>
          <w:color w:val="000000" w:themeColor="text1"/>
          <w:sz w:val="24"/>
          <w:szCs w:val="24"/>
        </w:rPr>
        <w:t>report</w:t>
      </w:r>
      <w:proofErr w:type="gramEnd"/>
    </w:p>
    <w:p w14:paraId="56FEAF0E" w14:textId="2D8D03CE" w:rsidR="003945A6" w:rsidRPr="002E4E9E" w:rsidRDefault="003945A6" w:rsidP="00451AD1">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Identify </w:t>
      </w:r>
      <w:r w:rsidR="007C65B6" w:rsidRPr="002E4E9E">
        <w:rPr>
          <w:rFonts w:cstheme="minorHAnsi"/>
          <w:bCs/>
          <w:color w:val="000000" w:themeColor="text1"/>
          <w:sz w:val="24"/>
          <w:szCs w:val="24"/>
        </w:rPr>
        <w:t xml:space="preserve">and agree </w:t>
      </w:r>
      <w:r w:rsidRPr="002E4E9E">
        <w:rPr>
          <w:rFonts w:cstheme="minorHAnsi"/>
          <w:bCs/>
          <w:color w:val="000000" w:themeColor="text1"/>
          <w:sz w:val="24"/>
          <w:szCs w:val="24"/>
        </w:rPr>
        <w:t xml:space="preserve">additional </w:t>
      </w:r>
      <w:proofErr w:type="gramStart"/>
      <w:r w:rsidRPr="002E4E9E">
        <w:rPr>
          <w:rFonts w:cstheme="minorHAnsi"/>
          <w:bCs/>
          <w:color w:val="000000" w:themeColor="text1"/>
          <w:sz w:val="24"/>
          <w:szCs w:val="24"/>
        </w:rPr>
        <w:t>gaps</w:t>
      </w:r>
      <w:proofErr w:type="gramEnd"/>
    </w:p>
    <w:p w14:paraId="26405FCF" w14:textId="5B78DE41" w:rsidR="003945A6" w:rsidRPr="002E4E9E" w:rsidRDefault="003945A6" w:rsidP="00451AD1">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Plan involvement work to understand the gaps in our </w:t>
      </w:r>
      <w:proofErr w:type="gramStart"/>
      <w:r w:rsidRPr="002E4E9E">
        <w:rPr>
          <w:rFonts w:cstheme="minorHAnsi"/>
          <w:bCs/>
          <w:color w:val="000000" w:themeColor="text1"/>
          <w:sz w:val="24"/>
          <w:szCs w:val="24"/>
        </w:rPr>
        <w:t>knowledge</w:t>
      </w:r>
      <w:proofErr w:type="gramEnd"/>
    </w:p>
    <w:p w14:paraId="46F339A2" w14:textId="2ECB0EB6" w:rsidR="003945A6" w:rsidRPr="003E5E34" w:rsidRDefault="003945A6" w:rsidP="00451AD1">
      <w:pPr>
        <w:pStyle w:val="ListParagraph"/>
        <w:numPr>
          <w:ilvl w:val="0"/>
          <w:numId w:val="10"/>
        </w:numPr>
        <w:spacing w:after="0" w:line="276" w:lineRule="auto"/>
        <w:rPr>
          <w:rFonts w:cstheme="minorHAnsi"/>
          <w:bCs/>
          <w:sz w:val="24"/>
          <w:szCs w:val="24"/>
        </w:rPr>
      </w:pPr>
      <w:r w:rsidRPr="002E4E9E">
        <w:rPr>
          <w:rFonts w:cstheme="minorHAnsi"/>
          <w:bCs/>
          <w:color w:val="000000" w:themeColor="text1"/>
          <w:sz w:val="24"/>
          <w:szCs w:val="24"/>
        </w:rPr>
        <w:t>Co</w:t>
      </w:r>
      <w:r w:rsidR="000E0C84" w:rsidRPr="002E4E9E">
        <w:rPr>
          <w:rFonts w:cstheme="minorHAnsi"/>
          <w:bCs/>
          <w:color w:val="000000" w:themeColor="text1"/>
          <w:sz w:val="24"/>
          <w:szCs w:val="24"/>
        </w:rPr>
        <w:t>-</w:t>
      </w:r>
      <w:r w:rsidRPr="002E4E9E">
        <w:rPr>
          <w:rFonts w:cstheme="minorHAnsi"/>
          <w:bCs/>
          <w:color w:val="000000" w:themeColor="text1"/>
          <w:sz w:val="24"/>
          <w:szCs w:val="24"/>
        </w:rPr>
        <w:t xml:space="preserve">produce an approach to involving the public in </w:t>
      </w:r>
      <w:r w:rsidR="00550B24" w:rsidRPr="002E4E9E">
        <w:rPr>
          <w:rFonts w:cstheme="minorHAnsi"/>
          <w:bCs/>
          <w:color w:val="000000" w:themeColor="text1"/>
          <w:sz w:val="24"/>
          <w:szCs w:val="24"/>
        </w:rPr>
        <w:t xml:space="preserve">shaping </w:t>
      </w:r>
      <w:r w:rsidR="003E5E34" w:rsidRPr="003E5E34">
        <w:rPr>
          <w:rFonts w:cstheme="minorHAnsi"/>
          <w:bCs/>
          <w:sz w:val="24"/>
          <w:szCs w:val="24"/>
        </w:rPr>
        <w:t>same day response health and care</w:t>
      </w:r>
      <w:r w:rsidR="00550B24" w:rsidRPr="003E5E34">
        <w:rPr>
          <w:rFonts w:cstheme="minorHAnsi"/>
          <w:bCs/>
          <w:sz w:val="24"/>
          <w:szCs w:val="24"/>
        </w:rPr>
        <w:t xml:space="preserve"> services in </w:t>
      </w:r>
      <w:proofErr w:type="gramStart"/>
      <w:r w:rsidR="00550B24" w:rsidRPr="003E5E34">
        <w:rPr>
          <w:rFonts w:cstheme="minorHAnsi"/>
          <w:bCs/>
          <w:sz w:val="24"/>
          <w:szCs w:val="24"/>
        </w:rPr>
        <w:t>Leeds</w:t>
      </w:r>
      <w:proofErr w:type="gramEnd"/>
    </w:p>
    <w:p w14:paraId="7A8F0C51" w14:textId="74D30016" w:rsidR="00323BB1" w:rsidRPr="00501018" w:rsidRDefault="00323BB1" w:rsidP="00451AD1">
      <w:pPr>
        <w:pStyle w:val="Heading3"/>
        <w:numPr>
          <w:ilvl w:val="0"/>
          <w:numId w:val="25"/>
        </w:numPr>
        <w:spacing w:line="276" w:lineRule="auto"/>
        <w:rPr>
          <w:b/>
          <w:bCs/>
        </w:rPr>
      </w:pPr>
      <w:r w:rsidRPr="00501018">
        <w:rPr>
          <w:b/>
          <w:bCs/>
        </w:rPr>
        <w:t xml:space="preserve">Explore how we feedback our response to this </w:t>
      </w:r>
      <w:proofErr w:type="gramStart"/>
      <w:r w:rsidRPr="00501018">
        <w:rPr>
          <w:b/>
          <w:bCs/>
        </w:rPr>
        <w:t>report</w:t>
      </w:r>
      <w:proofErr w:type="gramEnd"/>
    </w:p>
    <w:p w14:paraId="2523359B" w14:textId="139EDCF9" w:rsidR="00323BB1" w:rsidRPr="002E4E9E" w:rsidRDefault="00323BB1" w:rsidP="00451AD1">
      <w:pPr>
        <w:pStyle w:val="ListParagraph"/>
        <w:spacing w:after="0" w:line="276" w:lineRule="auto"/>
        <w:ind w:left="360"/>
        <w:rPr>
          <w:rFonts w:cstheme="minorHAnsi"/>
          <w:bCs/>
          <w:color w:val="000000" w:themeColor="text1"/>
          <w:sz w:val="24"/>
          <w:szCs w:val="24"/>
        </w:rPr>
      </w:pPr>
      <w:r w:rsidRPr="002E4E9E">
        <w:rPr>
          <w:rFonts w:cstheme="minorHAnsi"/>
          <w:bCs/>
          <w:color w:val="000000" w:themeColor="text1"/>
          <w:sz w:val="24"/>
          <w:szCs w:val="24"/>
        </w:rPr>
        <w:t>We will work with partners to feedback to the public on how this insight is helping to shape</w:t>
      </w:r>
      <w:r w:rsidR="001D5F40">
        <w:rPr>
          <w:rFonts w:cstheme="minorHAnsi"/>
          <w:bCs/>
          <w:color w:val="000000" w:themeColor="text1"/>
          <w:sz w:val="24"/>
          <w:szCs w:val="24"/>
        </w:rPr>
        <w:t xml:space="preserve"> and improve</w:t>
      </w:r>
      <w:r w:rsidRPr="002E4E9E">
        <w:rPr>
          <w:rFonts w:cstheme="minorHAnsi"/>
          <w:bCs/>
          <w:color w:val="000000" w:themeColor="text1"/>
          <w:sz w:val="24"/>
          <w:szCs w:val="24"/>
        </w:rPr>
        <w:t xml:space="preserve"> local services.</w:t>
      </w:r>
    </w:p>
    <w:p w14:paraId="267E3415" w14:textId="5795866E" w:rsidR="00501018" w:rsidRDefault="00501018" w:rsidP="00451AD1">
      <w:pPr>
        <w:spacing w:line="276" w:lineRule="auto"/>
        <w:rPr>
          <w:rFonts w:cstheme="minorHAnsi"/>
          <w:color w:val="000000" w:themeColor="text1"/>
          <w:sz w:val="28"/>
          <w:szCs w:val="28"/>
        </w:rPr>
      </w:pPr>
      <w:r>
        <w:rPr>
          <w:rFonts w:cstheme="minorHAnsi"/>
          <w:color w:val="000000" w:themeColor="text1"/>
          <w:sz w:val="28"/>
          <w:szCs w:val="28"/>
        </w:rPr>
        <w:br w:type="page"/>
      </w:r>
    </w:p>
    <w:p w14:paraId="060EB5DC" w14:textId="04FE2FD8" w:rsidR="000323DA" w:rsidRPr="00D50147" w:rsidRDefault="00D5650B" w:rsidP="00451AD1">
      <w:pPr>
        <w:pStyle w:val="Heading2"/>
        <w:spacing w:line="276" w:lineRule="auto"/>
        <w:rPr>
          <w:rFonts w:eastAsia="Calibri"/>
          <w:b/>
          <w:bCs/>
          <w:sz w:val="32"/>
          <w:szCs w:val="32"/>
        </w:rPr>
      </w:pPr>
      <w:bookmarkStart w:id="2" w:name="AppendixA"/>
      <w:bookmarkEnd w:id="2"/>
      <w:r w:rsidRPr="00D50147">
        <w:rPr>
          <w:rFonts w:eastAsia="Calibri"/>
          <w:b/>
          <w:bCs/>
          <w:sz w:val="32"/>
          <w:szCs w:val="32"/>
        </w:rPr>
        <w:lastRenderedPageBreak/>
        <w:t xml:space="preserve">Appendix A: </w:t>
      </w:r>
      <w:r w:rsidR="000323DA" w:rsidRPr="00D50147">
        <w:rPr>
          <w:rFonts w:eastAsia="Calibri"/>
          <w:b/>
          <w:bCs/>
          <w:sz w:val="32"/>
          <w:szCs w:val="32"/>
        </w:rPr>
        <w:t>Key partners</w:t>
      </w:r>
    </w:p>
    <w:p w14:paraId="24E3610B" w14:textId="71BEF303" w:rsidR="000323DA" w:rsidRPr="002E4E9E" w:rsidRDefault="000323DA" w:rsidP="00451AD1">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3E5E34" w:rsidRPr="003E5E34">
        <w:rPr>
          <w:rFonts w:cstheme="minorHAnsi"/>
          <w:sz w:val="24"/>
          <w:szCs w:val="24"/>
        </w:rPr>
        <w:t xml:space="preserve">same day response </w:t>
      </w:r>
      <w:r w:rsidRPr="002E4E9E">
        <w:rPr>
          <w:rFonts w:cstheme="minorHAnsi"/>
          <w:color w:val="000000" w:themeColor="text1"/>
          <w:sz w:val="24"/>
          <w:szCs w:val="24"/>
        </w:rPr>
        <w:t>care, we are working with the following key stakeholders:</w:t>
      </w:r>
    </w:p>
    <w:p w14:paraId="420EB6FE" w14:textId="071278C6" w:rsidR="000323DA" w:rsidRPr="002E4E9E" w:rsidRDefault="000323DA" w:rsidP="00451AD1">
      <w:pPr>
        <w:spacing w:after="0" w:line="276" w:lineRule="auto"/>
        <w:rPr>
          <w:rFonts w:cstheme="minorHAnsi"/>
          <w:color w:val="000000" w:themeColor="text1"/>
          <w:sz w:val="24"/>
          <w:szCs w:val="24"/>
        </w:rPr>
      </w:pPr>
    </w:p>
    <w:p w14:paraId="6AAFE831" w14:textId="209CA22C" w:rsidR="008D7639" w:rsidRPr="00D50147" w:rsidRDefault="008D7639" w:rsidP="00451AD1">
      <w:pPr>
        <w:pStyle w:val="Heading3"/>
        <w:spacing w:line="276" w:lineRule="auto"/>
        <w:rPr>
          <w:b/>
          <w:bCs/>
          <w:sz w:val="28"/>
          <w:szCs w:val="28"/>
        </w:rPr>
      </w:pPr>
      <w:r w:rsidRPr="00D50147">
        <w:rPr>
          <w:b/>
          <w:bCs/>
          <w:sz w:val="28"/>
          <w:szCs w:val="28"/>
        </w:rPr>
        <w:t>Board members</w:t>
      </w:r>
    </w:p>
    <w:tbl>
      <w:tblPr>
        <w:tblStyle w:val="TableGrid"/>
        <w:tblW w:w="0" w:type="auto"/>
        <w:tblLook w:val="04A0" w:firstRow="1" w:lastRow="0" w:firstColumn="1" w:lastColumn="0" w:noHBand="0" w:noVBand="1"/>
      </w:tblPr>
      <w:tblGrid>
        <w:gridCol w:w="2689"/>
        <w:gridCol w:w="7165"/>
      </w:tblGrid>
      <w:tr w:rsidR="00E12125" w:rsidRPr="002E4E9E" w14:paraId="30A40A0B" w14:textId="77777777" w:rsidTr="00797283">
        <w:tc>
          <w:tcPr>
            <w:tcW w:w="2689" w:type="dxa"/>
            <w:shd w:val="clear" w:color="auto" w:fill="C6D9F1" w:themeFill="text2" w:themeFillTint="33"/>
          </w:tcPr>
          <w:p w14:paraId="426B870F" w14:textId="5542E341" w:rsidR="00E12125" w:rsidRPr="002E4E9E" w:rsidRDefault="00E12125" w:rsidP="00451AD1">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Name</w:t>
            </w:r>
          </w:p>
        </w:tc>
        <w:tc>
          <w:tcPr>
            <w:tcW w:w="7165" w:type="dxa"/>
            <w:shd w:val="clear" w:color="auto" w:fill="C6D9F1" w:themeFill="text2" w:themeFillTint="33"/>
          </w:tcPr>
          <w:p w14:paraId="70816F9F" w14:textId="4ACE4BA5" w:rsidR="00E12125" w:rsidRPr="002E4E9E" w:rsidRDefault="00E12125" w:rsidP="00451AD1">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 xml:space="preserve">Organisation </w:t>
            </w:r>
          </w:p>
        </w:tc>
      </w:tr>
      <w:tr w:rsidR="002208B1" w:rsidRPr="002E4E9E" w14:paraId="6A857E94" w14:textId="77777777" w:rsidTr="004F3DA5">
        <w:tc>
          <w:tcPr>
            <w:tcW w:w="2689" w:type="dxa"/>
          </w:tcPr>
          <w:p w14:paraId="140199E1" w14:textId="3950875E" w:rsidR="002208B1"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Steve Bush</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bottom"/>
          </w:tcPr>
          <w:p w14:paraId="1C790A1B" w14:textId="50B3CDDD" w:rsidR="002208B1" w:rsidRPr="00F11E76" w:rsidRDefault="002208B1" w:rsidP="00451AD1">
            <w:pPr>
              <w:spacing w:line="276" w:lineRule="auto"/>
              <w:rPr>
                <w:rFonts w:cstheme="minorHAnsi"/>
                <w:color w:val="000000"/>
                <w:sz w:val="24"/>
                <w:szCs w:val="24"/>
              </w:rPr>
            </w:pPr>
            <w:r w:rsidRPr="00F11E76">
              <w:rPr>
                <w:rFonts w:ascii="Arial" w:hAnsi="Arial" w:cs="Arial"/>
                <w:color w:val="000000"/>
                <w:sz w:val="24"/>
                <w:szCs w:val="24"/>
              </w:rPr>
              <w:t>L</w:t>
            </w:r>
            <w:r>
              <w:rPr>
                <w:rFonts w:ascii="Arial" w:hAnsi="Arial" w:cs="Arial"/>
                <w:color w:val="000000"/>
                <w:sz w:val="24"/>
                <w:szCs w:val="24"/>
              </w:rPr>
              <w:t xml:space="preserve">eeds </w:t>
            </w:r>
            <w:r w:rsidRPr="00F11E76">
              <w:rPr>
                <w:rFonts w:ascii="Arial" w:hAnsi="Arial" w:cs="Arial"/>
                <w:color w:val="000000"/>
                <w:sz w:val="24"/>
                <w:szCs w:val="24"/>
              </w:rPr>
              <w:t>T</w:t>
            </w:r>
            <w:r>
              <w:rPr>
                <w:rFonts w:ascii="Arial" w:hAnsi="Arial" w:cs="Arial"/>
                <w:color w:val="000000"/>
                <w:sz w:val="24"/>
                <w:szCs w:val="24"/>
              </w:rPr>
              <w:t xml:space="preserve">eaching </w:t>
            </w:r>
            <w:r w:rsidRPr="00F11E76">
              <w:rPr>
                <w:rFonts w:ascii="Arial" w:hAnsi="Arial" w:cs="Arial"/>
                <w:color w:val="000000"/>
                <w:sz w:val="24"/>
                <w:szCs w:val="24"/>
              </w:rPr>
              <w:t>H</w:t>
            </w:r>
            <w:r>
              <w:rPr>
                <w:rFonts w:ascii="Arial" w:hAnsi="Arial" w:cs="Arial"/>
                <w:color w:val="000000"/>
                <w:sz w:val="24"/>
                <w:szCs w:val="24"/>
              </w:rPr>
              <w:t xml:space="preserve">ospitals </w:t>
            </w:r>
            <w:r w:rsidR="00F410E1">
              <w:rPr>
                <w:rFonts w:ascii="Arial" w:hAnsi="Arial" w:cs="Arial"/>
                <w:color w:val="000000"/>
                <w:sz w:val="24"/>
                <w:szCs w:val="24"/>
              </w:rPr>
              <w:t xml:space="preserve">NHS </w:t>
            </w:r>
            <w:r w:rsidRPr="00F11E76">
              <w:rPr>
                <w:rFonts w:ascii="Arial" w:hAnsi="Arial" w:cs="Arial"/>
                <w:color w:val="000000"/>
                <w:sz w:val="24"/>
                <w:szCs w:val="24"/>
              </w:rPr>
              <w:t>T</w:t>
            </w:r>
            <w:r>
              <w:rPr>
                <w:rFonts w:ascii="Arial" w:hAnsi="Arial" w:cs="Arial"/>
                <w:color w:val="000000"/>
                <w:sz w:val="24"/>
                <w:szCs w:val="24"/>
              </w:rPr>
              <w:t>rust</w:t>
            </w:r>
          </w:p>
        </w:tc>
      </w:tr>
      <w:tr w:rsidR="002208B1" w:rsidRPr="002E4E9E" w14:paraId="78416BED" w14:textId="77777777" w:rsidTr="004F3DA5">
        <w:tc>
          <w:tcPr>
            <w:tcW w:w="2689" w:type="dxa"/>
          </w:tcPr>
          <w:p w14:paraId="03F3527A" w14:textId="30BF436F" w:rsidR="002208B1" w:rsidRPr="00ED37FC" w:rsidRDefault="002208B1" w:rsidP="00451AD1">
            <w:pPr>
              <w:spacing w:line="276" w:lineRule="auto"/>
              <w:rPr>
                <w:rFonts w:cstheme="minorHAnsi"/>
                <w:color w:val="000000" w:themeColor="text1"/>
                <w:sz w:val="24"/>
                <w:szCs w:val="24"/>
              </w:rPr>
            </w:pPr>
            <w:r>
              <w:rPr>
                <w:rFonts w:cstheme="minorHAnsi"/>
                <w:color w:val="000000" w:themeColor="text1"/>
                <w:sz w:val="24"/>
                <w:szCs w:val="24"/>
              </w:rPr>
              <w:t>Andrew Nutter</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bottom"/>
          </w:tcPr>
          <w:p w14:paraId="28AFB863" w14:textId="7AEDD04A" w:rsidR="002208B1" w:rsidRPr="00F11E76" w:rsidRDefault="002208B1" w:rsidP="00451AD1">
            <w:pPr>
              <w:spacing w:line="276" w:lineRule="auto"/>
              <w:rPr>
                <w:rFonts w:cstheme="minorHAnsi"/>
                <w:color w:val="000000"/>
                <w:sz w:val="24"/>
                <w:szCs w:val="24"/>
              </w:rPr>
            </w:pPr>
            <w:r w:rsidRPr="00F11E76">
              <w:rPr>
                <w:rFonts w:cstheme="minorHAnsi"/>
                <w:color w:val="000000"/>
                <w:sz w:val="24"/>
                <w:szCs w:val="24"/>
              </w:rPr>
              <w:t>Local Care Direct</w:t>
            </w:r>
          </w:p>
        </w:tc>
      </w:tr>
      <w:tr w:rsidR="002208B1" w:rsidRPr="002E4E9E" w14:paraId="417D2A23" w14:textId="77777777" w:rsidTr="004F3DA5">
        <w:tc>
          <w:tcPr>
            <w:tcW w:w="2689" w:type="dxa"/>
          </w:tcPr>
          <w:p w14:paraId="2D7906F0" w14:textId="66812847" w:rsidR="002208B1" w:rsidRPr="00ED37FC" w:rsidRDefault="002208B1" w:rsidP="00451AD1">
            <w:pPr>
              <w:spacing w:line="276" w:lineRule="auto"/>
              <w:rPr>
                <w:rFonts w:cstheme="minorHAnsi"/>
                <w:color w:val="000000" w:themeColor="text1"/>
                <w:sz w:val="24"/>
                <w:szCs w:val="24"/>
              </w:rPr>
            </w:pPr>
            <w:r>
              <w:rPr>
                <w:rFonts w:cstheme="minorHAnsi"/>
                <w:color w:val="000000" w:themeColor="text1"/>
                <w:sz w:val="24"/>
                <w:szCs w:val="24"/>
              </w:rPr>
              <w:t>Eddie Devine</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bottom"/>
          </w:tcPr>
          <w:p w14:paraId="170BF9DC" w14:textId="41EE2A25" w:rsidR="002208B1" w:rsidRPr="00F11E76" w:rsidRDefault="00F410E1" w:rsidP="00451AD1">
            <w:pPr>
              <w:spacing w:line="276" w:lineRule="auto"/>
              <w:rPr>
                <w:rFonts w:cstheme="minorHAnsi"/>
                <w:color w:val="000000"/>
                <w:sz w:val="24"/>
                <w:szCs w:val="24"/>
              </w:rPr>
            </w:pPr>
            <w:r w:rsidRPr="00F410E1">
              <w:rPr>
                <w:rFonts w:cstheme="minorHAnsi"/>
                <w:color w:val="000000"/>
                <w:sz w:val="24"/>
                <w:szCs w:val="24"/>
              </w:rPr>
              <w:t>NHS West Yorkshire Integrated Care Board (Leeds)</w:t>
            </w:r>
          </w:p>
        </w:tc>
      </w:tr>
      <w:tr w:rsidR="002208B1" w:rsidRPr="002E4E9E" w14:paraId="41852CE1" w14:textId="77777777" w:rsidTr="004F3DA5">
        <w:tc>
          <w:tcPr>
            <w:tcW w:w="2689" w:type="dxa"/>
          </w:tcPr>
          <w:p w14:paraId="33FA72E6" w14:textId="730EA45B" w:rsidR="002208B1" w:rsidRDefault="002208B1" w:rsidP="00451AD1">
            <w:pPr>
              <w:spacing w:line="276" w:lineRule="auto"/>
              <w:rPr>
                <w:rFonts w:cstheme="minorHAnsi"/>
                <w:color w:val="000000" w:themeColor="text1"/>
                <w:sz w:val="24"/>
                <w:szCs w:val="24"/>
              </w:rPr>
            </w:pPr>
            <w:r>
              <w:rPr>
                <w:rFonts w:cstheme="minorHAnsi"/>
                <w:color w:val="000000" w:themeColor="text1"/>
                <w:sz w:val="24"/>
                <w:szCs w:val="24"/>
              </w:rPr>
              <w:t>Martin Earnshaw</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bottom"/>
          </w:tcPr>
          <w:p w14:paraId="2A16A358" w14:textId="21E21E14" w:rsidR="002208B1" w:rsidRPr="00F11E76" w:rsidRDefault="00F410E1" w:rsidP="00451AD1">
            <w:pPr>
              <w:spacing w:line="276" w:lineRule="auto"/>
              <w:rPr>
                <w:rFonts w:cstheme="minorHAnsi"/>
                <w:color w:val="000000"/>
                <w:sz w:val="24"/>
                <w:szCs w:val="24"/>
              </w:rPr>
            </w:pPr>
            <w:r w:rsidRPr="00F410E1">
              <w:rPr>
                <w:rFonts w:cstheme="minorHAnsi"/>
                <w:color w:val="000000"/>
                <w:sz w:val="24"/>
                <w:szCs w:val="24"/>
              </w:rPr>
              <w:t>NHS West Yorkshire Integrated Care Board (Leeds)</w:t>
            </w:r>
          </w:p>
        </w:tc>
      </w:tr>
      <w:tr w:rsidR="002208B1" w:rsidRPr="002E4E9E" w14:paraId="2E9D720C" w14:textId="77777777" w:rsidTr="00F11E76">
        <w:trPr>
          <w:trHeight w:val="137"/>
        </w:trPr>
        <w:tc>
          <w:tcPr>
            <w:tcW w:w="2689" w:type="dxa"/>
          </w:tcPr>
          <w:p w14:paraId="20221566" w14:textId="349CE402" w:rsidR="002208B1" w:rsidRPr="002E4E9E" w:rsidRDefault="002208B1" w:rsidP="00451AD1">
            <w:pPr>
              <w:spacing w:line="276" w:lineRule="auto"/>
              <w:rPr>
                <w:rFonts w:cstheme="minorHAnsi"/>
                <w:color w:val="000000" w:themeColor="text1"/>
                <w:sz w:val="24"/>
                <w:szCs w:val="24"/>
              </w:rPr>
            </w:pPr>
            <w:bookmarkStart w:id="3" w:name="_Hlk120804591"/>
            <w:r w:rsidRPr="00ED37FC">
              <w:rPr>
                <w:rFonts w:cstheme="minorHAnsi"/>
                <w:color w:val="000000" w:themeColor="text1"/>
                <w:sz w:val="24"/>
                <w:szCs w:val="24"/>
              </w:rPr>
              <w:t>Emily Griffiths</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bottom"/>
          </w:tcPr>
          <w:p w14:paraId="569BB5E2" w14:textId="20E737D7" w:rsidR="002208B1" w:rsidRPr="00F11E76" w:rsidRDefault="00F410E1" w:rsidP="00451AD1">
            <w:pPr>
              <w:spacing w:line="276" w:lineRule="auto"/>
              <w:rPr>
                <w:rFonts w:cstheme="minorHAnsi"/>
                <w:color w:val="00B050"/>
                <w:sz w:val="24"/>
                <w:szCs w:val="24"/>
              </w:rPr>
            </w:pPr>
            <w:r w:rsidRPr="00F410E1">
              <w:rPr>
                <w:rFonts w:cstheme="minorHAnsi"/>
                <w:sz w:val="24"/>
                <w:szCs w:val="24"/>
              </w:rPr>
              <w:t>NHS West Yorkshire Integrated Care Board (Leeds)</w:t>
            </w:r>
          </w:p>
        </w:tc>
      </w:tr>
      <w:tr w:rsidR="002208B1" w:rsidRPr="002E4E9E" w14:paraId="575F9C81" w14:textId="77777777" w:rsidTr="004F3DA5">
        <w:tc>
          <w:tcPr>
            <w:tcW w:w="2689" w:type="dxa"/>
          </w:tcPr>
          <w:p w14:paraId="692D131E" w14:textId="305C03DD"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Gareth Dalby</w:t>
            </w:r>
          </w:p>
        </w:tc>
        <w:tc>
          <w:tcPr>
            <w:tcW w:w="7165" w:type="dxa"/>
            <w:tcBorders>
              <w:top w:val="nil"/>
              <w:left w:val="single" w:sz="4" w:space="0" w:color="auto"/>
              <w:bottom w:val="single" w:sz="4" w:space="0" w:color="auto"/>
              <w:right w:val="single" w:sz="4" w:space="0" w:color="auto"/>
            </w:tcBorders>
            <w:shd w:val="clear" w:color="auto" w:fill="auto"/>
            <w:vAlign w:val="bottom"/>
          </w:tcPr>
          <w:p w14:paraId="10F30DA8" w14:textId="6102022F" w:rsidR="002208B1" w:rsidRPr="00F11E76" w:rsidRDefault="002208B1" w:rsidP="00451AD1">
            <w:pPr>
              <w:spacing w:line="276" w:lineRule="auto"/>
              <w:rPr>
                <w:rFonts w:cstheme="minorHAnsi"/>
                <w:color w:val="00B050"/>
                <w:sz w:val="24"/>
                <w:szCs w:val="24"/>
              </w:rPr>
            </w:pPr>
            <w:r w:rsidRPr="00F11E76">
              <w:rPr>
                <w:rFonts w:cstheme="minorHAnsi"/>
                <w:color w:val="000000"/>
                <w:sz w:val="24"/>
                <w:szCs w:val="24"/>
              </w:rPr>
              <w:t>Leeds GP Confederation</w:t>
            </w:r>
          </w:p>
        </w:tc>
      </w:tr>
      <w:tr w:rsidR="002208B1" w:rsidRPr="002E4E9E" w14:paraId="19A478C6" w14:textId="77777777" w:rsidTr="004F3DA5">
        <w:tc>
          <w:tcPr>
            <w:tcW w:w="2689" w:type="dxa"/>
          </w:tcPr>
          <w:p w14:paraId="0A03E83B" w14:textId="072D20F5"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Gaynor Connor</w:t>
            </w:r>
          </w:p>
        </w:tc>
        <w:tc>
          <w:tcPr>
            <w:tcW w:w="7165" w:type="dxa"/>
            <w:tcBorders>
              <w:top w:val="nil"/>
              <w:left w:val="single" w:sz="4" w:space="0" w:color="auto"/>
              <w:bottom w:val="single" w:sz="4" w:space="0" w:color="auto"/>
              <w:right w:val="single" w:sz="4" w:space="0" w:color="auto"/>
            </w:tcBorders>
            <w:shd w:val="clear" w:color="auto" w:fill="auto"/>
            <w:vAlign w:val="bottom"/>
          </w:tcPr>
          <w:p w14:paraId="7C426187" w14:textId="02935114" w:rsidR="002208B1" w:rsidRPr="00F11E76" w:rsidRDefault="00F410E1" w:rsidP="00451AD1">
            <w:pPr>
              <w:spacing w:line="276" w:lineRule="auto"/>
              <w:rPr>
                <w:rFonts w:ascii="Arial" w:hAnsi="Arial" w:cs="Arial"/>
                <w:color w:val="00B050"/>
                <w:sz w:val="24"/>
                <w:szCs w:val="24"/>
              </w:rPr>
            </w:pPr>
            <w:r w:rsidRPr="00F410E1">
              <w:rPr>
                <w:rFonts w:ascii="Arial" w:hAnsi="Arial" w:cs="Arial"/>
                <w:sz w:val="24"/>
                <w:szCs w:val="24"/>
              </w:rPr>
              <w:t>NHS West Yorkshire Integrated Care Board (Leeds)</w:t>
            </w:r>
          </w:p>
        </w:tc>
      </w:tr>
      <w:tr w:rsidR="002208B1" w:rsidRPr="002E4E9E" w14:paraId="57E4D208" w14:textId="77777777" w:rsidTr="004F3DA5">
        <w:tc>
          <w:tcPr>
            <w:tcW w:w="2689" w:type="dxa"/>
          </w:tcPr>
          <w:p w14:paraId="55B9F9CD" w14:textId="69560109"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Helen Mercer</w:t>
            </w:r>
          </w:p>
        </w:tc>
        <w:tc>
          <w:tcPr>
            <w:tcW w:w="7165" w:type="dxa"/>
            <w:tcBorders>
              <w:top w:val="nil"/>
              <w:left w:val="single" w:sz="4" w:space="0" w:color="auto"/>
              <w:bottom w:val="single" w:sz="4" w:space="0" w:color="auto"/>
              <w:right w:val="single" w:sz="4" w:space="0" w:color="auto"/>
            </w:tcBorders>
            <w:shd w:val="clear" w:color="auto" w:fill="auto"/>
            <w:vAlign w:val="bottom"/>
          </w:tcPr>
          <w:p w14:paraId="5AB11E50" w14:textId="706CA5E3" w:rsidR="002208B1" w:rsidRPr="002E4E9E" w:rsidRDefault="002208B1" w:rsidP="00451AD1">
            <w:pPr>
              <w:spacing w:line="276" w:lineRule="auto"/>
              <w:rPr>
                <w:rFonts w:cstheme="minorHAnsi"/>
                <w:color w:val="00B050"/>
                <w:sz w:val="24"/>
                <w:szCs w:val="24"/>
              </w:rPr>
            </w:pPr>
            <w:r w:rsidRPr="00F11E76">
              <w:rPr>
                <w:rFonts w:cstheme="minorHAnsi"/>
                <w:sz w:val="24"/>
                <w:szCs w:val="24"/>
              </w:rPr>
              <w:t>L</w:t>
            </w:r>
            <w:r>
              <w:rPr>
                <w:rFonts w:cstheme="minorHAnsi"/>
                <w:sz w:val="24"/>
                <w:szCs w:val="24"/>
              </w:rPr>
              <w:t xml:space="preserve">eeds Teaching Hospitals </w:t>
            </w:r>
            <w:r w:rsidR="00F410E1">
              <w:rPr>
                <w:rFonts w:cstheme="minorHAnsi"/>
                <w:sz w:val="24"/>
                <w:szCs w:val="24"/>
              </w:rPr>
              <w:t xml:space="preserve">NHS </w:t>
            </w:r>
            <w:r>
              <w:rPr>
                <w:rFonts w:cstheme="minorHAnsi"/>
                <w:sz w:val="24"/>
                <w:szCs w:val="24"/>
              </w:rPr>
              <w:t>Trust</w:t>
            </w:r>
          </w:p>
        </w:tc>
      </w:tr>
      <w:tr w:rsidR="002208B1" w:rsidRPr="002E4E9E" w14:paraId="69AEBD4B" w14:textId="77777777" w:rsidTr="004F3DA5">
        <w:tc>
          <w:tcPr>
            <w:tcW w:w="2689" w:type="dxa"/>
          </w:tcPr>
          <w:p w14:paraId="005A5720" w14:textId="10FD0A0E"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Jane Sadler</w:t>
            </w:r>
          </w:p>
        </w:tc>
        <w:tc>
          <w:tcPr>
            <w:tcW w:w="7165" w:type="dxa"/>
            <w:tcBorders>
              <w:top w:val="nil"/>
              <w:left w:val="single" w:sz="4" w:space="0" w:color="auto"/>
              <w:bottom w:val="single" w:sz="4" w:space="0" w:color="auto"/>
              <w:right w:val="single" w:sz="4" w:space="0" w:color="auto"/>
            </w:tcBorders>
            <w:shd w:val="clear" w:color="auto" w:fill="auto"/>
            <w:vAlign w:val="bottom"/>
          </w:tcPr>
          <w:p w14:paraId="24CD0E6A" w14:textId="622FDB7A" w:rsidR="002208B1" w:rsidRPr="002E4E9E" w:rsidRDefault="002208B1" w:rsidP="00451AD1">
            <w:pPr>
              <w:spacing w:line="276" w:lineRule="auto"/>
              <w:rPr>
                <w:rFonts w:cstheme="minorHAnsi"/>
                <w:color w:val="00B050"/>
                <w:sz w:val="24"/>
                <w:szCs w:val="24"/>
              </w:rPr>
            </w:pPr>
            <w:r w:rsidRPr="00F11E76">
              <w:rPr>
                <w:rFonts w:cstheme="minorHAnsi"/>
                <w:sz w:val="24"/>
                <w:szCs w:val="24"/>
              </w:rPr>
              <w:t>Leeds GP Confederation</w:t>
            </w:r>
          </w:p>
        </w:tc>
      </w:tr>
      <w:tr w:rsidR="002208B1" w:rsidRPr="002E4E9E" w14:paraId="1C53415F" w14:textId="77777777" w:rsidTr="004F3DA5">
        <w:tc>
          <w:tcPr>
            <w:tcW w:w="2689" w:type="dxa"/>
          </w:tcPr>
          <w:p w14:paraId="6FA0C4BA" w14:textId="4D65631F"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Joanne Wood</w:t>
            </w:r>
          </w:p>
        </w:tc>
        <w:tc>
          <w:tcPr>
            <w:tcW w:w="7165" w:type="dxa"/>
            <w:tcBorders>
              <w:top w:val="nil"/>
              <w:left w:val="single" w:sz="4" w:space="0" w:color="auto"/>
              <w:bottom w:val="single" w:sz="4" w:space="0" w:color="auto"/>
              <w:right w:val="single" w:sz="4" w:space="0" w:color="auto"/>
            </w:tcBorders>
            <w:shd w:val="clear" w:color="auto" w:fill="auto"/>
          </w:tcPr>
          <w:p w14:paraId="05A815A6" w14:textId="4A48B20B" w:rsidR="002208B1" w:rsidRPr="00F11E76" w:rsidRDefault="002208B1" w:rsidP="00451AD1">
            <w:pPr>
              <w:spacing w:line="276" w:lineRule="auto"/>
              <w:rPr>
                <w:rFonts w:ascii="Arial" w:hAnsi="Arial" w:cs="Arial"/>
                <w:color w:val="00B050"/>
                <w:sz w:val="24"/>
                <w:szCs w:val="24"/>
              </w:rPr>
            </w:pPr>
            <w:r w:rsidRPr="00F11E76">
              <w:rPr>
                <w:rFonts w:ascii="Arial" w:hAnsi="Arial" w:cs="Arial"/>
                <w:color w:val="000000"/>
                <w:sz w:val="24"/>
                <w:szCs w:val="24"/>
              </w:rPr>
              <w:t>L</w:t>
            </w:r>
            <w:r>
              <w:rPr>
                <w:rFonts w:ascii="Arial" w:hAnsi="Arial" w:cs="Arial"/>
                <w:color w:val="000000"/>
                <w:sz w:val="24"/>
                <w:szCs w:val="24"/>
              </w:rPr>
              <w:t xml:space="preserve">eeds Teaching Hospitals </w:t>
            </w:r>
            <w:r w:rsidR="00F410E1">
              <w:rPr>
                <w:rFonts w:ascii="Arial" w:hAnsi="Arial" w:cs="Arial"/>
                <w:color w:val="000000"/>
                <w:sz w:val="24"/>
                <w:szCs w:val="24"/>
              </w:rPr>
              <w:t xml:space="preserve">NHS </w:t>
            </w:r>
            <w:r>
              <w:rPr>
                <w:rFonts w:ascii="Arial" w:hAnsi="Arial" w:cs="Arial"/>
                <w:color w:val="000000"/>
                <w:sz w:val="24"/>
                <w:szCs w:val="24"/>
              </w:rPr>
              <w:t>Trust</w:t>
            </w:r>
          </w:p>
        </w:tc>
      </w:tr>
      <w:tr w:rsidR="002208B1" w:rsidRPr="002E4E9E" w14:paraId="1C5EA999" w14:textId="77777777" w:rsidTr="004F3DA5">
        <w:tc>
          <w:tcPr>
            <w:tcW w:w="2689" w:type="dxa"/>
          </w:tcPr>
          <w:p w14:paraId="510C33F8" w14:textId="0172C758" w:rsidR="002208B1" w:rsidRPr="00315EE5"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Kellie McLoug</w:t>
            </w:r>
            <w:r>
              <w:rPr>
                <w:rFonts w:cstheme="minorHAnsi"/>
                <w:color w:val="000000" w:themeColor="text1"/>
                <w:sz w:val="24"/>
                <w:szCs w:val="24"/>
              </w:rPr>
              <w:t>h</w:t>
            </w:r>
            <w:r w:rsidRPr="00ED37FC">
              <w:rPr>
                <w:rFonts w:cstheme="minorHAnsi"/>
                <w:color w:val="000000" w:themeColor="text1"/>
                <w:sz w:val="24"/>
                <w:szCs w:val="24"/>
              </w:rPr>
              <w:t>lin</w:t>
            </w:r>
          </w:p>
        </w:tc>
        <w:tc>
          <w:tcPr>
            <w:tcW w:w="7165" w:type="dxa"/>
            <w:tcBorders>
              <w:top w:val="nil"/>
              <w:left w:val="single" w:sz="4" w:space="0" w:color="auto"/>
              <w:bottom w:val="single" w:sz="4" w:space="0" w:color="auto"/>
              <w:right w:val="single" w:sz="4" w:space="0" w:color="auto"/>
            </w:tcBorders>
            <w:shd w:val="clear" w:color="auto" w:fill="auto"/>
            <w:vAlign w:val="bottom"/>
          </w:tcPr>
          <w:p w14:paraId="5C329A84" w14:textId="2C711B95" w:rsidR="002208B1" w:rsidRPr="00F11E76" w:rsidRDefault="002208B1" w:rsidP="00451AD1">
            <w:pPr>
              <w:spacing w:line="276" w:lineRule="auto"/>
              <w:rPr>
                <w:rFonts w:ascii="Arial" w:hAnsi="Arial" w:cs="Arial"/>
                <w:sz w:val="24"/>
                <w:szCs w:val="24"/>
              </w:rPr>
            </w:pPr>
            <w:r w:rsidRPr="00F11E76">
              <w:rPr>
                <w:rFonts w:ascii="Arial" w:hAnsi="Arial" w:cs="Arial"/>
                <w:color w:val="000000"/>
                <w:sz w:val="24"/>
                <w:szCs w:val="24"/>
              </w:rPr>
              <w:t>L</w:t>
            </w:r>
            <w:r>
              <w:rPr>
                <w:rFonts w:ascii="Arial" w:hAnsi="Arial" w:cs="Arial"/>
                <w:color w:val="000000"/>
                <w:sz w:val="24"/>
                <w:szCs w:val="24"/>
              </w:rPr>
              <w:t xml:space="preserve">eeds and </w:t>
            </w:r>
            <w:r w:rsidRPr="00F11E76">
              <w:rPr>
                <w:rFonts w:ascii="Arial" w:hAnsi="Arial" w:cs="Arial"/>
                <w:color w:val="000000"/>
                <w:sz w:val="24"/>
                <w:szCs w:val="24"/>
              </w:rPr>
              <w:t>Y</w:t>
            </w:r>
            <w:r>
              <w:rPr>
                <w:rFonts w:ascii="Arial" w:hAnsi="Arial" w:cs="Arial"/>
                <w:color w:val="000000"/>
                <w:sz w:val="24"/>
                <w:szCs w:val="24"/>
              </w:rPr>
              <w:t xml:space="preserve">ork </w:t>
            </w:r>
            <w:r w:rsidRPr="00F11E76">
              <w:rPr>
                <w:rFonts w:ascii="Arial" w:hAnsi="Arial" w:cs="Arial"/>
                <w:color w:val="000000"/>
                <w:sz w:val="24"/>
                <w:szCs w:val="24"/>
              </w:rPr>
              <w:t>P</w:t>
            </w:r>
            <w:r>
              <w:rPr>
                <w:rFonts w:ascii="Arial" w:hAnsi="Arial" w:cs="Arial"/>
                <w:color w:val="000000"/>
                <w:sz w:val="24"/>
                <w:szCs w:val="24"/>
              </w:rPr>
              <w:t xml:space="preserve">artnership </w:t>
            </w:r>
            <w:r w:rsidR="00F410E1">
              <w:rPr>
                <w:rFonts w:ascii="Arial" w:hAnsi="Arial" w:cs="Arial"/>
                <w:color w:val="000000"/>
                <w:sz w:val="24"/>
                <w:szCs w:val="24"/>
              </w:rPr>
              <w:t xml:space="preserve">NHS </w:t>
            </w:r>
            <w:r w:rsidRPr="00F11E76">
              <w:rPr>
                <w:rFonts w:ascii="Arial" w:hAnsi="Arial" w:cs="Arial"/>
                <w:color w:val="000000"/>
                <w:sz w:val="24"/>
                <w:szCs w:val="24"/>
              </w:rPr>
              <w:t>F</w:t>
            </w:r>
            <w:r>
              <w:rPr>
                <w:rFonts w:ascii="Arial" w:hAnsi="Arial" w:cs="Arial"/>
                <w:color w:val="000000"/>
                <w:sz w:val="24"/>
                <w:szCs w:val="24"/>
              </w:rPr>
              <w:t xml:space="preserve">oundation </w:t>
            </w:r>
            <w:r w:rsidRPr="00F11E76">
              <w:rPr>
                <w:rFonts w:ascii="Arial" w:hAnsi="Arial" w:cs="Arial"/>
                <w:color w:val="000000"/>
                <w:sz w:val="24"/>
                <w:szCs w:val="24"/>
              </w:rPr>
              <w:t>T</w:t>
            </w:r>
            <w:r>
              <w:rPr>
                <w:rFonts w:ascii="Arial" w:hAnsi="Arial" w:cs="Arial"/>
                <w:color w:val="000000"/>
                <w:sz w:val="24"/>
                <w:szCs w:val="24"/>
              </w:rPr>
              <w:t>rust</w:t>
            </w:r>
          </w:p>
        </w:tc>
      </w:tr>
      <w:tr w:rsidR="002208B1" w:rsidRPr="002E4E9E" w14:paraId="5B8CE192" w14:textId="77777777" w:rsidTr="004F3DA5">
        <w:tc>
          <w:tcPr>
            <w:tcW w:w="2689" w:type="dxa"/>
          </w:tcPr>
          <w:p w14:paraId="769D1EC8" w14:textId="591C6888" w:rsidR="002208B1" w:rsidRPr="00315EE5"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Kirsten Wilson</w:t>
            </w:r>
          </w:p>
        </w:tc>
        <w:tc>
          <w:tcPr>
            <w:tcW w:w="7165" w:type="dxa"/>
            <w:tcBorders>
              <w:top w:val="nil"/>
              <w:left w:val="single" w:sz="4" w:space="0" w:color="auto"/>
              <w:bottom w:val="single" w:sz="4" w:space="0" w:color="auto"/>
              <w:right w:val="single" w:sz="4" w:space="0" w:color="auto"/>
            </w:tcBorders>
            <w:shd w:val="clear" w:color="auto" w:fill="auto"/>
            <w:vAlign w:val="bottom"/>
          </w:tcPr>
          <w:p w14:paraId="04B2D473" w14:textId="4650694E" w:rsidR="002208B1" w:rsidRPr="00F11E76" w:rsidRDefault="00F410E1" w:rsidP="00451AD1">
            <w:pPr>
              <w:spacing w:line="276" w:lineRule="auto"/>
              <w:rPr>
                <w:rFonts w:ascii="Arial" w:hAnsi="Arial" w:cs="Arial"/>
                <w:sz w:val="24"/>
                <w:szCs w:val="24"/>
              </w:rPr>
            </w:pPr>
            <w:r w:rsidRPr="00F410E1">
              <w:rPr>
                <w:rFonts w:ascii="Arial" w:hAnsi="Arial" w:cs="Arial"/>
                <w:sz w:val="24"/>
                <w:szCs w:val="24"/>
              </w:rPr>
              <w:t>NHS West Yorkshire Integrated Care Board (Leeds)</w:t>
            </w:r>
          </w:p>
        </w:tc>
      </w:tr>
      <w:tr w:rsidR="002208B1" w:rsidRPr="002E4E9E" w14:paraId="3E31D404" w14:textId="77777777" w:rsidTr="004F3DA5">
        <w:tc>
          <w:tcPr>
            <w:tcW w:w="2689" w:type="dxa"/>
          </w:tcPr>
          <w:p w14:paraId="46B674CE" w14:textId="31C624D3" w:rsidR="002208B1" w:rsidRPr="00315EE5"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Kirsty Turner</w:t>
            </w:r>
          </w:p>
        </w:tc>
        <w:tc>
          <w:tcPr>
            <w:tcW w:w="7165" w:type="dxa"/>
            <w:tcBorders>
              <w:top w:val="nil"/>
              <w:left w:val="single" w:sz="4" w:space="0" w:color="auto"/>
              <w:bottom w:val="single" w:sz="4" w:space="0" w:color="auto"/>
              <w:right w:val="single" w:sz="4" w:space="0" w:color="auto"/>
            </w:tcBorders>
            <w:shd w:val="clear" w:color="auto" w:fill="auto"/>
          </w:tcPr>
          <w:p w14:paraId="60ABE9B6" w14:textId="3E3AF4DA" w:rsidR="002208B1" w:rsidRPr="00F11E76" w:rsidRDefault="00F410E1" w:rsidP="00451AD1">
            <w:pPr>
              <w:spacing w:line="276" w:lineRule="auto"/>
              <w:rPr>
                <w:rFonts w:ascii="Arial" w:hAnsi="Arial" w:cs="Arial"/>
                <w:sz w:val="24"/>
                <w:szCs w:val="24"/>
              </w:rPr>
            </w:pPr>
            <w:r w:rsidRPr="00F410E1">
              <w:rPr>
                <w:rFonts w:ascii="Arial" w:hAnsi="Arial" w:cs="Arial"/>
                <w:sz w:val="24"/>
                <w:szCs w:val="24"/>
              </w:rPr>
              <w:t>NHS West Yorkshire Integrated Care Board (Leeds)</w:t>
            </w:r>
          </w:p>
        </w:tc>
      </w:tr>
      <w:tr w:rsidR="002208B1" w:rsidRPr="002E4E9E" w14:paraId="57DF7524" w14:textId="77777777" w:rsidTr="004F3DA5">
        <w:tc>
          <w:tcPr>
            <w:tcW w:w="2689" w:type="dxa"/>
          </w:tcPr>
          <w:p w14:paraId="189F82AF" w14:textId="24562DAA"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Laura McDonagh</w:t>
            </w:r>
          </w:p>
        </w:tc>
        <w:tc>
          <w:tcPr>
            <w:tcW w:w="7165" w:type="dxa"/>
            <w:tcBorders>
              <w:top w:val="nil"/>
              <w:left w:val="single" w:sz="4" w:space="0" w:color="auto"/>
              <w:bottom w:val="single" w:sz="4" w:space="0" w:color="auto"/>
              <w:right w:val="single" w:sz="4" w:space="0" w:color="auto"/>
            </w:tcBorders>
            <w:shd w:val="clear" w:color="auto" w:fill="auto"/>
            <w:vAlign w:val="bottom"/>
          </w:tcPr>
          <w:p w14:paraId="3A653643" w14:textId="13F3F55A" w:rsidR="002208B1" w:rsidRPr="00F11E76" w:rsidRDefault="002208B1" w:rsidP="00451AD1">
            <w:pPr>
              <w:spacing w:line="276" w:lineRule="auto"/>
              <w:rPr>
                <w:rFonts w:ascii="Arial" w:hAnsi="Arial" w:cs="Arial"/>
                <w:color w:val="00B050"/>
                <w:sz w:val="24"/>
                <w:szCs w:val="24"/>
              </w:rPr>
            </w:pPr>
            <w:r w:rsidRPr="00F11E76">
              <w:rPr>
                <w:rFonts w:ascii="Arial" w:hAnsi="Arial" w:cs="Arial"/>
                <w:color w:val="000000"/>
                <w:sz w:val="24"/>
                <w:szCs w:val="24"/>
              </w:rPr>
              <w:t>L</w:t>
            </w:r>
            <w:r>
              <w:rPr>
                <w:rFonts w:ascii="Arial" w:hAnsi="Arial" w:cs="Arial"/>
                <w:color w:val="000000"/>
                <w:sz w:val="24"/>
                <w:szCs w:val="24"/>
              </w:rPr>
              <w:t xml:space="preserve">eeds and </w:t>
            </w:r>
            <w:r w:rsidRPr="00F11E76">
              <w:rPr>
                <w:rFonts w:ascii="Arial" w:hAnsi="Arial" w:cs="Arial"/>
                <w:color w:val="000000"/>
                <w:sz w:val="24"/>
                <w:szCs w:val="24"/>
              </w:rPr>
              <w:t>Y</w:t>
            </w:r>
            <w:r>
              <w:rPr>
                <w:rFonts w:ascii="Arial" w:hAnsi="Arial" w:cs="Arial"/>
                <w:color w:val="000000"/>
                <w:sz w:val="24"/>
                <w:szCs w:val="24"/>
              </w:rPr>
              <w:t xml:space="preserve">ork </w:t>
            </w:r>
            <w:r w:rsidRPr="00F11E76">
              <w:rPr>
                <w:rFonts w:ascii="Arial" w:hAnsi="Arial" w:cs="Arial"/>
                <w:color w:val="000000"/>
                <w:sz w:val="24"/>
                <w:szCs w:val="24"/>
              </w:rPr>
              <w:t>P</w:t>
            </w:r>
            <w:r>
              <w:rPr>
                <w:rFonts w:ascii="Arial" w:hAnsi="Arial" w:cs="Arial"/>
                <w:color w:val="000000"/>
                <w:sz w:val="24"/>
                <w:szCs w:val="24"/>
              </w:rPr>
              <w:t xml:space="preserve">artnership </w:t>
            </w:r>
            <w:r w:rsidR="00F410E1">
              <w:rPr>
                <w:rFonts w:ascii="Arial" w:hAnsi="Arial" w:cs="Arial"/>
                <w:color w:val="000000"/>
                <w:sz w:val="24"/>
                <w:szCs w:val="24"/>
              </w:rPr>
              <w:t xml:space="preserve">NHS </w:t>
            </w:r>
            <w:r w:rsidRPr="00F11E76">
              <w:rPr>
                <w:rFonts w:ascii="Arial" w:hAnsi="Arial" w:cs="Arial"/>
                <w:color w:val="000000"/>
                <w:sz w:val="24"/>
                <w:szCs w:val="24"/>
              </w:rPr>
              <w:t>F</w:t>
            </w:r>
            <w:r>
              <w:rPr>
                <w:rFonts w:ascii="Arial" w:hAnsi="Arial" w:cs="Arial"/>
                <w:color w:val="000000"/>
                <w:sz w:val="24"/>
                <w:szCs w:val="24"/>
              </w:rPr>
              <w:t xml:space="preserve">oundation </w:t>
            </w:r>
            <w:r w:rsidRPr="00F11E76">
              <w:rPr>
                <w:rFonts w:ascii="Arial" w:hAnsi="Arial" w:cs="Arial"/>
                <w:color w:val="000000"/>
                <w:sz w:val="24"/>
                <w:szCs w:val="24"/>
              </w:rPr>
              <w:t>T</w:t>
            </w:r>
            <w:r>
              <w:rPr>
                <w:rFonts w:ascii="Arial" w:hAnsi="Arial" w:cs="Arial"/>
                <w:color w:val="000000"/>
                <w:sz w:val="24"/>
                <w:szCs w:val="24"/>
              </w:rPr>
              <w:t>rust</w:t>
            </w:r>
          </w:p>
        </w:tc>
      </w:tr>
      <w:tr w:rsidR="002208B1" w:rsidRPr="002E4E9E" w14:paraId="614A3337" w14:textId="77777777" w:rsidTr="004F3DA5">
        <w:tc>
          <w:tcPr>
            <w:tcW w:w="2689" w:type="dxa"/>
          </w:tcPr>
          <w:p w14:paraId="329DC6E3" w14:textId="6F6AAC72"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Megan Rowlands</w:t>
            </w:r>
          </w:p>
        </w:tc>
        <w:tc>
          <w:tcPr>
            <w:tcW w:w="7165" w:type="dxa"/>
            <w:tcBorders>
              <w:top w:val="nil"/>
              <w:left w:val="single" w:sz="4" w:space="0" w:color="auto"/>
              <w:bottom w:val="single" w:sz="4" w:space="0" w:color="auto"/>
              <w:right w:val="single" w:sz="4" w:space="0" w:color="auto"/>
            </w:tcBorders>
            <w:shd w:val="clear" w:color="auto" w:fill="auto"/>
            <w:vAlign w:val="bottom"/>
          </w:tcPr>
          <w:p w14:paraId="69E3C003" w14:textId="7053BBDA" w:rsidR="002208B1" w:rsidRPr="00F11E76" w:rsidRDefault="002208B1" w:rsidP="00451AD1">
            <w:pPr>
              <w:spacing w:line="276" w:lineRule="auto"/>
              <w:rPr>
                <w:rFonts w:ascii="Arial" w:hAnsi="Arial" w:cs="Arial"/>
                <w:color w:val="00B050"/>
                <w:sz w:val="24"/>
                <w:szCs w:val="24"/>
              </w:rPr>
            </w:pPr>
            <w:r w:rsidRPr="00F11E76">
              <w:rPr>
                <w:rFonts w:ascii="Arial" w:hAnsi="Arial" w:cs="Arial"/>
                <w:color w:val="000000"/>
                <w:sz w:val="24"/>
                <w:szCs w:val="24"/>
              </w:rPr>
              <w:t>L</w:t>
            </w:r>
            <w:r>
              <w:rPr>
                <w:rFonts w:ascii="Arial" w:hAnsi="Arial" w:cs="Arial"/>
                <w:color w:val="000000"/>
                <w:sz w:val="24"/>
                <w:szCs w:val="24"/>
              </w:rPr>
              <w:t xml:space="preserve">eeds </w:t>
            </w:r>
            <w:r w:rsidRPr="00F11E76">
              <w:rPr>
                <w:rFonts w:ascii="Arial" w:hAnsi="Arial" w:cs="Arial"/>
                <w:color w:val="000000"/>
                <w:sz w:val="24"/>
                <w:szCs w:val="24"/>
              </w:rPr>
              <w:t>C</w:t>
            </w:r>
            <w:r>
              <w:rPr>
                <w:rFonts w:ascii="Arial" w:hAnsi="Arial" w:cs="Arial"/>
                <w:color w:val="000000"/>
                <w:sz w:val="24"/>
                <w:szCs w:val="24"/>
              </w:rPr>
              <w:t xml:space="preserve">ommunity </w:t>
            </w:r>
            <w:r w:rsidRPr="00F11E76">
              <w:rPr>
                <w:rFonts w:ascii="Arial" w:hAnsi="Arial" w:cs="Arial"/>
                <w:color w:val="000000"/>
                <w:sz w:val="24"/>
                <w:szCs w:val="24"/>
              </w:rPr>
              <w:t>H</w:t>
            </w:r>
            <w:r>
              <w:rPr>
                <w:rFonts w:ascii="Arial" w:hAnsi="Arial" w:cs="Arial"/>
                <w:color w:val="000000"/>
                <w:sz w:val="24"/>
                <w:szCs w:val="24"/>
              </w:rPr>
              <w:t>ealthcare</w:t>
            </w:r>
            <w:r w:rsidR="00F410E1">
              <w:rPr>
                <w:rFonts w:ascii="Arial" w:hAnsi="Arial" w:cs="Arial"/>
                <w:color w:val="000000"/>
                <w:sz w:val="24"/>
                <w:szCs w:val="24"/>
              </w:rPr>
              <w:t xml:space="preserve"> NHS Trust</w:t>
            </w:r>
          </w:p>
        </w:tc>
      </w:tr>
      <w:tr w:rsidR="002208B1" w:rsidRPr="002E4E9E" w14:paraId="7C3783DC" w14:textId="77777777" w:rsidTr="004F3DA5">
        <w:tc>
          <w:tcPr>
            <w:tcW w:w="2689" w:type="dxa"/>
          </w:tcPr>
          <w:p w14:paraId="769BB60B" w14:textId="75612C31"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Roseanne Ncube</w:t>
            </w:r>
          </w:p>
        </w:tc>
        <w:tc>
          <w:tcPr>
            <w:tcW w:w="7165" w:type="dxa"/>
            <w:tcBorders>
              <w:top w:val="nil"/>
              <w:left w:val="single" w:sz="4" w:space="0" w:color="auto"/>
              <w:bottom w:val="single" w:sz="4" w:space="0" w:color="auto"/>
              <w:right w:val="single" w:sz="4" w:space="0" w:color="auto"/>
            </w:tcBorders>
            <w:shd w:val="clear" w:color="auto" w:fill="auto"/>
            <w:vAlign w:val="bottom"/>
          </w:tcPr>
          <w:p w14:paraId="4EA3C7DF" w14:textId="69AA437D" w:rsidR="002208B1" w:rsidRPr="00F11E76" w:rsidRDefault="00F410E1" w:rsidP="00451AD1">
            <w:pPr>
              <w:spacing w:line="276" w:lineRule="auto"/>
              <w:rPr>
                <w:rFonts w:ascii="Arial" w:hAnsi="Arial" w:cs="Arial"/>
                <w:color w:val="000000" w:themeColor="text1"/>
                <w:sz w:val="24"/>
                <w:szCs w:val="24"/>
              </w:rPr>
            </w:pPr>
            <w:r w:rsidRPr="00F410E1">
              <w:rPr>
                <w:rFonts w:ascii="Arial" w:hAnsi="Arial" w:cs="Arial"/>
                <w:color w:val="000000" w:themeColor="text1"/>
                <w:sz w:val="24"/>
                <w:szCs w:val="24"/>
              </w:rPr>
              <w:t>NHS West Yorkshire Integrated Care Board (Leeds)</w:t>
            </w:r>
          </w:p>
        </w:tc>
      </w:tr>
      <w:tr w:rsidR="002208B1" w:rsidRPr="002E4E9E" w14:paraId="64A6FA3B" w14:textId="77777777" w:rsidTr="004F3DA5">
        <w:tc>
          <w:tcPr>
            <w:tcW w:w="2689" w:type="dxa"/>
          </w:tcPr>
          <w:p w14:paraId="78CA848E" w14:textId="78C1728A" w:rsidR="002208B1" w:rsidRPr="002E4E9E" w:rsidRDefault="002208B1" w:rsidP="00451AD1">
            <w:pPr>
              <w:spacing w:line="276" w:lineRule="auto"/>
              <w:rPr>
                <w:rFonts w:cstheme="minorHAnsi"/>
                <w:color w:val="000000" w:themeColor="text1"/>
                <w:sz w:val="24"/>
                <w:szCs w:val="24"/>
              </w:rPr>
            </w:pPr>
            <w:r w:rsidRPr="00ED37FC">
              <w:rPr>
                <w:rFonts w:cstheme="minorHAnsi"/>
                <w:color w:val="000000" w:themeColor="text1"/>
                <w:sz w:val="24"/>
                <w:szCs w:val="24"/>
              </w:rPr>
              <w:t>Nicola Wolstenholme</w:t>
            </w:r>
          </w:p>
        </w:tc>
        <w:tc>
          <w:tcPr>
            <w:tcW w:w="7165" w:type="dxa"/>
            <w:tcBorders>
              <w:top w:val="nil"/>
              <w:left w:val="single" w:sz="4" w:space="0" w:color="auto"/>
              <w:bottom w:val="single" w:sz="4" w:space="0" w:color="auto"/>
              <w:right w:val="single" w:sz="4" w:space="0" w:color="auto"/>
            </w:tcBorders>
            <w:shd w:val="clear" w:color="auto" w:fill="auto"/>
            <w:vAlign w:val="bottom"/>
          </w:tcPr>
          <w:p w14:paraId="0C4C42AF" w14:textId="5C19FE7D" w:rsidR="002208B1" w:rsidRPr="00F11E76" w:rsidRDefault="002208B1" w:rsidP="00451AD1">
            <w:pPr>
              <w:spacing w:line="276" w:lineRule="auto"/>
              <w:rPr>
                <w:rFonts w:ascii="Arial" w:hAnsi="Arial" w:cs="Arial"/>
                <w:color w:val="00B050"/>
                <w:sz w:val="24"/>
                <w:szCs w:val="24"/>
              </w:rPr>
            </w:pPr>
            <w:r w:rsidRPr="00F11E76">
              <w:rPr>
                <w:rFonts w:ascii="Arial" w:hAnsi="Arial" w:cs="Arial"/>
                <w:color w:val="000000"/>
                <w:sz w:val="24"/>
                <w:szCs w:val="24"/>
              </w:rPr>
              <w:t>L</w:t>
            </w:r>
            <w:r>
              <w:rPr>
                <w:rFonts w:ascii="Arial" w:hAnsi="Arial" w:cs="Arial"/>
                <w:color w:val="000000"/>
                <w:sz w:val="24"/>
                <w:szCs w:val="24"/>
              </w:rPr>
              <w:t xml:space="preserve">eeds </w:t>
            </w:r>
            <w:r w:rsidRPr="00F11E76">
              <w:rPr>
                <w:rFonts w:ascii="Arial" w:hAnsi="Arial" w:cs="Arial"/>
                <w:color w:val="000000"/>
                <w:sz w:val="24"/>
                <w:szCs w:val="24"/>
              </w:rPr>
              <w:t>C</w:t>
            </w:r>
            <w:r>
              <w:rPr>
                <w:rFonts w:ascii="Arial" w:hAnsi="Arial" w:cs="Arial"/>
                <w:color w:val="000000"/>
                <w:sz w:val="24"/>
                <w:szCs w:val="24"/>
              </w:rPr>
              <w:t xml:space="preserve">ommunity </w:t>
            </w:r>
            <w:r w:rsidRPr="00F11E76">
              <w:rPr>
                <w:rFonts w:ascii="Arial" w:hAnsi="Arial" w:cs="Arial"/>
                <w:color w:val="000000"/>
                <w:sz w:val="24"/>
                <w:szCs w:val="24"/>
              </w:rPr>
              <w:t>H</w:t>
            </w:r>
            <w:r>
              <w:rPr>
                <w:rFonts w:ascii="Arial" w:hAnsi="Arial" w:cs="Arial"/>
                <w:color w:val="000000"/>
                <w:sz w:val="24"/>
                <w:szCs w:val="24"/>
              </w:rPr>
              <w:t>ealthcare</w:t>
            </w:r>
            <w:r w:rsidR="00F410E1">
              <w:rPr>
                <w:rFonts w:ascii="Arial" w:hAnsi="Arial" w:cs="Arial"/>
                <w:color w:val="000000"/>
                <w:sz w:val="24"/>
                <w:szCs w:val="24"/>
              </w:rPr>
              <w:t xml:space="preserve"> NHS Trust</w:t>
            </w:r>
          </w:p>
        </w:tc>
      </w:tr>
      <w:tr w:rsidR="002208B1" w:rsidRPr="002208B1" w14:paraId="09F91AD7" w14:textId="77777777" w:rsidTr="004F3DA5">
        <w:tc>
          <w:tcPr>
            <w:tcW w:w="2689" w:type="dxa"/>
          </w:tcPr>
          <w:p w14:paraId="74DA8E49" w14:textId="4BD87E08" w:rsidR="002208B1" w:rsidRPr="002208B1" w:rsidRDefault="002208B1" w:rsidP="00451AD1">
            <w:pPr>
              <w:spacing w:line="276" w:lineRule="auto"/>
              <w:rPr>
                <w:rFonts w:cstheme="minorHAnsi"/>
                <w:color w:val="000000" w:themeColor="text1"/>
                <w:sz w:val="24"/>
                <w:szCs w:val="24"/>
              </w:rPr>
            </w:pPr>
            <w:r w:rsidRPr="002208B1">
              <w:rPr>
                <w:rFonts w:cstheme="minorHAnsi"/>
                <w:color w:val="000000" w:themeColor="text1"/>
                <w:sz w:val="24"/>
                <w:szCs w:val="24"/>
              </w:rPr>
              <w:t>Pip Goff</w:t>
            </w:r>
          </w:p>
        </w:tc>
        <w:tc>
          <w:tcPr>
            <w:tcW w:w="7165" w:type="dxa"/>
            <w:tcBorders>
              <w:top w:val="nil"/>
              <w:left w:val="single" w:sz="4" w:space="0" w:color="auto"/>
              <w:bottom w:val="single" w:sz="4" w:space="0" w:color="auto"/>
              <w:right w:val="single" w:sz="4" w:space="0" w:color="auto"/>
            </w:tcBorders>
            <w:shd w:val="clear" w:color="auto" w:fill="auto"/>
            <w:vAlign w:val="bottom"/>
          </w:tcPr>
          <w:p w14:paraId="7F917316" w14:textId="17601D03" w:rsidR="002208B1" w:rsidRPr="002208B1" w:rsidRDefault="002208B1" w:rsidP="00451AD1">
            <w:pPr>
              <w:spacing w:line="276" w:lineRule="auto"/>
              <w:rPr>
                <w:rFonts w:ascii="Arial" w:hAnsi="Arial" w:cs="Arial"/>
                <w:color w:val="00B050"/>
                <w:sz w:val="24"/>
                <w:szCs w:val="24"/>
              </w:rPr>
            </w:pPr>
            <w:r w:rsidRPr="002208B1">
              <w:rPr>
                <w:rFonts w:ascii="Arial" w:hAnsi="Arial" w:cs="Arial"/>
                <w:color w:val="000000"/>
                <w:sz w:val="24"/>
                <w:szCs w:val="24"/>
              </w:rPr>
              <w:t>Forum Central</w:t>
            </w:r>
          </w:p>
        </w:tc>
      </w:tr>
      <w:tr w:rsidR="002208B1" w:rsidRPr="002208B1" w14:paraId="07EE0A27" w14:textId="77777777" w:rsidTr="004F3DA5">
        <w:tc>
          <w:tcPr>
            <w:tcW w:w="2689" w:type="dxa"/>
          </w:tcPr>
          <w:p w14:paraId="348769B8" w14:textId="64E8E4CD" w:rsidR="002208B1" w:rsidRPr="002208B1" w:rsidRDefault="002208B1" w:rsidP="00451AD1">
            <w:pPr>
              <w:spacing w:line="276" w:lineRule="auto"/>
              <w:rPr>
                <w:rFonts w:cstheme="minorHAnsi"/>
                <w:color w:val="000000" w:themeColor="text1"/>
                <w:sz w:val="24"/>
                <w:szCs w:val="24"/>
              </w:rPr>
            </w:pPr>
            <w:r w:rsidRPr="002208B1">
              <w:rPr>
                <w:rFonts w:cstheme="minorHAnsi"/>
                <w:color w:val="000000" w:themeColor="text1"/>
                <w:sz w:val="24"/>
                <w:szCs w:val="24"/>
              </w:rPr>
              <w:t>Sarah Davey</w:t>
            </w:r>
          </w:p>
        </w:tc>
        <w:tc>
          <w:tcPr>
            <w:tcW w:w="7165" w:type="dxa"/>
            <w:tcBorders>
              <w:top w:val="nil"/>
              <w:left w:val="single" w:sz="4" w:space="0" w:color="auto"/>
              <w:bottom w:val="single" w:sz="4" w:space="0" w:color="auto"/>
              <w:right w:val="single" w:sz="4" w:space="0" w:color="auto"/>
            </w:tcBorders>
            <w:shd w:val="clear" w:color="auto" w:fill="auto"/>
            <w:vAlign w:val="bottom"/>
          </w:tcPr>
          <w:p w14:paraId="49EF99DA" w14:textId="24C7D171" w:rsidR="002208B1" w:rsidRPr="002208B1" w:rsidRDefault="002208B1" w:rsidP="00451AD1">
            <w:pPr>
              <w:spacing w:line="276" w:lineRule="auto"/>
              <w:rPr>
                <w:rFonts w:ascii="Arial" w:hAnsi="Arial" w:cs="Arial"/>
                <w:color w:val="000000" w:themeColor="text1"/>
                <w:sz w:val="24"/>
                <w:szCs w:val="24"/>
              </w:rPr>
            </w:pPr>
            <w:r w:rsidRPr="002208B1">
              <w:rPr>
                <w:rFonts w:ascii="Arial" w:hAnsi="Arial" w:cs="Arial"/>
                <w:color w:val="000000"/>
                <w:sz w:val="24"/>
                <w:szCs w:val="24"/>
              </w:rPr>
              <w:t xml:space="preserve">Leeds Teaching Hospitals </w:t>
            </w:r>
            <w:r w:rsidR="00F410E1">
              <w:rPr>
                <w:rFonts w:ascii="Arial" w:hAnsi="Arial" w:cs="Arial"/>
                <w:color w:val="000000"/>
                <w:sz w:val="24"/>
                <w:szCs w:val="24"/>
              </w:rPr>
              <w:t xml:space="preserve">NHS </w:t>
            </w:r>
            <w:r w:rsidRPr="002208B1">
              <w:rPr>
                <w:rFonts w:ascii="Arial" w:hAnsi="Arial" w:cs="Arial"/>
                <w:color w:val="000000"/>
                <w:sz w:val="24"/>
                <w:szCs w:val="24"/>
              </w:rPr>
              <w:t>Trust</w:t>
            </w:r>
          </w:p>
        </w:tc>
      </w:tr>
      <w:tr w:rsidR="002208B1" w:rsidRPr="002208B1" w14:paraId="2CB8C262" w14:textId="77777777" w:rsidTr="004F3DA5">
        <w:tc>
          <w:tcPr>
            <w:tcW w:w="2689" w:type="dxa"/>
          </w:tcPr>
          <w:p w14:paraId="069ED4D2" w14:textId="3E85F88C" w:rsidR="002208B1" w:rsidRPr="002208B1" w:rsidRDefault="002208B1" w:rsidP="00451AD1">
            <w:pPr>
              <w:spacing w:line="276" w:lineRule="auto"/>
              <w:rPr>
                <w:rFonts w:ascii="Arial" w:hAnsi="Arial" w:cs="Arial"/>
                <w:color w:val="000000" w:themeColor="text1"/>
                <w:sz w:val="24"/>
                <w:szCs w:val="24"/>
              </w:rPr>
            </w:pPr>
            <w:proofErr w:type="spellStart"/>
            <w:r w:rsidRPr="002208B1">
              <w:rPr>
                <w:rFonts w:ascii="Arial" w:hAnsi="Arial" w:cs="Arial"/>
                <w:color w:val="000000" w:themeColor="text1"/>
                <w:sz w:val="24"/>
                <w:szCs w:val="24"/>
              </w:rPr>
              <w:t>Suesanne</w:t>
            </w:r>
            <w:proofErr w:type="spellEnd"/>
            <w:r w:rsidRPr="002208B1">
              <w:rPr>
                <w:rFonts w:ascii="Arial" w:hAnsi="Arial" w:cs="Arial"/>
                <w:color w:val="000000" w:themeColor="text1"/>
                <w:sz w:val="24"/>
                <w:szCs w:val="24"/>
              </w:rPr>
              <w:t xml:space="preserve"> Samara</w:t>
            </w:r>
          </w:p>
        </w:tc>
        <w:tc>
          <w:tcPr>
            <w:tcW w:w="7165" w:type="dxa"/>
            <w:tcBorders>
              <w:top w:val="nil"/>
              <w:left w:val="single" w:sz="4" w:space="0" w:color="auto"/>
              <w:bottom w:val="single" w:sz="4" w:space="0" w:color="auto"/>
              <w:right w:val="single" w:sz="4" w:space="0" w:color="auto"/>
            </w:tcBorders>
            <w:shd w:val="clear" w:color="auto" w:fill="auto"/>
            <w:vAlign w:val="bottom"/>
          </w:tcPr>
          <w:p w14:paraId="1657432D" w14:textId="31A1609E" w:rsidR="002208B1" w:rsidRPr="002208B1" w:rsidRDefault="00F410E1" w:rsidP="00451AD1">
            <w:pPr>
              <w:spacing w:line="276" w:lineRule="auto"/>
              <w:rPr>
                <w:rFonts w:ascii="Arial" w:hAnsi="Arial" w:cs="Arial"/>
                <w:color w:val="00B050"/>
                <w:sz w:val="24"/>
                <w:szCs w:val="24"/>
              </w:rPr>
            </w:pPr>
            <w:r>
              <w:rPr>
                <w:rFonts w:ascii="Arial" w:hAnsi="Arial" w:cs="Arial"/>
                <w:color w:val="000000"/>
                <w:sz w:val="24"/>
                <w:szCs w:val="24"/>
              </w:rPr>
              <w:t>GP</w:t>
            </w:r>
          </w:p>
        </w:tc>
      </w:tr>
      <w:tr w:rsidR="002208B1" w:rsidRPr="002208B1" w14:paraId="60F40E48" w14:textId="77777777" w:rsidTr="004F3DA5">
        <w:tc>
          <w:tcPr>
            <w:tcW w:w="2689" w:type="dxa"/>
          </w:tcPr>
          <w:p w14:paraId="4705E372" w14:textId="1F4C1C3D" w:rsidR="002208B1" w:rsidRPr="002208B1" w:rsidRDefault="002208B1" w:rsidP="00451AD1">
            <w:pPr>
              <w:spacing w:line="276" w:lineRule="auto"/>
              <w:rPr>
                <w:rFonts w:ascii="Arial" w:hAnsi="Arial" w:cs="Arial"/>
                <w:color w:val="000000" w:themeColor="text1"/>
                <w:sz w:val="24"/>
                <w:szCs w:val="24"/>
              </w:rPr>
            </w:pPr>
            <w:r w:rsidRPr="002208B1">
              <w:rPr>
                <w:rFonts w:ascii="Arial" w:hAnsi="Arial" w:cs="Arial"/>
                <w:color w:val="000000" w:themeColor="text1"/>
                <w:sz w:val="24"/>
                <w:szCs w:val="24"/>
              </w:rPr>
              <w:t>Wendy Thompson</w:t>
            </w:r>
          </w:p>
        </w:tc>
        <w:tc>
          <w:tcPr>
            <w:tcW w:w="7165" w:type="dxa"/>
            <w:tcBorders>
              <w:top w:val="nil"/>
              <w:left w:val="single" w:sz="4" w:space="0" w:color="auto"/>
              <w:bottom w:val="single" w:sz="4" w:space="0" w:color="auto"/>
              <w:right w:val="single" w:sz="4" w:space="0" w:color="auto"/>
            </w:tcBorders>
            <w:shd w:val="clear" w:color="auto" w:fill="auto"/>
            <w:vAlign w:val="bottom"/>
          </w:tcPr>
          <w:p w14:paraId="47F36EF2" w14:textId="66B15E00" w:rsidR="002208B1" w:rsidRPr="002208B1" w:rsidRDefault="002208B1" w:rsidP="00451AD1">
            <w:pPr>
              <w:spacing w:line="276" w:lineRule="auto"/>
              <w:rPr>
                <w:rFonts w:ascii="Arial" w:hAnsi="Arial" w:cs="Arial"/>
                <w:color w:val="000000" w:themeColor="text1"/>
                <w:sz w:val="24"/>
                <w:szCs w:val="24"/>
              </w:rPr>
            </w:pPr>
            <w:r w:rsidRPr="002208B1">
              <w:rPr>
                <w:rFonts w:ascii="Arial" w:hAnsi="Arial" w:cs="Arial"/>
                <w:color w:val="000000"/>
                <w:sz w:val="24"/>
                <w:szCs w:val="24"/>
              </w:rPr>
              <w:t>Local Care Direct</w:t>
            </w:r>
          </w:p>
        </w:tc>
      </w:tr>
      <w:tr w:rsidR="002208B1" w:rsidRPr="002208B1" w14:paraId="084DAC55" w14:textId="77777777" w:rsidTr="004F3DA5">
        <w:tc>
          <w:tcPr>
            <w:tcW w:w="2689" w:type="dxa"/>
          </w:tcPr>
          <w:p w14:paraId="0DD4CE3B" w14:textId="1293BC9C" w:rsidR="002208B1" w:rsidRPr="002208B1" w:rsidRDefault="002208B1" w:rsidP="00451AD1">
            <w:pPr>
              <w:spacing w:line="276" w:lineRule="auto"/>
              <w:rPr>
                <w:rFonts w:cstheme="minorHAnsi"/>
                <w:color w:val="000000" w:themeColor="text1"/>
                <w:sz w:val="24"/>
                <w:szCs w:val="24"/>
              </w:rPr>
            </w:pPr>
            <w:r w:rsidRPr="002208B1">
              <w:rPr>
                <w:rFonts w:cstheme="minorHAnsi"/>
                <w:color w:val="000000" w:themeColor="text1"/>
                <w:sz w:val="24"/>
                <w:szCs w:val="24"/>
              </w:rPr>
              <w:t xml:space="preserve">Victoria </w:t>
            </w:r>
            <w:proofErr w:type="spellStart"/>
            <w:r w:rsidRPr="002208B1">
              <w:rPr>
                <w:rFonts w:cstheme="minorHAnsi"/>
                <w:color w:val="000000" w:themeColor="text1"/>
                <w:sz w:val="24"/>
                <w:szCs w:val="24"/>
              </w:rPr>
              <w:t>Annakin</w:t>
            </w:r>
            <w:proofErr w:type="spellEnd"/>
          </w:p>
        </w:tc>
        <w:tc>
          <w:tcPr>
            <w:tcW w:w="7165" w:type="dxa"/>
            <w:tcBorders>
              <w:top w:val="nil"/>
              <w:left w:val="single" w:sz="4" w:space="0" w:color="auto"/>
              <w:bottom w:val="single" w:sz="4" w:space="0" w:color="auto"/>
              <w:right w:val="single" w:sz="4" w:space="0" w:color="auto"/>
            </w:tcBorders>
            <w:shd w:val="clear" w:color="auto" w:fill="auto"/>
            <w:vAlign w:val="bottom"/>
          </w:tcPr>
          <w:p w14:paraId="4DB08791" w14:textId="47F2C060" w:rsidR="002208B1" w:rsidRPr="002208B1" w:rsidRDefault="00F410E1" w:rsidP="00451AD1">
            <w:pPr>
              <w:spacing w:line="276" w:lineRule="auto"/>
              <w:rPr>
                <w:rFonts w:cstheme="minorHAnsi"/>
                <w:color w:val="000000" w:themeColor="text1"/>
                <w:sz w:val="24"/>
                <w:szCs w:val="24"/>
              </w:rPr>
            </w:pPr>
            <w:r w:rsidRPr="00F410E1">
              <w:rPr>
                <w:rFonts w:cstheme="minorHAnsi"/>
                <w:color w:val="000000" w:themeColor="text1"/>
                <w:sz w:val="24"/>
                <w:szCs w:val="24"/>
              </w:rPr>
              <w:t>NHS West Yorkshire Integrated Care Board (Leeds)</w:t>
            </w:r>
          </w:p>
        </w:tc>
      </w:tr>
      <w:tr w:rsidR="002208B1" w:rsidRPr="002208B1" w14:paraId="12707E2A" w14:textId="77777777" w:rsidTr="004F3DA5">
        <w:tc>
          <w:tcPr>
            <w:tcW w:w="2689" w:type="dxa"/>
          </w:tcPr>
          <w:p w14:paraId="321B44E0" w14:textId="4D2AA997" w:rsidR="002208B1" w:rsidRPr="002208B1" w:rsidRDefault="002208B1" w:rsidP="00451AD1">
            <w:pPr>
              <w:spacing w:line="276" w:lineRule="auto"/>
              <w:rPr>
                <w:rFonts w:cstheme="minorHAnsi"/>
                <w:color w:val="000000" w:themeColor="text1"/>
                <w:sz w:val="24"/>
                <w:szCs w:val="24"/>
              </w:rPr>
            </w:pPr>
            <w:r w:rsidRPr="002208B1">
              <w:rPr>
                <w:rFonts w:cstheme="minorHAnsi"/>
                <w:color w:val="000000" w:themeColor="text1"/>
                <w:sz w:val="24"/>
                <w:szCs w:val="24"/>
              </w:rPr>
              <w:t>Zebunnisa Ahmed</w:t>
            </w:r>
          </w:p>
        </w:tc>
        <w:tc>
          <w:tcPr>
            <w:tcW w:w="7165" w:type="dxa"/>
            <w:tcBorders>
              <w:top w:val="nil"/>
              <w:left w:val="single" w:sz="4" w:space="0" w:color="auto"/>
              <w:bottom w:val="single" w:sz="4" w:space="0" w:color="auto"/>
              <w:right w:val="single" w:sz="4" w:space="0" w:color="auto"/>
            </w:tcBorders>
            <w:shd w:val="clear" w:color="auto" w:fill="auto"/>
            <w:vAlign w:val="bottom"/>
          </w:tcPr>
          <w:p w14:paraId="5B2E188B" w14:textId="182042E0" w:rsidR="002208B1" w:rsidRPr="002208B1" w:rsidRDefault="00F410E1" w:rsidP="00451AD1">
            <w:pPr>
              <w:spacing w:line="276" w:lineRule="auto"/>
              <w:rPr>
                <w:rFonts w:ascii="Arial" w:hAnsi="Arial" w:cs="Arial"/>
                <w:color w:val="000000" w:themeColor="text1"/>
                <w:sz w:val="24"/>
                <w:szCs w:val="24"/>
              </w:rPr>
            </w:pPr>
            <w:r w:rsidRPr="00F410E1">
              <w:rPr>
                <w:rFonts w:ascii="Arial" w:hAnsi="Arial" w:cs="Arial"/>
                <w:color w:val="000000" w:themeColor="text1"/>
                <w:sz w:val="24"/>
                <w:szCs w:val="24"/>
              </w:rPr>
              <w:t>NHS West Yorkshire Integrated Care Board (Leeds)</w:t>
            </w:r>
          </w:p>
        </w:tc>
      </w:tr>
      <w:bookmarkEnd w:id="3"/>
    </w:tbl>
    <w:p w14:paraId="10D0A589" w14:textId="34062995" w:rsidR="00E12125" w:rsidRPr="002208B1" w:rsidRDefault="00E12125" w:rsidP="00451AD1">
      <w:pPr>
        <w:spacing w:after="0" w:line="276" w:lineRule="auto"/>
        <w:rPr>
          <w:rFonts w:cstheme="minorHAnsi"/>
          <w:color w:val="000000" w:themeColor="text1"/>
          <w:sz w:val="24"/>
          <w:szCs w:val="24"/>
        </w:rPr>
      </w:pPr>
    </w:p>
    <w:p w14:paraId="6B760A6C" w14:textId="01CC8216" w:rsidR="008D7639" w:rsidRPr="002208B1" w:rsidRDefault="008D7639" w:rsidP="00451AD1">
      <w:pPr>
        <w:pStyle w:val="Heading3"/>
        <w:spacing w:line="276" w:lineRule="auto"/>
        <w:rPr>
          <w:b/>
          <w:bCs/>
        </w:rPr>
      </w:pPr>
      <w:r w:rsidRPr="002208B1">
        <w:rPr>
          <w:b/>
          <w:bCs/>
        </w:rPr>
        <w:t>Third sector</w:t>
      </w:r>
      <w:r w:rsidR="0025313A" w:rsidRPr="002208B1">
        <w:rPr>
          <w:b/>
          <w:bCs/>
        </w:rPr>
        <w:t xml:space="preserve">, public </w:t>
      </w:r>
      <w:proofErr w:type="gramStart"/>
      <w:r w:rsidR="0025313A" w:rsidRPr="002208B1">
        <w:rPr>
          <w:b/>
          <w:bCs/>
        </w:rPr>
        <w:t>sector</w:t>
      </w:r>
      <w:proofErr w:type="gramEnd"/>
      <w:r w:rsidRPr="002208B1">
        <w:rPr>
          <w:b/>
          <w:bCs/>
        </w:rPr>
        <w:t xml:space="preserve"> and public representatives</w:t>
      </w:r>
    </w:p>
    <w:tbl>
      <w:tblPr>
        <w:tblStyle w:val="TableGrid"/>
        <w:tblW w:w="9918" w:type="dxa"/>
        <w:tblLook w:val="04A0" w:firstRow="1" w:lastRow="0" w:firstColumn="1" w:lastColumn="0" w:noHBand="0" w:noVBand="1"/>
      </w:tblPr>
      <w:tblGrid>
        <w:gridCol w:w="2689"/>
        <w:gridCol w:w="7229"/>
      </w:tblGrid>
      <w:tr w:rsidR="00797283" w:rsidRPr="002208B1" w14:paraId="4F1FABF7" w14:textId="2C371541" w:rsidTr="00797283">
        <w:tc>
          <w:tcPr>
            <w:tcW w:w="2689" w:type="dxa"/>
            <w:shd w:val="clear" w:color="auto" w:fill="C6D9F1" w:themeFill="text2" w:themeFillTint="33"/>
          </w:tcPr>
          <w:p w14:paraId="24D4F817" w14:textId="1FF83167" w:rsidR="00797283" w:rsidRPr="002208B1" w:rsidRDefault="00797283" w:rsidP="00451AD1">
            <w:pPr>
              <w:spacing w:line="276" w:lineRule="auto"/>
              <w:jc w:val="center"/>
              <w:rPr>
                <w:rFonts w:cstheme="minorHAnsi"/>
                <w:b/>
                <w:bCs/>
                <w:color w:val="000000" w:themeColor="text1"/>
                <w:sz w:val="24"/>
                <w:szCs w:val="24"/>
              </w:rPr>
            </w:pPr>
            <w:bookmarkStart w:id="4" w:name="_Hlk109735184"/>
            <w:r w:rsidRPr="002208B1">
              <w:rPr>
                <w:rFonts w:cstheme="minorHAnsi"/>
                <w:b/>
                <w:bCs/>
                <w:color w:val="000000" w:themeColor="text1"/>
                <w:sz w:val="24"/>
                <w:szCs w:val="24"/>
              </w:rPr>
              <w:t>Name</w:t>
            </w:r>
          </w:p>
        </w:tc>
        <w:tc>
          <w:tcPr>
            <w:tcW w:w="7229" w:type="dxa"/>
            <w:shd w:val="clear" w:color="auto" w:fill="C6D9F1" w:themeFill="text2" w:themeFillTint="33"/>
          </w:tcPr>
          <w:p w14:paraId="58373800" w14:textId="0B55DE21" w:rsidR="00797283" w:rsidRPr="002208B1" w:rsidRDefault="00797283" w:rsidP="00451AD1">
            <w:pPr>
              <w:spacing w:line="276" w:lineRule="auto"/>
              <w:jc w:val="center"/>
              <w:rPr>
                <w:rFonts w:cstheme="minorHAnsi"/>
                <w:b/>
                <w:bCs/>
                <w:color w:val="000000" w:themeColor="text1"/>
                <w:sz w:val="24"/>
                <w:szCs w:val="24"/>
              </w:rPr>
            </w:pPr>
            <w:r w:rsidRPr="002208B1">
              <w:rPr>
                <w:rFonts w:cstheme="minorHAnsi"/>
                <w:b/>
                <w:bCs/>
                <w:color w:val="000000" w:themeColor="text1"/>
                <w:sz w:val="24"/>
                <w:szCs w:val="24"/>
              </w:rPr>
              <w:t>Organisations</w:t>
            </w:r>
          </w:p>
        </w:tc>
      </w:tr>
      <w:tr w:rsidR="00797283" w:rsidRPr="002208B1" w14:paraId="0C09E896" w14:textId="34CA10EE" w:rsidTr="00797283">
        <w:tc>
          <w:tcPr>
            <w:tcW w:w="2689" w:type="dxa"/>
          </w:tcPr>
          <w:p w14:paraId="237212FD" w14:textId="39BAB62E" w:rsidR="00797283" w:rsidRPr="002208B1" w:rsidRDefault="002208B1" w:rsidP="00451AD1">
            <w:pPr>
              <w:spacing w:line="276" w:lineRule="auto"/>
              <w:rPr>
                <w:rFonts w:cstheme="minorHAnsi"/>
                <w:sz w:val="24"/>
                <w:szCs w:val="24"/>
              </w:rPr>
            </w:pPr>
            <w:bookmarkStart w:id="5" w:name="_Hlk120804861"/>
            <w:r w:rsidRPr="002208B1">
              <w:rPr>
                <w:rFonts w:cstheme="minorHAnsi"/>
                <w:sz w:val="24"/>
                <w:szCs w:val="24"/>
              </w:rPr>
              <w:t>Claire Turner</w:t>
            </w:r>
          </w:p>
        </w:tc>
        <w:tc>
          <w:tcPr>
            <w:tcW w:w="7229" w:type="dxa"/>
          </w:tcPr>
          <w:p w14:paraId="46F8581F" w14:textId="6A4F7EEE" w:rsidR="00797283" w:rsidRPr="002208B1" w:rsidRDefault="002208B1" w:rsidP="00451AD1">
            <w:pPr>
              <w:spacing w:line="276" w:lineRule="auto"/>
              <w:rPr>
                <w:rFonts w:cstheme="minorHAnsi"/>
                <w:sz w:val="24"/>
                <w:szCs w:val="24"/>
              </w:rPr>
            </w:pPr>
            <w:r w:rsidRPr="002208B1">
              <w:rPr>
                <w:rFonts w:cstheme="minorHAnsi"/>
                <w:sz w:val="24"/>
                <w:szCs w:val="24"/>
              </w:rPr>
              <w:t>Carers Leeds</w:t>
            </w:r>
          </w:p>
        </w:tc>
      </w:tr>
      <w:tr w:rsidR="00797283" w:rsidRPr="002E4E9E" w14:paraId="11F17C7A" w14:textId="7A8E0371" w:rsidTr="00797283">
        <w:tc>
          <w:tcPr>
            <w:tcW w:w="2689" w:type="dxa"/>
          </w:tcPr>
          <w:p w14:paraId="332D24DA" w14:textId="6C737F87" w:rsidR="00797283" w:rsidRPr="002E4E9E" w:rsidRDefault="00797283" w:rsidP="00451AD1">
            <w:pPr>
              <w:spacing w:line="276" w:lineRule="auto"/>
              <w:rPr>
                <w:rFonts w:cstheme="minorHAnsi"/>
              </w:rPr>
            </w:pPr>
          </w:p>
        </w:tc>
        <w:tc>
          <w:tcPr>
            <w:tcW w:w="7229" w:type="dxa"/>
          </w:tcPr>
          <w:p w14:paraId="35270462" w14:textId="07D75F66" w:rsidR="00797283" w:rsidRPr="002E4E9E" w:rsidRDefault="00797283" w:rsidP="00451AD1">
            <w:pPr>
              <w:spacing w:line="276" w:lineRule="auto"/>
              <w:rPr>
                <w:rFonts w:cstheme="minorHAnsi"/>
              </w:rPr>
            </w:pPr>
          </w:p>
        </w:tc>
      </w:tr>
      <w:bookmarkEnd w:id="4"/>
      <w:bookmarkEnd w:id="5"/>
    </w:tbl>
    <w:p w14:paraId="3C83FE14" w14:textId="79AE141A" w:rsidR="000323DA" w:rsidRPr="002E4E9E" w:rsidRDefault="000323DA" w:rsidP="00451AD1">
      <w:pPr>
        <w:spacing w:after="0" w:line="276" w:lineRule="auto"/>
        <w:rPr>
          <w:rFonts w:cstheme="minorHAnsi"/>
          <w:b/>
          <w:bCs/>
          <w:sz w:val="24"/>
          <w:szCs w:val="24"/>
        </w:rPr>
      </w:pPr>
    </w:p>
    <w:p w14:paraId="2646259A" w14:textId="05A4C3CD" w:rsidR="008D7639" w:rsidRPr="00D50147" w:rsidRDefault="008D7639" w:rsidP="00451AD1">
      <w:pPr>
        <w:pStyle w:val="Heading3"/>
        <w:spacing w:line="276" w:lineRule="auto"/>
        <w:rPr>
          <w:b/>
          <w:bCs/>
          <w:sz w:val="28"/>
          <w:szCs w:val="28"/>
        </w:rPr>
      </w:pPr>
      <w:r w:rsidRPr="00D50147">
        <w:rPr>
          <w:b/>
          <w:bCs/>
          <w:sz w:val="28"/>
          <w:szCs w:val="28"/>
        </w:rPr>
        <w:t>Networks and partnerships</w:t>
      </w:r>
    </w:p>
    <w:tbl>
      <w:tblPr>
        <w:tblStyle w:val="TableGrid"/>
        <w:tblW w:w="0" w:type="auto"/>
        <w:tblLook w:val="04A0" w:firstRow="1" w:lastRow="0" w:firstColumn="1" w:lastColumn="0" w:noHBand="0" w:noVBand="1"/>
      </w:tblPr>
      <w:tblGrid>
        <w:gridCol w:w="2689"/>
        <w:gridCol w:w="7165"/>
      </w:tblGrid>
      <w:tr w:rsidR="000323DA" w:rsidRPr="002E4E9E" w14:paraId="5E748D65" w14:textId="6A26A7BC" w:rsidTr="00797283">
        <w:tc>
          <w:tcPr>
            <w:tcW w:w="2689" w:type="dxa"/>
            <w:shd w:val="clear" w:color="auto" w:fill="C6D9F1" w:themeFill="text2" w:themeFillTint="33"/>
          </w:tcPr>
          <w:p w14:paraId="281C3D9E" w14:textId="4410C8D0" w:rsidR="000323DA" w:rsidRPr="002E4E9E" w:rsidRDefault="00797283" w:rsidP="00451AD1">
            <w:pPr>
              <w:spacing w:line="276" w:lineRule="auto"/>
              <w:jc w:val="center"/>
              <w:rPr>
                <w:rFonts w:cstheme="minorHAnsi"/>
                <w:b/>
                <w:bCs/>
                <w:color w:val="000000" w:themeColor="text1"/>
                <w:sz w:val="24"/>
                <w:szCs w:val="24"/>
              </w:rPr>
            </w:pPr>
            <w:bookmarkStart w:id="6" w:name="_Hlk110943413"/>
            <w:r w:rsidRPr="002E4E9E">
              <w:rPr>
                <w:rFonts w:cstheme="minorHAnsi"/>
                <w:b/>
                <w:bCs/>
                <w:color w:val="000000" w:themeColor="text1"/>
                <w:sz w:val="24"/>
                <w:szCs w:val="24"/>
              </w:rPr>
              <w:t>Contact</w:t>
            </w:r>
          </w:p>
        </w:tc>
        <w:tc>
          <w:tcPr>
            <w:tcW w:w="7165" w:type="dxa"/>
            <w:shd w:val="clear" w:color="auto" w:fill="C6D9F1" w:themeFill="text2" w:themeFillTint="33"/>
          </w:tcPr>
          <w:p w14:paraId="67FDC657" w14:textId="7B732749" w:rsidR="000323DA" w:rsidRPr="002E4E9E" w:rsidRDefault="00797283" w:rsidP="00451AD1">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Group</w:t>
            </w:r>
          </w:p>
        </w:tc>
      </w:tr>
      <w:tr w:rsidR="00797283" w:rsidRPr="002E4E9E" w14:paraId="7BE6F585" w14:textId="523DAB84" w:rsidTr="00797283">
        <w:tc>
          <w:tcPr>
            <w:tcW w:w="2689" w:type="dxa"/>
          </w:tcPr>
          <w:p w14:paraId="7F83BC97" w14:textId="52764BF7" w:rsidR="00797283" w:rsidRPr="002E4E9E" w:rsidRDefault="00797283" w:rsidP="00451AD1">
            <w:pPr>
              <w:spacing w:line="276" w:lineRule="auto"/>
              <w:rPr>
                <w:rFonts w:cstheme="minorHAnsi"/>
                <w:color w:val="000000" w:themeColor="text1"/>
              </w:rPr>
            </w:pPr>
          </w:p>
        </w:tc>
        <w:tc>
          <w:tcPr>
            <w:tcW w:w="7165" w:type="dxa"/>
          </w:tcPr>
          <w:p w14:paraId="22E9BC4C" w14:textId="462245D5" w:rsidR="00797283" w:rsidRPr="002E4E9E" w:rsidRDefault="00797283" w:rsidP="00451AD1">
            <w:pPr>
              <w:spacing w:line="276" w:lineRule="auto"/>
              <w:rPr>
                <w:rFonts w:cstheme="minorHAnsi"/>
                <w:color w:val="000000" w:themeColor="text1"/>
              </w:rPr>
            </w:pPr>
          </w:p>
        </w:tc>
      </w:tr>
      <w:tr w:rsidR="00797283" w:rsidRPr="002E4E9E" w14:paraId="36F2DBAD" w14:textId="7BE9852D" w:rsidTr="00797283">
        <w:tc>
          <w:tcPr>
            <w:tcW w:w="2689" w:type="dxa"/>
          </w:tcPr>
          <w:p w14:paraId="716E7E5E" w14:textId="7AEF797E" w:rsidR="00797283" w:rsidRPr="002E4E9E" w:rsidRDefault="00797283" w:rsidP="00451AD1">
            <w:pPr>
              <w:spacing w:line="276" w:lineRule="auto"/>
              <w:rPr>
                <w:rFonts w:cstheme="minorHAnsi"/>
                <w:color w:val="000000" w:themeColor="text1"/>
              </w:rPr>
            </w:pPr>
          </w:p>
        </w:tc>
        <w:tc>
          <w:tcPr>
            <w:tcW w:w="7165" w:type="dxa"/>
          </w:tcPr>
          <w:p w14:paraId="48A6F9D2" w14:textId="3C1F2C50" w:rsidR="00797283" w:rsidRPr="002E4E9E" w:rsidRDefault="00797283" w:rsidP="00451AD1">
            <w:pPr>
              <w:spacing w:line="276" w:lineRule="auto"/>
              <w:rPr>
                <w:rFonts w:cstheme="minorHAnsi"/>
                <w:color w:val="000000" w:themeColor="text1"/>
              </w:rPr>
            </w:pPr>
          </w:p>
        </w:tc>
      </w:tr>
      <w:tr w:rsidR="00797283" w:rsidRPr="002E4E9E" w14:paraId="4C677175" w14:textId="64A14071" w:rsidTr="00797283">
        <w:tc>
          <w:tcPr>
            <w:tcW w:w="2689" w:type="dxa"/>
          </w:tcPr>
          <w:p w14:paraId="36D960E8" w14:textId="30AF256B" w:rsidR="00797283" w:rsidRPr="002E4E9E" w:rsidRDefault="00797283" w:rsidP="00451AD1">
            <w:pPr>
              <w:spacing w:line="276" w:lineRule="auto"/>
              <w:rPr>
                <w:rFonts w:eastAsia="Calibri" w:cstheme="minorHAnsi"/>
                <w:b/>
                <w:bCs/>
                <w:color w:val="000000" w:themeColor="text1"/>
              </w:rPr>
            </w:pPr>
          </w:p>
        </w:tc>
        <w:tc>
          <w:tcPr>
            <w:tcW w:w="7165" w:type="dxa"/>
          </w:tcPr>
          <w:p w14:paraId="19321302" w14:textId="12F3DE98" w:rsidR="00797283" w:rsidRPr="002E4E9E" w:rsidRDefault="00797283" w:rsidP="00451AD1">
            <w:pPr>
              <w:spacing w:line="276" w:lineRule="auto"/>
              <w:rPr>
                <w:rFonts w:cstheme="minorHAnsi"/>
                <w:color w:val="000000" w:themeColor="text1"/>
              </w:rPr>
            </w:pPr>
          </w:p>
        </w:tc>
      </w:tr>
      <w:bookmarkEnd w:id="6"/>
    </w:tbl>
    <w:p w14:paraId="3B63357F" w14:textId="50F2A24D" w:rsidR="003A0F0A" w:rsidRPr="002E4E9E" w:rsidRDefault="003A0F0A" w:rsidP="00451AD1">
      <w:pPr>
        <w:spacing w:after="0" w:line="276" w:lineRule="auto"/>
        <w:rPr>
          <w:rFonts w:eastAsia="Calibri" w:cstheme="minorHAnsi"/>
          <w:b/>
          <w:bCs/>
          <w:sz w:val="32"/>
          <w:szCs w:val="32"/>
        </w:rPr>
        <w:sectPr w:rsidR="003A0F0A" w:rsidRPr="002E4E9E" w:rsidSect="001E1743">
          <w:pgSz w:w="11906" w:h="16838"/>
          <w:pgMar w:top="1021" w:right="1021" w:bottom="1021" w:left="1021" w:header="709" w:footer="709" w:gutter="0"/>
          <w:cols w:space="708"/>
          <w:docGrid w:linePitch="360"/>
        </w:sectPr>
      </w:pPr>
    </w:p>
    <w:p w14:paraId="473CDB16" w14:textId="39EAC95F" w:rsidR="003A0F0A" w:rsidRPr="00D50147" w:rsidRDefault="000323DA" w:rsidP="00451AD1">
      <w:pPr>
        <w:pStyle w:val="Heading2"/>
        <w:spacing w:line="276" w:lineRule="auto"/>
        <w:rPr>
          <w:rFonts w:eastAsia="Calibri"/>
          <w:b/>
          <w:bCs/>
          <w:sz w:val="32"/>
          <w:szCs w:val="32"/>
        </w:rPr>
      </w:pPr>
      <w:bookmarkStart w:id="7" w:name="AppendixB"/>
      <w:bookmarkEnd w:id="7"/>
      <w:r w:rsidRPr="00D50147">
        <w:rPr>
          <w:rFonts w:eastAsia="Calibri"/>
          <w:b/>
          <w:bCs/>
          <w:sz w:val="32"/>
          <w:szCs w:val="32"/>
        </w:rPr>
        <w:lastRenderedPageBreak/>
        <w:t>Appendix B</w:t>
      </w:r>
      <w:r w:rsidRPr="003E5E34">
        <w:rPr>
          <w:rFonts w:eastAsia="Calibri"/>
          <w:b/>
          <w:bCs/>
          <w:color w:val="auto"/>
          <w:sz w:val="32"/>
          <w:szCs w:val="32"/>
        </w:rPr>
        <w:t>:</w:t>
      </w:r>
      <w:r w:rsidR="003A0F0A" w:rsidRPr="003E5E34">
        <w:rPr>
          <w:rFonts w:eastAsia="Calibri"/>
          <w:b/>
          <w:bCs/>
          <w:color w:val="auto"/>
          <w:sz w:val="32"/>
          <w:szCs w:val="32"/>
        </w:rPr>
        <w:t xml:space="preserve"> </w:t>
      </w:r>
      <w:r w:rsidR="003E5E34" w:rsidRPr="003E5E34">
        <w:rPr>
          <w:rFonts w:eastAsia="Calibri"/>
          <w:b/>
          <w:bCs/>
          <w:color w:val="auto"/>
          <w:sz w:val="32"/>
          <w:szCs w:val="32"/>
        </w:rPr>
        <w:t xml:space="preserve">Same </w:t>
      </w:r>
      <w:r w:rsidR="001D5F40">
        <w:rPr>
          <w:rFonts w:eastAsia="Calibri"/>
          <w:b/>
          <w:bCs/>
          <w:color w:val="auto"/>
          <w:sz w:val="32"/>
          <w:szCs w:val="32"/>
        </w:rPr>
        <w:t>D</w:t>
      </w:r>
      <w:r w:rsidR="003E5E34" w:rsidRPr="003E5E34">
        <w:rPr>
          <w:rFonts w:eastAsia="Calibri"/>
          <w:b/>
          <w:bCs/>
          <w:color w:val="auto"/>
          <w:sz w:val="32"/>
          <w:szCs w:val="32"/>
        </w:rPr>
        <w:t xml:space="preserve">ay </w:t>
      </w:r>
      <w:r w:rsidR="001D5F40">
        <w:rPr>
          <w:rFonts w:eastAsia="Calibri"/>
          <w:b/>
          <w:bCs/>
          <w:color w:val="auto"/>
          <w:sz w:val="32"/>
          <w:szCs w:val="32"/>
        </w:rPr>
        <w:t>R</w:t>
      </w:r>
      <w:r w:rsidR="003E5E34" w:rsidRPr="003E5E34">
        <w:rPr>
          <w:rFonts w:eastAsia="Calibri"/>
          <w:b/>
          <w:bCs/>
          <w:color w:val="auto"/>
          <w:sz w:val="32"/>
          <w:szCs w:val="32"/>
        </w:rPr>
        <w:t>esponse</w:t>
      </w:r>
      <w:r w:rsidR="003A0F0A" w:rsidRPr="003E5E34">
        <w:rPr>
          <w:rFonts w:eastAsia="Calibri"/>
          <w:b/>
          <w:bCs/>
          <w:color w:val="auto"/>
          <w:sz w:val="32"/>
          <w:szCs w:val="32"/>
        </w:rPr>
        <w:t xml:space="preserve"> </w:t>
      </w:r>
      <w:r w:rsidR="003A0F0A" w:rsidRPr="00D50147">
        <w:rPr>
          <w:rFonts w:eastAsia="Calibri"/>
          <w:b/>
          <w:bCs/>
          <w:sz w:val="32"/>
          <w:szCs w:val="32"/>
        </w:rPr>
        <w:t>Outcome Framework</w:t>
      </w:r>
    </w:p>
    <w:p w14:paraId="3F49242E" w14:textId="1FC56AFA" w:rsidR="003A0F0A" w:rsidRPr="002E4E9E" w:rsidRDefault="000323DA" w:rsidP="00451AD1">
      <w:pPr>
        <w:spacing w:after="0" w:line="276" w:lineRule="auto"/>
        <w:rPr>
          <w:rFonts w:eastAsia="Calibri" w:cstheme="minorHAnsi"/>
          <w:b/>
          <w:bCs/>
          <w:sz w:val="24"/>
          <w:szCs w:val="24"/>
        </w:rPr>
      </w:pPr>
      <w:r w:rsidRPr="002E4E9E">
        <w:rPr>
          <w:rFonts w:eastAsia="Calibri" w:cstheme="minorHAnsi"/>
          <w:b/>
          <w:bCs/>
          <w:sz w:val="32"/>
          <w:szCs w:val="32"/>
        </w:rPr>
        <w:t xml:space="preserve"> </w:t>
      </w:r>
    </w:p>
    <w:p w14:paraId="17B15909" w14:textId="52B8933F" w:rsidR="003A0F0A" w:rsidRPr="003E5E34" w:rsidRDefault="003E5E34" w:rsidP="00451AD1">
      <w:pPr>
        <w:spacing w:after="0" w:line="276" w:lineRule="auto"/>
        <w:rPr>
          <w:rFonts w:eastAsia="Calibri" w:cstheme="minorHAnsi"/>
          <w:b/>
          <w:bCs/>
          <w:sz w:val="32"/>
          <w:szCs w:val="32"/>
        </w:rPr>
      </w:pPr>
      <w:r>
        <w:rPr>
          <w:noProof/>
        </w:rPr>
        <w:drawing>
          <wp:inline distT="0" distB="0" distL="0" distR="0" wp14:anchorId="0DF5CBBB" wp14:editId="7630AE1A">
            <wp:extent cx="9395460" cy="5284946"/>
            <wp:effectExtent l="0" t="0" r="0" b="0"/>
            <wp:docPr id="2" name="ClipboardAsImage" descr="Image of a table detailing the same day response outcomes and the metrics used to measure if we're achieving our outcomes&#10;&#10;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boardAsImage" descr="Image of a table detailing the same day response outcomes and the metrics used to measure if we're achieving our outcomes&#10;&#10;Described below"/>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95460" cy="5284946"/>
                    </a:xfrm>
                    <a:prstGeom prst="rect">
                      <a:avLst/>
                    </a:prstGeom>
                    <a:noFill/>
                    <a:ln>
                      <a:noFill/>
                    </a:ln>
                  </pic:spPr>
                </pic:pic>
              </a:graphicData>
            </a:graphic>
          </wp:inline>
        </w:drawing>
      </w:r>
    </w:p>
    <w:p w14:paraId="680824B2" w14:textId="77777777" w:rsidR="003A0F0A" w:rsidRPr="002E4E9E" w:rsidRDefault="003A0F0A" w:rsidP="00451AD1">
      <w:pPr>
        <w:spacing w:after="0" w:line="276" w:lineRule="auto"/>
        <w:rPr>
          <w:rFonts w:eastAsia="Calibri" w:cstheme="minorHAnsi"/>
          <w:b/>
          <w:bCs/>
          <w:sz w:val="32"/>
          <w:szCs w:val="32"/>
        </w:rPr>
        <w:sectPr w:rsidR="003A0F0A" w:rsidRPr="002E4E9E" w:rsidSect="001E1743">
          <w:pgSz w:w="16838" w:h="11906" w:orient="landscape"/>
          <w:pgMar w:top="1021" w:right="1021" w:bottom="1021" w:left="1021" w:header="709" w:footer="709" w:gutter="0"/>
          <w:cols w:space="708"/>
          <w:docGrid w:linePitch="360"/>
        </w:sectPr>
      </w:pPr>
    </w:p>
    <w:p w14:paraId="5676367B" w14:textId="156C39EC" w:rsidR="002D1582" w:rsidRPr="001A14C7" w:rsidRDefault="003E5E34" w:rsidP="00451AD1">
      <w:pPr>
        <w:spacing w:line="276" w:lineRule="auto"/>
        <w:rPr>
          <w:rFonts w:eastAsia="Calibri" w:cstheme="minorHAnsi"/>
          <w:b/>
          <w:bCs/>
          <w:sz w:val="24"/>
          <w:szCs w:val="24"/>
        </w:rPr>
      </w:pPr>
      <w:bookmarkStart w:id="8" w:name="AppendixC"/>
      <w:bookmarkEnd w:id="8"/>
      <w:r w:rsidRPr="001A14C7">
        <w:rPr>
          <w:rFonts w:eastAsia="Calibri" w:cstheme="minorHAnsi"/>
          <w:b/>
          <w:bCs/>
          <w:sz w:val="24"/>
          <w:szCs w:val="24"/>
        </w:rPr>
        <w:lastRenderedPageBreak/>
        <w:t>Same day response</w:t>
      </w:r>
      <w:r w:rsidR="002D1582" w:rsidRPr="001A14C7">
        <w:rPr>
          <w:rFonts w:eastAsia="Calibri" w:cstheme="minorHAnsi"/>
          <w:b/>
          <w:bCs/>
          <w:sz w:val="24"/>
          <w:szCs w:val="24"/>
        </w:rPr>
        <w:t xml:space="preserve"> population outcome framework</w:t>
      </w:r>
    </w:p>
    <w:p w14:paraId="2D2158DA" w14:textId="7CE38609" w:rsidR="002D1582" w:rsidRPr="001A14C7" w:rsidRDefault="002D1582" w:rsidP="00451AD1">
      <w:pPr>
        <w:spacing w:line="276" w:lineRule="auto"/>
        <w:rPr>
          <w:rFonts w:eastAsia="Calibri" w:cstheme="minorHAnsi"/>
          <w:sz w:val="24"/>
          <w:szCs w:val="24"/>
        </w:rPr>
      </w:pPr>
      <w:r w:rsidRPr="001A14C7">
        <w:rPr>
          <w:rFonts w:eastAsia="Calibri" w:cstheme="minorHAnsi"/>
          <w:sz w:val="24"/>
          <w:szCs w:val="24"/>
        </w:rPr>
        <w:t>Link to Healthy</w:t>
      </w:r>
      <w:r w:rsidRPr="001A14C7">
        <w:rPr>
          <w:rFonts w:eastAsia="Calibri" w:cstheme="minorHAnsi"/>
          <w:b/>
          <w:bCs/>
          <w:sz w:val="32"/>
          <w:szCs w:val="32"/>
        </w:rPr>
        <w:t xml:space="preserve"> </w:t>
      </w:r>
      <w:r w:rsidRPr="001A14C7">
        <w:rPr>
          <w:rFonts w:eastAsia="Calibri" w:cstheme="minorHAnsi"/>
          <w:sz w:val="24"/>
          <w:szCs w:val="24"/>
        </w:rPr>
        <w:t>Leeds Plan strategic indicators:</w:t>
      </w:r>
    </w:p>
    <w:p w14:paraId="71087838" w14:textId="77777777" w:rsidR="002D1582" w:rsidRPr="001A14C7" w:rsidRDefault="002D1582" w:rsidP="00451AD1">
      <w:pPr>
        <w:numPr>
          <w:ilvl w:val="0"/>
          <w:numId w:val="18"/>
        </w:numPr>
        <w:spacing w:after="0" w:line="276" w:lineRule="auto"/>
        <w:rPr>
          <w:rFonts w:eastAsia="Times New Roman" w:cstheme="minorHAnsi"/>
          <w:b/>
          <w:bCs/>
          <w:sz w:val="24"/>
          <w:szCs w:val="24"/>
          <w:lang w:eastAsia="en-GB"/>
        </w:rPr>
      </w:pPr>
      <w:r w:rsidRPr="001A14C7">
        <w:rPr>
          <w:rFonts w:eastAsia="Times New Roman" w:cstheme="minorHAnsi"/>
          <w:b/>
          <w:bCs/>
          <w:sz w:val="24"/>
          <w:szCs w:val="24"/>
          <w:lang w:eastAsia="en-GB"/>
        </w:rPr>
        <w:t>Health outcome ambitions</w:t>
      </w:r>
    </w:p>
    <w:p w14:paraId="39AE341A" w14:textId="77777777" w:rsidR="003E5E34" w:rsidRPr="001A14C7" w:rsidRDefault="003E5E34"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 xml:space="preserve">Improve healthy life </w:t>
      </w:r>
      <w:proofErr w:type="gramStart"/>
      <w:r w:rsidRPr="001A14C7">
        <w:rPr>
          <w:rFonts w:eastAsia="Times New Roman" w:cstheme="minorHAnsi"/>
          <w:sz w:val="24"/>
          <w:szCs w:val="24"/>
          <w:lang w:eastAsia="en-GB"/>
        </w:rPr>
        <w:t>expectancy​</w:t>
      </w:r>
      <w:proofErr w:type="gramEnd"/>
    </w:p>
    <w:p w14:paraId="202D681F" w14:textId="77777777" w:rsidR="003E5E34" w:rsidRPr="001A14C7" w:rsidRDefault="003E5E34"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 xml:space="preserve">Reduce potential years life lost avoidable causes and rates of early </w:t>
      </w:r>
      <w:proofErr w:type="gramStart"/>
      <w:r w:rsidRPr="001A14C7">
        <w:rPr>
          <w:rFonts w:eastAsia="Times New Roman" w:cstheme="minorHAnsi"/>
          <w:sz w:val="24"/>
          <w:szCs w:val="24"/>
          <w:lang w:eastAsia="en-GB"/>
        </w:rPr>
        <w:t>death​</w:t>
      </w:r>
      <w:proofErr w:type="gramEnd"/>
    </w:p>
    <w:p w14:paraId="69A08E88" w14:textId="77777777" w:rsidR="003E5E34" w:rsidRPr="001A14C7" w:rsidRDefault="003E5E34"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Reduce premature mortality for those with LD and SMI​</w:t>
      </w:r>
    </w:p>
    <w:p w14:paraId="1234DCED" w14:textId="77777777" w:rsidR="003E5E34" w:rsidRPr="001A14C7" w:rsidRDefault="003E5E34" w:rsidP="00451AD1">
      <w:pPr>
        <w:numPr>
          <w:ilvl w:val="1"/>
          <w:numId w:val="18"/>
        </w:numPr>
        <w:spacing w:after="0" w:line="276" w:lineRule="auto"/>
        <w:rPr>
          <w:rFonts w:eastAsia="Times New Roman" w:cstheme="minorHAnsi"/>
          <w:b/>
          <w:bCs/>
          <w:sz w:val="24"/>
          <w:szCs w:val="24"/>
          <w:lang w:eastAsia="en-GB"/>
        </w:rPr>
      </w:pPr>
      <w:r w:rsidRPr="001A14C7">
        <w:rPr>
          <w:rFonts w:eastAsia="Times New Roman" w:cstheme="minorHAnsi"/>
          <w:sz w:val="24"/>
          <w:szCs w:val="24"/>
          <w:lang w:eastAsia="en-GB"/>
        </w:rPr>
        <w:t xml:space="preserve">Reduce suicide </w:t>
      </w:r>
      <w:proofErr w:type="gramStart"/>
      <w:r w:rsidRPr="001A14C7">
        <w:rPr>
          <w:rFonts w:eastAsia="Times New Roman" w:cstheme="minorHAnsi"/>
          <w:sz w:val="24"/>
          <w:szCs w:val="24"/>
          <w:lang w:eastAsia="en-GB"/>
        </w:rPr>
        <w:t>rate</w:t>
      </w:r>
      <w:proofErr w:type="gramEnd"/>
    </w:p>
    <w:p w14:paraId="23D87CD2" w14:textId="2BD7D5E1" w:rsidR="002D1582" w:rsidRPr="001A14C7" w:rsidRDefault="002D1582" w:rsidP="00451AD1">
      <w:pPr>
        <w:numPr>
          <w:ilvl w:val="0"/>
          <w:numId w:val="18"/>
        </w:numPr>
        <w:spacing w:after="0" w:line="276" w:lineRule="auto"/>
        <w:rPr>
          <w:rFonts w:eastAsia="Times New Roman" w:cstheme="minorHAnsi"/>
          <w:b/>
          <w:bCs/>
          <w:sz w:val="24"/>
          <w:szCs w:val="24"/>
          <w:lang w:eastAsia="en-GB"/>
        </w:rPr>
      </w:pPr>
      <w:r w:rsidRPr="001A14C7">
        <w:rPr>
          <w:rFonts w:eastAsia="Times New Roman" w:cstheme="minorHAnsi"/>
          <w:b/>
          <w:bCs/>
          <w:sz w:val="24"/>
          <w:szCs w:val="24"/>
          <w:lang w:eastAsia="en-GB"/>
        </w:rPr>
        <w:t>System activity metrics</w:t>
      </w:r>
    </w:p>
    <w:p w14:paraId="4A55C0ED" w14:textId="6992D214" w:rsidR="003E5E34" w:rsidRPr="001A14C7" w:rsidRDefault="002D1582"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I</w:t>
      </w:r>
      <w:r w:rsidR="003E5E34" w:rsidRPr="001A14C7">
        <w:rPr>
          <w:rFonts w:eastAsia="Times New Roman" w:cstheme="minorHAnsi"/>
          <w:sz w:val="24"/>
          <w:szCs w:val="24"/>
          <w:lang w:eastAsia="en-GB"/>
        </w:rPr>
        <w:t xml:space="preserve">ncrease proportion of people being cared for in primary and community </w:t>
      </w:r>
      <w:proofErr w:type="gramStart"/>
      <w:r w:rsidR="003E5E34" w:rsidRPr="001A14C7">
        <w:rPr>
          <w:rFonts w:eastAsia="Times New Roman" w:cstheme="minorHAnsi"/>
          <w:sz w:val="24"/>
          <w:szCs w:val="24"/>
          <w:lang w:eastAsia="en-GB"/>
        </w:rPr>
        <w:t>services​</w:t>
      </w:r>
      <w:proofErr w:type="gramEnd"/>
    </w:p>
    <w:p w14:paraId="5BC6607F" w14:textId="77777777" w:rsidR="001A14C7" w:rsidRPr="001A14C7" w:rsidRDefault="003E5E34" w:rsidP="00451AD1">
      <w:pPr>
        <w:numPr>
          <w:ilvl w:val="1"/>
          <w:numId w:val="18"/>
        </w:numPr>
        <w:spacing w:after="0" w:line="276" w:lineRule="auto"/>
        <w:rPr>
          <w:rFonts w:eastAsia="Times New Roman" w:cstheme="minorHAnsi"/>
          <w:b/>
          <w:bCs/>
          <w:sz w:val="24"/>
          <w:szCs w:val="24"/>
          <w:lang w:eastAsia="en-GB"/>
        </w:rPr>
      </w:pPr>
      <w:r w:rsidRPr="001A14C7">
        <w:rPr>
          <w:rFonts w:eastAsia="Times New Roman" w:cstheme="minorHAnsi"/>
          <w:sz w:val="24"/>
          <w:szCs w:val="24"/>
          <w:lang w:eastAsia="en-GB"/>
        </w:rPr>
        <w:t>Reduce rate of growth in A&amp;E attendances</w:t>
      </w:r>
    </w:p>
    <w:p w14:paraId="26908C62" w14:textId="52C7F31C" w:rsidR="002D1582" w:rsidRPr="001A14C7" w:rsidRDefault="002D1582" w:rsidP="00451AD1">
      <w:pPr>
        <w:numPr>
          <w:ilvl w:val="0"/>
          <w:numId w:val="18"/>
        </w:numPr>
        <w:spacing w:after="0" w:line="276" w:lineRule="auto"/>
        <w:rPr>
          <w:rFonts w:eastAsia="Times New Roman" w:cstheme="minorHAnsi"/>
          <w:b/>
          <w:bCs/>
          <w:sz w:val="24"/>
          <w:szCs w:val="24"/>
          <w:lang w:eastAsia="en-GB"/>
        </w:rPr>
      </w:pPr>
      <w:r w:rsidRPr="001A14C7">
        <w:rPr>
          <w:rFonts w:eastAsia="Times New Roman" w:cstheme="minorHAnsi"/>
          <w:b/>
          <w:bCs/>
          <w:sz w:val="24"/>
          <w:szCs w:val="24"/>
          <w:lang w:eastAsia="en-GB"/>
        </w:rPr>
        <w:t>Quality experiences measures</w:t>
      </w:r>
    </w:p>
    <w:p w14:paraId="126660F3" w14:textId="77777777" w:rsidR="002D1582" w:rsidRPr="001A14C7" w:rsidRDefault="002D1582"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Improve the experience of those using:</w:t>
      </w:r>
    </w:p>
    <w:p w14:paraId="7CA1F97B" w14:textId="77777777" w:rsidR="002D1582" w:rsidRPr="001A14C7" w:rsidRDefault="002D1582" w:rsidP="00451AD1">
      <w:pPr>
        <w:numPr>
          <w:ilvl w:val="2"/>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Primary care services</w:t>
      </w:r>
    </w:p>
    <w:p w14:paraId="6CECCE27" w14:textId="77777777" w:rsidR="002D1582" w:rsidRPr="001A14C7" w:rsidRDefault="002D1582" w:rsidP="00451AD1">
      <w:pPr>
        <w:numPr>
          <w:ilvl w:val="2"/>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Community services</w:t>
      </w:r>
    </w:p>
    <w:p w14:paraId="53ADB2B7" w14:textId="77777777" w:rsidR="002D1582" w:rsidRPr="001A14C7" w:rsidRDefault="002D1582" w:rsidP="00451AD1">
      <w:pPr>
        <w:numPr>
          <w:ilvl w:val="2"/>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Hospital services</w:t>
      </w:r>
    </w:p>
    <w:p w14:paraId="49ADFCC2" w14:textId="77777777" w:rsidR="002D1582" w:rsidRPr="001A14C7" w:rsidRDefault="002D1582" w:rsidP="00451AD1">
      <w:pPr>
        <w:numPr>
          <w:ilvl w:val="1"/>
          <w:numId w:val="18"/>
        </w:numPr>
        <w:spacing w:after="0" w:line="276" w:lineRule="auto"/>
        <w:rPr>
          <w:rFonts w:eastAsia="Times New Roman" w:cstheme="minorHAnsi"/>
          <w:sz w:val="24"/>
          <w:szCs w:val="24"/>
          <w:lang w:eastAsia="en-GB"/>
        </w:rPr>
      </w:pPr>
      <w:r w:rsidRPr="001A14C7">
        <w:rPr>
          <w:rFonts w:eastAsia="Times New Roman" w:cstheme="minorHAnsi"/>
          <w:sz w:val="24"/>
          <w:szCs w:val="24"/>
          <w:lang w:eastAsia="en-GB"/>
        </w:rPr>
        <w:t>Person-centred co-ordinated experience.</w:t>
      </w:r>
    </w:p>
    <w:p w14:paraId="3F99F258" w14:textId="4C0E59C7" w:rsidR="002D1582" w:rsidRPr="002E4E9E" w:rsidRDefault="002D1582" w:rsidP="00451AD1">
      <w:pPr>
        <w:spacing w:line="276" w:lineRule="auto"/>
        <w:rPr>
          <w:rFonts w:eastAsia="Calibri" w:cstheme="minorHAnsi"/>
          <w:color w:val="FF0000"/>
          <w:sz w:val="24"/>
          <w:szCs w:val="24"/>
        </w:rPr>
      </w:pPr>
    </w:p>
    <w:tbl>
      <w:tblPr>
        <w:tblStyle w:val="TableGrid"/>
        <w:tblW w:w="15735" w:type="dxa"/>
        <w:tblInd w:w="-714" w:type="dxa"/>
        <w:tblLook w:val="04A0" w:firstRow="1" w:lastRow="0" w:firstColumn="1" w:lastColumn="0" w:noHBand="0" w:noVBand="1"/>
      </w:tblPr>
      <w:tblGrid>
        <w:gridCol w:w="2977"/>
        <w:gridCol w:w="2835"/>
        <w:gridCol w:w="9923"/>
      </w:tblGrid>
      <w:tr w:rsidR="000E0C84" w:rsidRPr="002E4E9E" w14:paraId="04AFD04F" w14:textId="77777777" w:rsidTr="001A14C7">
        <w:trPr>
          <w:tblHeader/>
        </w:trPr>
        <w:tc>
          <w:tcPr>
            <w:tcW w:w="2977" w:type="dxa"/>
            <w:shd w:val="clear" w:color="auto" w:fill="D9D9D9" w:themeFill="background1" w:themeFillShade="D9"/>
          </w:tcPr>
          <w:p w14:paraId="1D8EF7CE" w14:textId="472CF987" w:rsidR="002D1582" w:rsidRPr="00DB292F" w:rsidRDefault="002D1582" w:rsidP="00451AD1">
            <w:pPr>
              <w:spacing w:line="276" w:lineRule="auto"/>
              <w:jc w:val="center"/>
              <w:rPr>
                <w:rFonts w:eastAsia="Calibri" w:cstheme="minorHAnsi"/>
                <w:b/>
                <w:bCs/>
                <w:sz w:val="24"/>
                <w:szCs w:val="24"/>
              </w:rPr>
            </w:pPr>
            <w:r w:rsidRPr="00DB292F">
              <w:rPr>
                <w:rFonts w:eastAsia="Calibri" w:cstheme="minorHAnsi"/>
                <w:b/>
                <w:bCs/>
                <w:sz w:val="24"/>
                <w:szCs w:val="24"/>
              </w:rPr>
              <w:t>Outcome</w:t>
            </w:r>
          </w:p>
        </w:tc>
        <w:tc>
          <w:tcPr>
            <w:tcW w:w="2835" w:type="dxa"/>
            <w:shd w:val="clear" w:color="auto" w:fill="D9D9D9" w:themeFill="background1" w:themeFillShade="D9"/>
          </w:tcPr>
          <w:p w14:paraId="10C55329" w14:textId="7DE22E44" w:rsidR="002D1582" w:rsidRPr="00DB292F" w:rsidRDefault="002D1582" w:rsidP="00451AD1">
            <w:pPr>
              <w:spacing w:line="276" w:lineRule="auto"/>
              <w:jc w:val="center"/>
              <w:rPr>
                <w:rFonts w:eastAsia="Calibri" w:cstheme="minorHAnsi"/>
                <w:b/>
                <w:bCs/>
                <w:sz w:val="24"/>
                <w:szCs w:val="24"/>
              </w:rPr>
            </w:pPr>
            <w:r w:rsidRPr="00DB292F">
              <w:rPr>
                <w:rFonts w:eastAsia="Calibri" w:cstheme="minorHAnsi"/>
                <w:b/>
                <w:bCs/>
                <w:sz w:val="24"/>
                <w:szCs w:val="24"/>
              </w:rPr>
              <w:t>Outcome measure</w:t>
            </w:r>
          </w:p>
        </w:tc>
        <w:tc>
          <w:tcPr>
            <w:tcW w:w="9923" w:type="dxa"/>
            <w:shd w:val="clear" w:color="auto" w:fill="D9D9D9" w:themeFill="background1" w:themeFillShade="D9"/>
          </w:tcPr>
          <w:p w14:paraId="7D140925" w14:textId="689978F2" w:rsidR="002D1582" w:rsidRPr="00DB292F" w:rsidRDefault="002D1582" w:rsidP="00451AD1">
            <w:pPr>
              <w:spacing w:line="276" w:lineRule="auto"/>
              <w:jc w:val="center"/>
              <w:rPr>
                <w:rFonts w:eastAsia="Calibri" w:cstheme="minorHAnsi"/>
                <w:b/>
                <w:bCs/>
                <w:sz w:val="24"/>
                <w:szCs w:val="24"/>
              </w:rPr>
            </w:pPr>
            <w:r w:rsidRPr="00DB292F">
              <w:rPr>
                <w:rFonts w:eastAsia="Calibri" w:cstheme="minorHAnsi"/>
                <w:b/>
                <w:bCs/>
                <w:sz w:val="24"/>
                <w:szCs w:val="24"/>
              </w:rPr>
              <w:t>Process measure</w:t>
            </w:r>
          </w:p>
        </w:tc>
      </w:tr>
      <w:tr w:rsidR="000E0C84" w:rsidRPr="002E4E9E" w14:paraId="370EB78D" w14:textId="77777777" w:rsidTr="001A14C7">
        <w:tc>
          <w:tcPr>
            <w:tcW w:w="2977" w:type="dxa"/>
          </w:tcPr>
          <w:p w14:paraId="67D72C4E" w14:textId="1D55E491" w:rsidR="002D1582" w:rsidRPr="00DB292F" w:rsidRDefault="001A14C7" w:rsidP="00451AD1">
            <w:pPr>
              <w:pStyle w:val="ListParagraph"/>
              <w:numPr>
                <w:ilvl w:val="0"/>
                <w:numId w:val="19"/>
              </w:numPr>
              <w:spacing w:line="276" w:lineRule="auto"/>
              <w:rPr>
                <w:rFonts w:eastAsia="Calibri" w:cstheme="minorHAnsi"/>
                <w:sz w:val="24"/>
                <w:szCs w:val="24"/>
              </w:rPr>
            </w:pPr>
            <w:r w:rsidRPr="00DB292F">
              <w:rPr>
                <w:rFonts w:eastAsia="Calibri" w:cstheme="minorHAnsi"/>
                <w:sz w:val="24"/>
                <w:szCs w:val="24"/>
              </w:rPr>
              <w:t>People are easily able to access the service that can provide the most responsive and appropriate care to meet their unplanned same day needs</w:t>
            </w:r>
          </w:p>
        </w:tc>
        <w:tc>
          <w:tcPr>
            <w:tcW w:w="2835" w:type="dxa"/>
          </w:tcPr>
          <w:p w14:paraId="2DBD8567"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Access rates to same day services by IMD area​</w:t>
            </w:r>
          </w:p>
          <w:p w14:paraId="44CBA2B9" w14:textId="33A83063" w:rsidR="002D1582"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people per population segment presenting at ED</w:t>
            </w:r>
          </w:p>
        </w:tc>
        <w:tc>
          <w:tcPr>
            <w:tcW w:w="9923" w:type="dxa"/>
          </w:tcPr>
          <w:p w14:paraId="2E316A77"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Proportion of visits resulting in an onward referral (to a service that could have been accessed directly)​</w:t>
            </w:r>
          </w:p>
          <w:p w14:paraId="55A29AB9"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people accessing services via digital means​</w:t>
            </w:r>
          </w:p>
          <w:p w14:paraId="2FAFAFDD"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xml:space="preserve">Access rates to healthier together/choose </w:t>
            </w:r>
            <w:proofErr w:type="gramStart"/>
            <w:r w:rsidRPr="00DB292F">
              <w:rPr>
                <w:rFonts w:eastAsia="Calibri" w:cstheme="minorHAnsi"/>
                <w:sz w:val="24"/>
                <w:szCs w:val="24"/>
              </w:rPr>
              <w:t>well​</w:t>
            </w:r>
            <w:proofErr w:type="gramEnd"/>
          </w:p>
          <w:p w14:paraId="044AB5B5"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Activity data by service to see if any shift (</w:t>
            </w:r>
            <w:proofErr w:type="gramStart"/>
            <w:r w:rsidRPr="00DB292F">
              <w:rPr>
                <w:rFonts w:eastAsia="Calibri" w:cstheme="minorHAnsi"/>
                <w:sz w:val="24"/>
                <w:szCs w:val="24"/>
              </w:rPr>
              <w:t>e.g.</w:t>
            </w:r>
            <w:proofErr w:type="gramEnd"/>
            <w:r w:rsidRPr="00DB292F">
              <w:rPr>
                <w:rFonts w:eastAsia="Calibri" w:cstheme="minorHAnsi"/>
                <w:sz w:val="24"/>
                <w:szCs w:val="24"/>
              </w:rPr>
              <w:t xml:space="preserve"> reduction in lower acuity clinical conditions at ED)​</w:t>
            </w:r>
          </w:p>
          <w:p w14:paraId="7057048F"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xml:space="preserve">% ED visits seen by GP/nurse in A&amp;E (visits that could have been seen </w:t>
            </w:r>
            <w:proofErr w:type="gramStart"/>
            <w:r w:rsidRPr="00DB292F">
              <w:rPr>
                <w:rFonts w:eastAsia="Calibri" w:cstheme="minorHAnsi"/>
                <w:sz w:val="24"/>
                <w:szCs w:val="24"/>
              </w:rPr>
              <w:t>elsewhere )</w:t>
            </w:r>
            <w:proofErr w:type="gramEnd"/>
            <w:r w:rsidRPr="00DB292F">
              <w:rPr>
                <w:rFonts w:eastAsia="Calibri" w:cstheme="minorHAnsi"/>
                <w:sz w:val="24"/>
                <w:szCs w:val="24"/>
              </w:rPr>
              <w:t>​</w:t>
            </w:r>
          </w:p>
          <w:p w14:paraId="7D40B12D"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ED admission/attendance ratios​</w:t>
            </w:r>
          </w:p>
          <w:p w14:paraId="07A3E14A"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Waiting times – booking vs seen, GP access​</w:t>
            </w:r>
          </w:p>
          <w:p w14:paraId="55335539"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direct booking from 111 into services​</w:t>
            </w:r>
          </w:p>
          <w:p w14:paraId="580118AC" w14:textId="77777777" w:rsidR="001A14C7"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lastRenderedPageBreak/>
              <w:t>Increased number of self/carer referrals to urgent community response​</w:t>
            </w:r>
          </w:p>
          <w:p w14:paraId="532E6CBF" w14:textId="059A4120" w:rsidR="002D1582" w:rsidRPr="00DB292F" w:rsidRDefault="001A14C7" w:rsidP="00451AD1">
            <w:pPr>
              <w:pStyle w:val="ListParagraph"/>
              <w:numPr>
                <w:ilvl w:val="0"/>
                <w:numId w:val="20"/>
              </w:numPr>
              <w:spacing w:line="276" w:lineRule="auto"/>
              <w:rPr>
                <w:rFonts w:eastAsia="Calibri" w:cstheme="minorHAnsi"/>
                <w:sz w:val="24"/>
                <w:szCs w:val="24"/>
              </w:rPr>
            </w:pPr>
            <w:r w:rsidRPr="00DB292F">
              <w:rPr>
                <w:rFonts w:eastAsia="Calibri" w:cstheme="minorHAnsi"/>
                <w:sz w:val="24"/>
                <w:szCs w:val="24"/>
              </w:rPr>
              <w:t xml:space="preserve">Proportion of </w:t>
            </w:r>
            <w:proofErr w:type="gramStart"/>
            <w:r w:rsidRPr="00DB292F">
              <w:rPr>
                <w:rFonts w:eastAsia="Calibri" w:cstheme="minorHAnsi"/>
                <w:sz w:val="24"/>
                <w:szCs w:val="24"/>
              </w:rPr>
              <w:t>face to face</w:t>
            </w:r>
            <w:proofErr w:type="gramEnd"/>
            <w:r w:rsidRPr="00DB292F">
              <w:rPr>
                <w:rFonts w:eastAsia="Calibri" w:cstheme="minorHAnsi"/>
                <w:sz w:val="24"/>
                <w:szCs w:val="24"/>
              </w:rPr>
              <w:t xml:space="preserve"> appointments vs telephone with GP</w:t>
            </w:r>
          </w:p>
        </w:tc>
      </w:tr>
      <w:tr w:rsidR="000E0C84" w:rsidRPr="002E4E9E" w14:paraId="7FFAAD7C" w14:textId="77777777" w:rsidTr="001A14C7">
        <w:tc>
          <w:tcPr>
            <w:tcW w:w="2977" w:type="dxa"/>
          </w:tcPr>
          <w:p w14:paraId="4AA45FBC" w14:textId="5844E91A" w:rsidR="002D1582" w:rsidRPr="00DB292F" w:rsidRDefault="001A14C7" w:rsidP="00451AD1">
            <w:pPr>
              <w:pStyle w:val="ListParagraph"/>
              <w:numPr>
                <w:ilvl w:val="0"/>
                <w:numId w:val="19"/>
              </w:numPr>
              <w:spacing w:line="276" w:lineRule="auto"/>
              <w:rPr>
                <w:rFonts w:eastAsia="Calibri" w:cstheme="minorHAnsi"/>
                <w:sz w:val="24"/>
                <w:szCs w:val="24"/>
              </w:rPr>
            </w:pPr>
            <w:r w:rsidRPr="00DB292F">
              <w:rPr>
                <w:rFonts w:eastAsia="Calibri" w:cstheme="minorHAnsi"/>
                <w:sz w:val="24"/>
                <w:szCs w:val="24"/>
              </w:rPr>
              <w:lastRenderedPageBreak/>
              <w:t>People’s same day care needs are met wherever they present (if possible), and where they need to be cared for elsewhere, this feels seamless and integrated.</w:t>
            </w:r>
          </w:p>
        </w:tc>
        <w:tc>
          <w:tcPr>
            <w:tcW w:w="2835" w:type="dxa"/>
          </w:tcPr>
          <w:p w14:paraId="3C4FD62D"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Reduction in ED attendances​</w:t>
            </w:r>
          </w:p>
          <w:p w14:paraId="1EF97C07" w14:textId="4E558DC8" w:rsidR="002D1582"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Data demonstrating shift in numbers and types of attendances across same day service offer</w:t>
            </w:r>
          </w:p>
        </w:tc>
        <w:tc>
          <w:tcPr>
            <w:tcW w:w="9923" w:type="dxa"/>
          </w:tcPr>
          <w:p w14:paraId="7F9ADDDE" w14:textId="60D817FC"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Staff communications/number of contacts between acute/primary care (</w:t>
            </w:r>
            <w:proofErr w:type="gramStart"/>
            <w:r w:rsidRPr="00DB292F">
              <w:rPr>
                <w:rFonts w:eastAsia="Calibri" w:cstheme="minorHAnsi"/>
                <w:sz w:val="24"/>
                <w:szCs w:val="24"/>
              </w:rPr>
              <w:t>e.g.</w:t>
            </w:r>
            <w:proofErr w:type="gramEnd"/>
            <w:r w:rsidRPr="00DB292F">
              <w:rPr>
                <w:rFonts w:eastAsia="Calibri" w:cstheme="minorHAnsi"/>
                <w:sz w:val="24"/>
                <w:szCs w:val="24"/>
              </w:rPr>
              <w:t xml:space="preserve"> primary care advice hotline)​</w:t>
            </w:r>
          </w:p>
          <w:p w14:paraId="3F4B132C"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patients sent from GP to ED direct and via PCAL​</w:t>
            </w:r>
          </w:p>
          <w:p w14:paraId="1CD0CCCC"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xml:space="preserve">Person reported outcome measure – </w:t>
            </w:r>
            <w:proofErr w:type="gramStart"/>
            <w:r w:rsidRPr="00DB292F">
              <w:rPr>
                <w:rFonts w:eastAsia="Calibri" w:cstheme="minorHAnsi"/>
                <w:sz w:val="24"/>
                <w:szCs w:val="24"/>
              </w:rPr>
              <w:t>e.g.</w:t>
            </w:r>
            <w:proofErr w:type="gramEnd"/>
            <w:r w:rsidRPr="00DB292F">
              <w:rPr>
                <w:rFonts w:eastAsia="Calibri" w:cstheme="minorHAnsi"/>
                <w:sz w:val="24"/>
                <w:szCs w:val="24"/>
              </w:rPr>
              <w:t xml:space="preserve"> PROMIS or P3CEQ tools (measuring person centred care)​</w:t>
            </w:r>
          </w:p>
          <w:p w14:paraId="6243768A"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xml:space="preserve">Number of ‘repeated’ visits to same-day services for same </w:t>
            </w:r>
            <w:proofErr w:type="gramStart"/>
            <w:r w:rsidRPr="00DB292F">
              <w:rPr>
                <w:rFonts w:eastAsia="Calibri" w:cstheme="minorHAnsi"/>
                <w:sz w:val="24"/>
                <w:szCs w:val="24"/>
              </w:rPr>
              <w:t>complaint​</w:t>
            </w:r>
            <w:proofErr w:type="gramEnd"/>
          </w:p>
          <w:p w14:paraId="727C70BA"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Proportion of minor illness cases seen in ED in a timely manner​</w:t>
            </w:r>
          </w:p>
          <w:p w14:paraId="59231779"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people being cared for in virtual ward​</w:t>
            </w:r>
          </w:p>
          <w:p w14:paraId="1E7E2788"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Proportion of patients re-directed from ED to other unplanned care services (UTC, SDR clinics)​</w:t>
            </w:r>
          </w:p>
          <w:p w14:paraId="0D0DE6C0" w14:textId="77777777" w:rsidR="001A14C7"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YAS attendances, via 111, that could have gone somewhere other than ED​</w:t>
            </w:r>
          </w:p>
          <w:p w14:paraId="6417CC04" w14:textId="3DD12DDF" w:rsidR="002D1582" w:rsidRPr="00DB292F" w:rsidRDefault="001A14C7" w:rsidP="00451AD1">
            <w:pPr>
              <w:pStyle w:val="ListParagraph"/>
              <w:numPr>
                <w:ilvl w:val="0"/>
                <w:numId w:val="21"/>
              </w:numPr>
              <w:spacing w:line="276" w:lineRule="auto"/>
              <w:rPr>
                <w:rFonts w:eastAsia="Calibri" w:cstheme="minorHAnsi"/>
                <w:sz w:val="24"/>
                <w:szCs w:val="24"/>
              </w:rPr>
            </w:pPr>
            <w:r w:rsidRPr="00DB292F">
              <w:rPr>
                <w:rFonts w:eastAsia="Calibri" w:cstheme="minorHAnsi"/>
                <w:sz w:val="24"/>
                <w:szCs w:val="24"/>
              </w:rPr>
              <w:t>% activity within community venues</w:t>
            </w:r>
          </w:p>
        </w:tc>
      </w:tr>
      <w:tr w:rsidR="000E0C84" w:rsidRPr="002E4E9E" w14:paraId="5FE3EB86" w14:textId="77777777" w:rsidTr="001A14C7">
        <w:tc>
          <w:tcPr>
            <w:tcW w:w="2977" w:type="dxa"/>
          </w:tcPr>
          <w:p w14:paraId="4EDE6DCD" w14:textId="03777364" w:rsidR="002D1582" w:rsidRPr="00DB292F" w:rsidRDefault="001A14C7" w:rsidP="00451AD1">
            <w:pPr>
              <w:pStyle w:val="ListParagraph"/>
              <w:numPr>
                <w:ilvl w:val="0"/>
                <w:numId w:val="19"/>
              </w:numPr>
              <w:spacing w:line="276" w:lineRule="auto"/>
              <w:rPr>
                <w:rFonts w:eastAsia="Calibri" w:cstheme="minorHAnsi"/>
                <w:sz w:val="24"/>
                <w:szCs w:val="24"/>
              </w:rPr>
            </w:pPr>
            <w:r w:rsidRPr="00DB292F">
              <w:rPr>
                <w:rFonts w:eastAsia="Calibri" w:cstheme="minorHAnsi"/>
                <w:sz w:val="24"/>
                <w:szCs w:val="24"/>
              </w:rPr>
              <w:t>Care is high quality, person-centred and appropriate to people’s same day care needs now, whilst considering how these might change in the future.</w:t>
            </w:r>
          </w:p>
        </w:tc>
        <w:tc>
          <w:tcPr>
            <w:tcW w:w="2835" w:type="dxa"/>
          </w:tcPr>
          <w:p w14:paraId="46271FC6" w14:textId="78B8EAC1" w:rsidR="002D1582" w:rsidRPr="00DB292F" w:rsidRDefault="002D1582" w:rsidP="00451AD1">
            <w:pPr>
              <w:pStyle w:val="ListParagraph"/>
              <w:numPr>
                <w:ilvl w:val="0"/>
                <w:numId w:val="22"/>
              </w:numPr>
              <w:spacing w:line="276" w:lineRule="auto"/>
              <w:rPr>
                <w:rFonts w:eastAsia="Calibri" w:cstheme="minorHAnsi"/>
                <w:sz w:val="24"/>
                <w:szCs w:val="24"/>
              </w:rPr>
            </w:pPr>
          </w:p>
        </w:tc>
        <w:tc>
          <w:tcPr>
            <w:tcW w:w="9923" w:type="dxa"/>
          </w:tcPr>
          <w:p w14:paraId="69B00FA8"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PREMS/PROMS measures (</w:t>
            </w:r>
            <w:proofErr w:type="spellStart"/>
            <w:r w:rsidRPr="00DB292F">
              <w:rPr>
                <w:rFonts w:eastAsia="Calibri" w:cstheme="minorHAnsi"/>
                <w:sz w:val="24"/>
                <w:szCs w:val="24"/>
              </w:rPr>
              <w:t>tbd</w:t>
            </w:r>
            <w:proofErr w:type="spellEnd"/>
            <w:r w:rsidRPr="00DB292F">
              <w:rPr>
                <w:rFonts w:eastAsia="Calibri" w:cstheme="minorHAnsi"/>
                <w:sz w:val="24"/>
                <w:szCs w:val="24"/>
              </w:rPr>
              <w:t>)​</w:t>
            </w:r>
          </w:p>
          <w:p w14:paraId="46D1D36C"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DoS outcome met (111 callers)​</w:t>
            </w:r>
          </w:p>
          <w:p w14:paraId="339D2467"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 xml:space="preserve">ED waiting </w:t>
            </w:r>
            <w:proofErr w:type="gramStart"/>
            <w:r w:rsidRPr="00DB292F">
              <w:rPr>
                <w:rFonts w:eastAsia="Calibri" w:cstheme="minorHAnsi"/>
                <w:sz w:val="24"/>
                <w:szCs w:val="24"/>
              </w:rPr>
              <w:t>times​</w:t>
            </w:r>
            <w:proofErr w:type="gramEnd"/>
          </w:p>
          <w:p w14:paraId="0E0E744E"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Streaming metrics within ED​</w:t>
            </w:r>
          </w:p>
          <w:p w14:paraId="54FBAE1C"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Initial contacts and % 2hr crisis response​</w:t>
            </w:r>
          </w:p>
          <w:p w14:paraId="54C1AB9F" w14:textId="77777777" w:rsidR="001A14C7"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 GPs using PCAL​</w:t>
            </w:r>
          </w:p>
          <w:p w14:paraId="65FAC1A6" w14:textId="05F73BAC" w:rsidR="002D1582" w:rsidRPr="00DB292F" w:rsidRDefault="001A14C7" w:rsidP="00451AD1">
            <w:pPr>
              <w:pStyle w:val="ListParagraph"/>
              <w:numPr>
                <w:ilvl w:val="0"/>
                <w:numId w:val="22"/>
              </w:numPr>
              <w:spacing w:line="276" w:lineRule="auto"/>
              <w:rPr>
                <w:rFonts w:eastAsia="Calibri" w:cstheme="minorHAnsi"/>
                <w:sz w:val="24"/>
                <w:szCs w:val="24"/>
              </w:rPr>
            </w:pPr>
            <w:r w:rsidRPr="00DB292F">
              <w:rPr>
                <w:rFonts w:eastAsia="Calibri" w:cstheme="minorHAnsi"/>
                <w:sz w:val="24"/>
                <w:szCs w:val="24"/>
              </w:rPr>
              <w:t>Workforce data – vacancy rates in same day workforce</w:t>
            </w:r>
          </w:p>
        </w:tc>
      </w:tr>
    </w:tbl>
    <w:p w14:paraId="5D97136A" w14:textId="77777777" w:rsidR="002D1582" w:rsidRPr="002E4E9E" w:rsidRDefault="002D1582" w:rsidP="00451AD1">
      <w:pPr>
        <w:spacing w:line="276" w:lineRule="auto"/>
        <w:rPr>
          <w:rFonts w:eastAsia="Calibri" w:cstheme="minorHAnsi"/>
          <w:sz w:val="24"/>
          <w:szCs w:val="24"/>
        </w:rPr>
      </w:pPr>
    </w:p>
    <w:p w14:paraId="6D1A91E1" w14:textId="7F20086E" w:rsidR="009A6C0E" w:rsidRPr="002E4E9E" w:rsidRDefault="009A6C0E" w:rsidP="00451AD1">
      <w:pPr>
        <w:spacing w:line="276" w:lineRule="auto"/>
        <w:rPr>
          <w:rFonts w:eastAsia="Calibri" w:cstheme="minorHAnsi"/>
          <w:b/>
          <w:bCs/>
          <w:sz w:val="32"/>
          <w:szCs w:val="32"/>
        </w:rPr>
      </w:pPr>
      <w:r w:rsidRPr="002E4E9E">
        <w:rPr>
          <w:rFonts w:eastAsia="Calibri" w:cstheme="minorHAnsi"/>
          <w:b/>
          <w:bCs/>
          <w:sz w:val="32"/>
          <w:szCs w:val="32"/>
        </w:rPr>
        <w:br w:type="page"/>
      </w:r>
    </w:p>
    <w:p w14:paraId="20BAED91" w14:textId="77777777" w:rsidR="001A14C7" w:rsidRDefault="001A14C7" w:rsidP="00451AD1">
      <w:pPr>
        <w:pStyle w:val="Heading2"/>
        <w:spacing w:line="276" w:lineRule="auto"/>
        <w:rPr>
          <w:rFonts w:eastAsia="Calibri"/>
          <w:b/>
          <w:bCs/>
          <w:sz w:val="32"/>
          <w:szCs w:val="32"/>
        </w:rPr>
        <w:sectPr w:rsidR="001A14C7" w:rsidSect="001A14C7">
          <w:pgSz w:w="16838" w:h="11906" w:orient="landscape"/>
          <w:pgMar w:top="1021" w:right="1134" w:bottom="1021" w:left="1021" w:header="709" w:footer="709" w:gutter="0"/>
          <w:cols w:space="708"/>
          <w:docGrid w:linePitch="360"/>
        </w:sectPr>
      </w:pPr>
    </w:p>
    <w:p w14:paraId="0C5365B4" w14:textId="00DCAE8F" w:rsidR="00D5650B" w:rsidRPr="00D50147" w:rsidRDefault="003A0F0A" w:rsidP="00451AD1">
      <w:pPr>
        <w:pStyle w:val="Heading2"/>
        <w:spacing w:line="276" w:lineRule="auto"/>
        <w:rPr>
          <w:rFonts w:eastAsia="Calibri"/>
          <w:b/>
          <w:bCs/>
          <w:sz w:val="32"/>
          <w:szCs w:val="32"/>
        </w:rPr>
      </w:pPr>
      <w:bookmarkStart w:id="9" w:name="_Appendix_C:_Involvement"/>
      <w:bookmarkEnd w:id="9"/>
      <w:r w:rsidRPr="00D50147">
        <w:rPr>
          <w:rFonts w:eastAsia="Calibri"/>
          <w:b/>
          <w:bCs/>
          <w:sz w:val="32"/>
          <w:szCs w:val="32"/>
        </w:rPr>
        <w:lastRenderedPageBreak/>
        <w:t xml:space="preserve">Appendix C: </w:t>
      </w:r>
      <w:r w:rsidR="00D5650B" w:rsidRPr="00D50147">
        <w:rPr>
          <w:rFonts w:eastAsia="Calibri"/>
          <w:b/>
          <w:bCs/>
          <w:sz w:val="32"/>
          <w:szCs w:val="32"/>
        </w:rPr>
        <w:t>Involvement themes</w:t>
      </w:r>
    </w:p>
    <w:p w14:paraId="767166A1" w14:textId="77777777" w:rsidR="00D5650B" w:rsidRPr="002E4E9E" w:rsidRDefault="00D5650B" w:rsidP="00451AD1">
      <w:pPr>
        <w:spacing w:after="0" w:line="276" w:lineRule="auto"/>
        <w:rPr>
          <w:rFonts w:eastAsia="Calibri" w:cstheme="minorHAnsi"/>
          <w:sz w:val="24"/>
          <w:szCs w:val="24"/>
        </w:rPr>
      </w:pPr>
      <w:r w:rsidRPr="002E4E9E">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2E4E9E" w:rsidRDefault="00D5650B" w:rsidP="00451AD1">
      <w:pPr>
        <w:spacing w:after="0" w:line="276" w:lineRule="auto"/>
        <w:rPr>
          <w:rFonts w:eastAsia="Calibri" w:cstheme="minorHAnsi"/>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D5650B" w:rsidRPr="002E4E9E" w14:paraId="787231D2" w14:textId="77777777" w:rsidTr="00C94CEB">
        <w:tc>
          <w:tcPr>
            <w:tcW w:w="1954" w:type="dxa"/>
            <w:shd w:val="clear" w:color="auto" w:fill="2F5496"/>
          </w:tcPr>
          <w:p w14:paraId="4BF48B76" w14:textId="77777777" w:rsidR="00D5650B" w:rsidRPr="002E4E9E" w:rsidRDefault="00D5650B" w:rsidP="00451AD1">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Theme</w:t>
            </w:r>
          </w:p>
        </w:tc>
        <w:tc>
          <w:tcPr>
            <w:tcW w:w="4598" w:type="dxa"/>
            <w:shd w:val="clear" w:color="auto" w:fill="2F5496"/>
          </w:tcPr>
          <w:p w14:paraId="7F97089A" w14:textId="77777777" w:rsidR="00D5650B" w:rsidRPr="002E4E9E" w:rsidRDefault="00D5650B" w:rsidP="00451AD1">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Description</w:t>
            </w:r>
          </w:p>
        </w:tc>
        <w:tc>
          <w:tcPr>
            <w:tcW w:w="3708" w:type="dxa"/>
            <w:shd w:val="clear" w:color="auto" w:fill="2F5496"/>
          </w:tcPr>
          <w:p w14:paraId="6031FADF" w14:textId="77777777" w:rsidR="00D5650B" w:rsidRPr="002E4E9E" w:rsidRDefault="00D5650B" w:rsidP="00451AD1">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Examples</w:t>
            </w:r>
          </w:p>
        </w:tc>
      </w:tr>
      <w:tr w:rsidR="00D5650B" w:rsidRPr="002E4E9E" w14:paraId="6055EB8D" w14:textId="77777777" w:rsidTr="00C94CEB">
        <w:tc>
          <w:tcPr>
            <w:tcW w:w="1954" w:type="dxa"/>
            <w:shd w:val="clear" w:color="auto" w:fill="D5DCE4"/>
          </w:tcPr>
          <w:p w14:paraId="4FEE4C4F" w14:textId="77777777" w:rsidR="00D5650B" w:rsidRPr="0097355B" w:rsidRDefault="00D5650B" w:rsidP="00451AD1">
            <w:pPr>
              <w:spacing w:line="276" w:lineRule="auto"/>
              <w:jc w:val="right"/>
              <w:rPr>
                <w:rFonts w:eastAsia="Calibri" w:cstheme="minorHAnsi"/>
                <w:b/>
                <w:bCs/>
                <w:sz w:val="24"/>
                <w:szCs w:val="24"/>
              </w:rPr>
            </w:pPr>
            <w:bookmarkStart w:id="10" w:name="_Hlk120807792"/>
            <w:r w:rsidRPr="0097355B">
              <w:rPr>
                <w:rFonts w:eastAsia="Calibri" w:cstheme="minorHAnsi"/>
                <w:b/>
                <w:bCs/>
                <w:sz w:val="24"/>
                <w:szCs w:val="24"/>
              </w:rPr>
              <w:t>Choice</w:t>
            </w:r>
          </w:p>
        </w:tc>
        <w:tc>
          <w:tcPr>
            <w:tcW w:w="4598" w:type="dxa"/>
          </w:tcPr>
          <w:p w14:paraId="03F258D5" w14:textId="0B37000B" w:rsidR="00D5650B" w:rsidRPr="0097355B" w:rsidRDefault="00D5650B" w:rsidP="00451AD1">
            <w:pPr>
              <w:spacing w:line="276" w:lineRule="auto"/>
              <w:rPr>
                <w:rFonts w:eastAsia="Calibri" w:cstheme="minorHAnsi"/>
                <w:sz w:val="24"/>
                <w:szCs w:val="24"/>
              </w:rPr>
            </w:pPr>
            <w:r w:rsidRPr="0097355B">
              <w:rPr>
                <w:rFonts w:eastAsia="Calibri" w:cstheme="minorHAnsi"/>
                <w:sz w:val="24"/>
                <w:szCs w:val="24"/>
              </w:rPr>
              <w:t xml:space="preserve">Being able to choose how, where and when people access care. Being able to </w:t>
            </w:r>
            <w:r w:rsidR="00323BD4" w:rsidRPr="0097355B">
              <w:rPr>
                <w:rFonts w:eastAsia="Calibri" w:cstheme="minorHAnsi"/>
                <w:sz w:val="24"/>
                <w:szCs w:val="24"/>
              </w:rPr>
              <w:t>choose</w:t>
            </w:r>
            <w:r w:rsidRPr="0097355B">
              <w:rPr>
                <w:rFonts w:eastAsia="Calibri" w:cstheme="minorHAnsi"/>
                <w:sz w:val="24"/>
                <w:szCs w:val="24"/>
              </w:rPr>
              <w:t xml:space="preserve"> whether to access services in person or digitally</w:t>
            </w:r>
          </w:p>
        </w:tc>
        <w:tc>
          <w:tcPr>
            <w:tcW w:w="3708" w:type="dxa"/>
          </w:tcPr>
          <w:p w14:paraId="03468699" w14:textId="77777777" w:rsidR="00D5650B" w:rsidRPr="0097355B" w:rsidRDefault="00D5650B" w:rsidP="00451AD1">
            <w:pPr>
              <w:spacing w:line="276" w:lineRule="auto"/>
              <w:rPr>
                <w:rFonts w:eastAsia="Calibri" w:cstheme="minorHAnsi"/>
                <w:sz w:val="24"/>
                <w:szCs w:val="24"/>
              </w:rPr>
            </w:pPr>
            <w:r w:rsidRPr="0097355B">
              <w:rPr>
                <w:rFonts w:eastAsia="Calibri" w:cstheme="minorHAnsi"/>
                <w:sz w:val="24"/>
                <w:szCs w:val="24"/>
              </w:rPr>
              <w:t>People report wanting to access the service as a walk-in patient.</w:t>
            </w:r>
          </w:p>
          <w:p w14:paraId="43A65D4B" w14:textId="77777777" w:rsidR="00D5650B" w:rsidRPr="0097355B" w:rsidRDefault="00D5650B" w:rsidP="00451AD1">
            <w:pPr>
              <w:spacing w:line="276" w:lineRule="auto"/>
              <w:rPr>
                <w:rFonts w:eastAsia="Calibri" w:cstheme="minorHAnsi"/>
                <w:sz w:val="24"/>
                <w:szCs w:val="24"/>
              </w:rPr>
            </w:pPr>
            <w:r w:rsidRPr="0097355B">
              <w:rPr>
                <w:rFonts w:eastAsia="Calibri" w:cstheme="minorHAnsi"/>
                <w:sz w:val="24"/>
                <w:szCs w:val="24"/>
              </w:rPr>
              <w:t>People report not being able to see the GP of their choice</w:t>
            </w:r>
          </w:p>
        </w:tc>
      </w:tr>
      <w:tr w:rsidR="00606257" w:rsidRPr="002E4E9E" w14:paraId="20D9D3BB" w14:textId="77777777" w:rsidTr="00C94CEB">
        <w:tc>
          <w:tcPr>
            <w:tcW w:w="1954" w:type="dxa"/>
            <w:shd w:val="clear" w:color="auto" w:fill="D5DCE4"/>
          </w:tcPr>
          <w:p w14:paraId="645AE8B0" w14:textId="113894F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Clinical treatment</w:t>
            </w:r>
          </w:p>
        </w:tc>
        <w:tc>
          <w:tcPr>
            <w:tcW w:w="4598" w:type="dxa"/>
          </w:tcPr>
          <w:p w14:paraId="0E9D9B68" w14:textId="768F8F35"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Services provide high quality clinical care</w:t>
            </w:r>
          </w:p>
        </w:tc>
        <w:tc>
          <w:tcPr>
            <w:tcW w:w="3708" w:type="dxa"/>
          </w:tcPr>
          <w:p w14:paraId="4F5F94BC" w14:textId="7C75DFCF"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told us their pain was managed well</w:t>
            </w:r>
          </w:p>
        </w:tc>
      </w:tr>
      <w:tr w:rsidR="00606257" w:rsidRPr="002E4E9E" w14:paraId="5BFE005D" w14:textId="77777777" w:rsidTr="00C94CEB">
        <w:tc>
          <w:tcPr>
            <w:tcW w:w="1954" w:type="dxa"/>
            <w:shd w:val="clear" w:color="auto" w:fill="D5DCE4"/>
          </w:tcPr>
          <w:p w14:paraId="5B3A60E1"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Communication</w:t>
            </w:r>
          </w:p>
        </w:tc>
        <w:tc>
          <w:tcPr>
            <w:tcW w:w="4598" w:type="dxa"/>
          </w:tcPr>
          <w:p w14:paraId="69A37DB7"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 xml:space="preserve">Clear communication and explanation from professionals about services, </w:t>
            </w:r>
            <w:proofErr w:type="gramStart"/>
            <w:r w:rsidRPr="0097355B">
              <w:rPr>
                <w:rFonts w:eastAsia="Calibri" w:cstheme="minorHAnsi"/>
                <w:sz w:val="24"/>
                <w:szCs w:val="24"/>
              </w:rPr>
              <w:t>conditions</w:t>
            </w:r>
            <w:proofErr w:type="gramEnd"/>
            <w:r w:rsidRPr="0097355B">
              <w:rPr>
                <w:rFonts w:eastAsia="Calibri" w:cstheme="minorHAnsi"/>
                <w:sz w:val="24"/>
                <w:szCs w:val="24"/>
              </w:rPr>
              <w:t xml:space="preserve"> and treatment.</w:t>
            </w:r>
          </w:p>
        </w:tc>
        <w:tc>
          <w:tcPr>
            <w:tcW w:w="3708" w:type="dxa"/>
          </w:tcPr>
          <w:p w14:paraId="401AB77D"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that they’re treatment was explained in a way that they understood</w:t>
            </w:r>
          </w:p>
        </w:tc>
      </w:tr>
      <w:tr w:rsidR="00606257" w:rsidRPr="002E4E9E" w14:paraId="1E16F8B9" w14:textId="77777777" w:rsidTr="00C94CEB">
        <w:tc>
          <w:tcPr>
            <w:tcW w:w="1954" w:type="dxa"/>
            <w:shd w:val="clear" w:color="auto" w:fill="D5DCE4"/>
          </w:tcPr>
          <w:p w14:paraId="3A60D457"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Covid-19</w:t>
            </w:r>
          </w:p>
        </w:tc>
        <w:tc>
          <w:tcPr>
            <w:tcW w:w="4598" w:type="dxa"/>
          </w:tcPr>
          <w:p w14:paraId="2FBEDE4E"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Services that are mindful of the impact of Covid-19</w:t>
            </w:r>
          </w:p>
        </w:tc>
        <w:tc>
          <w:tcPr>
            <w:tcW w:w="3708" w:type="dxa"/>
          </w:tcPr>
          <w:p w14:paraId="486321DD"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the service not being accessible during the pandemic</w:t>
            </w:r>
          </w:p>
        </w:tc>
      </w:tr>
      <w:tr w:rsidR="00606257" w:rsidRPr="002E4E9E" w14:paraId="5FDD8F67" w14:textId="77777777" w:rsidTr="00C94CEB">
        <w:tc>
          <w:tcPr>
            <w:tcW w:w="1954" w:type="dxa"/>
            <w:shd w:val="clear" w:color="auto" w:fill="D5DCE4"/>
          </w:tcPr>
          <w:p w14:paraId="72509816"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Environment</w:t>
            </w:r>
          </w:p>
        </w:tc>
        <w:tc>
          <w:tcPr>
            <w:tcW w:w="4598" w:type="dxa"/>
          </w:tcPr>
          <w:p w14:paraId="18E77DC1" w14:textId="18057962"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 xml:space="preserve">Services are provided in a place that is easy to access, private, </w:t>
            </w:r>
            <w:proofErr w:type="gramStart"/>
            <w:r w:rsidRPr="0097355B">
              <w:rPr>
                <w:rFonts w:eastAsia="Calibri" w:cstheme="minorHAnsi"/>
                <w:sz w:val="24"/>
                <w:szCs w:val="24"/>
              </w:rPr>
              <w:t>clean</w:t>
            </w:r>
            <w:proofErr w:type="gramEnd"/>
            <w:r w:rsidRPr="0097355B">
              <w:rPr>
                <w:rFonts w:eastAsia="Calibri" w:cstheme="minorHAnsi"/>
                <w:sz w:val="24"/>
                <w:szCs w:val="24"/>
              </w:rPr>
              <w:t xml:space="preserve"> and safe and is a way that is environmentally friendly and reduces pollution</w:t>
            </w:r>
          </w:p>
        </w:tc>
        <w:tc>
          <w:tcPr>
            <w:tcW w:w="3708" w:type="dxa"/>
          </w:tcPr>
          <w:p w14:paraId="03D00F09"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that the waiting area was dirty</w:t>
            </w:r>
          </w:p>
        </w:tc>
      </w:tr>
      <w:tr w:rsidR="00606257" w:rsidRPr="002E4E9E" w14:paraId="2B3F46C1" w14:textId="77777777" w:rsidTr="00C94CEB">
        <w:tc>
          <w:tcPr>
            <w:tcW w:w="1954" w:type="dxa"/>
            <w:shd w:val="clear" w:color="auto" w:fill="D5DCE4"/>
          </w:tcPr>
          <w:p w14:paraId="51D35907"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Health inequality</w:t>
            </w:r>
          </w:p>
        </w:tc>
        <w:tc>
          <w:tcPr>
            <w:tcW w:w="4598" w:type="dxa"/>
          </w:tcPr>
          <w:p w14:paraId="340B4FFD"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Services are provided in a way that meet the needs of communities who experience the greatest health inequalities.</w:t>
            </w:r>
          </w:p>
        </w:tc>
        <w:tc>
          <w:tcPr>
            <w:tcW w:w="3708" w:type="dxa"/>
          </w:tcPr>
          <w:p w14:paraId="31086CB6"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Older people report not being able to access the service digitally</w:t>
            </w:r>
          </w:p>
        </w:tc>
      </w:tr>
      <w:tr w:rsidR="00606257" w:rsidRPr="002E4E9E" w14:paraId="0A5FDF4C" w14:textId="77777777" w:rsidTr="00C94CEB">
        <w:tc>
          <w:tcPr>
            <w:tcW w:w="1954" w:type="dxa"/>
            <w:shd w:val="clear" w:color="auto" w:fill="D5DCE4"/>
          </w:tcPr>
          <w:p w14:paraId="358A1C47"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Information</w:t>
            </w:r>
          </w:p>
        </w:tc>
        <w:tc>
          <w:tcPr>
            <w:tcW w:w="4598" w:type="dxa"/>
          </w:tcPr>
          <w:p w14:paraId="0E6B922F"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Provision of accessible information about conditions and services (leaflets, posters, digital)</w:t>
            </w:r>
          </w:p>
        </w:tc>
        <w:tc>
          <w:tcPr>
            <w:tcW w:w="3708" w:type="dxa"/>
          </w:tcPr>
          <w:p w14:paraId="4FD3C600"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that the leaflet about their service was complicated and used terms they did not understand</w:t>
            </w:r>
          </w:p>
        </w:tc>
      </w:tr>
      <w:tr w:rsidR="00606257" w:rsidRPr="002E4E9E" w14:paraId="4AF548B8" w14:textId="77777777" w:rsidTr="00C94CEB">
        <w:tc>
          <w:tcPr>
            <w:tcW w:w="1954" w:type="dxa"/>
            <w:shd w:val="clear" w:color="auto" w:fill="D5DCE4"/>
          </w:tcPr>
          <w:p w14:paraId="1B060C4D"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Involvement in care</w:t>
            </w:r>
          </w:p>
        </w:tc>
        <w:tc>
          <w:tcPr>
            <w:tcW w:w="4598" w:type="dxa"/>
          </w:tcPr>
          <w:p w14:paraId="5212A776"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Involvement of people in individual care planning and decision-making.</w:t>
            </w:r>
          </w:p>
        </w:tc>
        <w:tc>
          <w:tcPr>
            <w:tcW w:w="3708" w:type="dxa"/>
          </w:tcPr>
          <w:p w14:paraId="30AF2A44"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told us they were not asked about their needs and preferences</w:t>
            </w:r>
          </w:p>
        </w:tc>
      </w:tr>
      <w:tr w:rsidR="00606257" w:rsidRPr="002E4E9E" w14:paraId="1138D15D" w14:textId="77777777" w:rsidTr="00C94CEB">
        <w:tc>
          <w:tcPr>
            <w:tcW w:w="1954" w:type="dxa"/>
            <w:shd w:val="clear" w:color="auto" w:fill="D5DCE4"/>
          </w:tcPr>
          <w:p w14:paraId="3EF3A8C4"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Involvement in service development</w:t>
            </w:r>
          </w:p>
        </w:tc>
        <w:tc>
          <w:tcPr>
            <w:tcW w:w="4598" w:type="dxa"/>
          </w:tcPr>
          <w:p w14:paraId="249E2C97"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Involvement of people in service development. Having the opportunity to share views about services and staff.</w:t>
            </w:r>
          </w:p>
        </w:tc>
        <w:tc>
          <w:tcPr>
            <w:tcW w:w="3708" w:type="dxa"/>
          </w:tcPr>
          <w:p w14:paraId="632157F9"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told us that they were given an opportunity to feedback about the service using the friends and family test</w:t>
            </w:r>
          </w:p>
        </w:tc>
      </w:tr>
      <w:tr w:rsidR="00606257" w:rsidRPr="002E4E9E" w14:paraId="21B66828" w14:textId="77777777" w:rsidTr="00C94CEB">
        <w:tc>
          <w:tcPr>
            <w:tcW w:w="1954" w:type="dxa"/>
            <w:shd w:val="clear" w:color="auto" w:fill="D5DCE4"/>
          </w:tcPr>
          <w:p w14:paraId="4BC49176"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Joint working</w:t>
            </w:r>
          </w:p>
        </w:tc>
        <w:tc>
          <w:tcPr>
            <w:tcW w:w="4598" w:type="dxa"/>
          </w:tcPr>
          <w:p w14:paraId="4F0D29F1"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Care is coordinated and delivered within and between services in a seamless and integrated way</w:t>
            </w:r>
          </w:p>
        </w:tc>
        <w:tc>
          <w:tcPr>
            <w:tcW w:w="3708" w:type="dxa"/>
          </w:tcPr>
          <w:p w14:paraId="470EE6BB"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that their GP was not aware that they had been admitted to hospital</w:t>
            </w:r>
          </w:p>
        </w:tc>
      </w:tr>
      <w:tr w:rsidR="00606257" w:rsidRPr="002E4E9E" w14:paraId="47153E7D" w14:textId="77777777" w:rsidTr="00C94CEB">
        <w:tc>
          <w:tcPr>
            <w:tcW w:w="1954" w:type="dxa"/>
            <w:shd w:val="clear" w:color="auto" w:fill="D5DCE4"/>
          </w:tcPr>
          <w:p w14:paraId="6DC6804C"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Person centred</w:t>
            </w:r>
          </w:p>
        </w:tc>
        <w:tc>
          <w:tcPr>
            <w:tcW w:w="4598" w:type="dxa"/>
          </w:tcPr>
          <w:p w14:paraId="7334E588"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 xml:space="preserve">Receiving individual care that doesn’t make assumptions about people’s needs. Being treated with dignity, respect, care, </w:t>
            </w:r>
            <w:proofErr w:type="gramStart"/>
            <w:r w:rsidRPr="0097355B">
              <w:rPr>
                <w:rFonts w:eastAsia="Calibri" w:cstheme="minorHAnsi"/>
                <w:sz w:val="24"/>
                <w:szCs w:val="24"/>
              </w:rPr>
              <w:t>empathy</w:t>
            </w:r>
            <w:proofErr w:type="gramEnd"/>
            <w:r w:rsidRPr="0097355B">
              <w:rPr>
                <w:rFonts w:eastAsia="Calibri" w:cstheme="minorHAnsi"/>
                <w:sz w:val="24"/>
                <w:szCs w:val="24"/>
              </w:rPr>
              <w:t xml:space="preserve"> and compassion. Respecting people’s choices, </w:t>
            </w:r>
            <w:proofErr w:type="gramStart"/>
            <w:r w:rsidRPr="0097355B">
              <w:rPr>
                <w:rFonts w:eastAsia="Calibri" w:cstheme="minorHAnsi"/>
                <w:sz w:val="24"/>
                <w:szCs w:val="24"/>
              </w:rPr>
              <w:t>views</w:t>
            </w:r>
            <w:proofErr w:type="gramEnd"/>
            <w:r w:rsidRPr="0097355B">
              <w:rPr>
                <w:rFonts w:eastAsia="Calibri" w:cstheme="minorHAnsi"/>
                <w:sz w:val="24"/>
                <w:szCs w:val="24"/>
              </w:rPr>
              <w:t xml:space="preserve"> and decisions</w:t>
            </w:r>
          </w:p>
        </w:tc>
        <w:tc>
          <w:tcPr>
            <w:tcW w:w="3708" w:type="dxa"/>
          </w:tcPr>
          <w:p w14:paraId="4F569169"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that their relative died in the place they wanted</w:t>
            </w:r>
          </w:p>
        </w:tc>
      </w:tr>
      <w:tr w:rsidR="00E72C9C" w:rsidRPr="002E4E9E" w14:paraId="4C30DF0F" w14:textId="77777777" w:rsidTr="00C94CEB">
        <w:tc>
          <w:tcPr>
            <w:tcW w:w="1954" w:type="dxa"/>
            <w:shd w:val="clear" w:color="auto" w:fill="D5DCE4"/>
          </w:tcPr>
          <w:p w14:paraId="11269134" w14:textId="56B169DD" w:rsidR="00E72C9C" w:rsidRPr="0097355B" w:rsidRDefault="00E72C9C" w:rsidP="00451AD1">
            <w:pPr>
              <w:spacing w:line="276" w:lineRule="auto"/>
              <w:jc w:val="right"/>
              <w:rPr>
                <w:rFonts w:eastAsia="Calibri" w:cstheme="minorHAnsi"/>
                <w:b/>
                <w:bCs/>
                <w:sz w:val="24"/>
                <w:szCs w:val="24"/>
              </w:rPr>
            </w:pPr>
            <w:r w:rsidRPr="0097355B">
              <w:rPr>
                <w:rFonts w:eastAsia="Calibri" w:cstheme="minorHAnsi"/>
                <w:b/>
                <w:bCs/>
                <w:sz w:val="24"/>
                <w:szCs w:val="24"/>
              </w:rPr>
              <w:lastRenderedPageBreak/>
              <w:t>Resources</w:t>
            </w:r>
          </w:p>
        </w:tc>
        <w:tc>
          <w:tcPr>
            <w:tcW w:w="4598" w:type="dxa"/>
          </w:tcPr>
          <w:p w14:paraId="0F9D36C2" w14:textId="095B1715" w:rsidR="00E72C9C" w:rsidRPr="0097355B" w:rsidRDefault="00E72C9C" w:rsidP="00451AD1">
            <w:pPr>
              <w:spacing w:line="276" w:lineRule="auto"/>
              <w:rPr>
                <w:rFonts w:eastAsia="Calibri" w:cstheme="minorHAnsi"/>
                <w:sz w:val="24"/>
                <w:szCs w:val="24"/>
              </w:rPr>
            </w:pPr>
            <w:r w:rsidRPr="0097355B">
              <w:rPr>
                <w:rFonts w:eastAsia="Calibri" w:cstheme="minorHAnsi"/>
                <w:sz w:val="24"/>
                <w:szCs w:val="24"/>
              </w:rPr>
              <w:t xml:space="preserve">Staff, </w:t>
            </w:r>
            <w:proofErr w:type="gramStart"/>
            <w:r w:rsidRPr="0097355B">
              <w:rPr>
                <w:rFonts w:eastAsia="Calibri" w:cstheme="minorHAnsi"/>
                <w:sz w:val="24"/>
                <w:szCs w:val="24"/>
              </w:rPr>
              <w:t>patients</w:t>
            </w:r>
            <w:proofErr w:type="gramEnd"/>
            <w:r w:rsidRPr="0097355B">
              <w:rPr>
                <w:rFonts w:eastAsia="Calibri" w:cstheme="minorHAnsi"/>
                <w:sz w:val="24"/>
                <w:szCs w:val="24"/>
              </w:rPr>
              <w:t xml:space="preserve"> and their carers/family/friends have the resources and support they need</w:t>
            </w:r>
          </w:p>
        </w:tc>
        <w:tc>
          <w:tcPr>
            <w:tcW w:w="3708" w:type="dxa"/>
          </w:tcPr>
          <w:p w14:paraId="1D4A732A" w14:textId="16E869DC" w:rsidR="00E72C9C" w:rsidRPr="0097355B" w:rsidRDefault="00E72C9C" w:rsidP="00451AD1">
            <w:pPr>
              <w:spacing w:line="276" w:lineRule="auto"/>
              <w:rPr>
                <w:rFonts w:eastAsia="Calibri" w:cstheme="minorHAnsi"/>
                <w:sz w:val="24"/>
                <w:szCs w:val="24"/>
              </w:rPr>
            </w:pPr>
            <w:r w:rsidRPr="0097355B">
              <w:rPr>
                <w:rFonts w:eastAsia="Calibri" w:cstheme="minorHAnsi"/>
                <w:sz w:val="24"/>
                <w:szCs w:val="24"/>
              </w:rPr>
              <w:t>Family reported that adaptions to the house took a long time to be made</w:t>
            </w:r>
          </w:p>
        </w:tc>
      </w:tr>
      <w:tr w:rsidR="00606257" w:rsidRPr="002E4E9E" w14:paraId="2670E84B" w14:textId="77777777" w:rsidTr="00C94CEB">
        <w:tc>
          <w:tcPr>
            <w:tcW w:w="1954" w:type="dxa"/>
            <w:shd w:val="clear" w:color="auto" w:fill="D5DCE4"/>
          </w:tcPr>
          <w:p w14:paraId="150B16FB"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Satisfaction</w:t>
            </w:r>
          </w:p>
        </w:tc>
        <w:tc>
          <w:tcPr>
            <w:tcW w:w="4598" w:type="dxa"/>
          </w:tcPr>
          <w:p w14:paraId="657D5F4B"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Services are generally satisfactory</w:t>
            </w:r>
          </w:p>
        </w:tc>
        <w:tc>
          <w:tcPr>
            <w:tcW w:w="3708" w:type="dxa"/>
          </w:tcPr>
          <w:p w14:paraId="15BD9E5C"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Most people told us that they were very happy with the service.</w:t>
            </w:r>
          </w:p>
        </w:tc>
      </w:tr>
      <w:tr w:rsidR="00606257" w:rsidRPr="002E4E9E" w14:paraId="2AC4A90A" w14:textId="77777777" w:rsidTr="00C94CEB">
        <w:tc>
          <w:tcPr>
            <w:tcW w:w="1954" w:type="dxa"/>
            <w:shd w:val="clear" w:color="auto" w:fill="D5DCE4"/>
          </w:tcPr>
          <w:p w14:paraId="548C59EA"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Timely care</w:t>
            </w:r>
          </w:p>
        </w:tc>
        <w:tc>
          <w:tcPr>
            <w:tcW w:w="4598" w:type="dxa"/>
          </w:tcPr>
          <w:p w14:paraId="27624997"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Provision of care and appointments in a timely manner</w:t>
            </w:r>
          </w:p>
        </w:tc>
        <w:tc>
          <w:tcPr>
            <w:tcW w:w="3708" w:type="dxa"/>
          </w:tcPr>
          <w:p w14:paraId="00ADE8B2"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waiting a long time to get an appointment</w:t>
            </w:r>
          </w:p>
        </w:tc>
      </w:tr>
      <w:tr w:rsidR="00606257" w:rsidRPr="002E4E9E" w14:paraId="0FCC16AC" w14:textId="77777777" w:rsidTr="00C94CEB">
        <w:tc>
          <w:tcPr>
            <w:tcW w:w="1954" w:type="dxa"/>
            <w:shd w:val="clear" w:color="auto" w:fill="D5DCE4"/>
          </w:tcPr>
          <w:p w14:paraId="5595BD33"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Workforce</w:t>
            </w:r>
          </w:p>
        </w:tc>
        <w:tc>
          <w:tcPr>
            <w:tcW w:w="4598" w:type="dxa"/>
          </w:tcPr>
          <w:p w14:paraId="6C882754"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Confidence that there are enough of the right staff to deliver high quality, timely care</w:t>
            </w:r>
          </w:p>
        </w:tc>
        <w:tc>
          <w:tcPr>
            <w:tcW w:w="3708" w:type="dxa"/>
          </w:tcPr>
          <w:p w14:paraId="3E59A2EC"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raised concerns that the ward was busy because there were not enough staff</w:t>
            </w:r>
          </w:p>
        </w:tc>
      </w:tr>
      <w:tr w:rsidR="00606257" w:rsidRPr="002E4E9E" w14:paraId="5A43F3BB" w14:textId="77777777" w:rsidTr="00C94CEB">
        <w:tc>
          <w:tcPr>
            <w:tcW w:w="1954" w:type="dxa"/>
            <w:shd w:val="clear" w:color="auto" w:fill="D5DCE4"/>
          </w:tcPr>
          <w:p w14:paraId="238E7D48"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Transport and travel</w:t>
            </w:r>
          </w:p>
        </w:tc>
        <w:tc>
          <w:tcPr>
            <w:tcW w:w="4598" w:type="dxa"/>
          </w:tcPr>
          <w:p w14:paraId="2C6900DC"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 xml:space="preserve">Services are provided in a place that is easy to access by car and public transport. Services </w:t>
            </w:r>
            <w:proofErr w:type="gramStart"/>
            <w:r w:rsidRPr="0097355B">
              <w:rPr>
                <w:rFonts w:eastAsia="Calibri" w:cstheme="minorHAnsi"/>
                <w:sz w:val="24"/>
                <w:szCs w:val="24"/>
              </w:rPr>
              <w:t>are located in</w:t>
            </w:r>
            <w:proofErr w:type="gramEnd"/>
            <w:r w:rsidRPr="0097355B">
              <w:rPr>
                <w:rFonts w:eastAsia="Calibri" w:cstheme="minorHAnsi"/>
                <w:sz w:val="24"/>
                <w:szCs w:val="24"/>
              </w:rPr>
              <w:t xml:space="preserve"> a place where it is easy to park.</w:t>
            </w:r>
          </w:p>
        </w:tc>
        <w:tc>
          <w:tcPr>
            <w:tcW w:w="3708" w:type="dxa"/>
          </w:tcPr>
          <w:p w14:paraId="5352B942"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 xml:space="preserve">People report poor local transport </w:t>
            </w:r>
            <w:proofErr w:type="gramStart"/>
            <w:r w:rsidRPr="0097355B">
              <w:rPr>
                <w:rFonts w:eastAsia="Calibri" w:cstheme="minorHAnsi"/>
                <w:sz w:val="24"/>
                <w:szCs w:val="24"/>
              </w:rPr>
              <w:t>links</w:t>
            </w:r>
            <w:proofErr w:type="gramEnd"/>
          </w:p>
          <w:p w14:paraId="279A01CE"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report good access to parking</w:t>
            </w:r>
          </w:p>
        </w:tc>
      </w:tr>
      <w:tr w:rsidR="00606257" w:rsidRPr="002E4E9E" w14:paraId="5948514E" w14:textId="77777777" w:rsidTr="00C94CEB">
        <w:tc>
          <w:tcPr>
            <w:tcW w:w="1954" w:type="dxa"/>
            <w:shd w:val="clear" w:color="auto" w:fill="D5DCE4"/>
          </w:tcPr>
          <w:p w14:paraId="21446FEA" w14:textId="77777777" w:rsidR="00606257" w:rsidRPr="0097355B" w:rsidRDefault="00606257" w:rsidP="00451AD1">
            <w:pPr>
              <w:spacing w:line="276" w:lineRule="auto"/>
              <w:jc w:val="right"/>
              <w:rPr>
                <w:rFonts w:eastAsia="Calibri" w:cstheme="minorHAnsi"/>
                <w:b/>
                <w:bCs/>
                <w:sz w:val="24"/>
                <w:szCs w:val="24"/>
              </w:rPr>
            </w:pPr>
            <w:r w:rsidRPr="0097355B">
              <w:rPr>
                <w:rFonts w:eastAsia="Calibri" w:cstheme="minorHAnsi"/>
                <w:b/>
                <w:bCs/>
                <w:sz w:val="24"/>
                <w:szCs w:val="24"/>
              </w:rPr>
              <w:t>Wider determinants</w:t>
            </w:r>
          </w:p>
        </w:tc>
        <w:tc>
          <w:tcPr>
            <w:tcW w:w="4598" w:type="dxa"/>
          </w:tcPr>
          <w:p w14:paraId="59862D5D"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Services and professionals are sensitive to the wider determinants of health such as housing</w:t>
            </w:r>
          </w:p>
        </w:tc>
        <w:tc>
          <w:tcPr>
            <w:tcW w:w="3708" w:type="dxa"/>
          </w:tcPr>
          <w:p w14:paraId="0B871BF6" w14:textId="77777777" w:rsidR="00606257" w:rsidRPr="0097355B" w:rsidRDefault="00606257" w:rsidP="00451AD1">
            <w:pPr>
              <w:spacing w:line="276" w:lineRule="auto"/>
              <w:rPr>
                <w:rFonts w:eastAsia="Calibri" w:cstheme="minorHAnsi"/>
                <w:sz w:val="24"/>
                <w:szCs w:val="24"/>
              </w:rPr>
            </w:pPr>
            <w:r w:rsidRPr="0097355B">
              <w:rPr>
                <w:rFonts w:eastAsia="Calibri" w:cstheme="minorHAnsi"/>
                <w:sz w:val="24"/>
                <w:szCs w:val="24"/>
              </w:rPr>
              <w:t>People told us that their housing had a negative impact on their breathing</w:t>
            </w:r>
          </w:p>
        </w:tc>
      </w:tr>
      <w:bookmarkEnd w:id="10"/>
    </w:tbl>
    <w:p w14:paraId="2C6C8A4A" w14:textId="470D7F5B" w:rsidR="008B0F00" w:rsidRPr="002E4E9E" w:rsidRDefault="008B0F00" w:rsidP="00451AD1">
      <w:pPr>
        <w:spacing w:after="0" w:line="276" w:lineRule="auto"/>
        <w:rPr>
          <w:rFonts w:cstheme="minorHAnsi"/>
          <w:color w:val="000000" w:themeColor="text1"/>
          <w:sz w:val="24"/>
          <w:szCs w:val="24"/>
        </w:rPr>
      </w:pPr>
    </w:p>
    <w:p w14:paraId="29CD65F9" w14:textId="77777777" w:rsidR="00C94CEB" w:rsidRPr="002E4E9E" w:rsidRDefault="00C94CEB" w:rsidP="00451AD1">
      <w:pPr>
        <w:spacing w:after="0" w:line="276" w:lineRule="auto"/>
        <w:rPr>
          <w:rFonts w:cstheme="minorHAnsi"/>
          <w:b/>
          <w:color w:val="000000" w:themeColor="text1"/>
          <w:sz w:val="32"/>
          <w:szCs w:val="32"/>
        </w:rPr>
      </w:pPr>
    </w:p>
    <w:p w14:paraId="5BAB0F38" w14:textId="77777777" w:rsidR="00501018" w:rsidRDefault="00501018" w:rsidP="00451AD1">
      <w:pPr>
        <w:spacing w:line="276" w:lineRule="auto"/>
        <w:rPr>
          <w:rFonts w:cstheme="minorHAnsi"/>
          <w:b/>
          <w:color w:val="000000" w:themeColor="text1"/>
          <w:sz w:val="32"/>
          <w:szCs w:val="32"/>
        </w:rPr>
      </w:pPr>
      <w:bookmarkStart w:id="11" w:name="AppendixD"/>
      <w:bookmarkEnd w:id="11"/>
      <w:r>
        <w:rPr>
          <w:rFonts w:cstheme="minorHAnsi"/>
          <w:b/>
          <w:color w:val="000000" w:themeColor="text1"/>
          <w:sz w:val="32"/>
          <w:szCs w:val="32"/>
        </w:rPr>
        <w:br w:type="page"/>
      </w:r>
    </w:p>
    <w:p w14:paraId="290F7504" w14:textId="5DB74A52" w:rsidR="0020216B" w:rsidRPr="00D50147" w:rsidRDefault="0020216B" w:rsidP="00451AD1">
      <w:pPr>
        <w:pStyle w:val="Heading2"/>
        <w:spacing w:line="276" w:lineRule="auto"/>
        <w:rPr>
          <w:b/>
          <w:bCs/>
          <w:sz w:val="32"/>
          <w:szCs w:val="32"/>
        </w:rPr>
      </w:pPr>
      <w:bookmarkStart w:id="12" w:name="_Appendix_D:_Protected"/>
      <w:bookmarkEnd w:id="12"/>
      <w:r w:rsidRPr="00D50147">
        <w:rPr>
          <w:b/>
          <w:bCs/>
          <w:sz w:val="32"/>
          <w:szCs w:val="32"/>
        </w:rPr>
        <w:lastRenderedPageBreak/>
        <w:t>Appendix D</w:t>
      </w:r>
      <w:r w:rsidR="00C31B6A" w:rsidRPr="00D50147">
        <w:rPr>
          <w:b/>
          <w:bCs/>
          <w:sz w:val="32"/>
          <w:szCs w:val="32"/>
        </w:rPr>
        <w:t>:</w:t>
      </w:r>
      <w:r w:rsidRPr="00D50147">
        <w:rPr>
          <w:b/>
          <w:bCs/>
          <w:sz w:val="32"/>
          <w:szCs w:val="32"/>
        </w:rPr>
        <w:t xml:space="preserve"> Protected characteristics (Equality and Human Rights Commission 2016)</w:t>
      </w:r>
    </w:p>
    <w:p w14:paraId="5108D99E" w14:textId="77777777" w:rsidR="0020216B" w:rsidRPr="002E4E9E" w:rsidRDefault="0020216B" w:rsidP="00451AD1">
      <w:pPr>
        <w:spacing w:after="0" w:line="276" w:lineRule="auto"/>
        <w:rPr>
          <w:rFonts w:cstheme="minorHAnsi"/>
          <w:b/>
          <w:color w:val="000000" w:themeColor="text1"/>
          <w:sz w:val="24"/>
          <w:szCs w:val="24"/>
        </w:rPr>
      </w:pPr>
    </w:p>
    <w:p w14:paraId="734179AF" w14:textId="1F037389"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04DA840D" w:rsidR="0020216B" w:rsidRPr="002E4E9E" w:rsidRDefault="0020216B" w:rsidP="00451AD1">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r w:rsidR="00CD03BC">
        <w:rPr>
          <w:rFonts w:cstheme="minorHAnsi"/>
          <w:color w:val="000000" w:themeColor="text1"/>
          <w:sz w:val="24"/>
          <w:szCs w:val="24"/>
        </w:rPr>
        <w:t xml:space="preserve">N.B. </w:t>
      </w:r>
      <w:r w:rsidR="00CD03BC" w:rsidRPr="00CD03BC">
        <w:rPr>
          <w:rFonts w:cstheme="minorHAnsi"/>
          <w:color w:val="000000" w:themeColor="text1"/>
          <w:sz w:val="24"/>
          <w:szCs w:val="24"/>
        </w:rPr>
        <w:t xml:space="preserve">The Equality Act provides protection </w:t>
      </w:r>
      <w:proofErr w:type="gramStart"/>
      <w:r w:rsidR="00CD03BC" w:rsidRPr="00CD03BC">
        <w:rPr>
          <w:rFonts w:cstheme="minorHAnsi"/>
          <w:color w:val="000000" w:themeColor="text1"/>
          <w:sz w:val="24"/>
          <w:szCs w:val="24"/>
        </w:rPr>
        <w:t>in the area of</w:t>
      </w:r>
      <w:proofErr w:type="gramEnd"/>
      <w:r w:rsidR="00CD03BC" w:rsidRPr="00CD03BC">
        <w:rPr>
          <w:rFonts w:cstheme="minorHAnsi"/>
          <w:color w:val="000000" w:themeColor="text1"/>
          <w:sz w:val="24"/>
          <w:szCs w:val="24"/>
        </w:rPr>
        <w:t xml:space="preserve"> employment only.</w:t>
      </w:r>
    </w:p>
    <w:p w14:paraId="746E33ED" w14:textId="6B28C871"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451AD1">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13" w:name="_Hlk114054517"/>
      <w:r w:rsidRPr="002E4E9E">
        <w:rPr>
          <w:rFonts w:cstheme="minorHAnsi"/>
          <w:b/>
          <w:color w:val="000000" w:themeColor="text1"/>
          <w:sz w:val="24"/>
          <w:szCs w:val="24"/>
        </w:rPr>
        <w:t>l orientation</w:t>
      </w:r>
      <w:bookmarkEnd w:id="13"/>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14" w:name="_Hlk114054540"/>
      <w:r w:rsidRPr="002E4E9E">
        <w:rPr>
          <w:rFonts w:cstheme="minorHAnsi"/>
          <w:color w:val="000000" w:themeColor="text1"/>
          <w:sz w:val="24"/>
          <w:szCs w:val="24"/>
        </w:rPr>
        <w:t xml:space="preserve">attraction is </w:t>
      </w:r>
      <w:bookmarkEnd w:id="14"/>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451AD1">
      <w:pPr>
        <w:spacing w:after="0" w:line="276" w:lineRule="auto"/>
        <w:rPr>
          <w:rFonts w:cstheme="minorHAnsi"/>
          <w:b/>
          <w:color w:val="000000" w:themeColor="text1"/>
          <w:sz w:val="24"/>
          <w:szCs w:val="24"/>
        </w:rPr>
      </w:pPr>
    </w:p>
    <w:p w14:paraId="79F039E8" w14:textId="77777777" w:rsidR="0020216B" w:rsidRPr="00D50147" w:rsidRDefault="0020216B" w:rsidP="00451AD1">
      <w:pPr>
        <w:pStyle w:val="Heading3"/>
        <w:spacing w:line="276" w:lineRule="auto"/>
        <w:rPr>
          <w:b/>
          <w:bCs/>
          <w:sz w:val="28"/>
          <w:szCs w:val="28"/>
        </w:rPr>
      </w:pPr>
      <w:r w:rsidRPr="00D50147">
        <w:rPr>
          <w:b/>
          <w:bCs/>
          <w:sz w:val="28"/>
          <w:szCs w:val="28"/>
        </w:rPr>
        <w:t>Other characteristics</w:t>
      </w:r>
    </w:p>
    <w:p w14:paraId="0FEA857A" w14:textId="0FC45E4D" w:rsidR="0020216B" w:rsidRPr="002E4E9E" w:rsidRDefault="0020216B" w:rsidP="00451AD1">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451AD1">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451AD1">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basic necessities in a </w:t>
      </w:r>
      <w:proofErr w:type="gramStart"/>
      <w:r w:rsidRPr="002E4E9E">
        <w:rPr>
          <w:rFonts w:cstheme="minorHAnsi"/>
          <w:color w:val="000000" w:themeColor="text1"/>
          <w:sz w:val="24"/>
          <w:szCs w:val="24"/>
        </w:rPr>
        <w:t>society</w:t>
      </w:r>
      <w:proofErr w:type="gramEnd"/>
    </w:p>
    <w:p w14:paraId="43D7055B" w14:textId="191CE6C9" w:rsidR="0020216B" w:rsidRPr="002E4E9E" w:rsidRDefault="0020216B" w:rsidP="00451AD1">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due to illness, disability, a mental health problem or an </w:t>
      </w:r>
      <w:proofErr w:type="gramStart"/>
      <w:r w:rsidR="00C31B6A" w:rsidRPr="002E4E9E">
        <w:rPr>
          <w:rFonts w:cstheme="minorHAnsi"/>
          <w:color w:val="000000" w:themeColor="text1"/>
          <w:sz w:val="24"/>
          <w:szCs w:val="24"/>
        </w:rPr>
        <w:t>addiction</w:t>
      </w:r>
      <w:proofErr w:type="gramEnd"/>
    </w:p>
    <w:p w14:paraId="2AF54C40" w14:textId="0F1DDB69" w:rsidR="0020216B" w:rsidRPr="002E4E9E" w:rsidRDefault="0020216B" w:rsidP="00451AD1">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w:t>
      </w:r>
      <w:proofErr w:type="gramStart"/>
      <w:r w:rsidR="00C31B6A" w:rsidRPr="002E4E9E">
        <w:rPr>
          <w:rFonts w:cstheme="minorHAnsi"/>
          <w:color w:val="000000" w:themeColor="text1"/>
          <w:sz w:val="24"/>
          <w:szCs w:val="24"/>
        </w:rPr>
        <w:t>society</w:t>
      </w:r>
      <w:proofErr w:type="gramEnd"/>
    </w:p>
    <w:p w14:paraId="6BDB976E" w14:textId="3623A6E4" w:rsidR="0020216B" w:rsidRPr="002E4E9E" w:rsidRDefault="0020216B" w:rsidP="00451AD1">
      <w:pPr>
        <w:numPr>
          <w:ilvl w:val="0"/>
          <w:numId w:val="17"/>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w:t>
      </w:r>
      <w:proofErr w:type="gramStart"/>
      <w:r w:rsidR="00C31B6A" w:rsidRPr="002E4E9E">
        <w:rPr>
          <w:rFonts w:cstheme="minorHAnsi"/>
          <w:color w:val="000000" w:themeColor="text1"/>
          <w:sz w:val="24"/>
          <w:szCs w:val="24"/>
        </w:rPr>
        <w:t>forces</w:t>
      </w:r>
      <w:proofErr w:type="gramEnd"/>
    </w:p>
    <w:sectPr w:rsidR="0020216B" w:rsidRPr="002E4E9E" w:rsidSect="001A14C7">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9983831"/>
      <w:docPartObj>
        <w:docPartGallery w:val="Page Numbers (Bottom of Page)"/>
        <w:docPartUnique/>
      </w:docPartObj>
    </w:sdtPr>
    <w:sdtEndPr>
      <w:rPr>
        <w:noProof/>
      </w:rPr>
    </w:sdtEndPr>
    <w:sdtContent>
      <w:p w14:paraId="2A34B3A7" w14:textId="7F105781" w:rsidR="009A6C0E" w:rsidRDefault="00EB4145">
        <w:pPr>
          <w:pStyle w:val="Footer"/>
          <w:jc w:val="right"/>
          <w:rPr>
            <w:rFonts w:ascii="Arial" w:hAnsi="Arial" w:cs="Arial"/>
            <w:sz w:val="18"/>
          </w:rPr>
        </w:pPr>
        <w:r>
          <w:rPr>
            <w:rFonts w:ascii="Arial" w:hAnsi="Arial" w:cs="Arial"/>
            <w:sz w:val="18"/>
          </w:rPr>
          <w:t>Insight Report</w:t>
        </w:r>
        <w:r w:rsidR="009E0D71">
          <w:rPr>
            <w:rFonts w:ascii="Arial" w:hAnsi="Arial" w:cs="Arial"/>
            <w:sz w:val="18"/>
          </w:rPr>
          <w:t xml:space="preserve"> – </w:t>
        </w:r>
        <w:r w:rsidR="003E5E34" w:rsidRPr="003E5E34">
          <w:rPr>
            <w:rFonts w:ascii="Arial" w:hAnsi="Arial" w:cs="Arial"/>
            <w:sz w:val="18"/>
          </w:rPr>
          <w:t>Same day response</w:t>
        </w:r>
        <w:r w:rsidRPr="003E5E34">
          <w:rPr>
            <w:rFonts w:ascii="Arial" w:hAnsi="Arial" w:cs="Arial"/>
            <w:sz w:val="18"/>
          </w:rPr>
          <w:t xml:space="preserve"> </w:t>
        </w:r>
        <w:r w:rsidR="00520630">
          <w:rPr>
            <w:rFonts w:ascii="Arial" w:hAnsi="Arial" w:cs="Arial"/>
            <w:sz w:val="18"/>
          </w:rPr>
          <w:t xml:space="preserve">– </w:t>
        </w:r>
        <w:r w:rsidR="00095EA9" w:rsidRPr="00095EA9">
          <w:rPr>
            <w:rFonts w:ascii="Arial" w:hAnsi="Arial" w:cs="Arial"/>
            <w:sz w:val="18"/>
          </w:rPr>
          <w:t>Aug</w:t>
        </w:r>
        <w:r w:rsidR="00520630" w:rsidRPr="00095EA9">
          <w:rPr>
            <w:rFonts w:ascii="Arial" w:hAnsi="Arial" w:cs="Arial"/>
            <w:sz w:val="18"/>
          </w:rPr>
          <w:t xml:space="preserve"> 202</w:t>
        </w:r>
        <w:r w:rsidR="00227046" w:rsidRPr="00095EA9">
          <w:rPr>
            <w:rFonts w:ascii="Arial" w:hAnsi="Arial" w:cs="Arial"/>
            <w:sz w:val="18"/>
          </w:rPr>
          <w:t>3</w:t>
        </w:r>
        <w:r w:rsidR="00520630" w:rsidRPr="00095EA9">
          <w:rPr>
            <w:rFonts w:ascii="Arial" w:hAnsi="Arial" w:cs="Arial"/>
            <w:sz w:val="18"/>
          </w:rPr>
          <w:t xml:space="preserve"> </w:t>
        </w:r>
        <w:r w:rsidRPr="00095EA9">
          <w:rPr>
            <w:rFonts w:ascii="Arial" w:hAnsi="Arial" w:cs="Arial"/>
            <w:sz w:val="18"/>
          </w:rPr>
          <w:t>V</w:t>
        </w:r>
        <w:r w:rsidR="005D4C0C" w:rsidRPr="00095EA9">
          <w:rPr>
            <w:rFonts w:ascii="Arial" w:hAnsi="Arial" w:cs="Arial"/>
            <w:sz w:val="18"/>
          </w:rPr>
          <w:t>2</w:t>
        </w:r>
        <w:r w:rsidR="00D222AA" w:rsidRPr="00095EA9">
          <w:rPr>
            <w:rFonts w:ascii="Arial" w:hAnsi="Arial" w:cs="Arial"/>
            <w:sz w:val="18"/>
          </w:rPr>
          <w:t>.</w:t>
        </w:r>
        <w:r w:rsidR="00095EA9" w:rsidRPr="00095EA9">
          <w:rPr>
            <w:rFonts w:ascii="Arial" w:hAnsi="Arial" w:cs="Arial"/>
            <w:sz w:val="18"/>
          </w:rPr>
          <w:t>4</w:t>
        </w:r>
        <w:r>
          <w:rPr>
            <w:rFonts w:ascii="Arial" w:hAnsi="Arial" w:cs="Arial"/>
            <w:sz w:val="18"/>
          </w:rPr>
          <w:t xml:space="preserve">   </w:t>
        </w:r>
      </w:p>
      <w:p w14:paraId="4BFC8BD4" w14:textId="31BFE804" w:rsidR="00EB4145" w:rsidRPr="00E06F65" w:rsidRDefault="00EB4145">
        <w:pPr>
          <w:pStyle w:val="Footer"/>
          <w:jc w:val="right"/>
          <w:rPr>
            <w:rFonts w:ascii="Arial" w:hAnsi="Arial" w:cs="Arial"/>
            <w:sz w:val="20"/>
          </w:rPr>
        </w:pPr>
        <w:r>
          <w:rPr>
            <w:rFonts w:ascii="Arial" w:hAnsi="Arial" w:cs="Arial"/>
            <w:sz w:val="20"/>
          </w:rPr>
          <w:t>P</w:t>
        </w:r>
        <w:r w:rsidRPr="00E06F65">
          <w:rPr>
            <w:rFonts w:ascii="Arial" w:hAnsi="Arial" w:cs="Arial"/>
            <w:sz w:val="20"/>
          </w:rPr>
          <w:t xml:space="preserve">age </w:t>
        </w:r>
        <w:r w:rsidRPr="00E06F65">
          <w:rPr>
            <w:rFonts w:ascii="Arial" w:hAnsi="Arial" w:cs="Arial"/>
            <w:sz w:val="20"/>
          </w:rPr>
          <w:fldChar w:fldCharType="begin"/>
        </w:r>
        <w:r w:rsidRPr="00E06F65">
          <w:rPr>
            <w:rFonts w:ascii="Arial" w:hAnsi="Arial" w:cs="Arial"/>
            <w:sz w:val="20"/>
          </w:rPr>
          <w:instrText xml:space="preserve"> PAGE   \* MERGEFORMAT </w:instrText>
        </w:r>
        <w:r w:rsidRPr="00E06F65">
          <w:rPr>
            <w:rFonts w:ascii="Arial" w:hAnsi="Arial" w:cs="Arial"/>
            <w:sz w:val="20"/>
          </w:rPr>
          <w:fldChar w:fldCharType="separate"/>
        </w:r>
        <w:r>
          <w:rPr>
            <w:rFonts w:ascii="Arial" w:hAnsi="Arial" w:cs="Arial"/>
            <w:noProof/>
            <w:sz w:val="20"/>
          </w:rPr>
          <w:t>12</w:t>
        </w:r>
        <w:r w:rsidRPr="00E06F65">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1" name="Picture 1"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57C"/>
    <w:multiLevelType w:val="hybridMultilevel"/>
    <w:tmpl w:val="0FAA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27B36"/>
    <w:multiLevelType w:val="hybridMultilevel"/>
    <w:tmpl w:val="3972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50006"/>
    <w:multiLevelType w:val="hybridMultilevel"/>
    <w:tmpl w:val="14C06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37E4A"/>
    <w:multiLevelType w:val="hybridMultilevel"/>
    <w:tmpl w:val="3E12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637F9D"/>
    <w:multiLevelType w:val="hybridMultilevel"/>
    <w:tmpl w:val="47341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937B2"/>
    <w:multiLevelType w:val="hybridMultilevel"/>
    <w:tmpl w:val="C6064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0A2C66"/>
    <w:multiLevelType w:val="hybridMultilevel"/>
    <w:tmpl w:val="1516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14137"/>
    <w:multiLevelType w:val="hybridMultilevel"/>
    <w:tmpl w:val="38F8E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87F0724"/>
    <w:multiLevelType w:val="hybridMultilevel"/>
    <w:tmpl w:val="C882BADC"/>
    <w:lvl w:ilvl="0" w:tplc="9F2E4FAC">
      <w:start w:val="1"/>
      <w:numFmt w:val="decimal"/>
      <w:lvlText w:val="%1."/>
      <w:lvlJc w:val="left"/>
      <w:pPr>
        <w:ind w:left="360" w:hanging="360"/>
      </w:pPr>
      <w:rPr>
        <w:rFonts w:hint="default"/>
        <w:color w:val="262626" w:themeColor="text1" w:themeTint="D9"/>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E282366"/>
    <w:multiLevelType w:val="hybridMultilevel"/>
    <w:tmpl w:val="85E2A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0A5C11"/>
    <w:multiLevelType w:val="hybridMultilevel"/>
    <w:tmpl w:val="996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C6FAA"/>
    <w:multiLevelType w:val="hybridMultilevel"/>
    <w:tmpl w:val="D340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CF492D"/>
    <w:multiLevelType w:val="hybridMultilevel"/>
    <w:tmpl w:val="FC501E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3744B49"/>
    <w:multiLevelType w:val="hybridMultilevel"/>
    <w:tmpl w:val="39B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191C83"/>
    <w:multiLevelType w:val="hybridMultilevel"/>
    <w:tmpl w:val="71A08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13664C"/>
    <w:multiLevelType w:val="hybridMultilevel"/>
    <w:tmpl w:val="F402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E6A57"/>
    <w:multiLevelType w:val="hybridMultilevel"/>
    <w:tmpl w:val="66509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797833"/>
    <w:multiLevelType w:val="hybridMultilevel"/>
    <w:tmpl w:val="D526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1643B"/>
    <w:multiLevelType w:val="hybridMultilevel"/>
    <w:tmpl w:val="3A5C3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1C7AE8"/>
    <w:multiLevelType w:val="hybridMultilevel"/>
    <w:tmpl w:val="CCDED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3846CA"/>
    <w:multiLevelType w:val="hybridMultilevel"/>
    <w:tmpl w:val="9300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7202F"/>
    <w:multiLevelType w:val="hybridMultilevel"/>
    <w:tmpl w:val="C9FC7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856151"/>
    <w:multiLevelType w:val="hybridMultilevel"/>
    <w:tmpl w:val="42923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D55FD3"/>
    <w:multiLevelType w:val="hybridMultilevel"/>
    <w:tmpl w:val="F9E6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0C1C67"/>
    <w:multiLevelType w:val="hybridMultilevel"/>
    <w:tmpl w:val="AA2AB6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48D42D6"/>
    <w:multiLevelType w:val="hybridMultilevel"/>
    <w:tmpl w:val="939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EE4261"/>
    <w:multiLevelType w:val="hybridMultilevel"/>
    <w:tmpl w:val="848ED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A64417"/>
    <w:multiLevelType w:val="hybridMultilevel"/>
    <w:tmpl w:val="22D0D52C"/>
    <w:lvl w:ilvl="0" w:tplc="08090001">
      <w:start w:val="1"/>
      <w:numFmt w:val="bullet"/>
      <w:lvlText w:val=""/>
      <w:lvlJc w:val="left"/>
      <w:pPr>
        <w:ind w:left="360" w:hanging="360"/>
      </w:pPr>
      <w:rPr>
        <w:rFonts w:ascii="Symbol" w:hAnsi="Symbol" w:hint="default"/>
      </w:rPr>
    </w:lvl>
    <w:lvl w:ilvl="1" w:tplc="8F6EF734">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A929FA"/>
    <w:multiLevelType w:val="hybridMultilevel"/>
    <w:tmpl w:val="0D98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414562">
    <w:abstractNumId w:val="8"/>
  </w:num>
  <w:num w:numId="2" w16cid:durableId="792754069">
    <w:abstractNumId w:val="33"/>
  </w:num>
  <w:num w:numId="3" w16cid:durableId="725759207">
    <w:abstractNumId w:val="25"/>
  </w:num>
  <w:num w:numId="4" w16cid:durableId="516114826">
    <w:abstractNumId w:val="27"/>
  </w:num>
  <w:num w:numId="5" w16cid:durableId="544682384">
    <w:abstractNumId w:val="6"/>
  </w:num>
  <w:num w:numId="6" w16cid:durableId="1573589233">
    <w:abstractNumId w:val="5"/>
  </w:num>
  <w:num w:numId="7" w16cid:durableId="192232201">
    <w:abstractNumId w:val="15"/>
  </w:num>
  <w:num w:numId="8" w16cid:durableId="777141673">
    <w:abstractNumId w:val="35"/>
  </w:num>
  <w:num w:numId="9" w16cid:durableId="1532649340">
    <w:abstractNumId w:val="37"/>
  </w:num>
  <w:num w:numId="10" w16cid:durableId="1436094073">
    <w:abstractNumId w:val="31"/>
  </w:num>
  <w:num w:numId="11" w16cid:durableId="254754126">
    <w:abstractNumId w:val="20"/>
  </w:num>
  <w:num w:numId="12" w16cid:durableId="2055810749">
    <w:abstractNumId w:val="32"/>
  </w:num>
  <w:num w:numId="13" w16cid:durableId="93021682">
    <w:abstractNumId w:val="9"/>
  </w:num>
  <w:num w:numId="14" w16cid:durableId="900823206">
    <w:abstractNumId w:val="36"/>
  </w:num>
  <w:num w:numId="15" w16cid:durableId="337076852">
    <w:abstractNumId w:val="17"/>
  </w:num>
  <w:num w:numId="16" w16cid:durableId="745495541">
    <w:abstractNumId w:val="12"/>
  </w:num>
  <w:num w:numId="17" w16cid:durableId="678239223">
    <w:abstractNumId w:val="42"/>
  </w:num>
  <w:num w:numId="18" w16cid:durableId="1177035357">
    <w:abstractNumId w:val="4"/>
  </w:num>
  <w:num w:numId="19" w16cid:durableId="14625193">
    <w:abstractNumId w:val="3"/>
  </w:num>
  <w:num w:numId="20" w16cid:durableId="1268661518">
    <w:abstractNumId w:val="19"/>
  </w:num>
  <w:num w:numId="21" w16cid:durableId="1023019779">
    <w:abstractNumId w:val="18"/>
  </w:num>
  <w:num w:numId="22" w16cid:durableId="1069227465">
    <w:abstractNumId w:val="41"/>
  </w:num>
  <w:num w:numId="23" w16cid:durableId="402608265">
    <w:abstractNumId w:val="11"/>
  </w:num>
  <w:num w:numId="24" w16cid:durableId="469253889">
    <w:abstractNumId w:val="13"/>
  </w:num>
  <w:num w:numId="25" w16cid:durableId="1452675577">
    <w:abstractNumId w:val="38"/>
  </w:num>
  <w:num w:numId="26" w16cid:durableId="999819610">
    <w:abstractNumId w:val="23"/>
  </w:num>
  <w:num w:numId="27" w16cid:durableId="957489617">
    <w:abstractNumId w:val="10"/>
  </w:num>
  <w:num w:numId="28" w16cid:durableId="1578175722">
    <w:abstractNumId w:val="2"/>
  </w:num>
  <w:num w:numId="29" w16cid:durableId="1228304551">
    <w:abstractNumId w:val="39"/>
  </w:num>
  <w:num w:numId="30" w16cid:durableId="778916418">
    <w:abstractNumId w:val="0"/>
  </w:num>
  <w:num w:numId="31" w16cid:durableId="764375270">
    <w:abstractNumId w:val="22"/>
  </w:num>
  <w:num w:numId="32" w16cid:durableId="1003432892">
    <w:abstractNumId w:val="21"/>
  </w:num>
  <w:num w:numId="33" w16cid:durableId="315190697">
    <w:abstractNumId w:val="1"/>
  </w:num>
  <w:num w:numId="34" w16cid:durableId="962349951">
    <w:abstractNumId w:val="14"/>
  </w:num>
  <w:num w:numId="35" w16cid:durableId="569923062">
    <w:abstractNumId w:val="26"/>
  </w:num>
  <w:num w:numId="36" w16cid:durableId="325133787">
    <w:abstractNumId w:val="30"/>
  </w:num>
  <w:num w:numId="37" w16cid:durableId="789205800">
    <w:abstractNumId w:val="24"/>
  </w:num>
  <w:num w:numId="38" w16cid:durableId="469061451">
    <w:abstractNumId w:val="29"/>
  </w:num>
  <w:num w:numId="39" w16cid:durableId="1032651700">
    <w:abstractNumId w:val="16"/>
  </w:num>
  <w:num w:numId="40" w16cid:durableId="1108507237">
    <w:abstractNumId w:val="7"/>
  </w:num>
  <w:num w:numId="41" w16cid:durableId="857813457">
    <w:abstractNumId w:val="40"/>
  </w:num>
  <w:num w:numId="42" w16cid:durableId="1514494242">
    <w:abstractNumId w:val="28"/>
  </w:num>
  <w:num w:numId="43" w16cid:durableId="2106882365">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5146"/>
    <w:rsid w:val="00013BBC"/>
    <w:rsid w:val="000176D4"/>
    <w:rsid w:val="00021B7F"/>
    <w:rsid w:val="000259F8"/>
    <w:rsid w:val="00026927"/>
    <w:rsid w:val="00030AF0"/>
    <w:rsid w:val="000323DA"/>
    <w:rsid w:val="00037132"/>
    <w:rsid w:val="00040E43"/>
    <w:rsid w:val="000410E5"/>
    <w:rsid w:val="000461EC"/>
    <w:rsid w:val="000534DD"/>
    <w:rsid w:val="00054F93"/>
    <w:rsid w:val="000566D3"/>
    <w:rsid w:val="00064325"/>
    <w:rsid w:val="000651CA"/>
    <w:rsid w:val="00065388"/>
    <w:rsid w:val="00072387"/>
    <w:rsid w:val="0007415D"/>
    <w:rsid w:val="00075648"/>
    <w:rsid w:val="00077868"/>
    <w:rsid w:val="00077FFC"/>
    <w:rsid w:val="00080954"/>
    <w:rsid w:val="00081FBA"/>
    <w:rsid w:val="000825D2"/>
    <w:rsid w:val="000825F5"/>
    <w:rsid w:val="00086FD7"/>
    <w:rsid w:val="000877CF"/>
    <w:rsid w:val="00095EA9"/>
    <w:rsid w:val="000A0AD9"/>
    <w:rsid w:val="000B30E8"/>
    <w:rsid w:val="000B5722"/>
    <w:rsid w:val="000B6453"/>
    <w:rsid w:val="000B745E"/>
    <w:rsid w:val="000C11FA"/>
    <w:rsid w:val="000C49C5"/>
    <w:rsid w:val="000C5D75"/>
    <w:rsid w:val="000D0A33"/>
    <w:rsid w:val="000D7622"/>
    <w:rsid w:val="000D7B73"/>
    <w:rsid w:val="000E0C84"/>
    <w:rsid w:val="000E1D9B"/>
    <w:rsid w:val="000E2648"/>
    <w:rsid w:val="000E4C9A"/>
    <w:rsid w:val="000E59FA"/>
    <w:rsid w:val="000E653F"/>
    <w:rsid w:val="000F41C2"/>
    <w:rsid w:val="000F6435"/>
    <w:rsid w:val="001018CA"/>
    <w:rsid w:val="0010265F"/>
    <w:rsid w:val="001038DD"/>
    <w:rsid w:val="00103F0F"/>
    <w:rsid w:val="00104882"/>
    <w:rsid w:val="00104A83"/>
    <w:rsid w:val="0010617B"/>
    <w:rsid w:val="001061FC"/>
    <w:rsid w:val="00106E26"/>
    <w:rsid w:val="00106E94"/>
    <w:rsid w:val="001102A5"/>
    <w:rsid w:val="00117213"/>
    <w:rsid w:val="00120EAE"/>
    <w:rsid w:val="0012149A"/>
    <w:rsid w:val="0013011C"/>
    <w:rsid w:val="00130BC4"/>
    <w:rsid w:val="001321E2"/>
    <w:rsid w:val="00134120"/>
    <w:rsid w:val="00135528"/>
    <w:rsid w:val="00135B8C"/>
    <w:rsid w:val="00140DE9"/>
    <w:rsid w:val="00142AC2"/>
    <w:rsid w:val="00143E70"/>
    <w:rsid w:val="001537E3"/>
    <w:rsid w:val="00163E83"/>
    <w:rsid w:val="00164BD4"/>
    <w:rsid w:val="00176391"/>
    <w:rsid w:val="001802E1"/>
    <w:rsid w:val="0018180B"/>
    <w:rsid w:val="00185698"/>
    <w:rsid w:val="001878A4"/>
    <w:rsid w:val="00191529"/>
    <w:rsid w:val="00195DAE"/>
    <w:rsid w:val="00197A2E"/>
    <w:rsid w:val="001A14C7"/>
    <w:rsid w:val="001B5262"/>
    <w:rsid w:val="001C5541"/>
    <w:rsid w:val="001D0C54"/>
    <w:rsid w:val="001D1810"/>
    <w:rsid w:val="001D417D"/>
    <w:rsid w:val="001D5F40"/>
    <w:rsid w:val="001D608F"/>
    <w:rsid w:val="001D664E"/>
    <w:rsid w:val="001D767E"/>
    <w:rsid w:val="001E1743"/>
    <w:rsid w:val="001E21AB"/>
    <w:rsid w:val="001E335F"/>
    <w:rsid w:val="001E69C9"/>
    <w:rsid w:val="001F52C4"/>
    <w:rsid w:val="001F5F14"/>
    <w:rsid w:val="0020216B"/>
    <w:rsid w:val="002059D6"/>
    <w:rsid w:val="00206626"/>
    <w:rsid w:val="002138AF"/>
    <w:rsid w:val="00214E6D"/>
    <w:rsid w:val="0021606D"/>
    <w:rsid w:val="002163CF"/>
    <w:rsid w:val="002208B1"/>
    <w:rsid w:val="0022233F"/>
    <w:rsid w:val="00226D66"/>
    <w:rsid w:val="00227046"/>
    <w:rsid w:val="00227EEC"/>
    <w:rsid w:val="00230584"/>
    <w:rsid w:val="0025313A"/>
    <w:rsid w:val="00254C23"/>
    <w:rsid w:val="00255991"/>
    <w:rsid w:val="0026105B"/>
    <w:rsid w:val="00262F20"/>
    <w:rsid w:val="00263CF5"/>
    <w:rsid w:val="002643FF"/>
    <w:rsid w:val="00270198"/>
    <w:rsid w:val="00270BCA"/>
    <w:rsid w:val="0028092E"/>
    <w:rsid w:val="00290268"/>
    <w:rsid w:val="002916F7"/>
    <w:rsid w:val="00293390"/>
    <w:rsid w:val="00294A34"/>
    <w:rsid w:val="00295E58"/>
    <w:rsid w:val="002A4EF0"/>
    <w:rsid w:val="002A6123"/>
    <w:rsid w:val="002B0FF6"/>
    <w:rsid w:val="002B272F"/>
    <w:rsid w:val="002C1700"/>
    <w:rsid w:val="002C3B1D"/>
    <w:rsid w:val="002C6CE2"/>
    <w:rsid w:val="002D0CA5"/>
    <w:rsid w:val="002D1582"/>
    <w:rsid w:val="002D43C2"/>
    <w:rsid w:val="002D4D9E"/>
    <w:rsid w:val="002D5C4A"/>
    <w:rsid w:val="002D60C4"/>
    <w:rsid w:val="002E1820"/>
    <w:rsid w:val="002E1C2D"/>
    <w:rsid w:val="002E357C"/>
    <w:rsid w:val="002E4E9E"/>
    <w:rsid w:val="002F43DD"/>
    <w:rsid w:val="002F4EA1"/>
    <w:rsid w:val="00306F48"/>
    <w:rsid w:val="00310050"/>
    <w:rsid w:val="00313078"/>
    <w:rsid w:val="00315EE5"/>
    <w:rsid w:val="00323BB1"/>
    <w:rsid w:val="00323BD4"/>
    <w:rsid w:val="00330876"/>
    <w:rsid w:val="003311B8"/>
    <w:rsid w:val="00333212"/>
    <w:rsid w:val="00334A64"/>
    <w:rsid w:val="003407A2"/>
    <w:rsid w:val="00343C8D"/>
    <w:rsid w:val="0035255B"/>
    <w:rsid w:val="00353EC2"/>
    <w:rsid w:val="00355DC9"/>
    <w:rsid w:val="003604F7"/>
    <w:rsid w:val="003639ED"/>
    <w:rsid w:val="003641A6"/>
    <w:rsid w:val="00367C15"/>
    <w:rsid w:val="00382E87"/>
    <w:rsid w:val="00385A3C"/>
    <w:rsid w:val="003945A6"/>
    <w:rsid w:val="00397609"/>
    <w:rsid w:val="003A0EB2"/>
    <w:rsid w:val="003A0F0A"/>
    <w:rsid w:val="003A6D74"/>
    <w:rsid w:val="003B57FF"/>
    <w:rsid w:val="003C5299"/>
    <w:rsid w:val="003C6747"/>
    <w:rsid w:val="003C69F4"/>
    <w:rsid w:val="003D3707"/>
    <w:rsid w:val="003D4E39"/>
    <w:rsid w:val="003D4E4E"/>
    <w:rsid w:val="003E0D00"/>
    <w:rsid w:val="003E1590"/>
    <w:rsid w:val="003E320A"/>
    <w:rsid w:val="003E5E34"/>
    <w:rsid w:val="003E6BCC"/>
    <w:rsid w:val="003E7941"/>
    <w:rsid w:val="003F0C12"/>
    <w:rsid w:val="003F11E5"/>
    <w:rsid w:val="003F5945"/>
    <w:rsid w:val="003F7455"/>
    <w:rsid w:val="00403CA9"/>
    <w:rsid w:val="004043CD"/>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42487"/>
    <w:rsid w:val="00451AD1"/>
    <w:rsid w:val="004522AF"/>
    <w:rsid w:val="00452360"/>
    <w:rsid w:val="004543DA"/>
    <w:rsid w:val="004643EC"/>
    <w:rsid w:val="00464A7A"/>
    <w:rsid w:val="00464D9B"/>
    <w:rsid w:val="00465A22"/>
    <w:rsid w:val="004660CF"/>
    <w:rsid w:val="00466EC1"/>
    <w:rsid w:val="0047033B"/>
    <w:rsid w:val="0047358A"/>
    <w:rsid w:val="00473998"/>
    <w:rsid w:val="004749AF"/>
    <w:rsid w:val="00474F7D"/>
    <w:rsid w:val="004761CB"/>
    <w:rsid w:val="004769FD"/>
    <w:rsid w:val="00490D05"/>
    <w:rsid w:val="004943C4"/>
    <w:rsid w:val="00494937"/>
    <w:rsid w:val="004A0091"/>
    <w:rsid w:val="004A1557"/>
    <w:rsid w:val="004A316E"/>
    <w:rsid w:val="004A32E7"/>
    <w:rsid w:val="004A3352"/>
    <w:rsid w:val="004A417D"/>
    <w:rsid w:val="004B0027"/>
    <w:rsid w:val="004B056E"/>
    <w:rsid w:val="004B6D3C"/>
    <w:rsid w:val="004C1DB6"/>
    <w:rsid w:val="004C5A41"/>
    <w:rsid w:val="004C6D7B"/>
    <w:rsid w:val="004D0B3B"/>
    <w:rsid w:val="004D13A3"/>
    <w:rsid w:val="004D5E99"/>
    <w:rsid w:val="004D763F"/>
    <w:rsid w:val="004E7FC7"/>
    <w:rsid w:val="004F02F3"/>
    <w:rsid w:val="004F0872"/>
    <w:rsid w:val="004F0EE3"/>
    <w:rsid w:val="004F3415"/>
    <w:rsid w:val="00501018"/>
    <w:rsid w:val="00506C4A"/>
    <w:rsid w:val="0051074D"/>
    <w:rsid w:val="00511B48"/>
    <w:rsid w:val="00520630"/>
    <w:rsid w:val="00520F5A"/>
    <w:rsid w:val="005222BC"/>
    <w:rsid w:val="00522C15"/>
    <w:rsid w:val="00525C20"/>
    <w:rsid w:val="00530684"/>
    <w:rsid w:val="00531BD1"/>
    <w:rsid w:val="005424B6"/>
    <w:rsid w:val="00542658"/>
    <w:rsid w:val="00542940"/>
    <w:rsid w:val="00550B24"/>
    <w:rsid w:val="00556B4C"/>
    <w:rsid w:val="005571E4"/>
    <w:rsid w:val="00557241"/>
    <w:rsid w:val="005603AD"/>
    <w:rsid w:val="0056041B"/>
    <w:rsid w:val="00561A97"/>
    <w:rsid w:val="00563402"/>
    <w:rsid w:val="00565C25"/>
    <w:rsid w:val="00567DE8"/>
    <w:rsid w:val="00570000"/>
    <w:rsid w:val="00573C02"/>
    <w:rsid w:val="00573D82"/>
    <w:rsid w:val="0057627B"/>
    <w:rsid w:val="00576F26"/>
    <w:rsid w:val="00580FE5"/>
    <w:rsid w:val="005922F2"/>
    <w:rsid w:val="00594EF2"/>
    <w:rsid w:val="00596942"/>
    <w:rsid w:val="005A0CA4"/>
    <w:rsid w:val="005A32C7"/>
    <w:rsid w:val="005A4A92"/>
    <w:rsid w:val="005A50B2"/>
    <w:rsid w:val="005B487F"/>
    <w:rsid w:val="005B69F2"/>
    <w:rsid w:val="005B780A"/>
    <w:rsid w:val="005C1416"/>
    <w:rsid w:val="005C6A81"/>
    <w:rsid w:val="005C6A9A"/>
    <w:rsid w:val="005D005C"/>
    <w:rsid w:val="005D2705"/>
    <w:rsid w:val="005D3CB8"/>
    <w:rsid w:val="005D4C0C"/>
    <w:rsid w:val="005D7DCE"/>
    <w:rsid w:val="005D7EFA"/>
    <w:rsid w:val="005E163E"/>
    <w:rsid w:val="005E5631"/>
    <w:rsid w:val="005E6E93"/>
    <w:rsid w:val="005F34C0"/>
    <w:rsid w:val="005F49E7"/>
    <w:rsid w:val="005F63EB"/>
    <w:rsid w:val="005F68C0"/>
    <w:rsid w:val="005F73B4"/>
    <w:rsid w:val="00605823"/>
    <w:rsid w:val="00605A91"/>
    <w:rsid w:val="00606257"/>
    <w:rsid w:val="00607D59"/>
    <w:rsid w:val="006126D1"/>
    <w:rsid w:val="00615B98"/>
    <w:rsid w:val="006249B5"/>
    <w:rsid w:val="00631119"/>
    <w:rsid w:val="0063201A"/>
    <w:rsid w:val="00634DBF"/>
    <w:rsid w:val="00641674"/>
    <w:rsid w:val="00642D86"/>
    <w:rsid w:val="00642E52"/>
    <w:rsid w:val="00643048"/>
    <w:rsid w:val="006455F8"/>
    <w:rsid w:val="00650F3C"/>
    <w:rsid w:val="006544FF"/>
    <w:rsid w:val="00657AD2"/>
    <w:rsid w:val="006609C9"/>
    <w:rsid w:val="00664152"/>
    <w:rsid w:val="006659E6"/>
    <w:rsid w:val="006675A8"/>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52F7"/>
    <w:rsid w:val="006B6E9C"/>
    <w:rsid w:val="006B721C"/>
    <w:rsid w:val="006B769C"/>
    <w:rsid w:val="006C1571"/>
    <w:rsid w:val="006C38EE"/>
    <w:rsid w:val="006F0653"/>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1527"/>
    <w:rsid w:val="00733164"/>
    <w:rsid w:val="00734BCE"/>
    <w:rsid w:val="007352C5"/>
    <w:rsid w:val="00740A5C"/>
    <w:rsid w:val="00742A9F"/>
    <w:rsid w:val="00747A2A"/>
    <w:rsid w:val="00755034"/>
    <w:rsid w:val="0075705D"/>
    <w:rsid w:val="0076173C"/>
    <w:rsid w:val="0076227A"/>
    <w:rsid w:val="0076415F"/>
    <w:rsid w:val="00766A4B"/>
    <w:rsid w:val="007706A1"/>
    <w:rsid w:val="00770D06"/>
    <w:rsid w:val="007762DA"/>
    <w:rsid w:val="00776752"/>
    <w:rsid w:val="00777117"/>
    <w:rsid w:val="0078080F"/>
    <w:rsid w:val="00783D06"/>
    <w:rsid w:val="00784ED9"/>
    <w:rsid w:val="00785F51"/>
    <w:rsid w:val="0079019F"/>
    <w:rsid w:val="00791DD6"/>
    <w:rsid w:val="00793401"/>
    <w:rsid w:val="00795170"/>
    <w:rsid w:val="00797283"/>
    <w:rsid w:val="007A2023"/>
    <w:rsid w:val="007A661A"/>
    <w:rsid w:val="007B0E97"/>
    <w:rsid w:val="007B1B00"/>
    <w:rsid w:val="007B4C54"/>
    <w:rsid w:val="007C2C7F"/>
    <w:rsid w:val="007C65B6"/>
    <w:rsid w:val="007D2C58"/>
    <w:rsid w:val="007D704C"/>
    <w:rsid w:val="007E0BED"/>
    <w:rsid w:val="007F1DBB"/>
    <w:rsid w:val="007F472B"/>
    <w:rsid w:val="00802107"/>
    <w:rsid w:val="008078BF"/>
    <w:rsid w:val="008110C8"/>
    <w:rsid w:val="0081271D"/>
    <w:rsid w:val="008244A6"/>
    <w:rsid w:val="00824760"/>
    <w:rsid w:val="00826A6D"/>
    <w:rsid w:val="008270AF"/>
    <w:rsid w:val="00833E90"/>
    <w:rsid w:val="008357A5"/>
    <w:rsid w:val="00835A13"/>
    <w:rsid w:val="00852F4D"/>
    <w:rsid w:val="00855735"/>
    <w:rsid w:val="008622CC"/>
    <w:rsid w:val="008668B6"/>
    <w:rsid w:val="008670E6"/>
    <w:rsid w:val="0087139E"/>
    <w:rsid w:val="0087188F"/>
    <w:rsid w:val="0088163A"/>
    <w:rsid w:val="00887F4A"/>
    <w:rsid w:val="00890677"/>
    <w:rsid w:val="00895202"/>
    <w:rsid w:val="008A3239"/>
    <w:rsid w:val="008A44C4"/>
    <w:rsid w:val="008A691E"/>
    <w:rsid w:val="008B0F00"/>
    <w:rsid w:val="008B0FC3"/>
    <w:rsid w:val="008B13A7"/>
    <w:rsid w:val="008B49B6"/>
    <w:rsid w:val="008B57C6"/>
    <w:rsid w:val="008C34BF"/>
    <w:rsid w:val="008C47B4"/>
    <w:rsid w:val="008D0B5D"/>
    <w:rsid w:val="008D2A47"/>
    <w:rsid w:val="008D7639"/>
    <w:rsid w:val="008E07E8"/>
    <w:rsid w:val="008E3B5D"/>
    <w:rsid w:val="008E4E51"/>
    <w:rsid w:val="008E7735"/>
    <w:rsid w:val="008F59A1"/>
    <w:rsid w:val="008F6380"/>
    <w:rsid w:val="00901404"/>
    <w:rsid w:val="00901E63"/>
    <w:rsid w:val="00907BA3"/>
    <w:rsid w:val="009123B4"/>
    <w:rsid w:val="009123FF"/>
    <w:rsid w:val="00912D95"/>
    <w:rsid w:val="00912EB6"/>
    <w:rsid w:val="00913E88"/>
    <w:rsid w:val="00920E55"/>
    <w:rsid w:val="00923EC3"/>
    <w:rsid w:val="0092434C"/>
    <w:rsid w:val="00925BD1"/>
    <w:rsid w:val="0093051D"/>
    <w:rsid w:val="009322F2"/>
    <w:rsid w:val="00941CC0"/>
    <w:rsid w:val="00942940"/>
    <w:rsid w:val="009433C0"/>
    <w:rsid w:val="00944E53"/>
    <w:rsid w:val="009450E7"/>
    <w:rsid w:val="00953EA6"/>
    <w:rsid w:val="00954B11"/>
    <w:rsid w:val="0097208C"/>
    <w:rsid w:val="00972704"/>
    <w:rsid w:val="00972E16"/>
    <w:rsid w:val="0097355B"/>
    <w:rsid w:val="00976179"/>
    <w:rsid w:val="00996CBD"/>
    <w:rsid w:val="009A32FF"/>
    <w:rsid w:val="009A4FEC"/>
    <w:rsid w:val="009A6C0E"/>
    <w:rsid w:val="009B0F60"/>
    <w:rsid w:val="009B5088"/>
    <w:rsid w:val="009B5DD9"/>
    <w:rsid w:val="009C43B3"/>
    <w:rsid w:val="009C483F"/>
    <w:rsid w:val="009C5F14"/>
    <w:rsid w:val="009D42D7"/>
    <w:rsid w:val="009E0D71"/>
    <w:rsid w:val="009F66FB"/>
    <w:rsid w:val="009F6D74"/>
    <w:rsid w:val="00A062B7"/>
    <w:rsid w:val="00A0791F"/>
    <w:rsid w:val="00A126C9"/>
    <w:rsid w:val="00A1273B"/>
    <w:rsid w:val="00A12E8C"/>
    <w:rsid w:val="00A16A8A"/>
    <w:rsid w:val="00A2367F"/>
    <w:rsid w:val="00A2386A"/>
    <w:rsid w:val="00A300E2"/>
    <w:rsid w:val="00A31499"/>
    <w:rsid w:val="00A31A85"/>
    <w:rsid w:val="00A34434"/>
    <w:rsid w:val="00A35510"/>
    <w:rsid w:val="00A35BC4"/>
    <w:rsid w:val="00A415C0"/>
    <w:rsid w:val="00A505B6"/>
    <w:rsid w:val="00A515DF"/>
    <w:rsid w:val="00A520B8"/>
    <w:rsid w:val="00A54630"/>
    <w:rsid w:val="00A6107B"/>
    <w:rsid w:val="00A64E7C"/>
    <w:rsid w:val="00A67A71"/>
    <w:rsid w:val="00A7064B"/>
    <w:rsid w:val="00A720BB"/>
    <w:rsid w:val="00A74710"/>
    <w:rsid w:val="00A75759"/>
    <w:rsid w:val="00A75BB2"/>
    <w:rsid w:val="00A801B9"/>
    <w:rsid w:val="00A86B9F"/>
    <w:rsid w:val="00A8794F"/>
    <w:rsid w:val="00A93726"/>
    <w:rsid w:val="00A94312"/>
    <w:rsid w:val="00AA144F"/>
    <w:rsid w:val="00AA385D"/>
    <w:rsid w:val="00AA7ADC"/>
    <w:rsid w:val="00AB025A"/>
    <w:rsid w:val="00AB19AC"/>
    <w:rsid w:val="00AB3172"/>
    <w:rsid w:val="00AB7888"/>
    <w:rsid w:val="00AB7CD9"/>
    <w:rsid w:val="00AC1DF6"/>
    <w:rsid w:val="00AC4D58"/>
    <w:rsid w:val="00AC5002"/>
    <w:rsid w:val="00AD0A77"/>
    <w:rsid w:val="00AD0A7D"/>
    <w:rsid w:val="00AD1F6C"/>
    <w:rsid w:val="00AD313D"/>
    <w:rsid w:val="00AE2ABF"/>
    <w:rsid w:val="00AE461A"/>
    <w:rsid w:val="00AF2A4E"/>
    <w:rsid w:val="00AF4EE2"/>
    <w:rsid w:val="00B00583"/>
    <w:rsid w:val="00B00D34"/>
    <w:rsid w:val="00B023FD"/>
    <w:rsid w:val="00B07CC9"/>
    <w:rsid w:val="00B1319A"/>
    <w:rsid w:val="00B15CA5"/>
    <w:rsid w:val="00B16EEC"/>
    <w:rsid w:val="00B17F8A"/>
    <w:rsid w:val="00B202DB"/>
    <w:rsid w:val="00B24295"/>
    <w:rsid w:val="00B25444"/>
    <w:rsid w:val="00B3027E"/>
    <w:rsid w:val="00B30A33"/>
    <w:rsid w:val="00B35179"/>
    <w:rsid w:val="00B35CFF"/>
    <w:rsid w:val="00B35FD0"/>
    <w:rsid w:val="00B37414"/>
    <w:rsid w:val="00B414B4"/>
    <w:rsid w:val="00B43937"/>
    <w:rsid w:val="00B465E5"/>
    <w:rsid w:val="00B5105F"/>
    <w:rsid w:val="00B51080"/>
    <w:rsid w:val="00B51100"/>
    <w:rsid w:val="00B623E0"/>
    <w:rsid w:val="00B63E28"/>
    <w:rsid w:val="00B71FF8"/>
    <w:rsid w:val="00B75B73"/>
    <w:rsid w:val="00B76AD0"/>
    <w:rsid w:val="00B82C8B"/>
    <w:rsid w:val="00B85C47"/>
    <w:rsid w:val="00B928BC"/>
    <w:rsid w:val="00B934FF"/>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9DD"/>
    <w:rsid w:val="00BD6BBE"/>
    <w:rsid w:val="00BD707C"/>
    <w:rsid w:val="00BE0A38"/>
    <w:rsid w:val="00BE4350"/>
    <w:rsid w:val="00BF2CCB"/>
    <w:rsid w:val="00BF4FFE"/>
    <w:rsid w:val="00BF606D"/>
    <w:rsid w:val="00BF78D4"/>
    <w:rsid w:val="00C02A81"/>
    <w:rsid w:val="00C05AB1"/>
    <w:rsid w:val="00C05EE4"/>
    <w:rsid w:val="00C1039B"/>
    <w:rsid w:val="00C11B80"/>
    <w:rsid w:val="00C12471"/>
    <w:rsid w:val="00C167AE"/>
    <w:rsid w:val="00C23ECA"/>
    <w:rsid w:val="00C31B6A"/>
    <w:rsid w:val="00C34853"/>
    <w:rsid w:val="00C42418"/>
    <w:rsid w:val="00C42EC7"/>
    <w:rsid w:val="00C4679F"/>
    <w:rsid w:val="00C548CE"/>
    <w:rsid w:val="00C57E28"/>
    <w:rsid w:val="00C611F4"/>
    <w:rsid w:val="00C642E0"/>
    <w:rsid w:val="00C65A45"/>
    <w:rsid w:val="00C65DE5"/>
    <w:rsid w:val="00C8053C"/>
    <w:rsid w:val="00C810E2"/>
    <w:rsid w:val="00C81206"/>
    <w:rsid w:val="00C813CF"/>
    <w:rsid w:val="00C81A28"/>
    <w:rsid w:val="00C86AF5"/>
    <w:rsid w:val="00C86FDD"/>
    <w:rsid w:val="00C91930"/>
    <w:rsid w:val="00C93C6D"/>
    <w:rsid w:val="00C942BA"/>
    <w:rsid w:val="00C94CEB"/>
    <w:rsid w:val="00CA1D30"/>
    <w:rsid w:val="00CA3D64"/>
    <w:rsid w:val="00CA3D82"/>
    <w:rsid w:val="00CA7FBC"/>
    <w:rsid w:val="00CB2118"/>
    <w:rsid w:val="00CB3688"/>
    <w:rsid w:val="00CB695C"/>
    <w:rsid w:val="00CB7B9C"/>
    <w:rsid w:val="00CC18E4"/>
    <w:rsid w:val="00CC4BF7"/>
    <w:rsid w:val="00CC6CEF"/>
    <w:rsid w:val="00CD03BC"/>
    <w:rsid w:val="00CD1FA7"/>
    <w:rsid w:val="00CD46D8"/>
    <w:rsid w:val="00CD5202"/>
    <w:rsid w:val="00CD7CE4"/>
    <w:rsid w:val="00CE5107"/>
    <w:rsid w:val="00CE7853"/>
    <w:rsid w:val="00CF2E46"/>
    <w:rsid w:val="00CF41F4"/>
    <w:rsid w:val="00CF51E7"/>
    <w:rsid w:val="00CF5A0B"/>
    <w:rsid w:val="00CF7A16"/>
    <w:rsid w:val="00D03A10"/>
    <w:rsid w:val="00D03B54"/>
    <w:rsid w:val="00D05FB3"/>
    <w:rsid w:val="00D06E03"/>
    <w:rsid w:val="00D07731"/>
    <w:rsid w:val="00D128E6"/>
    <w:rsid w:val="00D16AED"/>
    <w:rsid w:val="00D222AA"/>
    <w:rsid w:val="00D240E2"/>
    <w:rsid w:val="00D24DFD"/>
    <w:rsid w:val="00D26B37"/>
    <w:rsid w:val="00D274DB"/>
    <w:rsid w:val="00D33452"/>
    <w:rsid w:val="00D419AF"/>
    <w:rsid w:val="00D41D0D"/>
    <w:rsid w:val="00D42778"/>
    <w:rsid w:val="00D43C15"/>
    <w:rsid w:val="00D46E27"/>
    <w:rsid w:val="00D50147"/>
    <w:rsid w:val="00D50502"/>
    <w:rsid w:val="00D5650B"/>
    <w:rsid w:val="00D65A46"/>
    <w:rsid w:val="00D7449E"/>
    <w:rsid w:val="00D76BF6"/>
    <w:rsid w:val="00D80E77"/>
    <w:rsid w:val="00D8322A"/>
    <w:rsid w:val="00D85621"/>
    <w:rsid w:val="00D8625F"/>
    <w:rsid w:val="00D872E1"/>
    <w:rsid w:val="00D921AE"/>
    <w:rsid w:val="00D9411C"/>
    <w:rsid w:val="00D9747E"/>
    <w:rsid w:val="00DA151D"/>
    <w:rsid w:val="00DB0D04"/>
    <w:rsid w:val="00DB292F"/>
    <w:rsid w:val="00DB6169"/>
    <w:rsid w:val="00DB75B7"/>
    <w:rsid w:val="00DC42E7"/>
    <w:rsid w:val="00DD1938"/>
    <w:rsid w:val="00DD5B1C"/>
    <w:rsid w:val="00DE10A8"/>
    <w:rsid w:val="00DE340F"/>
    <w:rsid w:val="00DE4800"/>
    <w:rsid w:val="00DE6FB4"/>
    <w:rsid w:val="00DE7BF3"/>
    <w:rsid w:val="00DF6C64"/>
    <w:rsid w:val="00DF7DBE"/>
    <w:rsid w:val="00E00DFB"/>
    <w:rsid w:val="00E02DF0"/>
    <w:rsid w:val="00E03721"/>
    <w:rsid w:val="00E06F65"/>
    <w:rsid w:val="00E07BD7"/>
    <w:rsid w:val="00E07DF9"/>
    <w:rsid w:val="00E11145"/>
    <w:rsid w:val="00E12125"/>
    <w:rsid w:val="00E21FBE"/>
    <w:rsid w:val="00E236C7"/>
    <w:rsid w:val="00E242AE"/>
    <w:rsid w:val="00E2501C"/>
    <w:rsid w:val="00E25670"/>
    <w:rsid w:val="00E31057"/>
    <w:rsid w:val="00E310BC"/>
    <w:rsid w:val="00E36119"/>
    <w:rsid w:val="00E36D3A"/>
    <w:rsid w:val="00E374D8"/>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A6B95"/>
    <w:rsid w:val="00EB4145"/>
    <w:rsid w:val="00EB48BA"/>
    <w:rsid w:val="00EB5029"/>
    <w:rsid w:val="00EB6438"/>
    <w:rsid w:val="00EC581D"/>
    <w:rsid w:val="00EC5F6C"/>
    <w:rsid w:val="00ED2E0F"/>
    <w:rsid w:val="00ED32A4"/>
    <w:rsid w:val="00ED37FC"/>
    <w:rsid w:val="00ED4509"/>
    <w:rsid w:val="00EE0E2B"/>
    <w:rsid w:val="00EE4DD8"/>
    <w:rsid w:val="00EE6603"/>
    <w:rsid w:val="00EE6FB6"/>
    <w:rsid w:val="00EF2D1B"/>
    <w:rsid w:val="00EF3B07"/>
    <w:rsid w:val="00EF45E9"/>
    <w:rsid w:val="00EF7D8C"/>
    <w:rsid w:val="00F002F8"/>
    <w:rsid w:val="00F06DE6"/>
    <w:rsid w:val="00F10560"/>
    <w:rsid w:val="00F10DD7"/>
    <w:rsid w:val="00F11E76"/>
    <w:rsid w:val="00F14D55"/>
    <w:rsid w:val="00F15211"/>
    <w:rsid w:val="00F17CA8"/>
    <w:rsid w:val="00F27AE0"/>
    <w:rsid w:val="00F31778"/>
    <w:rsid w:val="00F40C49"/>
    <w:rsid w:val="00F410E1"/>
    <w:rsid w:val="00F55EEF"/>
    <w:rsid w:val="00F6140A"/>
    <w:rsid w:val="00F62EFE"/>
    <w:rsid w:val="00F65023"/>
    <w:rsid w:val="00F76DE5"/>
    <w:rsid w:val="00F77555"/>
    <w:rsid w:val="00F91E97"/>
    <w:rsid w:val="00F9226E"/>
    <w:rsid w:val="00F93460"/>
    <w:rsid w:val="00F95947"/>
    <w:rsid w:val="00F9719E"/>
    <w:rsid w:val="00FA0A5E"/>
    <w:rsid w:val="00FA2B4D"/>
    <w:rsid w:val="00FA6029"/>
    <w:rsid w:val="00FA73A7"/>
    <w:rsid w:val="00FB39C7"/>
    <w:rsid w:val="00FC796A"/>
    <w:rsid w:val="00FD28F1"/>
    <w:rsid w:val="00FD31CD"/>
    <w:rsid w:val="00FD5527"/>
    <w:rsid w:val="00FD56FE"/>
    <w:rsid w:val="00FE09D1"/>
    <w:rsid w:val="00FE1BA2"/>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D158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D158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D158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D158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 w:type="paragraph" w:styleId="BodyText">
    <w:name w:val="Body Text"/>
    <w:basedOn w:val="Normal"/>
    <w:link w:val="BodyTextChar"/>
    <w:uiPriority w:val="99"/>
    <w:unhideWhenUsed/>
    <w:rsid w:val="00EF45E9"/>
    <w:pPr>
      <w:spacing w:after="0" w:line="276" w:lineRule="auto"/>
    </w:pPr>
    <w:rPr>
      <w:rFonts w:ascii="Arial" w:hAnsi="Arial" w:cs="Arial"/>
      <w:bCs/>
      <w:color w:val="FFFFFF" w:themeColor="background1"/>
      <w:sz w:val="24"/>
      <w:szCs w:val="24"/>
    </w:rPr>
  </w:style>
  <w:style w:type="character" w:customStyle="1" w:styleId="BodyTextChar">
    <w:name w:val="Body Text Char"/>
    <w:basedOn w:val="DefaultParagraphFont"/>
    <w:link w:val="BodyText"/>
    <w:uiPriority w:val="99"/>
    <w:rsid w:val="00EF45E9"/>
    <w:rPr>
      <w:rFonts w:ascii="Arial" w:hAnsi="Arial" w:cs="Arial"/>
      <w:bCs/>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452024487">
      <w:bodyDiv w:val="1"/>
      <w:marLeft w:val="0"/>
      <w:marRight w:val="0"/>
      <w:marTop w:val="0"/>
      <w:marBottom w:val="0"/>
      <w:divBdr>
        <w:top w:val="none" w:sz="0" w:space="0" w:color="auto"/>
        <w:left w:val="none" w:sz="0" w:space="0" w:color="auto"/>
        <w:bottom w:val="none" w:sz="0" w:space="0" w:color="auto"/>
        <w:right w:val="none" w:sz="0" w:space="0" w:color="auto"/>
      </w:divBdr>
      <w:divsChild>
        <w:div w:id="1225871187">
          <w:marLeft w:val="0"/>
          <w:marRight w:val="0"/>
          <w:marTop w:val="0"/>
          <w:marBottom w:val="0"/>
          <w:divBdr>
            <w:top w:val="none" w:sz="0" w:space="0" w:color="auto"/>
            <w:left w:val="none" w:sz="0" w:space="0" w:color="auto"/>
            <w:bottom w:val="none" w:sz="0" w:space="0" w:color="auto"/>
            <w:right w:val="none" w:sz="0" w:space="0" w:color="auto"/>
          </w:divBdr>
        </w:div>
        <w:div w:id="891619132">
          <w:marLeft w:val="0"/>
          <w:marRight w:val="0"/>
          <w:marTop w:val="0"/>
          <w:marBottom w:val="0"/>
          <w:divBdr>
            <w:top w:val="none" w:sz="0" w:space="0" w:color="auto"/>
            <w:left w:val="none" w:sz="0" w:space="0" w:color="auto"/>
            <w:bottom w:val="none" w:sz="0" w:space="0" w:color="auto"/>
            <w:right w:val="none" w:sz="0" w:space="0" w:color="auto"/>
          </w:divBdr>
        </w:div>
      </w:divsChild>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4349586">
      <w:bodyDiv w:val="1"/>
      <w:marLeft w:val="0"/>
      <w:marRight w:val="0"/>
      <w:marTop w:val="0"/>
      <w:marBottom w:val="0"/>
      <w:divBdr>
        <w:top w:val="none" w:sz="0" w:space="0" w:color="auto"/>
        <w:left w:val="none" w:sz="0" w:space="0" w:color="auto"/>
        <w:bottom w:val="none" w:sz="0" w:space="0" w:color="auto"/>
        <w:right w:val="none" w:sz="0" w:space="0" w:color="auto"/>
      </w:divBdr>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20318727">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qc.org.uk/publications/surveys/urgent-emergency-care-survey" TargetMode="External"/><Relationship Id="rId18" Type="http://schemas.openxmlformats.org/officeDocument/2006/relationships/hyperlink" Target="https://www.wypartnership.co.uk/application/files/5916/7809/8285/ED_west_yorkshire_final_june_2022.pdf" TargetMode="External"/><Relationship Id="rId26" Type="http://schemas.openxmlformats.org/officeDocument/2006/relationships/hyperlink" Target="https://www.leedsccg.nhs.uk/content/uploads/2021/09/System_Demand_Engagement_Report.pdf" TargetMode="External"/><Relationship Id="rId21" Type="http://schemas.openxmlformats.org/officeDocument/2006/relationships/hyperlink" Target="https://www.england.nhs.uk/statistics/wp-content/uploads/sites/2/2021/06/Statistical-Note-Patient-Survey-Oct-2020-Mar-2021.pdf" TargetMode="External"/><Relationship Id="rId34" Type="http://schemas.openxmlformats.org/officeDocument/2006/relationships/hyperlink" Target="https://www.easternahsn.org/uecreport/" TargetMode="External"/><Relationship Id="rId7" Type="http://schemas.openxmlformats.org/officeDocument/2006/relationships/endnotes" Target="endnotes.xml"/><Relationship Id="rId12" Type="http://schemas.openxmlformats.org/officeDocument/2006/relationships/hyperlink" Target="https://www.cqc.org.uk/uecsurvey" TargetMode="External"/><Relationship Id="rId17" Type="http://schemas.openxmlformats.org/officeDocument/2006/relationships/hyperlink" Target="https://www.wypartnership.co.uk/application/files/5916/7809/8285/ED_west_yorkshire_final_june_2022.pdf" TargetMode="External"/><Relationship Id="rId25" Type="http://schemas.openxmlformats.org/officeDocument/2006/relationships/hyperlink" Target="https://webarchive.nationalarchives.gov.uk/ukgwa/20220902102608/https://www.leedsccg.nhs.uk/get-involved/your-views/your-views-needed-on-the-shakespeare-walk-in-centre/" TargetMode="External"/><Relationship Id="rId33" Type="http://schemas.openxmlformats.org/officeDocument/2006/relationships/hyperlink" Target="https://www.bsa.natcen.ac.uk/media/39356/8_bsa36_emergency_care.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innovationeast.co.uk/uecreport/" TargetMode="External"/><Relationship Id="rId20" Type="http://schemas.openxmlformats.org/officeDocument/2006/relationships/hyperlink" Target="https://webarchive.nationalarchives.gov.uk/ukgwa/20220902102636/https://www.leedsccg.nhs.uk/get-involved/your-views/system-demand/" TargetMode="External"/><Relationship Id="rId29" Type="http://schemas.openxmlformats.org/officeDocument/2006/relationships/hyperlink" Target="https://www.leedsccg.nhs.uk/content/uploads/2019/01/2019_09_12_Brainbox_UTC_v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sa.natcen.ac.uk/media/39356/8_bsa36_emergency_care.pdf" TargetMode="External"/><Relationship Id="rId32" Type="http://schemas.openxmlformats.org/officeDocument/2006/relationships/hyperlink" Target="https://www.bsa.natcen.ac.uk/media/39356/8_bsa36_emergency_care.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qc.org.uk/uecsurvey" TargetMode="External"/><Relationship Id="rId23" Type="http://schemas.openxmlformats.org/officeDocument/2006/relationships/hyperlink" Target="https://webarchive.nationalarchives.gov.uk/ukgwa/20220902102412/https://www.leedsccg.nhs.uk/get-involved/your-views/urgent-treatment-centres/" TargetMode="External"/><Relationship Id="rId28" Type="http://schemas.openxmlformats.org/officeDocument/2006/relationships/hyperlink" Target="https://www.leedsccg.nhs.uk/content/uploads/2018/10/Shakespeare-Walk-in-Centre-engagement-report-Final.pdf" TargetMode="Externa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www.wypartnership.co.uk/application/files/5916/7809/8285/ED_west_yorkshire_final_june_2022.pdf" TargetMode="External"/><Relationship Id="rId31" Type="http://schemas.openxmlformats.org/officeDocument/2006/relationships/hyperlink" Target="https://www.leedsccg.nhs.uk/content/uploads/2018/10/Shakespeare-Walk-in-Centre-engagement-report-Final.pdf"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www.cqc.org.uk/uecsurvey" TargetMode="External"/><Relationship Id="rId22" Type="http://schemas.openxmlformats.org/officeDocument/2006/relationships/hyperlink" Target="https://www.cqc.org.uk/publications/surveys/urgent-emergency-care-survey-2020" TargetMode="External"/><Relationship Id="rId27" Type="http://schemas.openxmlformats.org/officeDocument/2006/relationships/hyperlink" Target="http://www.cqc.org.uk/publications/surveys/urgent-emergency-care-survey-2020" TargetMode="External"/><Relationship Id="rId30" Type="http://schemas.openxmlformats.org/officeDocument/2006/relationships/hyperlink" Target="http://www.cqc.org.uk/publications/surveys/urgent-emergency-care-survey-2020" TargetMode="External"/><Relationship Id="rId35" Type="http://schemas.openxmlformats.org/officeDocument/2006/relationships/hyperlink" Target="https://www.easternahsn.org/uecreport/" TargetMode="External"/><Relationship Id="rId8" Type="http://schemas.openxmlformats.org/officeDocument/2006/relationships/hyperlink" Target="https://www.healthandcareleeds.org/abou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6850</Words>
  <Characters>39045</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2</cp:revision>
  <cp:lastPrinted>2023-01-06T11:26:00Z</cp:lastPrinted>
  <dcterms:created xsi:type="dcterms:W3CDTF">2023-11-06T17:19:00Z</dcterms:created>
  <dcterms:modified xsi:type="dcterms:W3CDTF">2023-11-06T17:19:00Z</dcterms:modified>
</cp:coreProperties>
</file>