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0C96C737" w:rsidR="00714A03" w:rsidRPr="006A1687" w:rsidRDefault="00714A03" w:rsidP="006A1687">
      <w:pPr>
        <w:pStyle w:val="Heading1"/>
        <w:rPr>
          <w:rFonts w:cstheme="minorHAnsi"/>
          <w:b/>
          <w:bCs/>
          <w:sz w:val="28"/>
          <w:szCs w:val="28"/>
        </w:rPr>
      </w:pPr>
      <w:r w:rsidRPr="006A1687">
        <w:rPr>
          <w:b/>
          <w:bCs/>
          <w:sz w:val="36"/>
          <w:szCs w:val="36"/>
        </w:rPr>
        <w:t>Insight Report</w:t>
      </w:r>
      <w:r w:rsidR="00473998" w:rsidRPr="006A1687">
        <w:rPr>
          <w:b/>
          <w:bCs/>
          <w:sz w:val="36"/>
          <w:szCs w:val="36"/>
        </w:rPr>
        <w:t xml:space="preserve">: </w:t>
      </w:r>
      <w:r w:rsidR="00F85B1E" w:rsidRPr="006A1687">
        <w:rPr>
          <w:b/>
          <w:bCs/>
          <w:sz w:val="36"/>
          <w:szCs w:val="36"/>
        </w:rPr>
        <w:t>Cancer</w:t>
      </w:r>
      <w:r w:rsidR="005D2123" w:rsidRPr="006A1687">
        <w:rPr>
          <w:rFonts w:cstheme="minorHAnsi"/>
          <w:b/>
          <w:bCs/>
          <w:sz w:val="28"/>
          <w:szCs w:val="28"/>
        </w:rPr>
        <w:t xml:space="preserve">  </w:t>
      </w:r>
    </w:p>
    <w:p w14:paraId="6F01B958" w14:textId="079187B8" w:rsidR="00F85B1E" w:rsidRDefault="00F85B1E" w:rsidP="0097355B">
      <w:pPr>
        <w:spacing w:after="0" w:line="276" w:lineRule="auto"/>
        <w:rPr>
          <w:rFonts w:cstheme="minorHAnsi"/>
          <w:bCs/>
          <w:sz w:val="24"/>
          <w:szCs w:val="24"/>
        </w:rPr>
      </w:pPr>
      <w:r w:rsidRPr="00F85B1E">
        <w:rPr>
          <w:rFonts w:cstheme="minorHAnsi"/>
          <w:bCs/>
          <w:sz w:val="24"/>
          <w:szCs w:val="24"/>
        </w:rPr>
        <w:t xml:space="preserve">Understanding the experiences, needs and preferences of adults in primary or secondary </w:t>
      </w:r>
      <w:r w:rsidR="005E3E55">
        <w:rPr>
          <w:rFonts w:cstheme="minorHAnsi"/>
          <w:bCs/>
          <w:sz w:val="24"/>
          <w:szCs w:val="24"/>
        </w:rPr>
        <w:t xml:space="preserve">health </w:t>
      </w:r>
      <w:r w:rsidRPr="00F85B1E">
        <w:rPr>
          <w:rFonts w:cstheme="minorHAnsi"/>
          <w:bCs/>
          <w:sz w:val="24"/>
          <w:szCs w:val="24"/>
        </w:rPr>
        <w:t>care with an active cancer diagnosis, their carers</w:t>
      </w:r>
      <w:r>
        <w:rPr>
          <w:rFonts w:cstheme="minorHAnsi"/>
          <w:bCs/>
          <w:sz w:val="24"/>
          <w:szCs w:val="24"/>
        </w:rPr>
        <w:t xml:space="preserve"> </w:t>
      </w:r>
      <w:r w:rsidRPr="00F85B1E">
        <w:rPr>
          <w:rFonts w:cstheme="minorHAnsi"/>
          <w:bCs/>
          <w:sz w:val="24"/>
          <w:szCs w:val="24"/>
        </w:rPr>
        <w:t>/</w:t>
      </w:r>
      <w:r>
        <w:rPr>
          <w:rFonts w:cstheme="minorHAnsi"/>
          <w:bCs/>
          <w:sz w:val="24"/>
          <w:szCs w:val="24"/>
        </w:rPr>
        <w:t xml:space="preserve"> </w:t>
      </w:r>
      <w:r w:rsidRPr="00F85B1E">
        <w:rPr>
          <w:rFonts w:cstheme="minorHAnsi"/>
          <w:bCs/>
          <w:sz w:val="24"/>
          <w:szCs w:val="24"/>
        </w:rPr>
        <w:t>famil</w:t>
      </w:r>
      <w:r w:rsidR="005D2123">
        <w:rPr>
          <w:rFonts w:cstheme="minorHAnsi"/>
          <w:bCs/>
          <w:sz w:val="24"/>
          <w:szCs w:val="24"/>
        </w:rPr>
        <w:t>ies</w:t>
      </w:r>
      <w:r>
        <w:rPr>
          <w:rFonts w:cstheme="minorHAnsi"/>
          <w:bCs/>
          <w:sz w:val="24"/>
          <w:szCs w:val="24"/>
        </w:rPr>
        <w:t xml:space="preserve"> </w:t>
      </w:r>
      <w:r w:rsidRPr="00F85B1E">
        <w:rPr>
          <w:rFonts w:cstheme="minorHAnsi"/>
          <w:bCs/>
          <w:sz w:val="24"/>
          <w:szCs w:val="24"/>
        </w:rPr>
        <w:t>/</w:t>
      </w:r>
      <w:r>
        <w:rPr>
          <w:rFonts w:cstheme="minorHAnsi"/>
          <w:bCs/>
          <w:sz w:val="24"/>
          <w:szCs w:val="24"/>
        </w:rPr>
        <w:t xml:space="preserve"> </w:t>
      </w:r>
      <w:r w:rsidRPr="00F85B1E">
        <w:rPr>
          <w:rFonts w:cstheme="minorHAnsi"/>
          <w:bCs/>
          <w:sz w:val="24"/>
          <w:szCs w:val="24"/>
        </w:rPr>
        <w:t>friends</w:t>
      </w:r>
      <w:r>
        <w:rPr>
          <w:rFonts w:cstheme="minorHAnsi"/>
          <w:bCs/>
          <w:sz w:val="24"/>
          <w:szCs w:val="24"/>
        </w:rPr>
        <w:t>,</w:t>
      </w:r>
      <w:r w:rsidRPr="00F85B1E">
        <w:rPr>
          <w:rFonts w:cstheme="minorHAnsi"/>
          <w:bCs/>
          <w:sz w:val="24"/>
          <w:szCs w:val="24"/>
        </w:rPr>
        <w:t xml:space="preserve"> and staff</w:t>
      </w:r>
      <w:r w:rsidR="005D2123">
        <w:rPr>
          <w:rFonts w:cstheme="minorHAnsi"/>
          <w:bCs/>
          <w:sz w:val="24"/>
          <w:szCs w:val="24"/>
        </w:rPr>
        <w:t>.</w:t>
      </w:r>
    </w:p>
    <w:p w14:paraId="6821580A" w14:textId="1DECF4D7" w:rsidR="00E21FBE" w:rsidRDefault="0013435A" w:rsidP="0097355B">
      <w:pPr>
        <w:spacing w:after="0" w:line="276" w:lineRule="auto"/>
        <w:rPr>
          <w:rFonts w:cstheme="minorHAnsi"/>
          <w:color w:val="000000" w:themeColor="text1"/>
          <w:sz w:val="24"/>
          <w:szCs w:val="24"/>
        </w:rPr>
      </w:pPr>
      <w:r>
        <w:rPr>
          <w:rFonts w:cstheme="minorHAnsi"/>
          <w:sz w:val="24"/>
          <w:szCs w:val="24"/>
        </w:rPr>
        <w:t>August</w:t>
      </w:r>
      <w:r w:rsidR="00DD22EA" w:rsidRPr="002E4E9E">
        <w:rPr>
          <w:rFonts w:cstheme="minorHAnsi"/>
          <w:sz w:val="24"/>
          <w:szCs w:val="24"/>
        </w:rPr>
        <w:t xml:space="preserve"> </w:t>
      </w:r>
      <w:r w:rsidR="00DD22EA" w:rsidRPr="002E4E9E">
        <w:rPr>
          <w:rFonts w:cstheme="minorHAnsi"/>
          <w:color w:val="000000" w:themeColor="text1"/>
          <w:sz w:val="24"/>
          <w:szCs w:val="24"/>
        </w:rPr>
        <w:t>202</w:t>
      </w:r>
      <w:r w:rsidR="005E3E55">
        <w:rPr>
          <w:rFonts w:cstheme="minorHAnsi"/>
          <w:color w:val="000000" w:themeColor="text1"/>
          <w:sz w:val="24"/>
          <w:szCs w:val="24"/>
        </w:rPr>
        <w:t>3</w:t>
      </w:r>
      <w:r w:rsidR="00DD22EA" w:rsidRPr="002E4E9E">
        <w:rPr>
          <w:rFonts w:cstheme="minorHAnsi"/>
          <w:color w:val="000000" w:themeColor="text1"/>
          <w:sz w:val="24"/>
          <w:szCs w:val="24"/>
        </w:rPr>
        <w:t xml:space="preserve"> V2.</w:t>
      </w:r>
      <w:r>
        <w:rPr>
          <w:rFonts w:cstheme="minorHAnsi"/>
          <w:color w:val="000000" w:themeColor="text1"/>
          <w:sz w:val="24"/>
          <w:szCs w:val="24"/>
        </w:rPr>
        <w:t>4</w:t>
      </w:r>
    </w:p>
    <w:p w14:paraId="570BA23D" w14:textId="77777777" w:rsidR="00DD22EA" w:rsidRPr="002E4E9E" w:rsidRDefault="00DD22EA" w:rsidP="0097355B">
      <w:pPr>
        <w:spacing w:after="0" w:line="276" w:lineRule="auto"/>
        <w:rPr>
          <w:rFonts w:cstheme="minorHAnsi"/>
          <w:sz w:val="20"/>
          <w:szCs w:val="20"/>
        </w:rPr>
      </w:pPr>
    </w:p>
    <w:p w14:paraId="57B76740" w14:textId="47D3841D" w:rsidR="00E242AE" w:rsidRPr="00501018" w:rsidRDefault="008A44C4" w:rsidP="0097355B">
      <w:pPr>
        <w:pStyle w:val="Heading2"/>
        <w:numPr>
          <w:ilvl w:val="0"/>
          <w:numId w:val="24"/>
        </w:numPr>
        <w:spacing w:line="276" w:lineRule="auto"/>
        <w:rPr>
          <w:b/>
          <w:bCs/>
          <w:color w:val="FF0000"/>
          <w:sz w:val="24"/>
          <w:szCs w:val="24"/>
        </w:rPr>
      </w:pPr>
      <w:r w:rsidRPr="00501018">
        <w:rPr>
          <w:b/>
          <w:bCs/>
        </w:rPr>
        <w:t>What is the purpose of this report?</w:t>
      </w:r>
    </w:p>
    <w:p w14:paraId="6CB446CC" w14:textId="3B66DC64" w:rsidR="00EE0E2B" w:rsidRPr="00F85B1E" w:rsidRDefault="00E21FBE" w:rsidP="0097355B">
      <w:pPr>
        <w:spacing w:after="0" w:line="276" w:lineRule="auto"/>
        <w:rPr>
          <w:rFonts w:cstheme="minorHAnsi"/>
          <w:sz w:val="24"/>
          <w:szCs w:val="24"/>
        </w:rPr>
      </w:pPr>
      <w:r w:rsidRPr="002E4E9E">
        <w:rPr>
          <w:rFonts w:cstheme="minorHAnsi"/>
          <w:sz w:val="24"/>
          <w:szCs w:val="24"/>
        </w:rPr>
        <w:t xml:space="preserve">This </w:t>
      </w:r>
      <w:r w:rsidRPr="00F85B1E">
        <w:rPr>
          <w:rFonts w:cstheme="minorHAnsi"/>
          <w:sz w:val="24"/>
          <w:szCs w:val="24"/>
        </w:rPr>
        <w:t xml:space="preserve">paper </w:t>
      </w:r>
      <w:r w:rsidR="008B0F00" w:rsidRPr="00F85B1E">
        <w:rPr>
          <w:rFonts w:cstheme="minorHAnsi"/>
          <w:sz w:val="24"/>
          <w:szCs w:val="24"/>
        </w:rPr>
        <w:t xml:space="preserve">summarises what we know about the </w:t>
      </w:r>
      <w:r w:rsidR="00F85B1E">
        <w:rPr>
          <w:rFonts w:cstheme="minorHAnsi"/>
          <w:sz w:val="24"/>
          <w:szCs w:val="24"/>
        </w:rPr>
        <w:t>cancer</w:t>
      </w:r>
      <w:r w:rsidR="008B0F00" w:rsidRPr="00F85B1E">
        <w:rPr>
          <w:rFonts w:cstheme="minorHAnsi"/>
          <w:sz w:val="24"/>
          <w:szCs w:val="24"/>
        </w:rPr>
        <w:t xml:space="preserve"> population in Leeds</w:t>
      </w:r>
      <w:r w:rsidR="00EE0E2B" w:rsidRPr="00F85B1E">
        <w:rPr>
          <w:rFonts w:cstheme="minorHAnsi"/>
          <w:sz w:val="24"/>
          <w:szCs w:val="24"/>
        </w:rPr>
        <w:t>. This includes the experiences, needs and preferences of</w:t>
      </w:r>
      <w:r w:rsidR="005F63EB" w:rsidRPr="00F85B1E">
        <w:rPr>
          <w:rFonts w:cstheme="minorHAnsi"/>
          <w:sz w:val="24"/>
          <w:szCs w:val="24"/>
        </w:rPr>
        <w:t>:</w:t>
      </w:r>
    </w:p>
    <w:p w14:paraId="1FE1899A" w14:textId="028F7796" w:rsidR="00EE0E2B" w:rsidRPr="00F85B1E" w:rsidRDefault="00F85B1E" w:rsidP="0097355B">
      <w:pPr>
        <w:pStyle w:val="ListParagraph"/>
        <w:numPr>
          <w:ilvl w:val="0"/>
          <w:numId w:val="8"/>
        </w:numPr>
        <w:spacing w:after="0" w:line="276" w:lineRule="auto"/>
        <w:rPr>
          <w:rFonts w:cstheme="minorHAnsi"/>
          <w:b/>
          <w:bCs/>
          <w:sz w:val="24"/>
          <w:szCs w:val="24"/>
        </w:rPr>
      </w:pPr>
      <w:r w:rsidRPr="00F85B1E">
        <w:rPr>
          <w:rFonts w:cstheme="minorHAnsi"/>
          <w:sz w:val="24"/>
          <w:szCs w:val="24"/>
        </w:rPr>
        <w:t>Adults with a cancer diagnosis</w:t>
      </w:r>
    </w:p>
    <w:p w14:paraId="720774AE" w14:textId="548E7B0C" w:rsidR="00EE0E2B" w:rsidRPr="00F85B1E" w:rsidRDefault="00EE0E2B" w:rsidP="0097355B">
      <w:pPr>
        <w:pStyle w:val="ListParagraph"/>
        <w:numPr>
          <w:ilvl w:val="0"/>
          <w:numId w:val="8"/>
        </w:numPr>
        <w:spacing w:after="0" w:line="276" w:lineRule="auto"/>
        <w:rPr>
          <w:rFonts w:cstheme="minorHAnsi"/>
          <w:b/>
          <w:bCs/>
          <w:sz w:val="24"/>
          <w:szCs w:val="24"/>
        </w:rPr>
      </w:pPr>
      <w:r w:rsidRPr="00F85B1E">
        <w:rPr>
          <w:rFonts w:cstheme="minorHAnsi"/>
          <w:sz w:val="24"/>
          <w:szCs w:val="24"/>
        </w:rPr>
        <w:t>Their carers</w:t>
      </w:r>
      <w:r w:rsidR="003D4E39" w:rsidRPr="00F85B1E">
        <w:rPr>
          <w:rFonts w:cstheme="minorHAnsi"/>
          <w:sz w:val="24"/>
          <w:szCs w:val="24"/>
        </w:rPr>
        <w:t>,</w:t>
      </w:r>
      <w:r w:rsidRPr="00F85B1E">
        <w:rPr>
          <w:rFonts w:cstheme="minorHAnsi"/>
          <w:sz w:val="24"/>
          <w:szCs w:val="24"/>
        </w:rPr>
        <w:t xml:space="preserve"> </w:t>
      </w:r>
      <w:proofErr w:type="gramStart"/>
      <w:r w:rsidR="002D1582" w:rsidRPr="00F85B1E">
        <w:rPr>
          <w:rFonts w:cstheme="minorHAnsi"/>
          <w:sz w:val="24"/>
          <w:szCs w:val="24"/>
        </w:rPr>
        <w:t>famil</w:t>
      </w:r>
      <w:r w:rsidR="005D2123">
        <w:rPr>
          <w:rFonts w:cstheme="minorHAnsi"/>
          <w:sz w:val="24"/>
          <w:szCs w:val="24"/>
        </w:rPr>
        <w:t>ies</w:t>
      </w:r>
      <w:proofErr w:type="gramEnd"/>
      <w:r w:rsidR="003D4E39" w:rsidRPr="00F85B1E">
        <w:rPr>
          <w:rFonts w:cstheme="minorHAnsi"/>
          <w:sz w:val="24"/>
          <w:szCs w:val="24"/>
        </w:rPr>
        <w:t xml:space="preserve"> and friends</w:t>
      </w:r>
    </w:p>
    <w:p w14:paraId="21AD2BE6" w14:textId="03EEAA1B" w:rsidR="00EE0E2B" w:rsidRPr="00F85B1E" w:rsidRDefault="00EE0E2B" w:rsidP="0097355B">
      <w:pPr>
        <w:pStyle w:val="ListParagraph"/>
        <w:numPr>
          <w:ilvl w:val="0"/>
          <w:numId w:val="8"/>
        </w:numPr>
        <w:spacing w:after="0" w:line="276" w:lineRule="auto"/>
        <w:rPr>
          <w:rFonts w:cstheme="minorHAnsi"/>
          <w:b/>
          <w:bCs/>
          <w:sz w:val="24"/>
          <w:szCs w:val="24"/>
        </w:rPr>
      </w:pPr>
      <w:r w:rsidRPr="00F85B1E">
        <w:rPr>
          <w:rFonts w:cstheme="minorHAnsi"/>
          <w:sz w:val="24"/>
          <w:szCs w:val="24"/>
        </w:rPr>
        <w:t xml:space="preserve">Staff working with people </w:t>
      </w:r>
      <w:r w:rsidR="00F85B1E" w:rsidRPr="00F85B1E">
        <w:rPr>
          <w:rFonts w:cstheme="minorHAnsi"/>
          <w:sz w:val="24"/>
          <w:szCs w:val="24"/>
        </w:rPr>
        <w:t>with a cancer diagnosis.</w:t>
      </w:r>
    </w:p>
    <w:p w14:paraId="3E4F8A3A" w14:textId="77777777" w:rsidR="00EE0E2B" w:rsidRPr="002E4E9E" w:rsidRDefault="00EE0E2B" w:rsidP="0097355B">
      <w:pPr>
        <w:spacing w:after="0" w:line="276" w:lineRule="auto"/>
        <w:rPr>
          <w:rFonts w:cstheme="minorHAnsi"/>
          <w:sz w:val="24"/>
          <w:szCs w:val="24"/>
        </w:rPr>
      </w:pPr>
    </w:p>
    <w:p w14:paraId="1301DBF9" w14:textId="0C76B06F" w:rsidR="008B0F00" w:rsidRPr="002E4E9E" w:rsidRDefault="008B0F00" w:rsidP="0097355B">
      <w:pPr>
        <w:spacing w:after="0" w:line="276" w:lineRule="auto"/>
        <w:rPr>
          <w:rFonts w:cstheme="minorHAnsi"/>
          <w:b/>
          <w:bCs/>
          <w:sz w:val="24"/>
          <w:szCs w:val="24"/>
        </w:rPr>
      </w:pPr>
      <w:r w:rsidRPr="002E4E9E">
        <w:rPr>
          <w:rFonts w:cstheme="minorHAnsi"/>
          <w:sz w:val="24"/>
          <w:szCs w:val="24"/>
        </w:rPr>
        <w:t>Specifically, this report:</w:t>
      </w:r>
    </w:p>
    <w:p w14:paraId="4F722B4E" w14:textId="75A9F7D8" w:rsidR="00606257" w:rsidRPr="002E4E9E" w:rsidRDefault="00606257" w:rsidP="0097355B">
      <w:pPr>
        <w:pStyle w:val="ListParagraph"/>
        <w:numPr>
          <w:ilvl w:val="0"/>
          <w:numId w:val="1"/>
        </w:numPr>
        <w:spacing w:after="0" w:line="276" w:lineRule="auto"/>
        <w:rPr>
          <w:rFonts w:cstheme="minorHAnsi"/>
          <w:sz w:val="24"/>
          <w:szCs w:val="24"/>
        </w:rPr>
      </w:pPr>
      <w:r w:rsidRPr="002E4E9E">
        <w:rPr>
          <w:rFonts w:cstheme="minorHAnsi"/>
          <w:sz w:val="24"/>
          <w:szCs w:val="24"/>
        </w:rPr>
        <w:t xml:space="preserve">Sets out sources </w:t>
      </w:r>
      <w:r w:rsidRPr="002E4E9E">
        <w:rPr>
          <w:rFonts w:cstheme="minorHAnsi"/>
          <w:color w:val="000000" w:themeColor="text1"/>
          <w:sz w:val="24"/>
          <w:szCs w:val="24"/>
        </w:rPr>
        <w:t xml:space="preserve">of insight that relate </w:t>
      </w:r>
      <w:r w:rsidRPr="002E4E9E">
        <w:rPr>
          <w:rFonts w:cstheme="minorHAnsi"/>
          <w:sz w:val="24"/>
          <w:szCs w:val="24"/>
        </w:rPr>
        <w:t>to this population</w:t>
      </w:r>
    </w:p>
    <w:p w14:paraId="7906F10E" w14:textId="77777777" w:rsidR="00606257" w:rsidRPr="002E4E9E" w:rsidRDefault="00606257" w:rsidP="0097355B">
      <w:pPr>
        <w:pStyle w:val="ListParagraph"/>
        <w:numPr>
          <w:ilvl w:val="0"/>
          <w:numId w:val="1"/>
        </w:numPr>
        <w:spacing w:after="0" w:line="276" w:lineRule="auto"/>
        <w:rPr>
          <w:rFonts w:cstheme="minorHAnsi"/>
          <w:sz w:val="24"/>
          <w:szCs w:val="24"/>
        </w:rPr>
      </w:pPr>
      <w:r w:rsidRPr="002E4E9E">
        <w:rPr>
          <w:rFonts w:cstheme="minorHAnsi"/>
          <w:sz w:val="24"/>
          <w:szCs w:val="24"/>
        </w:rPr>
        <w:t>Summarises the key experience themes for this population</w:t>
      </w:r>
    </w:p>
    <w:p w14:paraId="6CA240CA" w14:textId="7A777F1A" w:rsidR="008B0F00" w:rsidRPr="002E4E9E" w:rsidRDefault="008B0F00" w:rsidP="0097355B">
      <w:pPr>
        <w:pStyle w:val="ListParagraph"/>
        <w:numPr>
          <w:ilvl w:val="0"/>
          <w:numId w:val="1"/>
        </w:numPr>
        <w:spacing w:after="0" w:line="276" w:lineRule="auto"/>
        <w:rPr>
          <w:rFonts w:cstheme="minorHAnsi"/>
          <w:sz w:val="24"/>
          <w:szCs w:val="24"/>
        </w:rPr>
      </w:pPr>
      <w:r w:rsidRPr="002E4E9E">
        <w:rPr>
          <w:rFonts w:cstheme="minorHAnsi"/>
          <w:sz w:val="24"/>
          <w:szCs w:val="24"/>
        </w:rPr>
        <w:t>Highlights gaps in understanding</w:t>
      </w:r>
      <w:r w:rsidR="00606257" w:rsidRPr="002E4E9E">
        <w:rPr>
          <w:rFonts w:cstheme="minorHAnsi"/>
          <w:sz w:val="24"/>
          <w:szCs w:val="24"/>
        </w:rPr>
        <w:t xml:space="preserve"> and areas for development</w:t>
      </w:r>
    </w:p>
    <w:p w14:paraId="0A6EC5AE" w14:textId="114CD5C1" w:rsidR="00EE0E2B" w:rsidRPr="002E4E9E" w:rsidRDefault="00EE0E2B" w:rsidP="0097355B">
      <w:pPr>
        <w:pStyle w:val="ListParagraph"/>
        <w:numPr>
          <w:ilvl w:val="0"/>
          <w:numId w:val="1"/>
        </w:numPr>
        <w:spacing w:after="0" w:line="276" w:lineRule="auto"/>
        <w:rPr>
          <w:rFonts w:cstheme="minorHAnsi"/>
          <w:sz w:val="24"/>
          <w:szCs w:val="24"/>
        </w:rPr>
      </w:pPr>
      <w:r w:rsidRPr="002E4E9E">
        <w:rPr>
          <w:rFonts w:cstheme="minorHAnsi"/>
          <w:sz w:val="24"/>
          <w:szCs w:val="24"/>
        </w:rPr>
        <w:t>Outlines next steps</w:t>
      </w:r>
    </w:p>
    <w:p w14:paraId="3B344C32" w14:textId="77777777" w:rsidR="008B0F00" w:rsidRPr="002E4E9E" w:rsidRDefault="008B0F00" w:rsidP="0097355B">
      <w:pPr>
        <w:spacing w:after="0" w:line="276" w:lineRule="auto"/>
        <w:rPr>
          <w:rFonts w:cstheme="minorHAnsi"/>
          <w:sz w:val="24"/>
          <w:szCs w:val="24"/>
        </w:rPr>
      </w:pPr>
    </w:p>
    <w:p w14:paraId="13782E6C" w14:textId="0CC4B4D3" w:rsidR="004A3352" w:rsidRPr="002E4E9E" w:rsidRDefault="00EE0E2B" w:rsidP="0097355B">
      <w:pPr>
        <w:spacing w:after="0" w:line="276" w:lineRule="auto"/>
        <w:rPr>
          <w:rFonts w:cstheme="minorHAnsi"/>
          <w:sz w:val="24"/>
          <w:szCs w:val="24"/>
        </w:rPr>
      </w:pPr>
      <w:r w:rsidRPr="002E4E9E">
        <w:rPr>
          <w:rFonts w:cstheme="minorHAnsi"/>
          <w:color w:val="000000" w:themeColor="text1"/>
          <w:sz w:val="24"/>
          <w:szCs w:val="24"/>
        </w:rPr>
        <w:t>This report is</w:t>
      </w:r>
      <w:r w:rsidR="00CB7B9C" w:rsidRPr="002E4E9E">
        <w:rPr>
          <w:rFonts w:cstheme="minorHAnsi"/>
          <w:color w:val="000000" w:themeColor="text1"/>
          <w:sz w:val="24"/>
          <w:szCs w:val="24"/>
        </w:rPr>
        <w:t xml:space="preserve"> </w:t>
      </w:r>
      <w:r w:rsidR="0010617B" w:rsidRPr="002E4E9E">
        <w:rPr>
          <w:rFonts w:cstheme="minorHAnsi"/>
          <w:color w:val="000000" w:themeColor="text1"/>
          <w:sz w:val="24"/>
          <w:szCs w:val="24"/>
        </w:rPr>
        <w:t>written by the</w:t>
      </w:r>
      <w:r w:rsidR="006F4EE1" w:rsidRPr="002E4E9E">
        <w:rPr>
          <w:rFonts w:cstheme="minorHAnsi"/>
          <w:color w:val="000000" w:themeColor="text1"/>
          <w:sz w:val="24"/>
          <w:szCs w:val="24"/>
        </w:rPr>
        <w:t xml:space="preserve"> </w:t>
      </w:r>
      <w:hyperlink r:id="rId8" w:history="1">
        <w:r w:rsidR="006F4EE1" w:rsidRPr="002E4E9E">
          <w:rPr>
            <w:rStyle w:val="Hyperlink"/>
            <w:rFonts w:cstheme="minorHAnsi"/>
            <w:sz w:val="24"/>
            <w:szCs w:val="24"/>
          </w:rPr>
          <w:t>Leeds Health and Care Partnership</w:t>
        </w:r>
      </w:hyperlink>
      <w:r w:rsidR="006F4EE1" w:rsidRPr="002E4E9E">
        <w:rPr>
          <w:rFonts w:cstheme="minorHAnsi"/>
          <w:color w:val="000000" w:themeColor="text1"/>
          <w:sz w:val="24"/>
          <w:szCs w:val="24"/>
        </w:rPr>
        <w:t xml:space="preserve"> with the support of the</w:t>
      </w:r>
      <w:r w:rsidR="0010617B" w:rsidRPr="002E4E9E">
        <w:rPr>
          <w:rFonts w:cstheme="minorHAnsi"/>
          <w:color w:val="000000" w:themeColor="text1"/>
          <w:sz w:val="24"/>
          <w:szCs w:val="24"/>
        </w:rPr>
        <w:t xml:space="preserve"> </w:t>
      </w:r>
      <w:hyperlink r:id="rId9" w:history="1">
        <w:r w:rsidR="0010617B" w:rsidRPr="002E4E9E">
          <w:rPr>
            <w:rStyle w:val="Hyperlink"/>
            <w:rFonts w:cstheme="minorHAnsi"/>
            <w:sz w:val="24"/>
            <w:szCs w:val="24"/>
          </w:rPr>
          <w:t>Leeds People’s Voices Partnership</w:t>
        </w:r>
      </w:hyperlink>
      <w:r w:rsidR="006F4EE1" w:rsidRPr="002E4E9E">
        <w:rPr>
          <w:rFonts w:cstheme="minorHAnsi"/>
          <w:color w:val="000000" w:themeColor="text1"/>
          <w:sz w:val="24"/>
          <w:szCs w:val="24"/>
        </w:rPr>
        <w:t xml:space="preserve">. </w:t>
      </w:r>
      <w:r w:rsidR="008D7639" w:rsidRPr="002E4E9E">
        <w:rPr>
          <w:rFonts w:cstheme="minorHAnsi"/>
          <w:color w:val="000000" w:themeColor="text1"/>
          <w:sz w:val="24"/>
          <w:szCs w:val="24"/>
        </w:rPr>
        <w:t xml:space="preserve">We have worked </w:t>
      </w:r>
      <w:r w:rsidR="00DD22EA">
        <w:rPr>
          <w:rFonts w:cstheme="minorHAnsi"/>
          <w:color w:val="000000" w:themeColor="text1"/>
          <w:sz w:val="24"/>
          <w:szCs w:val="24"/>
        </w:rPr>
        <w:t xml:space="preserve">on it </w:t>
      </w:r>
      <w:r w:rsidR="008D7639" w:rsidRPr="002E4E9E">
        <w:rPr>
          <w:rFonts w:cstheme="minorHAnsi"/>
          <w:color w:val="000000" w:themeColor="text1"/>
          <w:sz w:val="24"/>
          <w:szCs w:val="24"/>
        </w:rPr>
        <w:t xml:space="preserve">together </w:t>
      </w:r>
      <w:r w:rsidR="000323DA" w:rsidRPr="002E4E9E">
        <w:rPr>
          <w:rFonts w:cstheme="minorHAnsi"/>
          <w:color w:val="000000" w:themeColor="text1"/>
          <w:sz w:val="24"/>
          <w:szCs w:val="24"/>
        </w:rPr>
        <w:t xml:space="preserve">with </w:t>
      </w:r>
      <w:r w:rsidR="006F4EE1" w:rsidRPr="002E4E9E">
        <w:rPr>
          <w:rFonts w:cstheme="minorHAnsi"/>
          <w:color w:val="000000" w:themeColor="text1"/>
          <w:sz w:val="24"/>
          <w:szCs w:val="24"/>
        </w:rPr>
        <w:t xml:space="preserve">the </w:t>
      </w:r>
      <w:r w:rsidR="000323DA" w:rsidRPr="002E4E9E">
        <w:rPr>
          <w:rFonts w:cstheme="minorHAnsi"/>
          <w:sz w:val="24"/>
          <w:szCs w:val="24"/>
        </w:rPr>
        <w:t xml:space="preserve">key partners </w:t>
      </w:r>
      <w:r w:rsidR="006F4EE1" w:rsidRPr="002E4E9E">
        <w:rPr>
          <w:rFonts w:cstheme="minorHAnsi"/>
          <w:sz w:val="24"/>
          <w:szCs w:val="24"/>
        </w:rPr>
        <w:t xml:space="preserve">outlined in </w:t>
      </w:r>
      <w:hyperlink w:anchor="AppendixA" w:history="1">
        <w:r w:rsidR="000323DA" w:rsidRPr="002E4E9E">
          <w:rPr>
            <w:rStyle w:val="Hyperlink"/>
            <w:rFonts w:cstheme="minorHAnsi"/>
            <w:sz w:val="24"/>
            <w:szCs w:val="24"/>
          </w:rPr>
          <w:t>Appendix A</w:t>
        </w:r>
      </w:hyperlink>
      <w:r w:rsidR="000323DA" w:rsidRPr="002E4E9E">
        <w:rPr>
          <w:rFonts w:cstheme="minorHAnsi"/>
          <w:sz w:val="24"/>
          <w:szCs w:val="24"/>
        </w:rPr>
        <w:t xml:space="preserve">. It </w:t>
      </w:r>
      <w:r w:rsidR="0010617B" w:rsidRPr="002E4E9E">
        <w:rPr>
          <w:rFonts w:cstheme="minorHAnsi"/>
          <w:sz w:val="24"/>
          <w:szCs w:val="24"/>
        </w:rPr>
        <w:t xml:space="preserve">is </w:t>
      </w:r>
      <w:r w:rsidRPr="002E4E9E">
        <w:rPr>
          <w:rFonts w:cstheme="minorHAnsi"/>
          <w:sz w:val="24"/>
          <w:szCs w:val="24"/>
        </w:rPr>
        <w:t xml:space="preserve">intended to support </w:t>
      </w:r>
      <w:r w:rsidR="006F4EE1" w:rsidRPr="002E4E9E">
        <w:rPr>
          <w:rFonts w:cstheme="minorHAnsi"/>
          <w:sz w:val="24"/>
          <w:szCs w:val="24"/>
        </w:rPr>
        <w:t xml:space="preserve">organisations in Leeds </w:t>
      </w:r>
      <w:r w:rsidRPr="002E4E9E">
        <w:rPr>
          <w:rFonts w:cstheme="minorHAnsi"/>
          <w:sz w:val="24"/>
          <w:szCs w:val="24"/>
        </w:rPr>
        <w:t>to put people</w:t>
      </w:r>
      <w:r w:rsidR="00606257" w:rsidRPr="002E4E9E">
        <w:rPr>
          <w:rFonts w:cstheme="minorHAnsi"/>
          <w:sz w:val="24"/>
          <w:szCs w:val="24"/>
        </w:rPr>
        <w:t>’</w:t>
      </w:r>
      <w:r w:rsidRPr="002E4E9E">
        <w:rPr>
          <w:rFonts w:cstheme="minorHAnsi"/>
          <w:sz w:val="24"/>
          <w:szCs w:val="24"/>
        </w:rPr>
        <w:t>s voice</w:t>
      </w:r>
      <w:r w:rsidR="008E3B5D" w:rsidRPr="002E4E9E">
        <w:rPr>
          <w:rFonts w:cstheme="minorHAnsi"/>
          <w:sz w:val="24"/>
          <w:szCs w:val="24"/>
        </w:rPr>
        <w:t>s</w:t>
      </w:r>
      <w:r w:rsidRPr="002E4E9E">
        <w:rPr>
          <w:rFonts w:cstheme="minorHAnsi"/>
          <w:sz w:val="24"/>
          <w:szCs w:val="24"/>
        </w:rPr>
        <w:t xml:space="preserve"> at the heart of decision-making. It is a public document that will be of interest to </w:t>
      </w:r>
      <w:r w:rsidR="00473998" w:rsidRPr="002E4E9E">
        <w:rPr>
          <w:rFonts w:cstheme="minorHAnsi"/>
          <w:sz w:val="24"/>
          <w:szCs w:val="24"/>
        </w:rPr>
        <w:t xml:space="preserve">third sector organisations, care </w:t>
      </w:r>
      <w:r w:rsidR="00890677" w:rsidRPr="002E4E9E">
        <w:rPr>
          <w:rFonts w:cstheme="minorHAnsi"/>
          <w:sz w:val="24"/>
          <w:szCs w:val="24"/>
        </w:rPr>
        <w:t>services</w:t>
      </w:r>
      <w:r w:rsidR="00473998" w:rsidRPr="002E4E9E">
        <w:rPr>
          <w:rFonts w:cstheme="minorHAnsi"/>
          <w:sz w:val="24"/>
          <w:szCs w:val="24"/>
        </w:rPr>
        <w:t xml:space="preserve"> and people with experience of </w:t>
      </w:r>
      <w:r w:rsidR="00F85B1E" w:rsidRPr="00F85B1E">
        <w:rPr>
          <w:rFonts w:cstheme="minorHAnsi"/>
          <w:sz w:val="24"/>
          <w:szCs w:val="24"/>
        </w:rPr>
        <w:t>cancer</w:t>
      </w:r>
      <w:r w:rsidR="006F4EE1" w:rsidRPr="002E4E9E">
        <w:rPr>
          <w:rFonts w:cstheme="minorHAnsi"/>
          <w:color w:val="000000" w:themeColor="text1"/>
          <w:sz w:val="24"/>
          <w:szCs w:val="24"/>
        </w:rPr>
        <w:t>.</w:t>
      </w:r>
      <w:r w:rsidR="000877CF" w:rsidRPr="002E4E9E">
        <w:rPr>
          <w:rFonts w:cstheme="minorHAnsi"/>
          <w:color w:val="000000" w:themeColor="text1"/>
          <w:sz w:val="24"/>
          <w:szCs w:val="24"/>
        </w:rPr>
        <w:t xml:space="preserve"> </w:t>
      </w:r>
      <w:r w:rsidR="004A3352" w:rsidRPr="002E4E9E">
        <w:rPr>
          <w:rFonts w:cstheme="minorHAnsi"/>
          <w:sz w:val="24"/>
          <w:szCs w:val="24"/>
        </w:rPr>
        <w:t>The paper is a review of existing insight and is not an academic research study.</w:t>
      </w:r>
    </w:p>
    <w:p w14:paraId="6755C853" w14:textId="77777777" w:rsidR="006F4EE1" w:rsidRPr="002E4E9E" w:rsidRDefault="006F4EE1" w:rsidP="0097355B">
      <w:pPr>
        <w:spacing w:after="0" w:line="276" w:lineRule="auto"/>
        <w:rPr>
          <w:rFonts w:cstheme="minorHAnsi"/>
          <w:color w:val="FF0000"/>
          <w:sz w:val="28"/>
          <w:szCs w:val="28"/>
        </w:rPr>
      </w:pPr>
    </w:p>
    <w:p w14:paraId="21B613A7" w14:textId="042EDF6D" w:rsidR="006F4EE1" w:rsidRPr="00501018" w:rsidRDefault="006F4EE1" w:rsidP="0097355B">
      <w:pPr>
        <w:pStyle w:val="Heading2"/>
        <w:numPr>
          <w:ilvl w:val="0"/>
          <w:numId w:val="24"/>
        </w:numPr>
        <w:spacing w:line="276" w:lineRule="auto"/>
        <w:rPr>
          <w:b/>
          <w:bCs/>
        </w:rPr>
      </w:pPr>
      <w:r w:rsidRPr="00501018">
        <w:rPr>
          <w:b/>
          <w:bCs/>
        </w:rPr>
        <w:t xml:space="preserve">What </w:t>
      </w:r>
      <w:r w:rsidR="000A1597">
        <w:rPr>
          <w:b/>
          <w:bCs/>
        </w:rPr>
        <w:t>is cancer</w:t>
      </w:r>
      <w:r w:rsidRPr="00501018">
        <w:rPr>
          <w:b/>
          <w:bCs/>
        </w:rPr>
        <w:t>?</w:t>
      </w:r>
    </w:p>
    <w:p w14:paraId="48DB6E93" w14:textId="77777777" w:rsidR="000A1597" w:rsidRPr="000A1597" w:rsidRDefault="000A1597" w:rsidP="000A1597">
      <w:pPr>
        <w:spacing w:after="0" w:line="276" w:lineRule="auto"/>
        <w:rPr>
          <w:rFonts w:cstheme="minorHAnsi"/>
          <w:sz w:val="24"/>
          <w:szCs w:val="24"/>
        </w:rPr>
      </w:pPr>
      <w:r w:rsidRPr="000A1597">
        <w:rPr>
          <w:rFonts w:cstheme="minorHAnsi"/>
          <w:sz w:val="24"/>
          <w:szCs w:val="24"/>
        </w:rPr>
        <w:t>Cancer is a condition where cells in a specific part of the body grow and reproduce uncontrollably. The cancerous cells can invade and destroy surrounding healthy tissue, including organs. Cancer sometimes begins in one part of the body before spreading to other areas. This process is known as metastasis.</w:t>
      </w:r>
    </w:p>
    <w:p w14:paraId="252DCDCD" w14:textId="77777777" w:rsidR="000A1597" w:rsidRPr="000A1597" w:rsidRDefault="000A1597" w:rsidP="000A1597">
      <w:pPr>
        <w:spacing w:after="0" w:line="276" w:lineRule="auto"/>
        <w:rPr>
          <w:rFonts w:cstheme="minorHAnsi"/>
          <w:sz w:val="24"/>
          <w:szCs w:val="24"/>
        </w:rPr>
      </w:pPr>
    </w:p>
    <w:p w14:paraId="693D077D" w14:textId="77777777" w:rsidR="000A1597" w:rsidRPr="000A1597" w:rsidRDefault="000A1597" w:rsidP="000A1597">
      <w:pPr>
        <w:spacing w:after="0" w:line="276" w:lineRule="auto"/>
        <w:rPr>
          <w:rFonts w:cstheme="minorHAnsi"/>
          <w:sz w:val="24"/>
          <w:szCs w:val="24"/>
        </w:rPr>
      </w:pPr>
      <w:r w:rsidRPr="000A1597">
        <w:rPr>
          <w:rFonts w:cstheme="minorHAnsi"/>
          <w:sz w:val="24"/>
          <w:szCs w:val="24"/>
        </w:rPr>
        <w:t>1 in 2 people will develop some form of cancer during their lifetime. In the UK, the four most common types of cancer are breast cancer, lung cancer, prostate cancer, and bowel cancer. There are more than 200 different types of cancer, and each is diagnosed and treated in a particular way.</w:t>
      </w:r>
    </w:p>
    <w:p w14:paraId="65553454" w14:textId="77777777" w:rsidR="000A1597" w:rsidRPr="000A1597" w:rsidRDefault="000A1597" w:rsidP="000A1597">
      <w:pPr>
        <w:spacing w:after="0" w:line="276" w:lineRule="auto"/>
        <w:rPr>
          <w:rFonts w:cstheme="minorHAnsi"/>
          <w:sz w:val="24"/>
          <w:szCs w:val="24"/>
        </w:rPr>
      </w:pPr>
    </w:p>
    <w:p w14:paraId="10C56644" w14:textId="23D42800" w:rsidR="000A1597" w:rsidRPr="000A1597" w:rsidRDefault="00DD22EA" w:rsidP="000A1597">
      <w:pPr>
        <w:spacing w:after="0" w:line="276" w:lineRule="auto"/>
        <w:rPr>
          <w:rFonts w:cstheme="minorHAnsi"/>
          <w:sz w:val="24"/>
          <w:szCs w:val="24"/>
        </w:rPr>
      </w:pPr>
      <w:r>
        <w:rPr>
          <w:rFonts w:cstheme="minorHAnsi"/>
          <w:sz w:val="24"/>
          <w:szCs w:val="24"/>
        </w:rPr>
        <w:t xml:space="preserve">Around </w:t>
      </w:r>
      <w:r w:rsidR="000A1597" w:rsidRPr="000A1597">
        <w:rPr>
          <w:rFonts w:cstheme="minorHAnsi"/>
          <w:sz w:val="24"/>
          <w:szCs w:val="24"/>
        </w:rPr>
        <w:t xml:space="preserve">4,100 people are diagnosed with cancer each year in Leeds and 56% of cancers are diagnosed at stage one or stage two (as per </w:t>
      </w:r>
      <w:r w:rsidR="00F35C08" w:rsidRPr="00F35C08">
        <w:rPr>
          <w:rFonts w:cstheme="minorHAnsi"/>
          <w:sz w:val="24"/>
          <w:szCs w:val="24"/>
        </w:rPr>
        <w:t>National Disease Registration Service</w:t>
      </w:r>
      <w:r w:rsidR="000A1597" w:rsidRPr="000A1597">
        <w:rPr>
          <w:rFonts w:cstheme="minorHAnsi"/>
          <w:sz w:val="24"/>
          <w:szCs w:val="24"/>
        </w:rPr>
        <w:t xml:space="preserve"> data</w:t>
      </w:r>
      <w:r w:rsidR="00F35C08">
        <w:rPr>
          <w:rFonts w:cstheme="minorHAnsi"/>
          <w:sz w:val="24"/>
          <w:szCs w:val="24"/>
        </w:rPr>
        <w:t xml:space="preserve"> 2019</w:t>
      </w:r>
      <w:r w:rsidR="000A1597" w:rsidRPr="000A1597">
        <w:rPr>
          <w:rFonts w:cstheme="minorHAnsi"/>
          <w:sz w:val="24"/>
          <w:szCs w:val="24"/>
        </w:rPr>
        <w:t xml:space="preserve">). Leeds is home to a Clinical Trials Unit (CTU), which delivers innovative and practice-changing clinical research that impacts the care </w:t>
      </w:r>
      <w:r>
        <w:rPr>
          <w:rFonts w:cstheme="minorHAnsi"/>
          <w:sz w:val="24"/>
          <w:szCs w:val="24"/>
        </w:rPr>
        <w:t xml:space="preserve">of </w:t>
      </w:r>
      <w:r w:rsidR="000A1597" w:rsidRPr="000A1597">
        <w:rPr>
          <w:rFonts w:cstheme="minorHAnsi"/>
          <w:sz w:val="24"/>
          <w:szCs w:val="24"/>
        </w:rPr>
        <w:t>and outcomes for cancer patients in the UK and across the world (</w:t>
      </w:r>
      <w:hyperlink r:id="rId10" w:history="1">
        <w:r w:rsidRPr="00B84B34">
          <w:rPr>
            <w:rStyle w:val="Hyperlink"/>
            <w:rFonts w:cstheme="minorHAnsi"/>
            <w:sz w:val="24"/>
            <w:szCs w:val="24"/>
          </w:rPr>
          <w:t>www.cancerresearchuk.org/our-research-in-leeds</w:t>
        </w:r>
      </w:hyperlink>
      <w:r w:rsidR="000A1597" w:rsidRPr="000A1597">
        <w:rPr>
          <w:rFonts w:cstheme="minorHAnsi"/>
          <w:sz w:val="24"/>
          <w:szCs w:val="24"/>
        </w:rPr>
        <w:t>).</w:t>
      </w:r>
    </w:p>
    <w:p w14:paraId="7FF0F9D1" w14:textId="77777777" w:rsidR="000A1597" w:rsidRPr="000A1597" w:rsidRDefault="000A1597" w:rsidP="000A1597">
      <w:pPr>
        <w:spacing w:after="0" w:line="276" w:lineRule="auto"/>
        <w:rPr>
          <w:rFonts w:cstheme="minorHAnsi"/>
          <w:sz w:val="24"/>
          <w:szCs w:val="24"/>
        </w:rPr>
      </w:pPr>
    </w:p>
    <w:p w14:paraId="0C4D9222" w14:textId="332ED9D7" w:rsidR="008E3B5D" w:rsidRPr="000A1597" w:rsidRDefault="000A1597" w:rsidP="000A1597">
      <w:pPr>
        <w:spacing w:after="0" w:line="276" w:lineRule="auto"/>
        <w:rPr>
          <w:rFonts w:cstheme="minorHAnsi"/>
          <w:sz w:val="24"/>
          <w:szCs w:val="24"/>
        </w:rPr>
      </w:pPr>
      <w:r w:rsidRPr="000A1597">
        <w:rPr>
          <w:rFonts w:cstheme="minorHAnsi"/>
          <w:sz w:val="24"/>
          <w:szCs w:val="24"/>
        </w:rPr>
        <w:lastRenderedPageBreak/>
        <w:t>It’s our ambition that we achieve the best in cancer care for the people of Leeds. We will work with all communities to ensure that everyone affected by cancer has access to the same high-quality care.</w:t>
      </w:r>
    </w:p>
    <w:p w14:paraId="271E713A" w14:textId="77777777" w:rsidR="002E4E9E" w:rsidRPr="002E4E9E" w:rsidRDefault="002E4E9E" w:rsidP="0097355B">
      <w:pPr>
        <w:spacing w:after="0" w:line="276" w:lineRule="auto"/>
        <w:rPr>
          <w:rFonts w:cstheme="minorHAnsi"/>
          <w:color w:val="FF0000"/>
          <w:sz w:val="24"/>
          <w:szCs w:val="24"/>
        </w:rPr>
      </w:pPr>
    </w:p>
    <w:p w14:paraId="1B885B8F" w14:textId="049A6952" w:rsidR="00385A3C" w:rsidRPr="00501018" w:rsidRDefault="00385A3C" w:rsidP="0097355B">
      <w:pPr>
        <w:pStyle w:val="Heading2"/>
        <w:numPr>
          <w:ilvl w:val="0"/>
          <w:numId w:val="24"/>
        </w:numPr>
        <w:spacing w:line="276" w:lineRule="auto"/>
        <w:rPr>
          <w:b/>
          <w:bCs/>
        </w:rPr>
      </w:pPr>
      <w:r w:rsidRPr="00501018">
        <w:rPr>
          <w:b/>
          <w:bCs/>
        </w:rPr>
        <w:t xml:space="preserve">Outcomes for </w:t>
      </w:r>
      <w:r w:rsidR="000A1597" w:rsidRPr="000A1597">
        <w:rPr>
          <w:b/>
          <w:bCs/>
          <w:color w:val="auto"/>
        </w:rPr>
        <w:t>cancer</w:t>
      </w:r>
      <w:r w:rsidRPr="000A1597">
        <w:rPr>
          <w:b/>
          <w:bCs/>
          <w:color w:val="auto"/>
        </w:rPr>
        <w:t xml:space="preserve"> </w:t>
      </w:r>
      <w:r w:rsidRPr="00501018">
        <w:rPr>
          <w:b/>
          <w:bCs/>
        </w:rPr>
        <w:t>care in Leeds</w:t>
      </w:r>
    </w:p>
    <w:p w14:paraId="49092DA9" w14:textId="5C88BCAB" w:rsidR="000A1597" w:rsidRPr="000A1597" w:rsidRDefault="000A1597" w:rsidP="000A1597">
      <w:pPr>
        <w:spacing w:after="0" w:line="276" w:lineRule="auto"/>
        <w:rPr>
          <w:rFonts w:cstheme="minorHAnsi"/>
          <w:color w:val="000000" w:themeColor="text1"/>
          <w:sz w:val="24"/>
          <w:szCs w:val="24"/>
        </w:rPr>
      </w:pPr>
      <w:r w:rsidRPr="000A1597">
        <w:rPr>
          <w:rFonts w:cstheme="minorHAnsi"/>
          <w:color w:val="000000" w:themeColor="text1"/>
          <w:sz w:val="24"/>
          <w:szCs w:val="24"/>
        </w:rPr>
        <w:t xml:space="preserve">The Cancer Population Board brings together partners from across Leeds so that we can tailor better care and support for individuals and their carers, design more joined-up and sustainable health and care services and make better use of public resources </w:t>
      </w:r>
      <w:r w:rsidR="00DD22EA">
        <w:rPr>
          <w:rFonts w:cstheme="minorHAnsi"/>
          <w:color w:val="000000" w:themeColor="text1"/>
          <w:sz w:val="24"/>
          <w:szCs w:val="24"/>
        </w:rPr>
        <w:t>f</w:t>
      </w:r>
      <w:r w:rsidRPr="000A1597">
        <w:rPr>
          <w:rFonts w:cstheme="minorHAnsi"/>
          <w:color w:val="000000" w:themeColor="text1"/>
          <w:sz w:val="24"/>
          <w:szCs w:val="24"/>
        </w:rPr>
        <w:t>o</w:t>
      </w:r>
      <w:r w:rsidR="00DD22EA">
        <w:rPr>
          <w:rFonts w:cstheme="minorHAnsi"/>
          <w:color w:val="000000" w:themeColor="text1"/>
          <w:sz w:val="24"/>
          <w:szCs w:val="24"/>
        </w:rPr>
        <w:t>r</w:t>
      </w:r>
      <w:r w:rsidRPr="000A1597">
        <w:rPr>
          <w:rFonts w:cstheme="minorHAnsi"/>
          <w:color w:val="000000" w:themeColor="text1"/>
          <w:sz w:val="24"/>
          <w:szCs w:val="24"/>
        </w:rPr>
        <w:t xml:space="preserve"> the benefit of people using cancer services.</w:t>
      </w:r>
    </w:p>
    <w:p w14:paraId="002979E0" w14:textId="77777777" w:rsidR="000A1597" w:rsidRPr="000A1597" w:rsidRDefault="000A1597" w:rsidP="000A1597">
      <w:pPr>
        <w:spacing w:after="0" w:line="276" w:lineRule="auto"/>
        <w:rPr>
          <w:rFonts w:cstheme="minorHAnsi"/>
          <w:color w:val="000000" w:themeColor="text1"/>
          <w:sz w:val="24"/>
          <w:szCs w:val="24"/>
        </w:rPr>
      </w:pPr>
    </w:p>
    <w:p w14:paraId="523532CF" w14:textId="77777777" w:rsidR="000A1597" w:rsidRPr="000A1597" w:rsidRDefault="000A1597" w:rsidP="000A1597">
      <w:pPr>
        <w:spacing w:after="0" w:line="276" w:lineRule="auto"/>
        <w:rPr>
          <w:rFonts w:cstheme="minorHAnsi"/>
          <w:color w:val="000000" w:themeColor="text1"/>
          <w:sz w:val="24"/>
          <w:szCs w:val="24"/>
        </w:rPr>
      </w:pPr>
      <w:r w:rsidRPr="000A1597">
        <w:rPr>
          <w:rFonts w:cstheme="minorHAnsi"/>
          <w:color w:val="000000" w:themeColor="text1"/>
          <w:sz w:val="24"/>
          <w:szCs w:val="24"/>
        </w:rPr>
        <w:t>Our ambition is that:</w:t>
      </w:r>
    </w:p>
    <w:p w14:paraId="5DEAFE06" w14:textId="77777777" w:rsidR="000A1597" w:rsidRPr="000A1597" w:rsidRDefault="000A1597" w:rsidP="000A1597">
      <w:pPr>
        <w:spacing w:after="0" w:line="276" w:lineRule="auto"/>
        <w:rPr>
          <w:rFonts w:cstheme="minorHAnsi"/>
          <w:color w:val="000000" w:themeColor="text1"/>
          <w:sz w:val="24"/>
          <w:szCs w:val="24"/>
        </w:rPr>
      </w:pPr>
    </w:p>
    <w:p w14:paraId="1B2017B4" w14:textId="77777777" w:rsidR="000A1597" w:rsidRPr="000A1597" w:rsidRDefault="000A1597" w:rsidP="000A1597">
      <w:pPr>
        <w:pStyle w:val="ListParagraph"/>
        <w:numPr>
          <w:ilvl w:val="0"/>
          <w:numId w:val="26"/>
        </w:numPr>
        <w:spacing w:after="0" w:line="276" w:lineRule="auto"/>
        <w:rPr>
          <w:rFonts w:cstheme="minorHAnsi"/>
          <w:color w:val="000000" w:themeColor="text1"/>
          <w:sz w:val="24"/>
          <w:szCs w:val="24"/>
        </w:rPr>
      </w:pPr>
      <w:r w:rsidRPr="000A1597">
        <w:rPr>
          <w:rFonts w:cstheme="minorHAnsi"/>
          <w:color w:val="000000" w:themeColor="text1"/>
          <w:sz w:val="24"/>
          <w:szCs w:val="24"/>
        </w:rPr>
        <w:t>More cancers will be prevented.</w:t>
      </w:r>
    </w:p>
    <w:p w14:paraId="393A20F8" w14:textId="77777777" w:rsidR="000A1597" w:rsidRPr="000A1597" w:rsidRDefault="000A1597" w:rsidP="000A1597">
      <w:pPr>
        <w:pStyle w:val="ListParagraph"/>
        <w:numPr>
          <w:ilvl w:val="0"/>
          <w:numId w:val="26"/>
        </w:numPr>
        <w:spacing w:after="0" w:line="276" w:lineRule="auto"/>
        <w:rPr>
          <w:rFonts w:cstheme="minorHAnsi"/>
          <w:color w:val="000000" w:themeColor="text1"/>
          <w:sz w:val="24"/>
          <w:szCs w:val="24"/>
        </w:rPr>
      </w:pPr>
      <w:r w:rsidRPr="000A1597">
        <w:rPr>
          <w:rFonts w:cstheme="minorHAnsi"/>
          <w:color w:val="000000" w:themeColor="text1"/>
          <w:sz w:val="24"/>
          <w:szCs w:val="24"/>
        </w:rPr>
        <w:t>People with cancer in Leeds will be diagnosed earlier.</w:t>
      </w:r>
    </w:p>
    <w:p w14:paraId="060F9600" w14:textId="77777777" w:rsidR="000A1597" w:rsidRPr="000A1597" w:rsidRDefault="000A1597" w:rsidP="000A1597">
      <w:pPr>
        <w:pStyle w:val="ListParagraph"/>
        <w:numPr>
          <w:ilvl w:val="0"/>
          <w:numId w:val="26"/>
        </w:numPr>
        <w:spacing w:after="0" w:line="276" w:lineRule="auto"/>
        <w:rPr>
          <w:rFonts w:cstheme="minorHAnsi"/>
          <w:color w:val="000000" w:themeColor="text1"/>
          <w:sz w:val="24"/>
          <w:szCs w:val="24"/>
        </w:rPr>
      </w:pPr>
      <w:r w:rsidRPr="000A1597">
        <w:rPr>
          <w:rFonts w:cstheme="minorHAnsi"/>
          <w:color w:val="000000" w:themeColor="text1"/>
          <w:sz w:val="24"/>
          <w:szCs w:val="24"/>
        </w:rPr>
        <w:t>People will receive safe and effective cancer treatment.</w:t>
      </w:r>
    </w:p>
    <w:p w14:paraId="1EFA318E" w14:textId="77777777" w:rsidR="000A1597" w:rsidRPr="000A1597" w:rsidRDefault="000A1597" w:rsidP="000A1597">
      <w:pPr>
        <w:pStyle w:val="ListParagraph"/>
        <w:numPr>
          <w:ilvl w:val="0"/>
          <w:numId w:val="26"/>
        </w:numPr>
        <w:spacing w:after="0" w:line="276" w:lineRule="auto"/>
        <w:rPr>
          <w:rFonts w:cstheme="minorHAnsi"/>
          <w:color w:val="000000" w:themeColor="text1"/>
          <w:sz w:val="24"/>
          <w:szCs w:val="24"/>
        </w:rPr>
      </w:pPr>
      <w:r w:rsidRPr="000A1597">
        <w:rPr>
          <w:rFonts w:cstheme="minorHAnsi"/>
          <w:color w:val="000000" w:themeColor="text1"/>
          <w:sz w:val="24"/>
          <w:szCs w:val="24"/>
        </w:rPr>
        <w:t>People with cancer will receive person-centred care.</w:t>
      </w:r>
    </w:p>
    <w:p w14:paraId="5DFE7106" w14:textId="77777777" w:rsidR="000A1597" w:rsidRDefault="000A1597" w:rsidP="000A1597">
      <w:pPr>
        <w:spacing w:after="0" w:line="276" w:lineRule="auto"/>
        <w:rPr>
          <w:rFonts w:cstheme="minorHAnsi"/>
          <w:color w:val="000000" w:themeColor="text1"/>
          <w:sz w:val="24"/>
          <w:szCs w:val="24"/>
        </w:rPr>
      </w:pPr>
    </w:p>
    <w:p w14:paraId="1CDD639F" w14:textId="29DADA35" w:rsidR="00330876" w:rsidRPr="00F35C08" w:rsidRDefault="000A1597" w:rsidP="00F35C08">
      <w:pPr>
        <w:spacing w:after="0" w:line="276" w:lineRule="auto"/>
        <w:rPr>
          <w:rFonts w:cstheme="minorHAnsi"/>
          <w:color w:val="0000FF" w:themeColor="hyperlink"/>
          <w:sz w:val="24"/>
          <w:szCs w:val="24"/>
          <w:u w:val="single"/>
        </w:rPr>
      </w:pPr>
      <w:r w:rsidRPr="000A1597">
        <w:rPr>
          <w:rFonts w:cstheme="minorHAnsi"/>
          <w:color w:val="000000" w:themeColor="text1"/>
          <w:sz w:val="24"/>
          <w:szCs w:val="24"/>
        </w:rPr>
        <w:t xml:space="preserve">These are our identified outcomes. By setting these clear goals, that are focused on how services impact the people they serve, the board is </w:t>
      </w:r>
      <w:r w:rsidR="00F35C08">
        <w:rPr>
          <w:rFonts w:cstheme="minorHAnsi"/>
          <w:color w:val="000000" w:themeColor="text1"/>
          <w:sz w:val="24"/>
          <w:szCs w:val="24"/>
        </w:rPr>
        <w:t xml:space="preserve">better </w:t>
      </w:r>
      <w:r w:rsidRPr="000A1597">
        <w:rPr>
          <w:rFonts w:cstheme="minorHAnsi"/>
          <w:color w:val="000000" w:themeColor="text1"/>
          <w:sz w:val="24"/>
          <w:szCs w:val="24"/>
        </w:rPr>
        <w:t>able to track whether we’re really doing the right thing for the people using these services.</w:t>
      </w:r>
      <w:r>
        <w:rPr>
          <w:rFonts w:cstheme="minorHAnsi"/>
          <w:color w:val="000000" w:themeColor="text1"/>
          <w:sz w:val="24"/>
          <w:szCs w:val="24"/>
        </w:rPr>
        <w:t xml:space="preserve"> </w:t>
      </w:r>
      <w:r w:rsidR="003A0F0A" w:rsidRPr="002E4E9E">
        <w:rPr>
          <w:rFonts w:cstheme="minorHAnsi"/>
          <w:color w:val="000000" w:themeColor="text1"/>
          <w:sz w:val="24"/>
          <w:szCs w:val="24"/>
        </w:rPr>
        <w:t xml:space="preserve">The full framework can be seen in </w:t>
      </w:r>
      <w:hyperlink w:anchor="_Appendix_B:_Cancer" w:history="1">
        <w:r w:rsidR="003A0F0A" w:rsidRPr="002E4E9E">
          <w:rPr>
            <w:rStyle w:val="Hyperlink"/>
            <w:rFonts w:cstheme="minorHAnsi"/>
            <w:sz w:val="24"/>
            <w:szCs w:val="24"/>
          </w:rPr>
          <w:t>Appendix B</w:t>
        </w:r>
      </w:hyperlink>
      <w:r w:rsidR="003A0F0A" w:rsidRPr="002E4E9E">
        <w:rPr>
          <w:rFonts w:cstheme="minorHAnsi"/>
          <w:color w:val="000000" w:themeColor="text1"/>
          <w:sz w:val="24"/>
          <w:szCs w:val="24"/>
        </w:rPr>
        <w:t>.</w:t>
      </w:r>
    </w:p>
    <w:p w14:paraId="3A536178" w14:textId="7E3009E4" w:rsidR="00D50147" w:rsidRDefault="00D50147" w:rsidP="0097355B">
      <w:pPr>
        <w:spacing w:line="276" w:lineRule="auto"/>
        <w:rPr>
          <w:rFonts w:cstheme="minorHAnsi"/>
          <w:color w:val="FF0000"/>
          <w:sz w:val="24"/>
          <w:szCs w:val="24"/>
        </w:rPr>
      </w:pPr>
      <w:r>
        <w:rPr>
          <w:rFonts w:cstheme="minorHAnsi"/>
          <w:color w:val="FF0000"/>
          <w:sz w:val="24"/>
          <w:szCs w:val="24"/>
        </w:rPr>
        <w:br w:type="page"/>
      </w:r>
    </w:p>
    <w:p w14:paraId="0ACD586F" w14:textId="06A0E26B" w:rsidR="00E81CFE" w:rsidRPr="00501018" w:rsidRDefault="008A44C4" w:rsidP="0097355B">
      <w:pPr>
        <w:pStyle w:val="Heading2"/>
        <w:numPr>
          <w:ilvl w:val="0"/>
          <w:numId w:val="24"/>
        </w:numPr>
        <w:spacing w:line="276" w:lineRule="auto"/>
        <w:rPr>
          <w:b/>
          <w:bCs/>
          <w:color w:val="FF0000"/>
        </w:rPr>
      </w:pPr>
      <w:r w:rsidRPr="00501018">
        <w:rPr>
          <w:b/>
          <w:bCs/>
        </w:rPr>
        <w:lastRenderedPageBreak/>
        <w:t>What are the</w:t>
      </w:r>
      <w:r w:rsidR="00E81CFE" w:rsidRPr="00501018">
        <w:rPr>
          <w:b/>
          <w:bCs/>
        </w:rPr>
        <w:t xml:space="preserve"> key </w:t>
      </w:r>
      <w:r w:rsidR="00606257" w:rsidRPr="00501018">
        <w:rPr>
          <w:b/>
          <w:bCs/>
        </w:rPr>
        <w:t>themes</w:t>
      </w:r>
      <w:r w:rsidR="006F4EE1" w:rsidRPr="00501018">
        <w:rPr>
          <w:b/>
          <w:bCs/>
        </w:rPr>
        <w:t xml:space="preserve"> identified by the re</w:t>
      </w:r>
      <w:r w:rsidR="0013435A">
        <w:rPr>
          <w:b/>
          <w:bCs/>
        </w:rPr>
        <w:t>view</w:t>
      </w:r>
      <w:r w:rsidRPr="00501018">
        <w:rPr>
          <w:b/>
          <w:bCs/>
        </w:rPr>
        <w:t>?</w:t>
      </w:r>
      <w:r w:rsidR="00E81CFE" w:rsidRPr="00501018">
        <w:rPr>
          <w:b/>
          <w:bCs/>
        </w:rPr>
        <w:t xml:space="preserve"> </w:t>
      </w:r>
    </w:p>
    <w:p w14:paraId="41C04384" w14:textId="246B8E9D" w:rsidR="00E81CFE" w:rsidRDefault="003E0D00" w:rsidP="0097355B">
      <w:pPr>
        <w:spacing w:after="0" w:line="276" w:lineRule="auto"/>
        <w:rPr>
          <w:rFonts w:cstheme="minorHAnsi"/>
          <w:sz w:val="24"/>
          <w:szCs w:val="24"/>
        </w:rPr>
      </w:pPr>
      <w:r w:rsidRPr="002E4E9E">
        <w:rPr>
          <w:rFonts w:cstheme="minorHAnsi"/>
          <w:sz w:val="24"/>
          <w:szCs w:val="24"/>
        </w:rPr>
        <w:t>The insight review highlight</w:t>
      </w:r>
      <w:r w:rsidR="00606257" w:rsidRPr="002E4E9E">
        <w:rPr>
          <w:rFonts w:cstheme="minorHAnsi"/>
          <w:sz w:val="24"/>
          <w:szCs w:val="24"/>
        </w:rPr>
        <w:t>s</w:t>
      </w:r>
      <w:r w:rsidRPr="002E4E9E">
        <w:rPr>
          <w:rFonts w:cstheme="minorHAnsi"/>
          <w:sz w:val="24"/>
          <w:szCs w:val="24"/>
        </w:rPr>
        <w:t xml:space="preserve"> </w:t>
      </w:r>
      <w:proofErr w:type="gramStart"/>
      <w:r w:rsidRPr="002E4E9E">
        <w:rPr>
          <w:rFonts w:cstheme="minorHAnsi"/>
          <w:sz w:val="24"/>
          <w:szCs w:val="24"/>
        </w:rPr>
        <w:t>a number of</w:t>
      </w:r>
      <w:proofErr w:type="gramEnd"/>
      <w:r w:rsidRPr="002E4E9E">
        <w:rPr>
          <w:rFonts w:cstheme="minorHAnsi"/>
          <w:sz w:val="24"/>
          <w:szCs w:val="24"/>
        </w:rPr>
        <w:t xml:space="preserve"> key themes:</w:t>
      </w:r>
    </w:p>
    <w:p w14:paraId="4D4AD468" w14:textId="77777777" w:rsidR="0013435A" w:rsidRPr="002E4E9E" w:rsidRDefault="0013435A" w:rsidP="0097355B">
      <w:pPr>
        <w:spacing w:after="0" w:line="276" w:lineRule="auto"/>
        <w:rPr>
          <w:rFonts w:cstheme="minorHAnsi"/>
          <w:sz w:val="24"/>
          <w:szCs w:val="24"/>
        </w:rPr>
      </w:pPr>
    </w:p>
    <w:p w14:paraId="610E5BA1" w14:textId="5E2BA4AF"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S</w:t>
      </w:r>
      <w:r w:rsidRPr="0013435A">
        <w:rPr>
          <w:rFonts w:cstheme="minorHAnsi"/>
          <w:b/>
          <w:bCs/>
          <w:sz w:val="24"/>
          <w:szCs w:val="24"/>
        </w:rPr>
        <w:t>atisfaction</w:t>
      </w:r>
      <w:r w:rsidRPr="0013435A">
        <w:rPr>
          <w:rFonts w:cstheme="minorHAnsi"/>
          <w:sz w:val="24"/>
          <w:szCs w:val="24"/>
        </w:rPr>
        <w:t xml:space="preserve"> </w:t>
      </w:r>
      <w:r>
        <w:rPr>
          <w:rFonts w:cstheme="minorHAnsi"/>
          <w:sz w:val="24"/>
          <w:szCs w:val="24"/>
        </w:rPr>
        <w:t xml:space="preserve">- </w:t>
      </w:r>
      <w:r w:rsidRPr="0013435A">
        <w:rPr>
          <w:rFonts w:cstheme="minorHAnsi"/>
          <w:sz w:val="24"/>
          <w:szCs w:val="24"/>
        </w:rPr>
        <w:t xml:space="preserve">Many people tell us about the excellent quality of care they received once referred for treatment. </w:t>
      </w:r>
    </w:p>
    <w:p w14:paraId="2B01002F" w14:textId="7CBCBC28" w:rsidR="0013435A" w:rsidRPr="0013435A" w:rsidRDefault="0013435A" w:rsidP="00EF647E">
      <w:pPr>
        <w:pStyle w:val="ListParagraph"/>
        <w:numPr>
          <w:ilvl w:val="0"/>
          <w:numId w:val="38"/>
        </w:numPr>
        <w:spacing w:after="0" w:line="276" w:lineRule="auto"/>
        <w:rPr>
          <w:rFonts w:cstheme="minorHAnsi"/>
          <w:sz w:val="24"/>
          <w:szCs w:val="24"/>
        </w:rPr>
      </w:pPr>
      <w:r w:rsidRPr="0013435A">
        <w:rPr>
          <w:rFonts w:cstheme="minorHAnsi"/>
          <w:b/>
          <w:bCs/>
          <w:sz w:val="24"/>
          <w:szCs w:val="24"/>
        </w:rPr>
        <w:t>T</w:t>
      </w:r>
      <w:r w:rsidRPr="0013435A">
        <w:rPr>
          <w:rFonts w:cstheme="minorHAnsi"/>
          <w:b/>
          <w:bCs/>
          <w:sz w:val="24"/>
          <w:szCs w:val="24"/>
        </w:rPr>
        <w:t>imely care</w:t>
      </w:r>
      <w:r w:rsidRPr="0013435A">
        <w:rPr>
          <w:rFonts w:cstheme="minorHAnsi"/>
          <w:b/>
          <w:bCs/>
          <w:sz w:val="24"/>
          <w:szCs w:val="24"/>
        </w:rPr>
        <w:t xml:space="preserve"> - </w:t>
      </w:r>
      <w:r w:rsidRPr="0013435A">
        <w:rPr>
          <w:rFonts w:cstheme="minorHAnsi"/>
          <w:sz w:val="24"/>
          <w:szCs w:val="24"/>
        </w:rPr>
        <w:t>Several people have told us that getting their initial diagnosis was difficult. This was sometimes due to “not being believed” or not being referred for screening because they were believed to be “too young to have bowel cancer”, for example.</w:t>
      </w:r>
    </w:p>
    <w:p w14:paraId="6070D5ED" w14:textId="6AF123E4"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I</w:t>
      </w:r>
      <w:r w:rsidRPr="0013435A">
        <w:rPr>
          <w:rFonts w:cstheme="minorHAnsi"/>
          <w:b/>
          <w:bCs/>
          <w:sz w:val="24"/>
          <w:szCs w:val="24"/>
        </w:rPr>
        <w:t>nformation</w:t>
      </w:r>
      <w:r w:rsidRPr="0013435A">
        <w:rPr>
          <w:rFonts w:cstheme="minorHAnsi"/>
          <w:sz w:val="24"/>
          <w:szCs w:val="24"/>
        </w:rPr>
        <w:t xml:space="preserve"> </w:t>
      </w:r>
      <w:r>
        <w:rPr>
          <w:rFonts w:cstheme="minorHAnsi"/>
          <w:sz w:val="24"/>
          <w:szCs w:val="24"/>
        </w:rPr>
        <w:t xml:space="preserve">- </w:t>
      </w:r>
      <w:r w:rsidRPr="0013435A">
        <w:rPr>
          <w:rFonts w:cstheme="minorHAnsi"/>
          <w:sz w:val="24"/>
          <w:szCs w:val="24"/>
        </w:rPr>
        <w:t>People tell us they value regular contact and being kept informed about what’s happening about their treatment and care, and what to expect.</w:t>
      </w:r>
    </w:p>
    <w:p w14:paraId="63CBD08B" w14:textId="14D1BBEF"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Information</w:t>
      </w:r>
      <w:r>
        <w:rPr>
          <w:rFonts w:cstheme="minorHAnsi"/>
          <w:sz w:val="24"/>
          <w:szCs w:val="24"/>
        </w:rPr>
        <w:t xml:space="preserve"> - </w:t>
      </w:r>
      <w:r w:rsidRPr="0013435A">
        <w:rPr>
          <w:rFonts w:cstheme="minorHAnsi"/>
          <w:sz w:val="24"/>
          <w:szCs w:val="24"/>
        </w:rPr>
        <w:t>People tell us that receiving a diagnosis can feel overwhelming. They say that it can often be difficult to take in and remember information when they get a diagnosis.</w:t>
      </w:r>
    </w:p>
    <w:p w14:paraId="1D0C5078" w14:textId="3A70712B"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Information / health inequality</w:t>
      </w:r>
      <w:r>
        <w:rPr>
          <w:rFonts w:cstheme="minorHAnsi"/>
          <w:sz w:val="24"/>
          <w:szCs w:val="24"/>
        </w:rPr>
        <w:t xml:space="preserve"> - </w:t>
      </w:r>
      <w:r w:rsidRPr="0013435A">
        <w:rPr>
          <w:rFonts w:cstheme="minorHAnsi"/>
          <w:sz w:val="24"/>
          <w:szCs w:val="24"/>
        </w:rPr>
        <w:t>People tell us that accessible information is important in raising awareness of cancer. This is particularly important for diverse communities where people may not see their GP because of a lack of understanding about signs and symptoms of different types of cancer.</w:t>
      </w:r>
    </w:p>
    <w:p w14:paraId="1D3115F1" w14:textId="4B946FF2" w:rsidR="0013435A" w:rsidRPr="0013435A" w:rsidRDefault="0013435A" w:rsidP="0000341A">
      <w:pPr>
        <w:pStyle w:val="ListParagraph"/>
        <w:numPr>
          <w:ilvl w:val="0"/>
          <w:numId w:val="38"/>
        </w:numPr>
        <w:spacing w:after="0" w:line="276" w:lineRule="auto"/>
        <w:rPr>
          <w:rFonts w:cstheme="minorHAnsi"/>
          <w:sz w:val="24"/>
          <w:szCs w:val="24"/>
        </w:rPr>
      </w:pPr>
      <w:r w:rsidRPr="0013435A">
        <w:rPr>
          <w:rFonts w:cstheme="minorHAnsi"/>
          <w:b/>
          <w:bCs/>
          <w:sz w:val="24"/>
          <w:szCs w:val="24"/>
        </w:rPr>
        <w:t>Information / communication / person-centred</w:t>
      </w:r>
      <w:r w:rsidRPr="0013435A">
        <w:rPr>
          <w:rFonts w:cstheme="minorHAnsi"/>
          <w:sz w:val="24"/>
          <w:szCs w:val="24"/>
        </w:rPr>
        <w:t xml:space="preserve"> - </w:t>
      </w:r>
      <w:r w:rsidRPr="0013435A">
        <w:rPr>
          <w:rFonts w:cstheme="minorHAnsi"/>
          <w:sz w:val="24"/>
          <w:szCs w:val="24"/>
        </w:rPr>
        <w:t>People tell us that information and communication about cancer needs to be given in a way that meets people’s individual needs. For example, translated into different languages or formats.</w:t>
      </w:r>
    </w:p>
    <w:p w14:paraId="7F23746C" w14:textId="21621535"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Communication</w:t>
      </w:r>
      <w:r>
        <w:rPr>
          <w:rFonts w:cstheme="minorHAnsi"/>
          <w:sz w:val="24"/>
          <w:szCs w:val="24"/>
        </w:rPr>
        <w:t xml:space="preserve"> - </w:t>
      </w:r>
      <w:r w:rsidRPr="0013435A">
        <w:rPr>
          <w:rFonts w:cstheme="minorHAnsi"/>
          <w:sz w:val="24"/>
          <w:szCs w:val="24"/>
        </w:rPr>
        <w:t>People tell us that it is essential that they are kept informed about their diagnosis, waiting times and treatment options at all stages of their treatment.</w:t>
      </w:r>
    </w:p>
    <w:p w14:paraId="0E364414" w14:textId="164130CB"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Communication</w:t>
      </w:r>
      <w:r>
        <w:rPr>
          <w:rFonts w:cstheme="minorHAnsi"/>
          <w:sz w:val="24"/>
          <w:szCs w:val="24"/>
        </w:rPr>
        <w:t xml:space="preserve"> - </w:t>
      </w:r>
      <w:r w:rsidRPr="0013435A">
        <w:rPr>
          <w:rFonts w:cstheme="minorHAnsi"/>
          <w:sz w:val="24"/>
          <w:szCs w:val="24"/>
        </w:rPr>
        <w:t>People tell us that it is important to continue receiving support after their hospital treatment has ended. This might be a referral to a support group or having someone they can contact if they have a question about their condition.</w:t>
      </w:r>
    </w:p>
    <w:p w14:paraId="52DE7C05" w14:textId="22A82C05"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C</w:t>
      </w:r>
      <w:r w:rsidRPr="0013435A">
        <w:rPr>
          <w:rFonts w:cstheme="minorHAnsi"/>
          <w:b/>
          <w:bCs/>
          <w:sz w:val="24"/>
          <w:szCs w:val="24"/>
        </w:rPr>
        <w:t>ommunication / person-centred</w:t>
      </w:r>
      <w:r w:rsidRPr="0013435A">
        <w:rPr>
          <w:rFonts w:cstheme="minorHAnsi"/>
          <w:sz w:val="24"/>
          <w:szCs w:val="24"/>
        </w:rPr>
        <w:t xml:space="preserve"> </w:t>
      </w:r>
      <w:r>
        <w:rPr>
          <w:rFonts w:cstheme="minorHAnsi"/>
          <w:sz w:val="24"/>
          <w:szCs w:val="24"/>
        </w:rPr>
        <w:t xml:space="preserve">- </w:t>
      </w:r>
      <w:r w:rsidRPr="0013435A">
        <w:rPr>
          <w:rFonts w:cstheme="minorHAnsi"/>
          <w:sz w:val="24"/>
          <w:szCs w:val="24"/>
        </w:rPr>
        <w:t xml:space="preserve">People tell us the way they were informed about their diagnosis was very important to them. </w:t>
      </w:r>
      <w:r>
        <w:rPr>
          <w:rFonts w:cstheme="minorHAnsi"/>
          <w:sz w:val="24"/>
          <w:szCs w:val="24"/>
        </w:rPr>
        <w:t>They say</w:t>
      </w:r>
      <w:r w:rsidRPr="0013435A">
        <w:rPr>
          <w:rFonts w:cstheme="minorHAnsi"/>
          <w:sz w:val="24"/>
          <w:szCs w:val="24"/>
        </w:rPr>
        <w:t xml:space="preserve"> it can be distressing to find out about their diagnosis by letter and they would prefer this to be done face-to-face.</w:t>
      </w:r>
    </w:p>
    <w:p w14:paraId="4C2CF700" w14:textId="4CF78622" w:rsidR="0013435A" w:rsidRP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H</w:t>
      </w:r>
      <w:r w:rsidRPr="0013435A">
        <w:rPr>
          <w:rFonts w:cstheme="minorHAnsi"/>
          <w:b/>
          <w:bCs/>
          <w:sz w:val="24"/>
          <w:szCs w:val="24"/>
        </w:rPr>
        <w:t>ealth inequality / person-centred</w:t>
      </w:r>
      <w:r w:rsidRPr="0013435A">
        <w:rPr>
          <w:rFonts w:cstheme="minorHAnsi"/>
          <w:sz w:val="24"/>
          <w:szCs w:val="24"/>
        </w:rPr>
        <w:t xml:space="preserve"> </w:t>
      </w:r>
      <w:r>
        <w:rPr>
          <w:rFonts w:cstheme="minorHAnsi"/>
          <w:sz w:val="24"/>
          <w:szCs w:val="24"/>
        </w:rPr>
        <w:t xml:space="preserve">- </w:t>
      </w:r>
      <w:r w:rsidRPr="0013435A">
        <w:rPr>
          <w:rFonts w:cstheme="minorHAnsi"/>
          <w:sz w:val="24"/>
          <w:szCs w:val="24"/>
        </w:rPr>
        <w:t>People from diverse communities tell us that it is important for staff and services to consider a range of multi-cultural beliefs about cancer. For example, in some communities, just the word ‘cancer’ brings fear, and it can be seen as an ‘automatic death sentence’</w:t>
      </w:r>
      <w:r>
        <w:rPr>
          <w:rFonts w:cstheme="minorHAnsi"/>
          <w:sz w:val="24"/>
          <w:szCs w:val="24"/>
        </w:rPr>
        <w:t>.</w:t>
      </w:r>
    </w:p>
    <w:p w14:paraId="7B4408F9" w14:textId="4CA81E92" w:rsidR="0013435A" w:rsidRDefault="0013435A" w:rsidP="0013435A">
      <w:pPr>
        <w:pStyle w:val="ListParagraph"/>
        <w:numPr>
          <w:ilvl w:val="0"/>
          <w:numId w:val="38"/>
        </w:numPr>
        <w:spacing w:after="0" w:line="276" w:lineRule="auto"/>
        <w:rPr>
          <w:rFonts w:cstheme="minorHAnsi"/>
          <w:sz w:val="24"/>
          <w:szCs w:val="24"/>
        </w:rPr>
      </w:pPr>
      <w:r w:rsidRPr="0013435A">
        <w:rPr>
          <w:rFonts w:cstheme="minorHAnsi"/>
          <w:b/>
          <w:bCs/>
          <w:sz w:val="24"/>
          <w:szCs w:val="24"/>
        </w:rPr>
        <w:t>P</w:t>
      </w:r>
      <w:r w:rsidRPr="0013435A">
        <w:rPr>
          <w:rFonts w:cstheme="minorHAnsi"/>
          <w:b/>
          <w:bCs/>
          <w:sz w:val="24"/>
          <w:szCs w:val="24"/>
        </w:rPr>
        <w:t>erson-centred care / resources</w:t>
      </w:r>
      <w:r>
        <w:rPr>
          <w:rFonts w:cstheme="minorHAnsi"/>
          <w:sz w:val="24"/>
          <w:szCs w:val="24"/>
        </w:rPr>
        <w:t xml:space="preserve"> - </w:t>
      </w:r>
      <w:r w:rsidRPr="0013435A">
        <w:rPr>
          <w:rFonts w:cstheme="minorHAnsi"/>
          <w:sz w:val="24"/>
          <w:szCs w:val="24"/>
        </w:rPr>
        <w:t>People tell us they value connecting with, and hearing stories from, other people who have had cancer, especially people from their own community</w:t>
      </w:r>
      <w:r>
        <w:rPr>
          <w:rFonts w:cstheme="minorHAnsi"/>
          <w:sz w:val="24"/>
          <w:szCs w:val="24"/>
        </w:rPr>
        <w:t>.</w:t>
      </w:r>
      <w:r w:rsidRPr="0013435A">
        <w:rPr>
          <w:rFonts w:cstheme="minorHAnsi"/>
          <w:sz w:val="24"/>
          <w:szCs w:val="24"/>
        </w:rPr>
        <w:t xml:space="preserve"> </w:t>
      </w:r>
    </w:p>
    <w:p w14:paraId="0EE48439" w14:textId="77777777" w:rsidR="005E3E55" w:rsidRPr="009A72ED" w:rsidRDefault="005E3E55" w:rsidP="005E3E55">
      <w:pPr>
        <w:pStyle w:val="ListParagraph"/>
        <w:spacing w:after="0" w:line="276" w:lineRule="auto"/>
        <w:rPr>
          <w:rFonts w:cstheme="minorHAnsi"/>
          <w:sz w:val="24"/>
          <w:szCs w:val="24"/>
        </w:rPr>
      </w:pPr>
    </w:p>
    <w:p w14:paraId="2CC20EB5" w14:textId="5F286600" w:rsidR="00606257" w:rsidRPr="002E4E9E" w:rsidRDefault="00E81CFE" w:rsidP="0097355B">
      <w:pPr>
        <w:spacing w:after="0" w:line="276" w:lineRule="auto"/>
        <w:rPr>
          <w:rFonts w:cstheme="minorHAnsi"/>
          <w:color w:val="FF0000"/>
          <w:sz w:val="24"/>
          <w:szCs w:val="24"/>
        </w:rPr>
      </w:pPr>
      <w:r w:rsidRPr="002E4E9E">
        <w:rPr>
          <w:rFonts w:cstheme="minorHAnsi"/>
          <w:sz w:val="24"/>
          <w:szCs w:val="24"/>
        </w:rPr>
        <w:t xml:space="preserve">This </w:t>
      </w:r>
      <w:r w:rsidR="005F63EB" w:rsidRPr="002E4E9E">
        <w:rPr>
          <w:rFonts w:cstheme="minorHAnsi"/>
          <w:sz w:val="24"/>
          <w:szCs w:val="24"/>
        </w:rPr>
        <w:t xml:space="preserve">insight </w:t>
      </w:r>
      <w:r w:rsidRPr="002E4E9E">
        <w:rPr>
          <w:rFonts w:cstheme="minorHAnsi"/>
          <w:sz w:val="24"/>
          <w:szCs w:val="24"/>
        </w:rPr>
        <w:t>should be considered alongside city-wide cross-cutting themes</w:t>
      </w:r>
      <w:r w:rsidR="00DD22EA">
        <w:rPr>
          <w:rFonts w:cstheme="minorHAnsi"/>
          <w:sz w:val="24"/>
          <w:szCs w:val="24"/>
        </w:rPr>
        <w:t xml:space="preserve">, </w:t>
      </w:r>
      <w:r w:rsidR="00DD22EA" w:rsidRPr="00DD22EA">
        <w:rPr>
          <w:rFonts w:cstheme="minorHAnsi"/>
          <w:sz w:val="24"/>
          <w:szCs w:val="24"/>
        </w:rPr>
        <w:t xml:space="preserve">and insight work relating to the other population boards, </w:t>
      </w:r>
      <w:r w:rsidRPr="002E4E9E">
        <w:rPr>
          <w:rFonts w:cstheme="minorHAnsi"/>
          <w:sz w:val="24"/>
          <w:szCs w:val="24"/>
        </w:rPr>
        <w:t xml:space="preserve">available </w:t>
      </w:r>
      <w:r w:rsidR="008B49B6" w:rsidRPr="002E4E9E">
        <w:rPr>
          <w:rFonts w:cstheme="minorHAnsi"/>
          <w:sz w:val="24"/>
          <w:szCs w:val="24"/>
        </w:rPr>
        <w:t>on the</w:t>
      </w:r>
      <w:r w:rsidR="006F4EE1" w:rsidRPr="002E4E9E">
        <w:rPr>
          <w:rFonts w:cstheme="minorHAnsi"/>
          <w:sz w:val="24"/>
          <w:szCs w:val="24"/>
        </w:rPr>
        <w:t xml:space="preserve"> Leeds</w:t>
      </w:r>
      <w:r w:rsidR="008B49B6" w:rsidRPr="002E4E9E">
        <w:rPr>
          <w:rFonts w:cstheme="minorHAnsi"/>
          <w:sz w:val="24"/>
          <w:szCs w:val="24"/>
        </w:rPr>
        <w:t xml:space="preserve"> Health and Care Partnership website</w:t>
      </w:r>
      <w:r w:rsidR="006F4EE1" w:rsidRPr="002E4E9E">
        <w:rPr>
          <w:rFonts w:cstheme="minorHAnsi"/>
          <w:sz w:val="24"/>
          <w:szCs w:val="24"/>
        </w:rPr>
        <w:t xml:space="preserve">. It is important to note that the quality of the insight in Leeds is variable. While we work as a city to address this </w:t>
      </w:r>
      <w:r w:rsidR="008E3B5D" w:rsidRPr="002E4E9E">
        <w:rPr>
          <w:rFonts w:cstheme="minorHAnsi"/>
          <w:sz w:val="24"/>
          <w:szCs w:val="24"/>
        </w:rPr>
        <w:t>variation,</w:t>
      </w:r>
      <w:r w:rsidR="006F4EE1" w:rsidRPr="002E4E9E">
        <w:rPr>
          <w:rFonts w:cstheme="minorHAnsi"/>
          <w:sz w:val="24"/>
          <w:szCs w:val="24"/>
        </w:rPr>
        <w:t xml:space="preserve"> we </w:t>
      </w:r>
      <w:r w:rsidR="00DD22EA">
        <w:rPr>
          <w:rFonts w:cstheme="minorHAnsi"/>
          <w:sz w:val="24"/>
          <w:szCs w:val="24"/>
        </w:rPr>
        <w:t>may</w:t>
      </w:r>
      <w:r w:rsidR="006F4EE1" w:rsidRPr="002E4E9E">
        <w:rPr>
          <w:rFonts w:cstheme="minorHAnsi"/>
          <w:sz w:val="24"/>
          <w:szCs w:val="24"/>
        </w:rPr>
        <w:t xml:space="preserve"> include </w:t>
      </w:r>
      <w:r w:rsidR="00D419AF" w:rsidRPr="002E4E9E">
        <w:rPr>
          <w:rFonts w:cstheme="minorHAnsi"/>
          <w:sz w:val="24"/>
          <w:szCs w:val="24"/>
        </w:rPr>
        <w:t xml:space="preserve">relevant </w:t>
      </w:r>
      <w:r w:rsidR="006F4EE1" w:rsidRPr="002E4E9E">
        <w:rPr>
          <w:rFonts w:cstheme="minorHAnsi"/>
          <w:sz w:val="24"/>
          <w:szCs w:val="24"/>
        </w:rPr>
        <w:t xml:space="preserve">national </w:t>
      </w:r>
      <w:r w:rsidR="00CD1FA7" w:rsidRPr="002E4E9E">
        <w:rPr>
          <w:rFonts w:cstheme="minorHAnsi"/>
          <w:sz w:val="24"/>
          <w:szCs w:val="24"/>
        </w:rPr>
        <w:t xml:space="preserve">and international </w:t>
      </w:r>
      <w:r w:rsidR="006F4EE1" w:rsidRPr="002E4E9E">
        <w:rPr>
          <w:rFonts w:cstheme="minorHAnsi"/>
          <w:sz w:val="24"/>
          <w:szCs w:val="24"/>
        </w:rPr>
        <w:t xml:space="preserve">data on people’s experience of </w:t>
      </w:r>
      <w:r w:rsidR="000A1597" w:rsidRPr="000A1597">
        <w:rPr>
          <w:rFonts w:cstheme="minorHAnsi"/>
          <w:sz w:val="24"/>
          <w:szCs w:val="24"/>
        </w:rPr>
        <w:t>cancer</w:t>
      </w:r>
      <w:r w:rsidR="0042570A" w:rsidRPr="002E4E9E">
        <w:rPr>
          <w:rFonts w:cstheme="minorHAnsi"/>
          <w:sz w:val="24"/>
          <w:szCs w:val="24"/>
        </w:rPr>
        <w:t>.</w:t>
      </w:r>
    </w:p>
    <w:p w14:paraId="3CCE5EA0" w14:textId="5410E7AE" w:rsidR="001D0C54" w:rsidRPr="002E4E9E" w:rsidRDefault="001D0C54" w:rsidP="0097355B">
      <w:pPr>
        <w:spacing w:after="0" w:line="276" w:lineRule="auto"/>
        <w:rPr>
          <w:rFonts w:cstheme="minorHAnsi"/>
          <w:color w:val="FF0000"/>
          <w:sz w:val="24"/>
          <w:szCs w:val="24"/>
        </w:rPr>
      </w:pPr>
    </w:p>
    <w:p w14:paraId="1290E1A7" w14:textId="77777777" w:rsidR="008A44C4" w:rsidRPr="002E4E9E" w:rsidRDefault="008A44C4" w:rsidP="0097355B">
      <w:pPr>
        <w:spacing w:after="0" w:line="276" w:lineRule="auto"/>
        <w:rPr>
          <w:rFonts w:cstheme="minorHAnsi"/>
          <w:color w:val="000000" w:themeColor="text1"/>
          <w:sz w:val="24"/>
          <w:szCs w:val="24"/>
        </w:rPr>
      </w:pPr>
    </w:p>
    <w:p w14:paraId="43A86ED3" w14:textId="3A66B757" w:rsidR="00E81CFE" w:rsidRPr="002E4E9E" w:rsidRDefault="00E81CFE" w:rsidP="0097355B">
      <w:pPr>
        <w:spacing w:after="0" w:line="276" w:lineRule="auto"/>
        <w:rPr>
          <w:rFonts w:cstheme="minorHAnsi"/>
          <w:color w:val="000000" w:themeColor="text1"/>
          <w:sz w:val="24"/>
          <w:szCs w:val="24"/>
        </w:rPr>
        <w:sectPr w:rsidR="00E81CFE" w:rsidRPr="002E4E9E" w:rsidSect="001E1743">
          <w:headerReference w:type="default" r:id="rId11"/>
          <w:footerReference w:type="default" r:id="rId12"/>
          <w:pgSz w:w="11906" w:h="16838"/>
          <w:pgMar w:top="1021" w:right="1021" w:bottom="1021" w:left="1021" w:header="850" w:footer="454" w:gutter="0"/>
          <w:cols w:space="708"/>
          <w:docGrid w:linePitch="360"/>
        </w:sectPr>
      </w:pPr>
    </w:p>
    <w:p w14:paraId="33D4158D" w14:textId="22093E9E" w:rsidR="00355DC9" w:rsidRPr="00501018" w:rsidRDefault="008A44C4" w:rsidP="0097355B">
      <w:pPr>
        <w:pStyle w:val="Heading2"/>
        <w:numPr>
          <w:ilvl w:val="0"/>
          <w:numId w:val="24"/>
        </w:numPr>
        <w:spacing w:line="276" w:lineRule="auto"/>
        <w:rPr>
          <w:b/>
          <w:bCs/>
          <w:color w:val="FF0000"/>
          <w:sz w:val="24"/>
          <w:szCs w:val="24"/>
        </w:rPr>
      </w:pPr>
      <w:r w:rsidRPr="00501018">
        <w:rPr>
          <w:b/>
          <w:bCs/>
        </w:rPr>
        <w:lastRenderedPageBreak/>
        <w:t>Insight review</w:t>
      </w:r>
    </w:p>
    <w:p w14:paraId="63A0B6AF" w14:textId="2C241E1A" w:rsidR="006B1B0D" w:rsidRPr="002E4E9E" w:rsidRDefault="008A44C4" w:rsidP="0097355B">
      <w:pPr>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starting with what we already know about people’s experience</w:t>
      </w:r>
      <w:r w:rsidR="00646D70">
        <w:rPr>
          <w:rFonts w:cstheme="minorHAnsi"/>
          <w:bCs/>
          <w:color w:val="000000" w:themeColor="text1"/>
          <w:sz w:val="24"/>
          <w:szCs w:val="24"/>
        </w:rPr>
        <w:t>s</w:t>
      </w:r>
      <w:r w:rsidRPr="002E4E9E">
        <w:rPr>
          <w:rFonts w:cstheme="minorHAnsi"/>
          <w:bCs/>
          <w:color w:val="000000" w:themeColor="text1"/>
          <w:sz w:val="24"/>
          <w:szCs w:val="24"/>
        </w:rPr>
        <w:t>, needs and preferences. This section of the report outlines insight work</w:t>
      </w:r>
      <w:r w:rsidR="0010617B" w:rsidRPr="002E4E9E">
        <w:rPr>
          <w:rFonts w:cstheme="minorHAnsi"/>
          <w:bCs/>
          <w:color w:val="000000" w:themeColor="text1"/>
          <w:sz w:val="24"/>
          <w:szCs w:val="24"/>
        </w:rPr>
        <w:t xml:space="preserve"> undertaken over the last four years</w:t>
      </w:r>
      <w:r w:rsidR="003945A6" w:rsidRPr="002E4E9E">
        <w:rPr>
          <w:rFonts w:cstheme="minorHAnsi"/>
          <w:bCs/>
          <w:color w:val="000000" w:themeColor="text1"/>
          <w:sz w:val="24"/>
          <w:szCs w:val="24"/>
        </w:rPr>
        <w:t xml:space="preserve"> and highlights key themes</w:t>
      </w:r>
      <w:r w:rsidR="000323DA" w:rsidRPr="002E4E9E">
        <w:rPr>
          <w:rFonts w:cstheme="minorHAnsi"/>
          <w:bCs/>
          <w:color w:val="000000" w:themeColor="text1"/>
          <w:sz w:val="24"/>
          <w:szCs w:val="24"/>
        </w:rPr>
        <w:t xml:space="preserve"> as identified in </w:t>
      </w:r>
      <w:hyperlink w:anchor="_Appendix_C:_Involvement" w:history="1">
        <w:r w:rsidR="000323DA" w:rsidRPr="002E4E9E">
          <w:rPr>
            <w:rStyle w:val="Hyperlink"/>
            <w:rFonts w:cstheme="minorHAnsi"/>
            <w:bCs/>
            <w:sz w:val="24"/>
            <w:szCs w:val="24"/>
          </w:rPr>
          <w:t xml:space="preserve">Appendix </w:t>
        </w:r>
        <w:r w:rsidR="005D3CB8" w:rsidRPr="002E4E9E">
          <w:rPr>
            <w:rStyle w:val="Hyperlink"/>
            <w:rFonts w:cstheme="minorHAnsi"/>
            <w:bCs/>
            <w:sz w:val="24"/>
            <w:szCs w:val="24"/>
          </w:rPr>
          <w:t>C</w:t>
        </w:r>
      </w:hyperlink>
      <w:r w:rsidR="000323DA" w:rsidRPr="002E4E9E">
        <w:rPr>
          <w:rFonts w:cstheme="minorHAnsi"/>
          <w:bCs/>
          <w:color w:val="000000" w:themeColor="text1"/>
          <w:sz w:val="24"/>
          <w:szCs w:val="24"/>
        </w:rPr>
        <w:t>.</w:t>
      </w:r>
      <w:r w:rsidRPr="002E4E9E">
        <w:rPr>
          <w:rFonts w:cstheme="minorHAnsi"/>
          <w:bCs/>
          <w:color w:val="000000" w:themeColor="text1"/>
          <w:sz w:val="24"/>
          <w:szCs w:val="24"/>
        </w:rPr>
        <w:t xml:space="preserve"> </w:t>
      </w:r>
    </w:p>
    <w:p w14:paraId="603060D7" w14:textId="77777777" w:rsidR="00A2367F" w:rsidRPr="002E4E9E" w:rsidRDefault="00A2367F" w:rsidP="0097355B">
      <w:pPr>
        <w:spacing w:after="0" w:line="276" w:lineRule="auto"/>
        <w:rPr>
          <w:rFonts w:cstheme="minorHAnsi"/>
          <w:bCs/>
          <w:color w:val="000000" w:themeColor="text1"/>
          <w:sz w:val="24"/>
          <w:szCs w:val="24"/>
        </w:rPr>
      </w:pPr>
    </w:p>
    <w:tbl>
      <w:tblPr>
        <w:tblStyle w:val="TableGrid"/>
        <w:tblW w:w="16160" w:type="dxa"/>
        <w:tblInd w:w="-714" w:type="dxa"/>
        <w:tblLayout w:type="fixed"/>
        <w:tblLook w:val="04A0" w:firstRow="1" w:lastRow="0" w:firstColumn="1" w:lastColumn="0" w:noHBand="0" w:noVBand="1"/>
      </w:tblPr>
      <w:tblGrid>
        <w:gridCol w:w="1702"/>
        <w:gridCol w:w="3118"/>
        <w:gridCol w:w="1985"/>
        <w:gridCol w:w="850"/>
        <w:gridCol w:w="8505"/>
      </w:tblGrid>
      <w:tr w:rsidR="00B75B73" w:rsidRPr="002E4E9E" w14:paraId="0E85A83F" w14:textId="77777777" w:rsidTr="00C87DB0">
        <w:trPr>
          <w:tblHeader/>
        </w:trPr>
        <w:tc>
          <w:tcPr>
            <w:tcW w:w="1702" w:type="dxa"/>
            <w:tcBorders>
              <w:bottom w:val="single" w:sz="4" w:space="0" w:color="auto"/>
            </w:tcBorders>
            <w:shd w:val="clear" w:color="auto" w:fill="DBE5F1" w:themeFill="accent1" w:themeFillTint="33"/>
          </w:tcPr>
          <w:p w14:paraId="34FC4FA1" w14:textId="77777777" w:rsidR="00B75B73" w:rsidRPr="002E4E9E" w:rsidRDefault="00B75B73" w:rsidP="0097355B">
            <w:pPr>
              <w:spacing w:line="276" w:lineRule="auto"/>
              <w:jc w:val="center"/>
              <w:rPr>
                <w:rFonts w:cstheme="minorHAnsi"/>
                <w:b/>
                <w:color w:val="000000" w:themeColor="text1"/>
                <w:sz w:val="24"/>
                <w:szCs w:val="24"/>
              </w:rPr>
            </w:pPr>
            <w:r w:rsidRPr="002E4E9E">
              <w:rPr>
                <w:rFonts w:cstheme="minorHAnsi"/>
                <w:b/>
                <w:color w:val="000000" w:themeColor="text1"/>
                <w:sz w:val="24"/>
                <w:szCs w:val="24"/>
              </w:rPr>
              <w:t>Source</w:t>
            </w:r>
          </w:p>
        </w:tc>
        <w:tc>
          <w:tcPr>
            <w:tcW w:w="3118" w:type="dxa"/>
            <w:tcBorders>
              <w:bottom w:val="single" w:sz="4" w:space="0" w:color="auto"/>
            </w:tcBorders>
            <w:shd w:val="clear" w:color="auto" w:fill="DBE5F1" w:themeFill="accent1" w:themeFillTint="33"/>
          </w:tcPr>
          <w:p w14:paraId="4E87A90E" w14:textId="77777777" w:rsidR="00B75B73" w:rsidRPr="002E4E9E" w:rsidRDefault="00B75B73" w:rsidP="0097355B">
            <w:pPr>
              <w:spacing w:line="276" w:lineRule="auto"/>
              <w:jc w:val="center"/>
              <w:rPr>
                <w:rFonts w:cstheme="minorHAnsi"/>
                <w:b/>
                <w:color w:val="000000" w:themeColor="text1"/>
                <w:sz w:val="24"/>
                <w:szCs w:val="24"/>
              </w:rPr>
            </w:pPr>
            <w:r w:rsidRPr="002E4E9E">
              <w:rPr>
                <w:rFonts w:cstheme="minorHAnsi"/>
                <w:b/>
                <w:color w:val="000000" w:themeColor="text1"/>
                <w:sz w:val="24"/>
                <w:szCs w:val="24"/>
              </w:rPr>
              <w:t>Publication</w:t>
            </w:r>
          </w:p>
        </w:tc>
        <w:tc>
          <w:tcPr>
            <w:tcW w:w="1985" w:type="dxa"/>
            <w:tcBorders>
              <w:bottom w:val="single" w:sz="4" w:space="0" w:color="auto"/>
            </w:tcBorders>
            <w:shd w:val="clear" w:color="auto" w:fill="DBE5F1" w:themeFill="accent1" w:themeFillTint="33"/>
          </w:tcPr>
          <w:p w14:paraId="0BEDEFF4" w14:textId="19E10A9A" w:rsidR="00B75B73" w:rsidRPr="002E4E9E" w:rsidRDefault="00B75B73" w:rsidP="0097355B">
            <w:pPr>
              <w:spacing w:line="276" w:lineRule="auto"/>
              <w:jc w:val="center"/>
              <w:rPr>
                <w:rFonts w:cstheme="minorHAnsi"/>
                <w:b/>
                <w:color w:val="000000" w:themeColor="text1"/>
                <w:sz w:val="24"/>
                <w:szCs w:val="24"/>
              </w:rPr>
            </w:pPr>
            <w:r w:rsidRPr="002E4E9E">
              <w:rPr>
                <w:rFonts w:cstheme="minorHAnsi"/>
                <w:b/>
                <w:color w:val="000000" w:themeColor="text1"/>
                <w:sz w:val="24"/>
                <w:szCs w:val="24"/>
              </w:rPr>
              <w:t>No of participants and demographics</w:t>
            </w:r>
          </w:p>
        </w:tc>
        <w:tc>
          <w:tcPr>
            <w:tcW w:w="850" w:type="dxa"/>
            <w:tcBorders>
              <w:bottom w:val="single" w:sz="4" w:space="0" w:color="auto"/>
            </w:tcBorders>
            <w:shd w:val="clear" w:color="auto" w:fill="DBE5F1" w:themeFill="accent1" w:themeFillTint="33"/>
          </w:tcPr>
          <w:p w14:paraId="456D688F" w14:textId="232635E2" w:rsidR="00B75B73" w:rsidRPr="002E4E9E" w:rsidRDefault="00B75B73" w:rsidP="0097355B">
            <w:pPr>
              <w:spacing w:line="276" w:lineRule="auto"/>
              <w:jc w:val="center"/>
              <w:rPr>
                <w:rFonts w:cstheme="minorHAnsi"/>
                <w:b/>
                <w:color w:val="000000" w:themeColor="text1"/>
                <w:sz w:val="24"/>
                <w:szCs w:val="24"/>
              </w:rPr>
            </w:pPr>
            <w:r w:rsidRPr="002E4E9E">
              <w:rPr>
                <w:rFonts w:cstheme="minorHAnsi"/>
                <w:b/>
                <w:color w:val="000000" w:themeColor="text1"/>
                <w:sz w:val="24"/>
                <w:szCs w:val="24"/>
              </w:rPr>
              <w:t>Date</w:t>
            </w:r>
          </w:p>
        </w:tc>
        <w:tc>
          <w:tcPr>
            <w:tcW w:w="8505" w:type="dxa"/>
            <w:tcBorders>
              <w:bottom w:val="single" w:sz="4" w:space="0" w:color="auto"/>
            </w:tcBorders>
            <w:shd w:val="clear" w:color="auto" w:fill="DBE5F1" w:themeFill="accent1" w:themeFillTint="33"/>
          </w:tcPr>
          <w:p w14:paraId="6E7B62AE" w14:textId="4C50CE82" w:rsidR="00B75B73" w:rsidRPr="002E4E9E" w:rsidRDefault="00B75B73" w:rsidP="0097355B">
            <w:pPr>
              <w:spacing w:line="276" w:lineRule="auto"/>
              <w:jc w:val="center"/>
              <w:rPr>
                <w:rFonts w:cstheme="minorHAnsi"/>
                <w:b/>
                <w:color w:val="000000" w:themeColor="text1"/>
                <w:sz w:val="24"/>
                <w:szCs w:val="24"/>
              </w:rPr>
            </w:pPr>
            <w:r w:rsidRPr="002E4E9E">
              <w:rPr>
                <w:rFonts w:cstheme="minorHAnsi"/>
                <w:b/>
                <w:color w:val="000000" w:themeColor="text1"/>
                <w:sz w:val="24"/>
                <w:szCs w:val="24"/>
              </w:rPr>
              <w:t xml:space="preserve">Key themes relating to </w:t>
            </w:r>
            <w:r w:rsidR="009E0622">
              <w:rPr>
                <w:rFonts w:cstheme="minorHAnsi"/>
                <w:b/>
                <w:sz w:val="24"/>
                <w:szCs w:val="24"/>
              </w:rPr>
              <w:t>people’s</w:t>
            </w:r>
            <w:r w:rsidRPr="000A1597">
              <w:rPr>
                <w:rFonts w:cstheme="minorHAnsi"/>
                <w:b/>
                <w:sz w:val="24"/>
                <w:szCs w:val="24"/>
              </w:rPr>
              <w:t xml:space="preserve"> </w:t>
            </w:r>
            <w:r w:rsidRPr="002E4E9E">
              <w:rPr>
                <w:rFonts w:cstheme="minorHAnsi"/>
                <w:b/>
                <w:color w:val="000000" w:themeColor="text1"/>
                <w:sz w:val="24"/>
                <w:szCs w:val="24"/>
              </w:rPr>
              <w:t>experience</w:t>
            </w:r>
            <w:r w:rsidR="009E0622">
              <w:rPr>
                <w:rFonts w:cstheme="minorHAnsi"/>
                <w:b/>
                <w:color w:val="000000" w:themeColor="text1"/>
                <w:sz w:val="24"/>
                <w:szCs w:val="24"/>
              </w:rPr>
              <w:t>s of cancer</w:t>
            </w:r>
          </w:p>
        </w:tc>
      </w:tr>
      <w:tr w:rsidR="00B330DD" w:rsidRPr="002E4E9E" w14:paraId="136948EF" w14:textId="77777777" w:rsidTr="003E75D7">
        <w:tc>
          <w:tcPr>
            <w:tcW w:w="1702" w:type="dxa"/>
            <w:tcBorders>
              <w:bottom w:val="single" w:sz="4" w:space="0" w:color="auto"/>
            </w:tcBorders>
            <w:shd w:val="clear" w:color="auto" w:fill="auto"/>
          </w:tcPr>
          <w:p w14:paraId="67FE1DE3" w14:textId="7DB59F35" w:rsidR="00B330DD" w:rsidRPr="00C87DB0" w:rsidRDefault="00B330DD" w:rsidP="00F63BA8">
            <w:pPr>
              <w:spacing w:line="276" w:lineRule="auto"/>
              <w:rPr>
                <w:rFonts w:ascii="Arial" w:hAnsi="Arial" w:cs="Arial"/>
                <w:b/>
                <w:sz w:val="24"/>
                <w:szCs w:val="24"/>
              </w:rPr>
            </w:pPr>
            <w:r>
              <w:rPr>
                <w:rFonts w:cstheme="minorHAnsi"/>
                <w:b/>
                <w:color w:val="000000" w:themeColor="text1"/>
                <w:sz w:val="24"/>
                <w:szCs w:val="24"/>
              </w:rPr>
              <w:t>Leeds Cancer Awareness Service and Public Health, Leeds City Council</w:t>
            </w:r>
          </w:p>
        </w:tc>
        <w:tc>
          <w:tcPr>
            <w:tcW w:w="3118" w:type="dxa"/>
            <w:tcBorders>
              <w:bottom w:val="single" w:sz="4" w:space="0" w:color="auto"/>
            </w:tcBorders>
            <w:shd w:val="clear" w:color="auto" w:fill="auto"/>
          </w:tcPr>
          <w:p w14:paraId="3BA9A0AD" w14:textId="77777777" w:rsidR="00B330DD" w:rsidRDefault="00B330DD" w:rsidP="00F63BA8">
            <w:pPr>
              <w:spacing w:line="276" w:lineRule="auto"/>
              <w:rPr>
                <w:rFonts w:cstheme="minorHAnsi"/>
                <w:b/>
                <w:color w:val="000000" w:themeColor="text1"/>
                <w:sz w:val="24"/>
                <w:szCs w:val="24"/>
              </w:rPr>
            </w:pPr>
            <w:r>
              <w:rPr>
                <w:rFonts w:cstheme="minorHAnsi"/>
                <w:b/>
                <w:color w:val="000000" w:themeColor="text1"/>
                <w:sz w:val="24"/>
                <w:szCs w:val="24"/>
              </w:rPr>
              <w:t>Cancer: Removing Barriers and Improving Cancer Outcomes in Leeds (Webinar)</w:t>
            </w:r>
          </w:p>
          <w:p w14:paraId="7585E064" w14:textId="77777777" w:rsidR="00B330DD" w:rsidRDefault="00B330DD" w:rsidP="00F63BA8">
            <w:pPr>
              <w:spacing w:line="276" w:lineRule="auto"/>
              <w:jc w:val="center"/>
              <w:rPr>
                <w:rFonts w:cstheme="minorHAnsi"/>
                <w:b/>
                <w:color w:val="000000" w:themeColor="text1"/>
                <w:sz w:val="24"/>
                <w:szCs w:val="24"/>
              </w:rPr>
            </w:pPr>
          </w:p>
          <w:p w14:paraId="1ACD7192" w14:textId="2BFE4A79" w:rsidR="00B330DD" w:rsidRPr="009A193B" w:rsidRDefault="0013435A" w:rsidP="00F63BA8">
            <w:pPr>
              <w:spacing w:line="276" w:lineRule="auto"/>
              <w:rPr>
                <w:rFonts w:ascii="Arial" w:hAnsi="Arial" w:cs="Arial"/>
                <w:b/>
                <w:sz w:val="24"/>
                <w:szCs w:val="24"/>
              </w:rPr>
            </w:pPr>
            <w:hyperlink r:id="rId13" w:history="1">
              <w:r w:rsidR="00B330DD" w:rsidRPr="00A2328B">
                <w:rPr>
                  <w:color w:val="0000FF"/>
                  <w:u w:val="single"/>
                </w:rPr>
                <w:t>Cancer - Removing barriers and Improving Cancer Outcomes in Leeds - YouTube</w:t>
              </w:r>
            </w:hyperlink>
          </w:p>
        </w:tc>
        <w:tc>
          <w:tcPr>
            <w:tcW w:w="1985" w:type="dxa"/>
            <w:tcBorders>
              <w:bottom w:val="single" w:sz="4" w:space="0" w:color="auto"/>
            </w:tcBorders>
            <w:shd w:val="clear" w:color="auto" w:fill="auto"/>
          </w:tcPr>
          <w:p w14:paraId="568ABB4A" w14:textId="557BDE65" w:rsidR="00B330DD" w:rsidRDefault="00B330DD" w:rsidP="00F63BA8">
            <w:pPr>
              <w:spacing w:line="276" w:lineRule="auto"/>
              <w:rPr>
                <w:rFonts w:ascii="Arial" w:hAnsi="Arial" w:cs="Arial"/>
                <w:sz w:val="24"/>
                <w:szCs w:val="24"/>
              </w:rPr>
            </w:pPr>
            <w:r>
              <w:rPr>
                <w:rFonts w:cstheme="minorHAnsi"/>
                <w:bCs/>
                <w:color w:val="000000" w:themeColor="text1"/>
                <w:sz w:val="24"/>
                <w:szCs w:val="24"/>
              </w:rPr>
              <w:t>No participants -</w:t>
            </w:r>
            <w:r w:rsidRPr="00A2328B">
              <w:rPr>
                <w:rFonts w:cstheme="minorHAnsi"/>
                <w:bCs/>
                <w:color w:val="000000" w:themeColor="text1"/>
                <w:sz w:val="24"/>
                <w:szCs w:val="24"/>
              </w:rPr>
              <w:t>Overview</w:t>
            </w:r>
            <w:r>
              <w:rPr>
                <w:rFonts w:cstheme="minorHAnsi"/>
                <w:bCs/>
                <w:color w:val="000000" w:themeColor="text1"/>
                <w:sz w:val="24"/>
                <w:szCs w:val="24"/>
              </w:rPr>
              <w:t xml:space="preserve"> of current situation in Leeds (including health inequalities, barriers to screening, improving outcomes, etc.)</w:t>
            </w:r>
          </w:p>
        </w:tc>
        <w:tc>
          <w:tcPr>
            <w:tcW w:w="850" w:type="dxa"/>
            <w:tcBorders>
              <w:bottom w:val="single" w:sz="4" w:space="0" w:color="auto"/>
            </w:tcBorders>
            <w:shd w:val="clear" w:color="auto" w:fill="auto"/>
          </w:tcPr>
          <w:p w14:paraId="233FEA24" w14:textId="0C0FABC0" w:rsidR="00B330DD" w:rsidRPr="00C87DB0" w:rsidRDefault="00B330DD" w:rsidP="00F63BA8">
            <w:pPr>
              <w:spacing w:line="276" w:lineRule="auto"/>
              <w:rPr>
                <w:rFonts w:ascii="Arial" w:hAnsi="Arial" w:cs="Arial"/>
                <w:sz w:val="24"/>
                <w:szCs w:val="24"/>
              </w:rPr>
            </w:pPr>
            <w:r w:rsidRPr="00A2328B">
              <w:rPr>
                <w:rFonts w:cstheme="minorHAnsi"/>
                <w:bCs/>
                <w:color w:val="000000" w:themeColor="text1"/>
                <w:sz w:val="24"/>
                <w:szCs w:val="24"/>
              </w:rPr>
              <w:t>2022</w:t>
            </w:r>
          </w:p>
        </w:tc>
        <w:tc>
          <w:tcPr>
            <w:tcW w:w="8505" w:type="dxa"/>
            <w:tcBorders>
              <w:bottom w:val="single" w:sz="4" w:space="0" w:color="auto"/>
            </w:tcBorders>
            <w:shd w:val="clear" w:color="auto" w:fill="auto"/>
          </w:tcPr>
          <w:p w14:paraId="503C9D2C" w14:textId="77777777" w:rsidR="00B330DD" w:rsidRDefault="00B330DD" w:rsidP="00F63BA8">
            <w:pPr>
              <w:spacing w:line="276" w:lineRule="auto"/>
              <w:rPr>
                <w:rFonts w:cstheme="minorHAnsi"/>
                <w:bCs/>
                <w:color w:val="000000" w:themeColor="text1"/>
                <w:sz w:val="24"/>
                <w:szCs w:val="24"/>
              </w:rPr>
            </w:pPr>
            <w:r w:rsidRPr="00A2328B">
              <w:rPr>
                <w:rFonts w:cstheme="minorHAnsi"/>
                <w:bCs/>
                <w:color w:val="000000" w:themeColor="text1"/>
                <w:sz w:val="24"/>
                <w:szCs w:val="24"/>
              </w:rPr>
              <w:t xml:space="preserve">In relation to </w:t>
            </w:r>
            <w:r>
              <w:rPr>
                <w:rFonts w:cstheme="minorHAnsi"/>
                <w:bCs/>
                <w:color w:val="000000" w:themeColor="text1"/>
                <w:sz w:val="24"/>
                <w:szCs w:val="24"/>
              </w:rPr>
              <w:t xml:space="preserve">how </w:t>
            </w:r>
            <w:r w:rsidRPr="000343BC">
              <w:rPr>
                <w:rFonts w:cstheme="minorHAnsi"/>
                <w:b/>
                <w:color w:val="000000" w:themeColor="text1"/>
                <w:sz w:val="24"/>
                <w:szCs w:val="24"/>
              </w:rPr>
              <w:t>health inequalities</w:t>
            </w:r>
            <w:r w:rsidRPr="00A2328B">
              <w:rPr>
                <w:rFonts w:cstheme="minorHAnsi"/>
                <w:bCs/>
                <w:color w:val="000000" w:themeColor="text1"/>
                <w:sz w:val="24"/>
                <w:szCs w:val="24"/>
              </w:rPr>
              <w:t xml:space="preserve"> </w:t>
            </w:r>
            <w:r>
              <w:rPr>
                <w:rFonts w:cstheme="minorHAnsi"/>
                <w:bCs/>
                <w:color w:val="000000" w:themeColor="text1"/>
                <w:sz w:val="24"/>
                <w:szCs w:val="24"/>
              </w:rPr>
              <w:t>are impacting on the uptake of cancer screening in Leeds, the webinar highlights the following:</w:t>
            </w:r>
          </w:p>
          <w:p w14:paraId="40667235" w14:textId="77777777" w:rsidR="00B330DD" w:rsidRDefault="00B330DD" w:rsidP="00F63BA8">
            <w:pPr>
              <w:pStyle w:val="ListParagraph"/>
              <w:numPr>
                <w:ilvl w:val="0"/>
                <w:numId w:val="35"/>
              </w:numPr>
              <w:spacing w:line="276" w:lineRule="auto"/>
              <w:rPr>
                <w:rFonts w:cstheme="minorHAnsi"/>
                <w:bCs/>
                <w:color w:val="000000" w:themeColor="text1"/>
                <w:sz w:val="24"/>
                <w:szCs w:val="24"/>
              </w:rPr>
            </w:pPr>
            <w:r>
              <w:rPr>
                <w:rFonts w:cstheme="minorHAnsi"/>
                <w:bCs/>
                <w:color w:val="000000" w:themeColor="text1"/>
                <w:sz w:val="24"/>
                <w:szCs w:val="24"/>
              </w:rPr>
              <w:t>Data shows that uptake of screening for bowel cancer in Leeds (74.1%) is higher than the national target of 60%, even in areas of highest deprivation (IMD 1) where take up is 66.7%.</w:t>
            </w:r>
          </w:p>
          <w:p w14:paraId="66061BE7" w14:textId="35383133" w:rsidR="00B330DD" w:rsidRDefault="00B330DD" w:rsidP="00F63BA8">
            <w:pPr>
              <w:spacing w:line="276" w:lineRule="auto"/>
              <w:ind w:left="360"/>
              <w:rPr>
                <w:rFonts w:ascii="Arial" w:hAnsi="Arial" w:cs="Arial"/>
                <w:sz w:val="24"/>
                <w:szCs w:val="24"/>
              </w:rPr>
            </w:pPr>
            <w:r>
              <w:rPr>
                <w:rFonts w:cstheme="minorHAnsi"/>
                <w:bCs/>
                <w:color w:val="000000" w:themeColor="text1"/>
                <w:sz w:val="24"/>
                <w:szCs w:val="24"/>
              </w:rPr>
              <w:t>However, for breast and cervical screening, Leeds uptake is lower than the national target of 80% for both (breast 66.8%, cervical 70.3%) and lower still in IMD 1 areas (breast 60.2%, cervical 64.2%)</w:t>
            </w:r>
          </w:p>
        </w:tc>
      </w:tr>
      <w:tr w:rsidR="00B330DD" w:rsidRPr="002E4E9E" w14:paraId="02EA58E4" w14:textId="77777777" w:rsidTr="00C87DB0">
        <w:tc>
          <w:tcPr>
            <w:tcW w:w="1702" w:type="dxa"/>
            <w:tcBorders>
              <w:bottom w:val="single" w:sz="4" w:space="0" w:color="FFFFFF" w:themeColor="background1"/>
            </w:tcBorders>
          </w:tcPr>
          <w:p w14:paraId="52E8E692" w14:textId="20F90F3C" w:rsidR="00B330DD" w:rsidRPr="00C87DB0" w:rsidRDefault="00B330DD" w:rsidP="00F63BA8">
            <w:pPr>
              <w:spacing w:line="276" w:lineRule="auto"/>
              <w:rPr>
                <w:rFonts w:cstheme="minorHAnsi"/>
                <w:b/>
                <w:sz w:val="24"/>
                <w:szCs w:val="24"/>
              </w:rPr>
            </w:pPr>
            <w:r w:rsidRPr="00C87DB0">
              <w:rPr>
                <w:rFonts w:ascii="Arial" w:hAnsi="Arial" w:cs="Arial"/>
                <w:b/>
                <w:sz w:val="24"/>
                <w:szCs w:val="24"/>
              </w:rPr>
              <w:t>BMJ Journals</w:t>
            </w:r>
          </w:p>
        </w:tc>
        <w:tc>
          <w:tcPr>
            <w:tcW w:w="3118" w:type="dxa"/>
            <w:tcBorders>
              <w:bottom w:val="single" w:sz="4" w:space="0" w:color="FFFFFF" w:themeColor="background1"/>
            </w:tcBorders>
          </w:tcPr>
          <w:p w14:paraId="27F3D6AF" w14:textId="7FA9DCB7" w:rsidR="00B330DD" w:rsidRPr="009A193B" w:rsidRDefault="00B330DD" w:rsidP="00F63BA8">
            <w:pPr>
              <w:spacing w:line="276" w:lineRule="auto"/>
              <w:rPr>
                <w:rFonts w:ascii="Arial" w:hAnsi="Arial" w:cs="Arial"/>
                <w:b/>
                <w:sz w:val="24"/>
                <w:szCs w:val="24"/>
              </w:rPr>
            </w:pPr>
            <w:r w:rsidRPr="009A193B">
              <w:rPr>
                <w:rFonts w:ascii="Arial" w:hAnsi="Arial" w:cs="Arial"/>
                <w:b/>
                <w:sz w:val="24"/>
                <w:szCs w:val="24"/>
              </w:rPr>
              <w:t>National Cancer Patient Experience Survey</w:t>
            </w:r>
          </w:p>
          <w:p w14:paraId="507FCD84" w14:textId="77777777" w:rsidR="00B330DD" w:rsidRPr="00C87DB0" w:rsidRDefault="00B330DD" w:rsidP="00F63BA8">
            <w:pPr>
              <w:spacing w:line="276" w:lineRule="auto"/>
              <w:rPr>
                <w:rFonts w:ascii="Arial" w:hAnsi="Arial" w:cs="Arial"/>
                <w:bCs/>
                <w:sz w:val="24"/>
                <w:szCs w:val="24"/>
              </w:rPr>
            </w:pPr>
          </w:p>
          <w:p w14:paraId="4BE23E03" w14:textId="51FC27E7" w:rsidR="00B330DD" w:rsidRPr="00C87DB0" w:rsidRDefault="0013435A" w:rsidP="00F63BA8">
            <w:pPr>
              <w:spacing w:line="276" w:lineRule="auto"/>
              <w:rPr>
                <w:rFonts w:ascii="Arial" w:hAnsi="Arial" w:cs="Arial"/>
                <w:bCs/>
                <w:color w:val="000000" w:themeColor="text1"/>
                <w:sz w:val="24"/>
                <w:szCs w:val="24"/>
              </w:rPr>
            </w:pPr>
            <w:hyperlink r:id="rId14" w:history="1">
              <w:r w:rsidR="00B330DD" w:rsidRPr="00C87DB0">
                <w:rPr>
                  <w:color w:val="0000FF"/>
                  <w:sz w:val="24"/>
                  <w:szCs w:val="24"/>
                  <w:u w:val="single"/>
                </w:rPr>
                <w:t>Cancer services patient experience in England: quantitative and qualitative analyses of the National Cancer Patient Experience Survey | BMJ Supportive &amp; Palliative Care</w:t>
              </w:r>
            </w:hyperlink>
          </w:p>
        </w:tc>
        <w:tc>
          <w:tcPr>
            <w:tcW w:w="1985" w:type="dxa"/>
            <w:tcBorders>
              <w:bottom w:val="single" w:sz="4" w:space="0" w:color="FFFFFF" w:themeColor="background1"/>
            </w:tcBorders>
          </w:tcPr>
          <w:p w14:paraId="4171E42A" w14:textId="298DBEB8" w:rsidR="00B330DD" w:rsidRPr="00C87DB0" w:rsidRDefault="00B330DD" w:rsidP="00F63BA8">
            <w:pPr>
              <w:spacing w:line="276" w:lineRule="auto"/>
              <w:rPr>
                <w:rFonts w:ascii="Arial" w:hAnsi="Arial" w:cs="Arial"/>
                <w:color w:val="000000" w:themeColor="text1"/>
                <w:sz w:val="24"/>
                <w:szCs w:val="24"/>
              </w:rPr>
            </w:pPr>
            <w:r>
              <w:rPr>
                <w:rFonts w:ascii="Arial" w:hAnsi="Arial" w:cs="Arial"/>
                <w:sz w:val="24"/>
                <w:szCs w:val="24"/>
              </w:rPr>
              <w:t xml:space="preserve">Analysis of </w:t>
            </w:r>
            <w:r w:rsidRPr="008B6F29">
              <w:rPr>
                <w:rFonts w:ascii="Arial" w:hAnsi="Arial" w:cs="Arial"/>
                <w:sz w:val="24"/>
                <w:szCs w:val="24"/>
              </w:rPr>
              <w:t>214</w:t>
            </w:r>
            <w:r>
              <w:rPr>
                <w:rFonts w:ascii="Arial" w:hAnsi="Arial" w:cs="Arial"/>
                <w:sz w:val="24"/>
                <w:szCs w:val="24"/>
              </w:rPr>
              <w:t>,</w:t>
            </w:r>
            <w:r w:rsidRPr="008B6F29">
              <w:rPr>
                <w:rFonts w:ascii="Arial" w:hAnsi="Arial" w:cs="Arial"/>
                <w:sz w:val="24"/>
                <w:szCs w:val="24"/>
              </w:rPr>
              <w:t>340</w:t>
            </w:r>
            <w:r>
              <w:rPr>
                <w:rFonts w:ascii="Arial" w:hAnsi="Arial" w:cs="Arial"/>
                <w:sz w:val="24"/>
                <w:szCs w:val="24"/>
              </w:rPr>
              <w:t xml:space="preserve"> patient responses to National Cancer Patient Experience Surveys 2015-2018.</w:t>
            </w:r>
          </w:p>
        </w:tc>
        <w:tc>
          <w:tcPr>
            <w:tcW w:w="850" w:type="dxa"/>
            <w:tcBorders>
              <w:bottom w:val="single" w:sz="4" w:space="0" w:color="FFFFFF" w:themeColor="background1"/>
            </w:tcBorders>
          </w:tcPr>
          <w:p w14:paraId="494AE863" w14:textId="2B24D821" w:rsidR="00B330DD" w:rsidRPr="00C87DB0" w:rsidRDefault="00B330DD" w:rsidP="00F63BA8">
            <w:pPr>
              <w:spacing w:line="276" w:lineRule="auto"/>
              <w:rPr>
                <w:rFonts w:ascii="Arial" w:hAnsi="Arial" w:cs="Arial"/>
                <w:sz w:val="24"/>
                <w:szCs w:val="24"/>
              </w:rPr>
            </w:pPr>
            <w:r w:rsidRPr="00C87DB0">
              <w:rPr>
                <w:rFonts w:ascii="Arial" w:hAnsi="Arial" w:cs="Arial"/>
                <w:sz w:val="24"/>
                <w:szCs w:val="24"/>
              </w:rPr>
              <w:t>2022</w:t>
            </w:r>
          </w:p>
        </w:tc>
        <w:tc>
          <w:tcPr>
            <w:tcW w:w="8505" w:type="dxa"/>
            <w:tcBorders>
              <w:bottom w:val="single" w:sz="4" w:space="0" w:color="FFFFFF" w:themeColor="background1"/>
            </w:tcBorders>
          </w:tcPr>
          <w:p w14:paraId="4A3C2476" w14:textId="516BF345" w:rsidR="00B330DD" w:rsidRPr="00C87DB0" w:rsidRDefault="00B330DD" w:rsidP="00F63BA8">
            <w:pPr>
              <w:spacing w:line="276" w:lineRule="auto"/>
              <w:rPr>
                <w:rFonts w:ascii="Arial" w:hAnsi="Arial" w:cs="Arial"/>
                <w:sz w:val="24"/>
                <w:szCs w:val="24"/>
              </w:rPr>
            </w:pPr>
            <w:r>
              <w:rPr>
                <w:rFonts w:ascii="Arial" w:hAnsi="Arial" w:cs="Arial"/>
                <w:sz w:val="24"/>
                <w:szCs w:val="24"/>
              </w:rPr>
              <w:t>T</w:t>
            </w:r>
            <w:r w:rsidRPr="00C87DB0">
              <w:rPr>
                <w:rFonts w:ascii="Arial" w:hAnsi="Arial" w:cs="Arial"/>
                <w:sz w:val="24"/>
                <w:szCs w:val="24"/>
              </w:rPr>
              <w:t xml:space="preserve">he English National Cancer Patient Experience Survey </w:t>
            </w:r>
            <w:r>
              <w:rPr>
                <w:rFonts w:ascii="Arial" w:hAnsi="Arial" w:cs="Arial"/>
                <w:sz w:val="24"/>
                <w:szCs w:val="24"/>
              </w:rPr>
              <w:t xml:space="preserve">seeks </w:t>
            </w:r>
            <w:r w:rsidRPr="00C87DB0">
              <w:rPr>
                <w:rFonts w:ascii="Arial" w:hAnsi="Arial" w:cs="Arial"/>
                <w:sz w:val="24"/>
                <w:szCs w:val="24"/>
              </w:rPr>
              <w:t>to understand what proportions of patients give positive and negative feedback</w:t>
            </w:r>
            <w:r>
              <w:rPr>
                <w:rFonts w:ascii="Arial" w:hAnsi="Arial" w:cs="Arial"/>
                <w:sz w:val="24"/>
                <w:szCs w:val="24"/>
              </w:rPr>
              <w:t xml:space="preserve"> about their cancer care</w:t>
            </w:r>
            <w:r w:rsidRPr="00C87DB0">
              <w:rPr>
                <w:rFonts w:ascii="Arial" w:hAnsi="Arial" w:cs="Arial"/>
                <w:sz w:val="24"/>
                <w:szCs w:val="24"/>
              </w:rPr>
              <w:t xml:space="preserve">, and to identify themes in </w:t>
            </w:r>
            <w:r>
              <w:rPr>
                <w:rFonts w:ascii="Arial" w:hAnsi="Arial" w:cs="Arial"/>
                <w:sz w:val="24"/>
                <w:szCs w:val="24"/>
              </w:rPr>
              <w:t xml:space="preserve">their </w:t>
            </w:r>
            <w:r w:rsidRPr="00C87DB0">
              <w:rPr>
                <w:rFonts w:ascii="Arial" w:hAnsi="Arial" w:cs="Arial"/>
                <w:sz w:val="24"/>
                <w:szCs w:val="24"/>
              </w:rPr>
              <w:t>responses.</w:t>
            </w:r>
          </w:p>
          <w:p w14:paraId="0A5550C1" w14:textId="36206B15" w:rsidR="00B330DD" w:rsidRPr="00C87DB0" w:rsidRDefault="00B330DD" w:rsidP="00F63BA8">
            <w:pPr>
              <w:spacing w:line="276" w:lineRule="auto"/>
              <w:rPr>
                <w:rFonts w:ascii="Arial" w:hAnsi="Arial" w:cs="Arial"/>
                <w:sz w:val="24"/>
                <w:szCs w:val="24"/>
              </w:rPr>
            </w:pPr>
            <w:r w:rsidRPr="00C87DB0">
              <w:rPr>
                <w:rFonts w:ascii="Arial" w:hAnsi="Arial" w:cs="Arial"/>
                <w:sz w:val="24"/>
                <w:szCs w:val="24"/>
              </w:rPr>
              <w:t xml:space="preserve">Patients were most likely to give </w:t>
            </w:r>
            <w:r>
              <w:rPr>
                <w:rFonts w:ascii="Arial" w:hAnsi="Arial" w:cs="Arial"/>
                <w:sz w:val="24"/>
                <w:szCs w:val="24"/>
              </w:rPr>
              <w:t>the</w:t>
            </w:r>
            <w:r w:rsidRPr="00C87DB0">
              <w:rPr>
                <w:rFonts w:ascii="Arial" w:hAnsi="Arial" w:cs="Arial"/>
                <w:sz w:val="24"/>
                <w:szCs w:val="24"/>
              </w:rPr>
              <w:t xml:space="preserve"> </w:t>
            </w:r>
            <w:r>
              <w:rPr>
                <w:rFonts w:ascii="Arial" w:hAnsi="Arial" w:cs="Arial"/>
                <w:sz w:val="24"/>
                <w:szCs w:val="24"/>
              </w:rPr>
              <w:t>highest</w:t>
            </w:r>
            <w:r w:rsidRPr="00C87DB0">
              <w:rPr>
                <w:rFonts w:ascii="Arial" w:hAnsi="Arial" w:cs="Arial"/>
                <w:sz w:val="24"/>
                <w:szCs w:val="24"/>
              </w:rPr>
              <w:t xml:space="preserve"> positive score of 10</w:t>
            </w:r>
            <w:r>
              <w:rPr>
                <w:rFonts w:ascii="Arial" w:hAnsi="Arial" w:cs="Arial"/>
                <w:sz w:val="24"/>
                <w:szCs w:val="24"/>
              </w:rPr>
              <w:t xml:space="preserve"> </w:t>
            </w:r>
            <w:r w:rsidRPr="00C87DB0">
              <w:rPr>
                <w:rFonts w:ascii="Arial" w:hAnsi="Arial" w:cs="Arial"/>
                <w:sz w:val="24"/>
                <w:szCs w:val="24"/>
              </w:rPr>
              <w:t xml:space="preserve">(38.25%), while the overwhelming majority (87.12%) gave a score between 8 and 10. </w:t>
            </w:r>
          </w:p>
          <w:p w14:paraId="0607C147" w14:textId="77777777" w:rsidR="00B330DD" w:rsidRPr="00C87DB0" w:rsidRDefault="00B330DD" w:rsidP="00F63BA8">
            <w:pPr>
              <w:pStyle w:val="ListParagraph"/>
              <w:numPr>
                <w:ilvl w:val="0"/>
                <w:numId w:val="30"/>
              </w:numPr>
              <w:spacing w:line="276" w:lineRule="auto"/>
              <w:rPr>
                <w:rFonts w:ascii="Arial" w:hAnsi="Arial" w:cs="Arial"/>
                <w:sz w:val="24"/>
                <w:szCs w:val="24"/>
              </w:rPr>
            </w:pPr>
            <w:r w:rsidRPr="00C87DB0">
              <w:rPr>
                <w:rFonts w:ascii="Arial" w:hAnsi="Arial" w:cs="Arial"/>
                <w:b/>
                <w:bCs/>
                <w:sz w:val="24"/>
                <w:szCs w:val="24"/>
              </w:rPr>
              <w:t xml:space="preserve">Workforce </w:t>
            </w:r>
            <w:r w:rsidRPr="00C87DB0">
              <w:rPr>
                <w:rFonts w:ascii="Arial" w:hAnsi="Arial" w:cs="Arial"/>
                <w:sz w:val="24"/>
                <w:szCs w:val="24"/>
              </w:rPr>
              <w:t xml:space="preserve">- Analysis of 1000 positive comments found that most respondents (54%) praised staff’s interpersonal skills. </w:t>
            </w:r>
          </w:p>
          <w:p w14:paraId="728E7561" w14:textId="77777777" w:rsidR="00B330DD" w:rsidRPr="00C87DB0" w:rsidRDefault="00B330DD" w:rsidP="00F63BA8">
            <w:pPr>
              <w:pStyle w:val="ListParagraph"/>
              <w:numPr>
                <w:ilvl w:val="0"/>
                <w:numId w:val="30"/>
              </w:numPr>
              <w:spacing w:line="276" w:lineRule="auto"/>
              <w:rPr>
                <w:rFonts w:ascii="Arial" w:hAnsi="Arial" w:cs="Arial"/>
                <w:sz w:val="24"/>
                <w:szCs w:val="24"/>
              </w:rPr>
            </w:pPr>
            <w:r w:rsidRPr="00C87DB0">
              <w:rPr>
                <w:rFonts w:ascii="Arial" w:hAnsi="Arial" w:cs="Arial"/>
                <w:b/>
                <w:bCs/>
                <w:sz w:val="24"/>
                <w:szCs w:val="24"/>
              </w:rPr>
              <w:t>Workforce / Communication / Timely care</w:t>
            </w:r>
            <w:r w:rsidRPr="00C87DB0">
              <w:rPr>
                <w:rFonts w:ascii="Arial" w:hAnsi="Arial" w:cs="Arial"/>
                <w:sz w:val="24"/>
                <w:szCs w:val="24"/>
              </w:rPr>
              <w:t xml:space="preserve"> - Other frequent themes of positive feedback included treatment standards, staff’s communication skills, speed of diagnosis and treatment, and staff members’ technical competence. </w:t>
            </w:r>
          </w:p>
          <w:p w14:paraId="59C20298" w14:textId="7BBCEB4D" w:rsidR="00B330DD" w:rsidRPr="00C87DB0" w:rsidRDefault="00B330DD" w:rsidP="00F63BA8">
            <w:pPr>
              <w:pStyle w:val="ListParagraph"/>
              <w:numPr>
                <w:ilvl w:val="0"/>
                <w:numId w:val="30"/>
              </w:numPr>
              <w:spacing w:line="276" w:lineRule="auto"/>
              <w:rPr>
                <w:rFonts w:ascii="Arial" w:hAnsi="Arial" w:cs="Arial"/>
                <w:sz w:val="24"/>
                <w:szCs w:val="24"/>
              </w:rPr>
            </w:pPr>
            <w:r w:rsidRPr="00C87DB0">
              <w:rPr>
                <w:rFonts w:ascii="Arial" w:hAnsi="Arial" w:cs="Arial"/>
                <w:b/>
                <w:bCs/>
                <w:sz w:val="24"/>
                <w:szCs w:val="24"/>
              </w:rPr>
              <w:lastRenderedPageBreak/>
              <w:t>Communication / Timely care</w:t>
            </w:r>
            <w:r w:rsidRPr="00C87DB0">
              <w:rPr>
                <w:rFonts w:ascii="Arial" w:hAnsi="Arial" w:cs="Arial"/>
                <w:sz w:val="24"/>
                <w:szCs w:val="24"/>
              </w:rPr>
              <w:t xml:space="preserve"> - The most prominent themes in the negative comments were communication skills, treatment standards and waiting times for appointments and test</w:t>
            </w:r>
            <w:r>
              <w:rPr>
                <w:rFonts w:ascii="Arial" w:hAnsi="Arial" w:cs="Arial"/>
                <w:sz w:val="24"/>
                <w:szCs w:val="24"/>
              </w:rPr>
              <w:t xml:space="preserve"> </w:t>
            </w:r>
            <w:r w:rsidRPr="00C87DB0">
              <w:rPr>
                <w:rFonts w:ascii="Arial" w:hAnsi="Arial" w:cs="Arial"/>
                <w:sz w:val="24"/>
                <w:szCs w:val="24"/>
              </w:rPr>
              <w:t>/</w:t>
            </w:r>
            <w:r>
              <w:rPr>
                <w:rFonts w:ascii="Arial" w:hAnsi="Arial" w:cs="Arial"/>
                <w:sz w:val="24"/>
                <w:szCs w:val="24"/>
              </w:rPr>
              <w:t xml:space="preserve"> </w:t>
            </w:r>
            <w:r w:rsidRPr="00C87DB0">
              <w:rPr>
                <w:rFonts w:ascii="Arial" w:hAnsi="Arial" w:cs="Arial"/>
                <w:sz w:val="24"/>
                <w:szCs w:val="24"/>
              </w:rPr>
              <w:t>scan results, and delays and cancellations to appointments and operations.</w:t>
            </w:r>
          </w:p>
        </w:tc>
      </w:tr>
      <w:tr w:rsidR="00B330DD" w:rsidRPr="002E4E9E" w14:paraId="28E37E94" w14:textId="77777777" w:rsidTr="006A1687">
        <w:trPr>
          <w:trHeight w:val="70"/>
        </w:trPr>
        <w:tc>
          <w:tcPr>
            <w:tcW w:w="1702" w:type="dxa"/>
            <w:tcBorders>
              <w:top w:val="single" w:sz="4" w:space="0" w:color="FFFFFF" w:themeColor="background1"/>
              <w:bottom w:val="single" w:sz="4" w:space="0" w:color="auto"/>
            </w:tcBorders>
          </w:tcPr>
          <w:p w14:paraId="132AC0E9" w14:textId="77777777" w:rsidR="00B330DD" w:rsidRPr="00C87DB0" w:rsidRDefault="00B330DD" w:rsidP="00F63BA8">
            <w:pPr>
              <w:spacing w:line="276" w:lineRule="auto"/>
              <w:rPr>
                <w:rFonts w:ascii="Arial" w:hAnsi="Arial" w:cs="Arial"/>
                <w:b/>
                <w:color w:val="FFFFFF" w:themeColor="background1"/>
                <w:sz w:val="24"/>
                <w:szCs w:val="24"/>
              </w:rPr>
            </w:pPr>
            <w:r w:rsidRPr="00C87DB0">
              <w:rPr>
                <w:rFonts w:ascii="Arial" w:hAnsi="Arial" w:cs="Arial"/>
                <w:b/>
                <w:color w:val="FFFFFF" w:themeColor="background1"/>
                <w:sz w:val="24"/>
                <w:szCs w:val="24"/>
              </w:rPr>
              <w:lastRenderedPageBreak/>
              <w:t>BMJ Journals</w:t>
            </w:r>
          </w:p>
          <w:p w14:paraId="6A3772CC" w14:textId="77777777" w:rsidR="00B330DD" w:rsidRPr="00C87DB0" w:rsidRDefault="00B330DD" w:rsidP="00F63BA8">
            <w:pPr>
              <w:spacing w:line="276" w:lineRule="auto"/>
              <w:rPr>
                <w:rFonts w:ascii="Arial" w:hAnsi="Arial" w:cs="Arial"/>
                <w:b/>
                <w:color w:val="FFFFFF" w:themeColor="background1"/>
                <w:sz w:val="24"/>
                <w:szCs w:val="24"/>
              </w:rPr>
            </w:pPr>
          </w:p>
          <w:p w14:paraId="093E8732" w14:textId="40089A49" w:rsidR="00B330DD" w:rsidRPr="00C87DB0" w:rsidRDefault="00B330DD" w:rsidP="00F63BA8">
            <w:pPr>
              <w:spacing w:line="276" w:lineRule="auto"/>
              <w:rPr>
                <w:rFonts w:ascii="Arial" w:hAnsi="Arial" w:cs="Arial"/>
                <w:bCs/>
                <w:color w:val="FFFFFF" w:themeColor="background1"/>
                <w:sz w:val="24"/>
                <w:szCs w:val="24"/>
              </w:rPr>
            </w:pPr>
            <w:r w:rsidRPr="00C87DB0">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3ED52D34" w14:textId="60E2CF41" w:rsidR="00B330DD" w:rsidRPr="00C87DB0" w:rsidRDefault="00B330DD" w:rsidP="00F63BA8">
            <w:pPr>
              <w:spacing w:line="276" w:lineRule="auto"/>
              <w:rPr>
                <w:rFonts w:ascii="Arial" w:hAnsi="Arial" w:cs="Arial"/>
                <w:bCs/>
                <w:color w:val="FFFFFF" w:themeColor="background1"/>
                <w:sz w:val="24"/>
                <w:szCs w:val="24"/>
              </w:rPr>
            </w:pPr>
            <w:r w:rsidRPr="00C87DB0">
              <w:rPr>
                <w:rFonts w:ascii="Arial" w:hAnsi="Arial" w:cs="Arial"/>
                <w:bCs/>
                <w:color w:val="FFFFFF" w:themeColor="background1"/>
                <w:sz w:val="24"/>
                <w:szCs w:val="24"/>
              </w:rPr>
              <w:t>Cancer services patient experience in England: quantitative and qualitative analyses of the National Cancer Patient Experience Survey</w:t>
            </w:r>
          </w:p>
        </w:tc>
        <w:tc>
          <w:tcPr>
            <w:tcW w:w="1985" w:type="dxa"/>
            <w:tcBorders>
              <w:top w:val="single" w:sz="4" w:space="0" w:color="FFFFFF" w:themeColor="background1"/>
              <w:bottom w:val="single" w:sz="4" w:space="0" w:color="auto"/>
            </w:tcBorders>
          </w:tcPr>
          <w:p w14:paraId="13340BE5" w14:textId="77777777" w:rsidR="00B330DD" w:rsidRPr="00C87DB0" w:rsidRDefault="00B330DD" w:rsidP="00F63BA8">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4EB9082A" w14:textId="77777777" w:rsidR="00B330DD" w:rsidRPr="00C87DB0" w:rsidRDefault="00B330DD" w:rsidP="00F63BA8">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2B7B0109" w14:textId="0CAC3C57" w:rsidR="00B330DD" w:rsidRPr="00C87DB0" w:rsidRDefault="00B330DD" w:rsidP="00F63BA8">
            <w:pPr>
              <w:spacing w:line="276" w:lineRule="auto"/>
              <w:rPr>
                <w:rFonts w:ascii="Arial" w:hAnsi="Arial" w:cs="Arial"/>
                <w:sz w:val="24"/>
                <w:szCs w:val="24"/>
              </w:rPr>
            </w:pPr>
            <w:r>
              <w:rPr>
                <w:rFonts w:ascii="Arial" w:hAnsi="Arial" w:cs="Arial"/>
                <w:sz w:val="24"/>
                <w:szCs w:val="24"/>
              </w:rPr>
              <w:t>Main themes -</w:t>
            </w:r>
            <w:r w:rsidRPr="00C87DB0">
              <w:rPr>
                <w:rFonts w:ascii="Arial" w:hAnsi="Arial" w:cs="Arial"/>
                <w:sz w:val="24"/>
                <w:szCs w:val="24"/>
              </w:rPr>
              <w:t xml:space="preserve"> </w:t>
            </w:r>
            <w:r w:rsidRPr="00C87DB0">
              <w:rPr>
                <w:rFonts w:ascii="Arial" w:hAnsi="Arial" w:cs="Arial"/>
                <w:b/>
                <w:bCs/>
                <w:sz w:val="24"/>
                <w:szCs w:val="24"/>
              </w:rPr>
              <w:t>Workforce, Communication</w:t>
            </w:r>
            <w:r w:rsidRPr="00C87DB0">
              <w:rPr>
                <w:rFonts w:ascii="Arial" w:hAnsi="Arial" w:cs="Arial"/>
                <w:sz w:val="24"/>
                <w:szCs w:val="24"/>
              </w:rPr>
              <w:t xml:space="preserve"> and </w:t>
            </w:r>
            <w:r w:rsidRPr="00C87DB0">
              <w:rPr>
                <w:rFonts w:ascii="Arial" w:hAnsi="Arial" w:cs="Arial"/>
                <w:b/>
                <w:bCs/>
                <w:sz w:val="24"/>
                <w:szCs w:val="24"/>
              </w:rPr>
              <w:t>Timely care</w:t>
            </w:r>
            <w:r w:rsidRPr="00C87DB0">
              <w:rPr>
                <w:rFonts w:ascii="Arial" w:hAnsi="Arial" w:cs="Arial"/>
                <w:sz w:val="24"/>
                <w:szCs w:val="24"/>
              </w:rPr>
              <w:t xml:space="preserve"> - Standards of treatment and staff communication skills are prominent themes of positive and negative feedback. Staff’s interpersonal skills are more likely to be praised than criticised, while negative feedback is more likely to focus on issues around time (</w:t>
            </w:r>
            <w:proofErr w:type="spellStart"/>
            <w:r w:rsidRPr="00C87DB0">
              <w:rPr>
                <w:rFonts w:ascii="Arial" w:hAnsi="Arial" w:cs="Arial"/>
                <w:sz w:val="24"/>
                <w:szCs w:val="24"/>
              </w:rPr>
              <w:t>ie</w:t>
            </w:r>
            <w:proofErr w:type="spellEnd"/>
            <w:r w:rsidRPr="00C87DB0">
              <w:rPr>
                <w:rFonts w:ascii="Arial" w:hAnsi="Arial" w:cs="Arial"/>
                <w:sz w:val="24"/>
                <w:szCs w:val="24"/>
              </w:rPr>
              <w:t>, delays and long waits). Clarity and honesty in communication about the lengths and causes of waits and delays are likely to increase patient satisfaction.</w:t>
            </w:r>
          </w:p>
        </w:tc>
      </w:tr>
      <w:tr w:rsidR="00B330DD" w:rsidRPr="002E4E9E" w14:paraId="786BDFD3" w14:textId="77777777" w:rsidTr="006A1687">
        <w:tc>
          <w:tcPr>
            <w:tcW w:w="1702" w:type="dxa"/>
            <w:tcBorders>
              <w:bottom w:val="single" w:sz="4" w:space="0" w:color="FFFFFF" w:themeColor="background1"/>
            </w:tcBorders>
          </w:tcPr>
          <w:p w14:paraId="5397EBC3" w14:textId="763DC510" w:rsidR="00B330DD" w:rsidRDefault="00B330DD" w:rsidP="00F63BA8">
            <w:pPr>
              <w:spacing w:line="276" w:lineRule="auto"/>
              <w:rPr>
                <w:rFonts w:cstheme="minorHAnsi"/>
                <w:b/>
                <w:sz w:val="24"/>
                <w:szCs w:val="24"/>
              </w:rPr>
            </w:pPr>
            <w:r w:rsidRPr="00C87DB0">
              <w:rPr>
                <w:rFonts w:cstheme="minorHAnsi"/>
                <w:b/>
                <w:sz w:val="24"/>
                <w:szCs w:val="24"/>
              </w:rPr>
              <w:t>NHS</w:t>
            </w:r>
            <w:r>
              <w:rPr>
                <w:rFonts w:cstheme="minorHAnsi"/>
                <w:b/>
                <w:sz w:val="24"/>
                <w:szCs w:val="24"/>
              </w:rPr>
              <w:t xml:space="preserve"> England</w:t>
            </w:r>
          </w:p>
          <w:p w14:paraId="59A25DB5" w14:textId="77777777" w:rsidR="00B330DD" w:rsidRDefault="00B330DD" w:rsidP="00F63BA8">
            <w:pPr>
              <w:spacing w:line="276" w:lineRule="auto"/>
              <w:rPr>
                <w:rFonts w:cstheme="minorHAnsi"/>
                <w:b/>
                <w:sz w:val="24"/>
                <w:szCs w:val="24"/>
              </w:rPr>
            </w:pPr>
          </w:p>
          <w:p w14:paraId="0B1643A2" w14:textId="73764FB7" w:rsidR="00B330DD" w:rsidRPr="006A1687" w:rsidRDefault="006A1687" w:rsidP="00F63BA8">
            <w:pPr>
              <w:spacing w:line="276" w:lineRule="auto"/>
              <w:rPr>
                <w:rFonts w:cstheme="minorHAnsi"/>
                <w:b/>
                <w:color w:val="FFFFFF" w:themeColor="background1"/>
                <w:sz w:val="24"/>
                <w:szCs w:val="24"/>
              </w:rPr>
            </w:pPr>
            <w:r w:rsidRPr="006A1687">
              <w:rPr>
                <w:rFonts w:cstheme="minorHAnsi"/>
                <w:b/>
                <w:color w:val="FFFFFF" w:themeColor="background1"/>
                <w:sz w:val="24"/>
                <w:szCs w:val="24"/>
              </w:rPr>
              <w:t>(1 of 2)</w:t>
            </w:r>
          </w:p>
          <w:p w14:paraId="1761C080" w14:textId="77777777" w:rsidR="00B330DD" w:rsidRDefault="00B330DD" w:rsidP="00F63BA8">
            <w:pPr>
              <w:spacing w:line="276" w:lineRule="auto"/>
              <w:rPr>
                <w:rFonts w:cstheme="minorHAnsi"/>
                <w:b/>
                <w:sz w:val="24"/>
                <w:szCs w:val="24"/>
              </w:rPr>
            </w:pPr>
          </w:p>
          <w:p w14:paraId="4CE79757" w14:textId="1444E7FA" w:rsidR="00B330DD" w:rsidRPr="002E4E9E" w:rsidRDefault="00B330DD" w:rsidP="00F63BA8">
            <w:pPr>
              <w:spacing w:line="276" w:lineRule="auto"/>
              <w:rPr>
                <w:rFonts w:cstheme="minorHAnsi"/>
                <w:b/>
                <w:color w:val="FF0000"/>
                <w:sz w:val="24"/>
                <w:szCs w:val="24"/>
              </w:rPr>
            </w:pPr>
            <w:r w:rsidRPr="000C1787">
              <w:rPr>
                <w:rFonts w:cstheme="minorHAnsi"/>
                <w:b/>
                <w:color w:val="FFFFFF" w:themeColor="background1"/>
                <w:sz w:val="24"/>
                <w:szCs w:val="24"/>
              </w:rPr>
              <w:t>(1 of 2)</w:t>
            </w:r>
          </w:p>
        </w:tc>
        <w:tc>
          <w:tcPr>
            <w:tcW w:w="3118" w:type="dxa"/>
            <w:tcBorders>
              <w:bottom w:val="single" w:sz="4" w:space="0" w:color="FFFFFF" w:themeColor="background1"/>
            </w:tcBorders>
          </w:tcPr>
          <w:p w14:paraId="7D77970E" w14:textId="28589AAE" w:rsidR="00B330DD" w:rsidRPr="009A193B" w:rsidRDefault="00B330DD" w:rsidP="00F63BA8">
            <w:pPr>
              <w:spacing w:line="276" w:lineRule="auto"/>
              <w:rPr>
                <w:rFonts w:ascii="Arial" w:hAnsi="Arial" w:cs="Arial"/>
                <w:b/>
                <w:color w:val="000000" w:themeColor="text1"/>
                <w:sz w:val="24"/>
                <w:szCs w:val="24"/>
              </w:rPr>
            </w:pPr>
            <w:r w:rsidRPr="009A193B">
              <w:rPr>
                <w:rFonts w:ascii="Arial" w:hAnsi="Arial" w:cs="Arial"/>
                <w:b/>
                <w:color w:val="000000" w:themeColor="text1"/>
                <w:sz w:val="24"/>
                <w:szCs w:val="24"/>
              </w:rPr>
              <w:t>Cancer patient experience survey results for Leeds Teaching Hospitals NHS Trust (LTHT)</w:t>
            </w:r>
          </w:p>
          <w:p w14:paraId="6FEAEA78" w14:textId="77777777" w:rsidR="00B330DD" w:rsidRPr="000A1597" w:rsidRDefault="00B330DD" w:rsidP="00F63BA8">
            <w:pPr>
              <w:spacing w:line="276" w:lineRule="auto"/>
              <w:rPr>
                <w:rFonts w:ascii="Arial" w:hAnsi="Arial" w:cs="Arial"/>
                <w:bCs/>
                <w:color w:val="000000" w:themeColor="text1"/>
                <w:sz w:val="24"/>
                <w:szCs w:val="24"/>
              </w:rPr>
            </w:pPr>
          </w:p>
          <w:p w14:paraId="2231FD80" w14:textId="77777777" w:rsidR="00B330DD" w:rsidRPr="000A1597" w:rsidRDefault="0013435A" w:rsidP="00F63BA8">
            <w:pPr>
              <w:spacing w:line="276" w:lineRule="auto"/>
              <w:rPr>
                <w:rFonts w:ascii="Arial" w:hAnsi="Arial" w:cs="Arial"/>
                <w:bCs/>
                <w:color w:val="000000" w:themeColor="text1"/>
                <w:sz w:val="24"/>
                <w:szCs w:val="24"/>
              </w:rPr>
            </w:pPr>
            <w:hyperlink r:id="rId15" w:history="1">
              <w:r w:rsidR="00B330DD" w:rsidRPr="000A1597">
                <w:rPr>
                  <w:rFonts w:ascii="Arial" w:hAnsi="Arial" w:cs="Arial"/>
                  <w:color w:val="0000FF"/>
                  <w:sz w:val="24"/>
                  <w:szCs w:val="24"/>
                  <w:u w:val="single"/>
                </w:rPr>
                <w:t>2021 National Cancer Patient Experience quantitative reports (ncpes.co.uk)</w:t>
              </w:r>
            </w:hyperlink>
          </w:p>
          <w:p w14:paraId="72D6CD5F" w14:textId="77777777" w:rsidR="00B330DD" w:rsidRPr="000A1597" w:rsidRDefault="00B330DD" w:rsidP="00F63BA8">
            <w:pPr>
              <w:spacing w:line="276" w:lineRule="auto"/>
              <w:rPr>
                <w:rFonts w:ascii="Arial" w:hAnsi="Arial" w:cs="Arial"/>
                <w:bCs/>
                <w:color w:val="000000" w:themeColor="text1"/>
                <w:sz w:val="24"/>
                <w:szCs w:val="24"/>
              </w:rPr>
            </w:pPr>
          </w:p>
          <w:p w14:paraId="6BA5B3CD" w14:textId="461DBA0E" w:rsidR="00B330DD" w:rsidRPr="000A1597" w:rsidRDefault="00B330DD" w:rsidP="00F63BA8">
            <w:pPr>
              <w:spacing w:line="276" w:lineRule="auto"/>
              <w:rPr>
                <w:rFonts w:cstheme="minorHAnsi"/>
                <w:b/>
                <w:color w:val="FF0000"/>
                <w:sz w:val="24"/>
                <w:szCs w:val="24"/>
              </w:rPr>
            </w:pPr>
          </w:p>
        </w:tc>
        <w:tc>
          <w:tcPr>
            <w:tcW w:w="1985" w:type="dxa"/>
            <w:tcBorders>
              <w:bottom w:val="single" w:sz="4" w:space="0" w:color="FFFFFF" w:themeColor="background1"/>
            </w:tcBorders>
          </w:tcPr>
          <w:p w14:paraId="4EEFBF73" w14:textId="761D9186" w:rsidR="00B330DD" w:rsidRPr="000C1787" w:rsidRDefault="00B330DD" w:rsidP="00F63BA8">
            <w:pPr>
              <w:spacing w:line="276" w:lineRule="auto"/>
              <w:rPr>
                <w:rFonts w:cstheme="minorHAnsi"/>
                <w:sz w:val="24"/>
                <w:szCs w:val="24"/>
              </w:rPr>
            </w:pPr>
            <w:r w:rsidRPr="000C1787">
              <w:rPr>
                <w:rFonts w:ascii="Arial" w:hAnsi="Arial" w:cs="Arial"/>
                <w:sz w:val="24"/>
                <w:szCs w:val="24"/>
              </w:rPr>
              <w:t xml:space="preserve">1,383 </w:t>
            </w:r>
            <w:r>
              <w:rPr>
                <w:rFonts w:ascii="Arial" w:hAnsi="Arial" w:cs="Arial"/>
                <w:sz w:val="24"/>
                <w:szCs w:val="24"/>
              </w:rPr>
              <w:t xml:space="preserve">LTHT </w:t>
            </w:r>
            <w:r w:rsidRPr="000C1787">
              <w:rPr>
                <w:rFonts w:ascii="Arial" w:hAnsi="Arial" w:cs="Arial"/>
                <w:sz w:val="24"/>
                <w:szCs w:val="24"/>
              </w:rPr>
              <w:t>patients responded out of a total of 2,377 - a 58% response rate.</w:t>
            </w:r>
          </w:p>
        </w:tc>
        <w:tc>
          <w:tcPr>
            <w:tcW w:w="850" w:type="dxa"/>
            <w:tcBorders>
              <w:bottom w:val="single" w:sz="4" w:space="0" w:color="FFFFFF" w:themeColor="background1"/>
            </w:tcBorders>
          </w:tcPr>
          <w:p w14:paraId="5E9081E8" w14:textId="260FD004" w:rsidR="00B330DD" w:rsidRPr="000C1787" w:rsidRDefault="00B330DD" w:rsidP="00F63BA8">
            <w:pPr>
              <w:spacing w:line="276" w:lineRule="auto"/>
              <w:rPr>
                <w:rFonts w:cstheme="minorHAnsi"/>
                <w:sz w:val="24"/>
                <w:szCs w:val="24"/>
              </w:rPr>
            </w:pPr>
            <w:r w:rsidRPr="000C1787">
              <w:rPr>
                <w:rFonts w:ascii="Arial" w:hAnsi="Arial" w:cs="Arial"/>
                <w:sz w:val="24"/>
                <w:szCs w:val="24"/>
              </w:rPr>
              <w:t>202</w:t>
            </w:r>
            <w:r>
              <w:rPr>
                <w:rFonts w:ascii="Arial" w:hAnsi="Arial" w:cs="Arial"/>
                <w:sz w:val="24"/>
                <w:szCs w:val="24"/>
              </w:rPr>
              <w:t>2</w:t>
            </w:r>
          </w:p>
        </w:tc>
        <w:tc>
          <w:tcPr>
            <w:tcW w:w="8505" w:type="dxa"/>
            <w:tcBorders>
              <w:bottom w:val="single" w:sz="4" w:space="0" w:color="FFFFFF" w:themeColor="background1"/>
            </w:tcBorders>
          </w:tcPr>
          <w:p w14:paraId="237AA6E2" w14:textId="630A2EA2" w:rsidR="00B330DD" w:rsidRPr="005773D9" w:rsidRDefault="00B330DD" w:rsidP="00F63BA8">
            <w:pPr>
              <w:spacing w:line="276" w:lineRule="auto"/>
              <w:rPr>
                <w:rFonts w:cstheme="minorHAnsi"/>
                <w:sz w:val="24"/>
                <w:szCs w:val="24"/>
              </w:rPr>
            </w:pPr>
            <w:r w:rsidRPr="005773D9">
              <w:rPr>
                <w:rFonts w:cstheme="minorHAnsi"/>
                <w:sz w:val="24"/>
                <w:szCs w:val="24"/>
              </w:rPr>
              <w:t>Almost 60,000 people responded to th</w:t>
            </w:r>
            <w:r>
              <w:rPr>
                <w:rFonts w:cstheme="minorHAnsi"/>
                <w:sz w:val="24"/>
                <w:szCs w:val="24"/>
              </w:rPr>
              <w:t>is NHS England annual</w:t>
            </w:r>
            <w:r w:rsidRPr="005773D9">
              <w:rPr>
                <w:rFonts w:cstheme="minorHAnsi"/>
                <w:sz w:val="24"/>
                <w:szCs w:val="24"/>
              </w:rPr>
              <w:t xml:space="preserve"> survey, which was conducted between October 2021 and February 2022.</w:t>
            </w:r>
          </w:p>
          <w:p w14:paraId="11D9E32D" w14:textId="0A161072" w:rsidR="00B330DD" w:rsidRDefault="00B330DD" w:rsidP="00F63BA8">
            <w:pPr>
              <w:spacing w:line="276" w:lineRule="auto"/>
              <w:rPr>
                <w:rFonts w:cstheme="minorHAnsi"/>
                <w:sz w:val="24"/>
                <w:szCs w:val="24"/>
              </w:rPr>
            </w:pPr>
            <w:r>
              <w:rPr>
                <w:rFonts w:cstheme="minorHAnsi"/>
                <w:sz w:val="24"/>
                <w:szCs w:val="24"/>
              </w:rPr>
              <w:t>Respondents</w:t>
            </w:r>
            <w:r w:rsidRPr="005773D9">
              <w:rPr>
                <w:rFonts w:cstheme="minorHAnsi"/>
                <w:sz w:val="24"/>
                <w:szCs w:val="24"/>
              </w:rPr>
              <w:t xml:space="preserve"> included people aged 16 years and over with a confirmed primary diagnosis of cancer and who had been treated in hospital between April and June 2021.</w:t>
            </w:r>
          </w:p>
          <w:p w14:paraId="6A741158" w14:textId="53BD8308" w:rsidR="00B330DD" w:rsidRPr="000C1787" w:rsidRDefault="00B330DD" w:rsidP="00F63BA8">
            <w:pPr>
              <w:spacing w:line="276" w:lineRule="auto"/>
              <w:rPr>
                <w:rFonts w:cstheme="minorHAnsi"/>
                <w:sz w:val="24"/>
                <w:szCs w:val="24"/>
              </w:rPr>
            </w:pPr>
            <w:r>
              <w:rPr>
                <w:rFonts w:cstheme="minorHAnsi"/>
                <w:sz w:val="24"/>
                <w:szCs w:val="24"/>
              </w:rPr>
              <w:t xml:space="preserve">Results are provided for local NHS Trusts. </w:t>
            </w:r>
            <w:r w:rsidRPr="000C1787">
              <w:rPr>
                <w:rFonts w:cstheme="minorHAnsi"/>
                <w:sz w:val="24"/>
                <w:szCs w:val="24"/>
              </w:rPr>
              <w:t>Areas where LTHT scored above the expected range:</w:t>
            </w:r>
          </w:p>
          <w:p w14:paraId="719C793B" w14:textId="1FEED5D3" w:rsidR="00B330DD" w:rsidRPr="000C1787" w:rsidRDefault="00B330DD" w:rsidP="00F63BA8">
            <w:pPr>
              <w:pStyle w:val="ListParagraph"/>
              <w:numPr>
                <w:ilvl w:val="0"/>
                <w:numId w:val="32"/>
              </w:numPr>
              <w:spacing w:line="276" w:lineRule="auto"/>
              <w:rPr>
                <w:rFonts w:cstheme="minorHAnsi"/>
                <w:sz w:val="24"/>
                <w:szCs w:val="24"/>
              </w:rPr>
            </w:pPr>
            <w:r w:rsidRPr="000C1787">
              <w:rPr>
                <w:rFonts w:cstheme="minorHAnsi"/>
                <w:b/>
                <w:bCs/>
                <w:sz w:val="24"/>
                <w:szCs w:val="24"/>
              </w:rPr>
              <w:t>Communication</w:t>
            </w:r>
            <w:r w:rsidRPr="000C1787">
              <w:rPr>
                <w:rFonts w:cstheme="minorHAnsi"/>
                <w:sz w:val="24"/>
                <w:szCs w:val="24"/>
              </w:rPr>
              <w:t xml:space="preserve"> - Diagnostic test results were explained in a way the patient could completely understand </w:t>
            </w:r>
          </w:p>
          <w:p w14:paraId="1AE3B1E4" w14:textId="51990939" w:rsidR="00B330DD" w:rsidRPr="000C1787" w:rsidRDefault="00B330DD" w:rsidP="00F63BA8">
            <w:pPr>
              <w:pStyle w:val="ListParagraph"/>
              <w:numPr>
                <w:ilvl w:val="0"/>
                <w:numId w:val="9"/>
              </w:numPr>
              <w:spacing w:line="276" w:lineRule="auto"/>
              <w:rPr>
                <w:rFonts w:cstheme="minorHAnsi"/>
                <w:sz w:val="24"/>
                <w:szCs w:val="24"/>
              </w:rPr>
            </w:pPr>
            <w:r w:rsidRPr="000C1787">
              <w:rPr>
                <w:rFonts w:cstheme="minorHAnsi"/>
                <w:b/>
                <w:bCs/>
                <w:sz w:val="24"/>
                <w:szCs w:val="24"/>
              </w:rPr>
              <w:t>Communication</w:t>
            </w:r>
            <w:r w:rsidRPr="000C1787">
              <w:rPr>
                <w:rFonts w:cstheme="minorHAnsi"/>
                <w:sz w:val="24"/>
                <w:szCs w:val="24"/>
              </w:rPr>
              <w:t xml:space="preserve"> - Treatment options were explained in a way the patient could completely understand </w:t>
            </w:r>
          </w:p>
          <w:p w14:paraId="3535A4A1" w14:textId="1E8A110B" w:rsidR="00B330DD" w:rsidRPr="000C1787" w:rsidRDefault="00B330DD" w:rsidP="00F63BA8">
            <w:pPr>
              <w:pStyle w:val="ListParagraph"/>
              <w:numPr>
                <w:ilvl w:val="0"/>
                <w:numId w:val="9"/>
              </w:numPr>
              <w:spacing w:line="276" w:lineRule="auto"/>
              <w:rPr>
                <w:rFonts w:cstheme="minorHAnsi"/>
                <w:sz w:val="24"/>
                <w:szCs w:val="24"/>
              </w:rPr>
            </w:pPr>
            <w:r w:rsidRPr="000C1787">
              <w:rPr>
                <w:rFonts w:cstheme="minorHAnsi"/>
                <w:b/>
                <w:bCs/>
                <w:sz w:val="24"/>
                <w:szCs w:val="24"/>
              </w:rPr>
              <w:t>Information</w:t>
            </w:r>
            <w:r w:rsidRPr="000C1787">
              <w:rPr>
                <w:rFonts w:cstheme="minorHAnsi"/>
                <w:sz w:val="24"/>
                <w:szCs w:val="24"/>
              </w:rPr>
              <w:t xml:space="preserve"> - Beforehand patient completely had enough understandable information about surgery </w:t>
            </w:r>
          </w:p>
          <w:p w14:paraId="31D03E73" w14:textId="0C8FC668" w:rsidR="00B330DD" w:rsidRPr="000C1787" w:rsidRDefault="00B330DD" w:rsidP="00F63BA8">
            <w:pPr>
              <w:pStyle w:val="ListParagraph"/>
              <w:numPr>
                <w:ilvl w:val="0"/>
                <w:numId w:val="9"/>
              </w:numPr>
              <w:spacing w:line="276" w:lineRule="auto"/>
              <w:rPr>
                <w:rFonts w:cstheme="minorHAnsi"/>
                <w:sz w:val="24"/>
                <w:szCs w:val="24"/>
              </w:rPr>
            </w:pPr>
            <w:r w:rsidRPr="000C1787">
              <w:rPr>
                <w:rFonts w:cstheme="minorHAnsi"/>
                <w:b/>
                <w:bCs/>
                <w:sz w:val="24"/>
                <w:szCs w:val="24"/>
              </w:rPr>
              <w:t>Information</w:t>
            </w:r>
            <w:r w:rsidRPr="000C1787">
              <w:rPr>
                <w:rFonts w:cstheme="minorHAnsi"/>
                <w:sz w:val="24"/>
                <w:szCs w:val="24"/>
              </w:rPr>
              <w:t xml:space="preserve"> - Beforehand patient completely had enough understandable information about chemotherapy </w:t>
            </w:r>
          </w:p>
          <w:p w14:paraId="03E202D7" w14:textId="09573BA3" w:rsidR="00B330DD" w:rsidRPr="000C1787" w:rsidRDefault="00B330DD" w:rsidP="00F63BA8">
            <w:pPr>
              <w:pStyle w:val="ListParagraph"/>
              <w:numPr>
                <w:ilvl w:val="0"/>
                <w:numId w:val="9"/>
              </w:numPr>
              <w:spacing w:line="276" w:lineRule="auto"/>
              <w:rPr>
                <w:rFonts w:cstheme="minorHAnsi"/>
                <w:sz w:val="24"/>
                <w:szCs w:val="24"/>
              </w:rPr>
            </w:pPr>
            <w:r w:rsidRPr="000C1787">
              <w:rPr>
                <w:rFonts w:cstheme="minorHAnsi"/>
                <w:b/>
                <w:bCs/>
                <w:sz w:val="24"/>
                <w:szCs w:val="24"/>
              </w:rPr>
              <w:lastRenderedPageBreak/>
              <w:t>Information</w:t>
            </w:r>
            <w:r w:rsidRPr="000C1787">
              <w:rPr>
                <w:rFonts w:cstheme="minorHAnsi"/>
                <w:sz w:val="24"/>
                <w:szCs w:val="24"/>
              </w:rPr>
              <w:t xml:space="preserve"> - Beforehand patient completely had enough understandable information about radiotherapy </w:t>
            </w:r>
          </w:p>
          <w:p w14:paraId="3C4D315F" w14:textId="17E31977" w:rsidR="00B330DD" w:rsidRPr="006A1687" w:rsidRDefault="00B330DD" w:rsidP="006A1687">
            <w:pPr>
              <w:pStyle w:val="ListParagraph"/>
              <w:numPr>
                <w:ilvl w:val="0"/>
                <w:numId w:val="9"/>
              </w:numPr>
              <w:spacing w:line="276" w:lineRule="auto"/>
              <w:rPr>
                <w:rFonts w:cstheme="minorHAnsi"/>
                <w:b/>
                <w:bCs/>
                <w:sz w:val="24"/>
                <w:szCs w:val="24"/>
              </w:rPr>
            </w:pPr>
            <w:r w:rsidRPr="000C1787">
              <w:rPr>
                <w:rFonts w:cstheme="minorHAnsi"/>
                <w:b/>
                <w:bCs/>
                <w:sz w:val="24"/>
                <w:szCs w:val="24"/>
              </w:rPr>
              <w:t>Information</w:t>
            </w:r>
            <w:r w:rsidRPr="000C1787">
              <w:rPr>
                <w:rFonts w:cstheme="minorHAnsi"/>
                <w:sz w:val="24"/>
                <w:szCs w:val="24"/>
              </w:rPr>
              <w:t xml:space="preserve"> - Patient completely had enough understandable information about progress with chemotherapy</w:t>
            </w:r>
          </w:p>
        </w:tc>
      </w:tr>
      <w:tr w:rsidR="006A1687" w:rsidRPr="002E4E9E" w14:paraId="24A77DF0" w14:textId="77777777" w:rsidTr="006A1687">
        <w:tc>
          <w:tcPr>
            <w:tcW w:w="1702" w:type="dxa"/>
            <w:tcBorders>
              <w:top w:val="single" w:sz="4" w:space="0" w:color="FFFFFF" w:themeColor="background1"/>
            </w:tcBorders>
          </w:tcPr>
          <w:p w14:paraId="157EEF0C" w14:textId="77777777" w:rsidR="006A1687" w:rsidRPr="006A1687" w:rsidRDefault="006A1687" w:rsidP="006A1687">
            <w:pPr>
              <w:spacing w:line="276" w:lineRule="auto"/>
              <w:rPr>
                <w:rFonts w:cstheme="minorHAnsi"/>
                <w:b/>
                <w:color w:val="FFFFFF" w:themeColor="background1"/>
                <w:sz w:val="24"/>
                <w:szCs w:val="24"/>
              </w:rPr>
            </w:pPr>
            <w:r w:rsidRPr="006A1687">
              <w:rPr>
                <w:rFonts w:cstheme="minorHAnsi"/>
                <w:b/>
                <w:color w:val="FFFFFF" w:themeColor="background1"/>
                <w:sz w:val="24"/>
                <w:szCs w:val="24"/>
              </w:rPr>
              <w:lastRenderedPageBreak/>
              <w:t>NHS England</w:t>
            </w:r>
          </w:p>
          <w:p w14:paraId="41A56C76" w14:textId="77777777" w:rsidR="006A1687" w:rsidRPr="006A1687" w:rsidRDefault="006A1687" w:rsidP="006A1687">
            <w:pPr>
              <w:spacing w:line="276" w:lineRule="auto"/>
              <w:rPr>
                <w:rFonts w:cstheme="minorHAnsi"/>
                <w:b/>
                <w:color w:val="FFFFFF" w:themeColor="background1"/>
                <w:sz w:val="24"/>
                <w:szCs w:val="24"/>
              </w:rPr>
            </w:pPr>
          </w:p>
          <w:p w14:paraId="023EC130" w14:textId="1594F43F" w:rsidR="006A1687" w:rsidRPr="006A1687" w:rsidRDefault="006A1687" w:rsidP="006A1687">
            <w:pPr>
              <w:spacing w:line="276" w:lineRule="auto"/>
              <w:rPr>
                <w:rFonts w:cstheme="minorHAnsi"/>
                <w:b/>
                <w:color w:val="FFFFFF" w:themeColor="background1"/>
                <w:sz w:val="24"/>
                <w:szCs w:val="24"/>
              </w:rPr>
            </w:pPr>
            <w:r w:rsidRPr="006A1687">
              <w:rPr>
                <w:rFonts w:cstheme="minorHAnsi"/>
                <w:b/>
                <w:color w:val="FFFFFF" w:themeColor="background1"/>
                <w:sz w:val="24"/>
                <w:szCs w:val="24"/>
              </w:rPr>
              <w:t>(2 of 2)</w:t>
            </w:r>
          </w:p>
          <w:p w14:paraId="3C860B81" w14:textId="77777777" w:rsidR="006A1687" w:rsidRPr="006A1687" w:rsidRDefault="006A1687" w:rsidP="006A1687">
            <w:pPr>
              <w:spacing w:line="276" w:lineRule="auto"/>
              <w:rPr>
                <w:rFonts w:cstheme="minorHAnsi"/>
                <w:b/>
                <w:color w:val="FFFFFF" w:themeColor="background1"/>
                <w:sz w:val="24"/>
                <w:szCs w:val="24"/>
              </w:rPr>
            </w:pPr>
          </w:p>
          <w:p w14:paraId="6BCB74D2" w14:textId="7D742F20" w:rsidR="006A1687" w:rsidRPr="006A1687" w:rsidRDefault="006A1687" w:rsidP="006A1687">
            <w:pPr>
              <w:spacing w:line="276" w:lineRule="auto"/>
              <w:rPr>
                <w:rFonts w:cstheme="minorHAnsi"/>
                <w:b/>
                <w:color w:val="FFFFFF" w:themeColor="background1"/>
                <w:sz w:val="24"/>
                <w:szCs w:val="24"/>
              </w:rPr>
            </w:pPr>
            <w:r w:rsidRPr="006A1687">
              <w:rPr>
                <w:rFonts w:cstheme="minorHAnsi"/>
                <w:b/>
                <w:color w:val="FFFFFF" w:themeColor="background1"/>
                <w:sz w:val="24"/>
                <w:szCs w:val="24"/>
              </w:rPr>
              <w:t>(1 of 2)</w:t>
            </w:r>
          </w:p>
        </w:tc>
        <w:tc>
          <w:tcPr>
            <w:tcW w:w="3118" w:type="dxa"/>
            <w:tcBorders>
              <w:top w:val="single" w:sz="4" w:space="0" w:color="FFFFFF" w:themeColor="background1"/>
            </w:tcBorders>
          </w:tcPr>
          <w:p w14:paraId="2D8814DC" w14:textId="0E6AC5E5" w:rsidR="006A1687" w:rsidRPr="006A1687" w:rsidRDefault="006A1687" w:rsidP="006A1687">
            <w:pPr>
              <w:spacing w:line="276" w:lineRule="auto"/>
              <w:rPr>
                <w:rFonts w:ascii="Arial" w:hAnsi="Arial" w:cs="Arial"/>
                <w:b/>
                <w:color w:val="FFFFFF" w:themeColor="background1"/>
                <w:sz w:val="24"/>
                <w:szCs w:val="24"/>
              </w:rPr>
            </w:pPr>
            <w:r w:rsidRPr="006A1687">
              <w:rPr>
                <w:rFonts w:ascii="Arial" w:hAnsi="Arial" w:cs="Arial"/>
                <w:b/>
                <w:color w:val="FFFFFF" w:themeColor="background1"/>
                <w:sz w:val="24"/>
                <w:szCs w:val="24"/>
              </w:rPr>
              <w:t>Cancer patient experience survey results for Leeds Teaching Hospitals NHS Trust (LTHT)</w:t>
            </w:r>
          </w:p>
          <w:p w14:paraId="774D9A8A" w14:textId="77777777" w:rsidR="006A1687" w:rsidRPr="006A1687" w:rsidRDefault="006A1687" w:rsidP="006A1687">
            <w:pPr>
              <w:spacing w:line="276" w:lineRule="auto"/>
              <w:rPr>
                <w:rFonts w:ascii="Arial" w:hAnsi="Arial" w:cs="Arial"/>
                <w:b/>
                <w:color w:val="FFFFFF" w:themeColor="background1"/>
                <w:sz w:val="24"/>
                <w:szCs w:val="24"/>
              </w:rPr>
            </w:pPr>
          </w:p>
        </w:tc>
        <w:tc>
          <w:tcPr>
            <w:tcW w:w="1985" w:type="dxa"/>
            <w:tcBorders>
              <w:top w:val="single" w:sz="4" w:space="0" w:color="FFFFFF" w:themeColor="background1"/>
            </w:tcBorders>
          </w:tcPr>
          <w:p w14:paraId="772EA2E1" w14:textId="77777777" w:rsidR="006A1687" w:rsidRPr="000C1787" w:rsidRDefault="006A1687" w:rsidP="006A1687">
            <w:pPr>
              <w:spacing w:line="276" w:lineRule="auto"/>
              <w:rPr>
                <w:rFonts w:ascii="Arial" w:hAnsi="Arial" w:cs="Arial"/>
                <w:sz w:val="24"/>
                <w:szCs w:val="24"/>
              </w:rPr>
            </w:pPr>
          </w:p>
        </w:tc>
        <w:tc>
          <w:tcPr>
            <w:tcW w:w="850" w:type="dxa"/>
            <w:tcBorders>
              <w:top w:val="single" w:sz="4" w:space="0" w:color="FFFFFF" w:themeColor="background1"/>
            </w:tcBorders>
          </w:tcPr>
          <w:p w14:paraId="532B9097" w14:textId="77777777" w:rsidR="006A1687" w:rsidRPr="000C1787" w:rsidRDefault="006A1687" w:rsidP="006A1687">
            <w:pPr>
              <w:spacing w:line="276" w:lineRule="auto"/>
              <w:rPr>
                <w:rFonts w:ascii="Arial" w:hAnsi="Arial" w:cs="Arial"/>
                <w:sz w:val="24"/>
                <w:szCs w:val="24"/>
              </w:rPr>
            </w:pPr>
          </w:p>
        </w:tc>
        <w:tc>
          <w:tcPr>
            <w:tcW w:w="8505" w:type="dxa"/>
            <w:tcBorders>
              <w:top w:val="single" w:sz="4" w:space="0" w:color="FFFFFF" w:themeColor="background1"/>
            </w:tcBorders>
          </w:tcPr>
          <w:p w14:paraId="7E54AEDC" w14:textId="77777777" w:rsidR="006A1687" w:rsidRPr="000C1787" w:rsidRDefault="006A1687" w:rsidP="006A1687">
            <w:pPr>
              <w:spacing w:line="276" w:lineRule="auto"/>
              <w:rPr>
                <w:rFonts w:cstheme="minorHAnsi"/>
                <w:sz w:val="24"/>
                <w:szCs w:val="24"/>
              </w:rPr>
            </w:pPr>
            <w:r w:rsidRPr="000C1787">
              <w:rPr>
                <w:rFonts w:cstheme="minorHAnsi"/>
                <w:sz w:val="24"/>
                <w:szCs w:val="24"/>
              </w:rPr>
              <w:t>Areas where LTHT scored below the expected range:</w:t>
            </w:r>
          </w:p>
          <w:p w14:paraId="11C53CD0" w14:textId="77777777" w:rsidR="006A1687" w:rsidRPr="000C1787" w:rsidRDefault="006A1687" w:rsidP="006A1687">
            <w:pPr>
              <w:pStyle w:val="ListParagraph"/>
              <w:numPr>
                <w:ilvl w:val="0"/>
                <w:numId w:val="31"/>
              </w:numPr>
              <w:spacing w:line="276" w:lineRule="auto"/>
              <w:rPr>
                <w:rFonts w:cstheme="minorHAnsi"/>
                <w:sz w:val="24"/>
                <w:szCs w:val="24"/>
              </w:rPr>
            </w:pPr>
            <w:r w:rsidRPr="000C1787">
              <w:rPr>
                <w:rFonts w:cstheme="minorHAnsi"/>
                <w:b/>
                <w:bCs/>
                <w:sz w:val="24"/>
                <w:szCs w:val="24"/>
              </w:rPr>
              <w:t>Person-centred</w:t>
            </w:r>
            <w:r w:rsidRPr="000C1787">
              <w:rPr>
                <w:rFonts w:cstheme="minorHAnsi"/>
                <w:sz w:val="24"/>
                <w:szCs w:val="24"/>
              </w:rPr>
              <w:t xml:space="preserve"> - Patient was always able to get help from ward staff when needed </w:t>
            </w:r>
          </w:p>
          <w:p w14:paraId="56BABA06" w14:textId="77777777" w:rsidR="006A1687" w:rsidRPr="000C1787" w:rsidRDefault="006A1687" w:rsidP="006A1687">
            <w:pPr>
              <w:pStyle w:val="ListParagraph"/>
              <w:numPr>
                <w:ilvl w:val="0"/>
                <w:numId w:val="31"/>
              </w:numPr>
              <w:spacing w:line="276" w:lineRule="auto"/>
              <w:rPr>
                <w:rFonts w:cstheme="minorHAnsi"/>
                <w:sz w:val="24"/>
                <w:szCs w:val="24"/>
              </w:rPr>
            </w:pPr>
            <w:r w:rsidRPr="000C1787">
              <w:rPr>
                <w:rFonts w:cstheme="minorHAnsi"/>
                <w:b/>
                <w:bCs/>
                <w:sz w:val="24"/>
                <w:szCs w:val="24"/>
              </w:rPr>
              <w:t>Person-centred</w:t>
            </w:r>
            <w:r w:rsidRPr="000C1787">
              <w:rPr>
                <w:rFonts w:cstheme="minorHAnsi"/>
                <w:sz w:val="24"/>
                <w:szCs w:val="24"/>
              </w:rPr>
              <w:t xml:space="preserve"> - Patient was always able to discuss worries and fears with hospital staff </w:t>
            </w:r>
          </w:p>
          <w:p w14:paraId="1877EA8E" w14:textId="77777777" w:rsidR="006A1687" w:rsidRDefault="006A1687" w:rsidP="006A1687">
            <w:pPr>
              <w:pStyle w:val="ListParagraph"/>
              <w:numPr>
                <w:ilvl w:val="0"/>
                <w:numId w:val="31"/>
              </w:numPr>
              <w:spacing w:line="276" w:lineRule="auto"/>
              <w:rPr>
                <w:rFonts w:cstheme="minorHAnsi"/>
                <w:sz w:val="24"/>
                <w:szCs w:val="24"/>
              </w:rPr>
            </w:pPr>
            <w:r w:rsidRPr="000C1787">
              <w:rPr>
                <w:rFonts w:cstheme="minorHAnsi"/>
                <w:b/>
                <w:bCs/>
                <w:sz w:val="24"/>
                <w:szCs w:val="24"/>
              </w:rPr>
              <w:t>Clinical treatment</w:t>
            </w:r>
            <w:r w:rsidRPr="000C1787">
              <w:rPr>
                <w:rFonts w:cstheme="minorHAnsi"/>
                <w:sz w:val="24"/>
                <w:szCs w:val="24"/>
              </w:rPr>
              <w:t xml:space="preserve"> - Hospital staff always did everything they could to help the patient control pain </w:t>
            </w:r>
          </w:p>
          <w:p w14:paraId="4956DEA0" w14:textId="0D7339AA" w:rsidR="006A1687" w:rsidRPr="005773D9" w:rsidRDefault="006A1687" w:rsidP="006A1687">
            <w:pPr>
              <w:pStyle w:val="ListParagraph"/>
              <w:numPr>
                <w:ilvl w:val="0"/>
                <w:numId w:val="31"/>
              </w:numPr>
              <w:spacing w:line="276" w:lineRule="auto"/>
              <w:rPr>
                <w:rFonts w:cstheme="minorHAnsi"/>
                <w:sz w:val="24"/>
                <w:szCs w:val="24"/>
              </w:rPr>
            </w:pPr>
            <w:r w:rsidRPr="000C1787">
              <w:rPr>
                <w:rFonts w:cstheme="minorHAnsi"/>
                <w:b/>
                <w:bCs/>
                <w:sz w:val="24"/>
                <w:szCs w:val="24"/>
              </w:rPr>
              <w:t>Information</w:t>
            </w:r>
            <w:r w:rsidRPr="000C1787">
              <w:rPr>
                <w:rFonts w:cstheme="minorHAnsi"/>
                <w:sz w:val="24"/>
                <w:szCs w:val="24"/>
              </w:rPr>
              <w:t xml:space="preserve"> - Patient was given enough information about the possibility and signs of cancer coming back or spreading</w:t>
            </w:r>
          </w:p>
        </w:tc>
      </w:tr>
      <w:tr w:rsidR="006A1687" w:rsidRPr="002E4E9E" w14:paraId="5CC216F7" w14:textId="77777777" w:rsidTr="005D1B78">
        <w:tc>
          <w:tcPr>
            <w:tcW w:w="1702" w:type="dxa"/>
            <w:tcBorders>
              <w:bottom w:val="single" w:sz="4" w:space="0" w:color="auto"/>
            </w:tcBorders>
          </w:tcPr>
          <w:p w14:paraId="50183B74" w14:textId="09900396" w:rsidR="006A1687" w:rsidRPr="009A193B" w:rsidRDefault="006A1687" w:rsidP="006A1687">
            <w:pPr>
              <w:spacing w:line="276" w:lineRule="auto"/>
              <w:rPr>
                <w:rFonts w:cstheme="minorHAnsi"/>
                <w:b/>
                <w:sz w:val="24"/>
                <w:szCs w:val="24"/>
              </w:rPr>
            </w:pPr>
            <w:r w:rsidRPr="009A193B">
              <w:rPr>
                <w:rFonts w:cstheme="minorHAnsi"/>
                <w:b/>
                <w:sz w:val="24"/>
                <w:szCs w:val="24"/>
              </w:rPr>
              <w:t>Cancer Wise Leeds</w:t>
            </w:r>
          </w:p>
        </w:tc>
        <w:tc>
          <w:tcPr>
            <w:tcW w:w="3118" w:type="dxa"/>
            <w:tcBorders>
              <w:bottom w:val="single" w:sz="4" w:space="0" w:color="auto"/>
            </w:tcBorders>
          </w:tcPr>
          <w:p w14:paraId="22D00B1F" w14:textId="7332A9C1" w:rsidR="006A1687" w:rsidRPr="009A193B" w:rsidRDefault="006A1687" w:rsidP="006A1687">
            <w:pPr>
              <w:spacing w:line="276" w:lineRule="auto"/>
              <w:rPr>
                <w:rFonts w:ascii="Arial" w:hAnsi="Arial" w:cs="Arial"/>
                <w:b/>
                <w:color w:val="000000" w:themeColor="text1"/>
                <w:sz w:val="24"/>
                <w:szCs w:val="24"/>
              </w:rPr>
            </w:pPr>
            <w:r w:rsidRPr="009A193B">
              <w:rPr>
                <w:rFonts w:ascii="Arial" w:hAnsi="Arial" w:cs="Arial"/>
                <w:b/>
                <w:color w:val="000000" w:themeColor="text1"/>
                <w:sz w:val="24"/>
                <w:szCs w:val="24"/>
              </w:rPr>
              <w:t>Barriers to Cervical Screening for ‘First Timers’ (patients aged 25-29)</w:t>
            </w:r>
          </w:p>
          <w:p w14:paraId="79A74D7E" w14:textId="2254C8B2" w:rsidR="006A1687" w:rsidRPr="009A193B" w:rsidRDefault="006A1687" w:rsidP="006A1687">
            <w:pPr>
              <w:spacing w:line="276" w:lineRule="auto"/>
              <w:rPr>
                <w:rFonts w:ascii="Arial" w:hAnsi="Arial" w:cs="Arial"/>
                <w:bCs/>
                <w:color w:val="000000" w:themeColor="text1"/>
                <w:sz w:val="24"/>
                <w:szCs w:val="24"/>
              </w:rPr>
            </w:pPr>
          </w:p>
          <w:p w14:paraId="29A41A20" w14:textId="13856CFF" w:rsidR="006A1687" w:rsidRPr="009A193B" w:rsidRDefault="0013435A" w:rsidP="006A1687">
            <w:pPr>
              <w:spacing w:line="276" w:lineRule="auto"/>
              <w:rPr>
                <w:sz w:val="24"/>
                <w:szCs w:val="24"/>
              </w:rPr>
            </w:pPr>
            <w:hyperlink r:id="rId16" w:history="1">
              <w:r w:rsidR="006A1687" w:rsidRPr="009A193B">
                <w:rPr>
                  <w:color w:val="0000FF"/>
                  <w:sz w:val="24"/>
                  <w:szCs w:val="24"/>
                  <w:u w:val="single"/>
                </w:rPr>
                <w:t>1._Barriers_to_Cervical_Screening_for_First_Timers__Younger_Cohort_-_Nov._21_Event_Presentation.pptx (live.com)</w:t>
              </w:r>
            </w:hyperlink>
          </w:p>
          <w:p w14:paraId="00B34031" w14:textId="004EB15D" w:rsidR="006A1687" w:rsidRPr="009A193B" w:rsidRDefault="006A1687" w:rsidP="006A1687">
            <w:pPr>
              <w:spacing w:line="276" w:lineRule="auto"/>
              <w:rPr>
                <w:rFonts w:ascii="Arial" w:hAnsi="Arial" w:cs="Arial"/>
                <w:bCs/>
                <w:color w:val="000000" w:themeColor="text1"/>
                <w:sz w:val="24"/>
                <w:szCs w:val="24"/>
              </w:rPr>
            </w:pPr>
            <w:r w:rsidRPr="009A193B">
              <w:rPr>
                <w:sz w:val="24"/>
                <w:szCs w:val="24"/>
              </w:rPr>
              <w:t>(</w:t>
            </w:r>
            <w:proofErr w:type="gramStart"/>
            <w:r w:rsidRPr="009A193B">
              <w:rPr>
                <w:sz w:val="24"/>
                <w:szCs w:val="24"/>
              </w:rPr>
              <w:t>slide</w:t>
            </w:r>
            <w:proofErr w:type="gramEnd"/>
            <w:r w:rsidRPr="009A193B">
              <w:rPr>
                <w:sz w:val="24"/>
                <w:szCs w:val="24"/>
              </w:rPr>
              <w:t xml:space="preserve"> presentation)</w:t>
            </w:r>
          </w:p>
          <w:p w14:paraId="4CADA1EA" w14:textId="22476F31" w:rsidR="006A1687" w:rsidRPr="009A193B" w:rsidRDefault="006A1687" w:rsidP="006A1687">
            <w:pPr>
              <w:spacing w:line="276" w:lineRule="auto"/>
              <w:rPr>
                <w:rFonts w:ascii="Arial" w:hAnsi="Arial" w:cs="Arial"/>
                <w:bCs/>
                <w:color w:val="000000" w:themeColor="text1"/>
                <w:sz w:val="24"/>
                <w:szCs w:val="24"/>
              </w:rPr>
            </w:pPr>
          </w:p>
        </w:tc>
        <w:tc>
          <w:tcPr>
            <w:tcW w:w="1985" w:type="dxa"/>
            <w:tcBorders>
              <w:bottom w:val="single" w:sz="4" w:space="0" w:color="auto"/>
            </w:tcBorders>
          </w:tcPr>
          <w:p w14:paraId="2FB4A761" w14:textId="4EF49808" w:rsidR="006A1687" w:rsidRDefault="006A1687" w:rsidP="006A1687">
            <w:pPr>
              <w:spacing w:line="276" w:lineRule="auto"/>
              <w:rPr>
                <w:rFonts w:ascii="Arial" w:hAnsi="Arial" w:cs="Arial"/>
                <w:sz w:val="24"/>
                <w:szCs w:val="24"/>
              </w:rPr>
            </w:pPr>
            <w:r>
              <w:rPr>
                <w:rFonts w:ascii="Arial" w:hAnsi="Arial" w:cs="Arial"/>
                <w:sz w:val="24"/>
                <w:szCs w:val="24"/>
              </w:rPr>
              <w:t xml:space="preserve">9 people (6 White British, 3 Pakistani) with an average age of 25 attended focus groups in East Leeds. </w:t>
            </w:r>
          </w:p>
          <w:p w14:paraId="3C296081" w14:textId="02A64EA0" w:rsidR="006A1687" w:rsidRPr="000C1787" w:rsidRDefault="006A1687" w:rsidP="006A1687">
            <w:pPr>
              <w:spacing w:line="276" w:lineRule="auto"/>
              <w:rPr>
                <w:rFonts w:ascii="Arial" w:hAnsi="Arial" w:cs="Arial"/>
                <w:sz w:val="24"/>
                <w:szCs w:val="24"/>
              </w:rPr>
            </w:pPr>
          </w:p>
        </w:tc>
        <w:tc>
          <w:tcPr>
            <w:tcW w:w="850" w:type="dxa"/>
            <w:tcBorders>
              <w:bottom w:val="single" w:sz="4" w:space="0" w:color="auto"/>
            </w:tcBorders>
          </w:tcPr>
          <w:p w14:paraId="1A680E2E" w14:textId="768882A0" w:rsidR="006A1687" w:rsidRPr="000C1787" w:rsidRDefault="006A1687" w:rsidP="006A1687">
            <w:pPr>
              <w:spacing w:line="276" w:lineRule="auto"/>
              <w:rPr>
                <w:rFonts w:ascii="Arial" w:hAnsi="Arial" w:cs="Arial"/>
                <w:sz w:val="24"/>
                <w:szCs w:val="24"/>
              </w:rPr>
            </w:pPr>
            <w:r>
              <w:rPr>
                <w:rFonts w:ascii="Arial" w:hAnsi="Arial" w:cs="Arial"/>
                <w:sz w:val="24"/>
                <w:szCs w:val="24"/>
              </w:rPr>
              <w:t>2021</w:t>
            </w:r>
          </w:p>
        </w:tc>
        <w:tc>
          <w:tcPr>
            <w:tcW w:w="8505" w:type="dxa"/>
            <w:tcBorders>
              <w:bottom w:val="single" w:sz="4" w:space="0" w:color="auto"/>
            </w:tcBorders>
          </w:tcPr>
          <w:p w14:paraId="22A573FC" w14:textId="0FF1F95F" w:rsidR="006A1687" w:rsidRDefault="006A1687" w:rsidP="006A1687">
            <w:pPr>
              <w:spacing w:line="276" w:lineRule="auto"/>
              <w:rPr>
                <w:rFonts w:cstheme="minorHAnsi"/>
                <w:sz w:val="24"/>
                <w:szCs w:val="24"/>
              </w:rPr>
            </w:pPr>
            <w:r>
              <w:rPr>
                <w:rFonts w:cstheme="minorHAnsi"/>
                <w:sz w:val="24"/>
                <w:szCs w:val="24"/>
              </w:rPr>
              <w:t>Focus groups were held in East Leeds where there was a high non-attendance rate of cervical screening ‘first-timers’ in postcodes LS8, 9, 14 and 15. Attendees discussed ideas that may encourage more people to attend:</w:t>
            </w:r>
          </w:p>
          <w:p w14:paraId="3FFF4DED" w14:textId="6FF0CF06" w:rsidR="006A1687" w:rsidRDefault="006A1687" w:rsidP="006A1687">
            <w:pPr>
              <w:pStyle w:val="ListParagraph"/>
              <w:numPr>
                <w:ilvl w:val="0"/>
                <w:numId w:val="34"/>
              </w:numPr>
              <w:spacing w:line="276" w:lineRule="auto"/>
              <w:rPr>
                <w:rFonts w:cstheme="minorHAnsi"/>
                <w:sz w:val="24"/>
                <w:szCs w:val="24"/>
              </w:rPr>
            </w:pPr>
            <w:r w:rsidRPr="00A975D5">
              <w:rPr>
                <w:rFonts w:cstheme="minorHAnsi"/>
                <w:b/>
                <w:bCs/>
                <w:sz w:val="24"/>
                <w:szCs w:val="24"/>
              </w:rPr>
              <w:t>Communication</w:t>
            </w:r>
            <w:r>
              <w:rPr>
                <w:rFonts w:cstheme="minorHAnsi"/>
                <w:sz w:val="24"/>
                <w:szCs w:val="24"/>
              </w:rPr>
              <w:t xml:space="preserve"> - The use of jargon and some of the language in leaflets, etc. can be a barrier</w:t>
            </w:r>
          </w:p>
          <w:p w14:paraId="37E6C46A" w14:textId="77777777" w:rsidR="006A1687" w:rsidRDefault="006A1687" w:rsidP="006A1687">
            <w:pPr>
              <w:pStyle w:val="ListParagraph"/>
              <w:numPr>
                <w:ilvl w:val="0"/>
                <w:numId w:val="34"/>
              </w:numPr>
              <w:spacing w:line="276" w:lineRule="auto"/>
              <w:rPr>
                <w:rFonts w:cstheme="minorHAnsi"/>
                <w:sz w:val="24"/>
                <w:szCs w:val="24"/>
              </w:rPr>
            </w:pPr>
            <w:r w:rsidRPr="00A975D5">
              <w:rPr>
                <w:rFonts w:cstheme="minorHAnsi"/>
                <w:b/>
                <w:bCs/>
                <w:sz w:val="24"/>
                <w:szCs w:val="24"/>
              </w:rPr>
              <w:t>Communication</w:t>
            </w:r>
            <w:r>
              <w:rPr>
                <w:rFonts w:cstheme="minorHAnsi"/>
                <w:sz w:val="24"/>
                <w:szCs w:val="24"/>
              </w:rPr>
              <w:t xml:space="preserve"> – The use of videos or other ways of communicating may work better for this age group</w:t>
            </w:r>
          </w:p>
          <w:p w14:paraId="51B4DDCE" w14:textId="77777777" w:rsidR="006A1687" w:rsidRDefault="006A1687" w:rsidP="006A1687">
            <w:pPr>
              <w:pStyle w:val="ListParagraph"/>
              <w:numPr>
                <w:ilvl w:val="0"/>
                <w:numId w:val="34"/>
              </w:numPr>
              <w:spacing w:line="276" w:lineRule="auto"/>
              <w:rPr>
                <w:rFonts w:cstheme="minorHAnsi"/>
                <w:sz w:val="24"/>
                <w:szCs w:val="24"/>
              </w:rPr>
            </w:pPr>
            <w:r>
              <w:rPr>
                <w:rFonts w:cstheme="minorHAnsi"/>
                <w:b/>
                <w:bCs/>
                <w:sz w:val="24"/>
                <w:szCs w:val="24"/>
              </w:rPr>
              <w:t xml:space="preserve">Timely care </w:t>
            </w:r>
            <w:r>
              <w:rPr>
                <w:rFonts w:cstheme="minorHAnsi"/>
                <w:sz w:val="24"/>
                <w:szCs w:val="24"/>
              </w:rPr>
              <w:t>– A lack of appointment availability at certain times can be a barrier to attending</w:t>
            </w:r>
          </w:p>
          <w:p w14:paraId="24F4C1F8" w14:textId="08AA32DE" w:rsidR="006A1687" w:rsidRPr="009A193B" w:rsidRDefault="006A1687" w:rsidP="006A1687">
            <w:pPr>
              <w:pStyle w:val="ListParagraph"/>
              <w:numPr>
                <w:ilvl w:val="0"/>
                <w:numId w:val="34"/>
              </w:numPr>
              <w:spacing w:line="276" w:lineRule="auto"/>
              <w:rPr>
                <w:rFonts w:cstheme="minorHAnsi"/>
                <w:sz w:val="24"/>
                <w:szCs w:val="24"/>
              </w:rPr>
            </w:pPr>
            <w:r>
              <w:rPr>
                <w:rFonts w:cstheme="minorHAnsi"/>
                <w:b/>
                <w:bCs/>
                <w:sz w:val="24"/>
                <w:szCs w:val="24"/>
              </w:rPr>
              <w:t xml:space="preserve">Information </w:t>
            </w:r>
            <w:r>
              <w:rPr>
                <w:rFonts w:cstheme="minorHAnsi"/>
                <w:sz w:val="24"/>
                <w:szCs w:val="24"/>
              </w:rPr>
              <w:t>– raising awareness of what to expect by using real life stories and experiences may help reassure people.</w:t>
            </w:r>
          </w:p>
        </w:tc>
      </w:tr>
      <w:tr w:rsidR="006A1687" w:rsidRPr="002E4E9E" w14:paraId="62BCA3E5" w14:textId="77777777" w:rsidTr="005D1B78">
        <w:tc>
          <w:tcPr>
            <w:tcW w:w="1702" w:type="dxa"/>
            <w:tcBorders>
              <w:bottom w:val="single" w:sz="4" w:space="0" w:color="FFFFFF" w:themeColor="background1"/>
            </w:tcBorders>
          </w:tcPr>
          <w:p w14:paraId="09CD1244" w14:textId="77777777" w:rsidR="006A1687" w:rsidRDefault="006A1687" w:rsidP="006A1687">
            <w:pPr>
              <w:spacing w:line="276" w:lineRule="auto"/>
              <w:rPr>
                <w:rFonts w:ascii="Arial" w:hAnsi="Arial" w:cs="Arial"/>
                <w:b/>
                <w:color w:val="000000" w:themeColor="text1"/>
                <w:sz w:val="24"/>
                <w:szCs w:val="24"/>
              </w:rPr>
            </w:pPr>
            <w:r w:rsidRPr="009A193B">
              <w:rPr>
                <w:rFonts w:ascii="Arial" w:hAnsi="Arial" w:cs="Arial"/>
                <w:b/>
                <w:color w:val="000000" w:themeColor="text1"/>
                <w:sz w:val="24"/>
                <w:szCs w:val="24"/>
              </w:rPr>
              <w:lastRenderedPageBreak/>
              <w:t>Leeds Cancer Programme</w:t>
            </w:r>
          </w:p>
          <w:p w14:paraId="5F5B82F1" w14:textId="77777777" w:rsidR="005D1B78" w:rsidRDefault="005D1B78" w:rsidP="006A1687">
            <w:pPr>
              <w:spacing w:line="276" w:lineRule="auto"/>
              <w:rPr>
                <w:rFonts w:ascii="Arial" w:hAnsi="Arial" w:cs="Arial"/>
                <w:b/>
                <w:color w:val="000000" w:themeColor="text1"/>
                <w:sz w:val="24"/>
                <w:szCs w:val="24"/>
              </w:rPr>
            </w:pPr>
          </w:p>
          <w:p w14:paraId="2BA2EB6E" w14:textId="4520BFD7" w:rsidR="005D1B78" w:rsidRPr="009A193B" w:rsidRDefault="005D1B78" w:rsidP="006A1687">
            <w:pPr>
              <w:spacing w:line="276" w:lineRule="auto"/>
              <w:rPr>
                <w:rFonts w:cstheme="minorHAnsi"/>
                <w:b/>
                <w:color w:val="FF0000"/>
                <w:sz w:val="24"/>
                <w:szCs w:val="24"/>
              </w:rPr>
            </w:pPr>
            <w:r w:rsidRPr="005D1B78">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55801420" w14:textId="77777777" w:rsidR="006A1687" w:rsidRPr="00BE145C" w:rsidRDefault="006A1687" w:rsidP="006A1687">
            <w:pPr>
              <w:spacing w:line="276" w:lineRule="auto"/>
              <w:rPr>
                <w:rFonts w:cstheme="minorHAnsi"/>
                <w:b/>
                <w:sz w:val="24"/>
                <w:szCs w:val="24"/>
              </w:rPr>
            </w:pPr>
            <w:r w:rsidRPr="00BE145C">
              <w:rPr>
                <w:rFonts w:cstheme="minorHAnsi"/>
                <w:b/>
                <w:sz w:val="24"/>
                <w:szCs w:val="24"/>
              </w:rPr>
              <w:t>Community Cancer Support End of Engagement Summary</w:t>
            </w:r>
          </w:p>
          <w:p w14:paraId="2D67543D" w14:textId="77777777" w:rsidR="006A1687" w:rsidRPr="00BE145C" w:rsidRDefault="006A1687" w:rsidP="006A1687">
            <w:pPr>
              <w:spacing w:line="276" w:lineRule="auto"/>
              <w:rPr>
                <w:rFonts w:cstheme="minorHAnsi"/>
                <w:b/>
                <w:color w:val="FF0000"/>
                <w:sz w:val="24"/>
                <w:szCs w:val="24"/>
              </w:rPr>
            </w:pPr>
          </w:p>
          <w:p w14:paraId="4D091808" w14:textId="6DF6BDC7" w:rsidR="006A1687" w:rsidRPr="00BE145C" w:rsidRDefault="0013435A" w:rsidP="006A1687">
            <w:pPr>
              <w:spacing w:line="276" w:lineRule="auto"/>
              <w:rPr>
                <w:rFonts w:cstheme="minorHAnsi"/>
                <w:b/>
                <w:color w:val="FF0000"/>
                <w:sz w:val="24"/>
                <w:szCs w:val="24"/>
              </w:rPr>
            </w:pPr>
            <w:hyperlink r:id="rId17" w:history="1">
              <w:r w:rsidR="006A1687" w:rsidRPr="00BE145C">
                <w:rPr>
                  <w:color w:val="0000FF"/>
                  <w:sz w:val="24"/>
                  <w:szCs w:val="24"/>
                  <w:u w:val="single"/>
                </w:rPr>
                <w:t>021219-CCS-End-of-Eng-summary.pdf (leedsccg.nhs.uk)</w:t>
              </w:r>
            </w:hyperlink>
          </w:p>
          <w:p w14:paraId="242E957B" w14:textId="7017684C" w:rsidR="006A1687" w:rsidRPr="00BE145C" w:rsidRDefault="006A1687" w:rsidP="006A1687">
            <w:pPr>
              <w:spacing w:line="276" w:lineRule="auto"/>
              <w:rPr>
                <w:rFonts w:cstheme="minorHAnsi"/>
                <w:b/>
                <w:color w:val="FF0000"/>
                <w:sz w:val="24"/>
                <w:szCs w:val="24"/>
              </w:rPr>
            </w:pPr>
          </w:p>
        </w:tc>
        <w:tc>
          <w:tcPr>
            <w:tcW w:w="1985" w:type="dxa"/>
            <w:tcBorders>
              <w:bottom w:val="single" w:sz="4" w:space="0" w:color="FFFFFF" w:themeColor="background1"/>
            </w:tcBorders>
          </w:tcPr>
          <w:p w14:paraId="2A296434" w14:textId="041F599A" w:rsidR="006A1687" w:rsidRPr="00C87DB0" w:rsidRDefault="006A1687" w:rsidP="006A1687">
            <w:pPr>
              <w:spacing w:line="276" w:lineRule="auto"/>
              <w:rPr>
                <w:rFonts w:cstheme="minorHAnsi"/>
                <w:color w:val="FF0000"/>
                <w:sz w:val="24"/>
                <w:szCs w:val="24"/>
              </w:rPr>
            </w:pPr>
            <w:r>
              <w:rPr>
                <w:rFonts w:ascii="Arial" w:hAnsi="Arial" w:cs="Arial"/>
                <w:color w:val="000000" w:themeColor="text1"/>
                <w:sz w:val="24"/>
                <w:szCs w:val="24"/>
              </w:rPr>
              <w:t xml:space="preserve">202 people </w:t>
            </w:r>
            <w:r w:rsidRPr="00C87DB0">
              <w:rPr>
                <w:rFonts w:ascii="Arial" w:hAnsi="Arial" w:cs="Arial"/>
                <w:color w:val="000000" w:themeColor="text1"/>
                <w:sz w:val="24"/>
                <w:szCs w:val="24"/>
              </w:rPr>
              <w:t>responde</w:t>
            </w:r>
            <w:r>
              <w:rPr>
                <w:rFonts w:ascii="Arial" w:hAnsi="Arial" w:cs="Arial"/>
                <w:color w:val="000000" w:themeColor="text1"/>
                <w:sz w:val="24"/>
                <w:szCs w:val="24"/>
              </w:rPr>
              <w:t>d, including patients, staff, carers and 68 people from diverse communities</w:t>
            </w:r>
          </w:p>
        </w:tc>
        <w:tc>
          <w:tcPr>
            <w:tcW w:w="850" w:type="dxa"/>
            <w:tcBorders>
              <w:bottom w:val="single" w:sz="4" w:space="0" w:color="FFFFFF" w:themeColor="background1"/>
            </w:tcBorders>
          </w:tcPr>
          <w:p w14:paraId="10F5F489" w14:textId="4BE61137" w:rsidR="006A1687" w:rsidRPr="00C87DB0" w:rsidRDefault="006A1687" w:rsidP="006A1687">
            <w:pPr>
              <w:spacing w:line="276" w:lineRule="auto"/>
              <w:rPr>
                <w:rFonts w:cstheme="minorHAnsi"/>
                <w:color w:val="FF0000"/>
                <w:sz w:val="24"/>
                <w:szCs w:val="24"/>
              </w:rPr>
            </w:pPr>
            <w:r w:rsidRPr="00C87DB0">
              <w:rPr>
                <w:rFonts w:ascii="Arial" w:hAnsi="Arial" w:cs="Arial"/>
                <w:sz w:val="24"/>
                <w:szCs w:val="24"/>
              </w:rPr>
              <w:t>2019</w:t>
            </w:r>
          </w:p>
        </w:tc>
        <w:tc>
          <w:tcPr>
            <w:tcW w:w="8505" w:type="dxa"/>
            <w:tcBorders>
              <w:bottom w:val="single" w:sz="4" w:space="0" w:color="FFFFFF" w:themeColor="background1"/>
            </w:tcBorders>
          </w:tcPr>
          <w:p w14:paraId="4193A940" w14:textId="64C6C7F8" w:rsidR="006A1687" w:rsidRPr="006014C1" w:rsidRDefault="006A1687" w:rsidP="006A1687">
            <w:pPr>
              <w:spacing w:line="276" w:lineRule="auto"/>
              <w:rPr>
                <w:rFonts w:cstheme="minorHAnsi"/>
                <w:sz w:val="24"/>
                <w:szCs w:val="24"/>
              </w:rPr>
            </w:pPr>
            <w:r w:rsidRPr="006014C1">
              <w:rPr>
                <w:rFonts w:cstheme="minorHAnsi"/>
                <w:sz w:val="24"/>
                <w:szCs w:val="24"/>
              </w:rPr>
              <w:t>The engagement aimed to find out what people with a cancer diagnosis (and their carers) would find helpful from a community cancer support (CCS) service. Main themes:</w:t>
            </w:r>
          </w:p>
          <w:p w14:paraId="6AB4EDF4" w14:textId="4651B50D" w:rsidR="006A1687" w:rsidRPr="006014C1" w:rsidRDefault="006A1687" w:rsidP="006A1687">
            <w:pPr>
              <w:pStyle w:val="ListParagraph"/>
              <w:numPr>
                <w:ilvl w:val="0"/>
                <w:numId w:val="36"/>
              </w:numPr>
              <w:spacing w:line="276" w:lineRule="auto"/>
              <w:rPr>
                <w:rFonts w:cstheme="minorHAnsi"/>
                <w:sz w:val="24"/>
                <w:szCs w:val="24"/>
              </w:rPr>
            </w:pPr>
            <w:r w:rsidRPr="006014C1">
              <w:rPr>
                <w:rFonts w:cstheme="minorHAnsi"/>
                <w:b/>
                <w:bCs/>
                <w:sz w:val="24"/>
                <w:szCs w:val="24"/>
              </w:rPr>
              <w:t>Choice</w:t>
            </w:r>
            <w:r>
              <w:rPr>
                <w:rFonts w:cstheme="minorHAnsi"/>
                <w:sz w:val="24"/>
                <w:szCs w:val="24"/>
              </w:rPr>
              <w:t xml:space="preserve"> - </w:t>
            </w:r>
            <w:r w:rsidRPr="006014C1">
              <w:rPr>
                <w:rFonts w:cstheme="minorHAnsi"/>
                <w:sz w:val="24"/>
                <w:szCs w:val="24"/>
              </w:rPr>
              <w:t>86% of respondents said they would use a CCS service, with most people stating a preference for it to be based at their GP practice, whilst also providing home visits.</w:t>
            </w:r>
            <w:r>
              <w:rPr>
                <w:rFonts w:cstheme="minorHAnsi"/>
                <w:sz w:val="24"/>
                <w:szCs w:val="24"/>
              </w:rPr>
              <w:t xml:space="preserve"> Opening times were seen as a potential barrier with people citing work or transport issues as maybe hindering their ability to attend.</w:t>
            </w:r>
          </w:p>
          <w:p w14:paraId="019CF197" w14:textId="3759783B" w:rsidR="006A1687" w:rsidRDefault="006A1687" w:rsidP="006A1687">
            <w:pPr>
              <w:pStyle w:val="ListParagraph"/>
              <w:numPr>
                <w:ilvl w:val="0"/>
                <w:numId w:val="36"/>
              </w:numPr>
              <w:spacing w:line="276" w:lineRule="auto"/>
              <w:rPr>
                <w:rFonts w:cstheme="minorHAnsi"/>
                <w:sz w:val="24"/>
                <w:szCs w:val="24"/>
              </w:rPr>
            </w:pPr>
            <w:r w:rsidRPr="006014C1">
              <w:rPr>
                <w:rFonts w:cstheme="minorHAnsi"/>
                <w:b/>
                <w:bCs/>
                <w:sz w:val="24"/>
                <w:szCs w:val="24"/>
              </w:rPr>
              <w:t>Health inequality</w:t>
            </w:r>
            <w:r>
              <w:rPr>
                <w:rFonts w:cstheme="minorHAnsi"/>
                <w:sz w:val="24"/>
                <w:szCs w:val="24"/>
              </w:rPr>
              <w:t xml:space="preserve"> – diverse community members fed back through focus groups and highlighted several potential barriers to attendance at a CSS service, including:</w:t>
            </w:r>
          </w:p>
          <w:p w14:paraId="5AB4BCD2" w14:textId="4F2C2AE4" w:rsidR="006A1687" w:rsidRPr="005D1B78" w:rsidRDefault="006A1687" w:rsidP="005D1B78">
            <w:pPr>
              <w:pStyle w:val="ListParagraph"/>
              <w:numPr>
                <w:ilvl w:val="1"/>
                <w:numId w:val="36"/>
              </w:numPr>
              <w:spacing w:line="276" w:lineRule="auto"/>
              <w:rPr>
                <w:rFonts w:cstheme="minorHAnsi"/>
                <w:sz w:val="24"/>
                <w:szCs w:val="24"/>
              </w:rPr>
            </w:pPr>
            <w:r>
              <w:rPr>
                <w:rFonts w:cstheme="minorHAnsi"/>
                <w:b/>
                <w:bCs/>
                <w:sz w:val="24"/>
                <w:szCs w:val="24"/>
              </w:rPr>
              <w:t xml:space="preserve">Information </w:t>
            </w:r>
            <w:r>
              <w:rPr>
                <w:rFonts w:cstheme="minorHAnsi"/>
                <w:sz w:val="24"/>
                <w:szCs w:val="24"/>
              </w:rPr>
              <w:t xml:space="preserve">– Cancer, for some communities, invokes fear, </w:t>
            </w:r>
            <w:proofErr w:type="gramStart"/>
            <w:r>
              <w:rPr>
                <w:rFonts w:cstheme="minorHAnsi"/>
                <w:sz w:val="24"/>
                <w:szCs w:val="24"/>
              </w:rPr>
              <w:t>e.g.</w:t>
            </w:r>
            <w:proofErr w:type="gramEnd"/>
            <w:r>
              <w:rPr>
                <w:rFonts w:cstheme="minorHAnsi"/>
                <w:sz w:val="24"/>
                <w:szCs w:val="24"/>
              </w:rPr>
              <w:t xml:space="preserve"> it can be seen as an ‘automatic death sentence’. In some communities even the word itself is taboo and not to be spoken.</w:t>
            </w:r>
            <w:r w:rsidRPr="005D1B78">
              <w:rPr>
                <w:rFonts w:cstheme="minorHAnsi"/>
                <w:sz w:val="24"/>
                <w:szCs w:val="24"/>
              </w:rPr>
              <w:t xml:space="preserve"> </w:t>
            </w:r>
          </w:p>
        </w:tc>
      </w:tr>
      <w:tr w:rsidR="005D1B78" w:rsidRPr="002E4E9E" w14:paraId="6C9E9C7C" w14:textId="77777777" w:rsidTr="005D1B78">
        <w:tc>
          <w:tcPr>
            <w:tcW w:w="1702" w:type="dxa"/>
            <w:tcBorders>
              <w:top w:val="single" w:sz="4" w:space="0" w:color="FFFFFF" w:themeColor="background1"/>
              <w:bottom w:val="single" w:sz="4" w:space="0" w:color="auto"/>
            </w:tcBorders>
          </w:tcPr>
          <w:p w14:paraId="747E11C6" w14:textId="77777777" w:rsidR="005D1B78" w:rsidRPr="005D1B78" w:rsidRDefault="005D1B78" w:rsidP="005D1B78">
            <w:pPr>
              <w:spacing w:line="276" w:lineRule="auto"/>
              <w:rPr>
                <w:rFonts w:ascii="Arial" w:hAnsi="Arial" w:cs="Arial"/>
                <w:b/>
                <w:color w:val="FFFFFF" w:themeColor="background1"/>
                <w:sz w:val="24"/>
                <w:szCs w:val="24"/>
              </w:rPr>
            </w:pPr>
            <w:r w:rsidRPr="005D1B78">
              <w:rPr>
                <w:rFonts w:ascii="Arial" w:hAnsi="Arial" w:cs="Arial"/>
                <w:b/>
                <w:color w:val="FFFFFF" w:themeColor="background1"/>
                <w:sz w:val="24"/>
                <w:szCs w:val="24"/>
              </w:rPr>
              <w:t>Leeds Cancer Programme</w:t>
            </w:r>
          </w:p>
          <w:p w14:paraId="237CCC19" w14:textId="77777777" w:rsidR="005D1B78" w:rsidRPr="005D1B78" w:rsidRDefault="005D1B78" w:rsidP="005D1B78">
            <w:pPr>
              <w:spacing w:line="276" w:lineRule="auto"/>
              <w:rPr>
                <w:rFonts w:ascii="Arial" w:hAnsi="Arial" w:cs="Arial"/>
                <w:b/>
                <w:color w:val="FFFFFF" w:themeColor="background1"/>
                <w:sz w:val="24"/>
                <w:szCs w:val="24"/>
              </w:rPr>
            </w:pPr>
          </w:p>
          <w:p w14:paraId="4601CEA7" w14:textId="1A658499" w:rsidR="005D1B78" w:rsidRPr="005D1B78" w:rsidRDefault="005D1B78" w:rsidP="005D1B78">
            <w:pPr>
              <w:spacing w:line="276" w:lineRule="auto"/>
              <w:rPr>
                <w:rFonts w:ascii="Arial" w:hAnsi="Arial" w:cs="Arial"/>
                <w:b/>
                <w:color w:val="FFFFFF" w:themeColor="background1"/>
                <w:sz w:val="24"/>
                <w:szCs w:val="24"/>
              </w:rPr>
            </w:pPr>
            <w:r w:rsidRPr="005D1B78">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4E61AD11" w14:textId="439CB2BB" w:rsidR="005D1B78" w:rsidRPr="005D1B78" w:rsidRDefault="005D1B78" w:rsidP="005D1B78">
            <w:pPr>
              <w:spacing w:line="276" w:lineRule="auto"/>
              <w:rPr>
                <w:rFonts w:cstheme="minorHAnsi"/>
                <w:b/>
                <w:color w:val="FFFFFF" w:themeColor="background1"/>
                <w:sz w:val="24"/>
                <w:szCs w:val="24"/>
              </w:rPr>
            </w:pPr>
            <w:r w:rsidRPr="005D1B78">
              <w:rPr>
                <w:rFonts w:cstheme="minorHAnsi"/>
                <w:b/>
                <w:color w:val="FFFFFF" w:themeColor="background1"/>
                <w:sz w:val="24"/>
                <w:szCs w:val="24"/>
              </w:rPr>
              <w:t>Community Cancer Support End of Engagement Summary</w:t>
            </w:r>
          </w:p>
        </w:tc>
        <w:tc>
          <w:tcPr>
            <w:tcW w:w="1985" w:type="dxa"/>
            <w:tcBorders>
              <w:top w:val="single" w:sz="4" w:space="0" w:color="FFFFFF" w:themeColor="background1"/>
              <w:bottom w:val="single" w:sz="4" w:space="0" w:color="auto"/>
            </w:tcBorders>
          </w:tcPr>
          <w:p w14:paraId="14393B32" w14:textId="77777777" w:rsidR="005D1B78" w:rsidRDefault="005D1B78" w:rsidP="005D1B78">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72A0B4B8" w14:textId="77777777" w:rsidR="005D1B78" w:rsidRPr="00C87DB0" w:rsidRDefault="005D1B78" w:rsidP="005D1B78">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6C764E9B" w14:textId="77777777" w:rsidR="005D1B78" w:rsidRDefault="005D1B78" w:rsidP="005D1B78">
            <w:pPr>
              <w:pStyle w:val="ListParagraph"/>
              <w:numPr>
                <w:ilvl w:val="1"/>
                <w:numId w:val="36"/>
              </w:numPr>
              <w:spacing w:line="276" w:lineRule="auto"/>
              <w:rPr>
                <w:rFonts w:cstheme="minorHAnsi"/>
                <w:sz w:val="24"/>
                <w:szCs w:val="24"/>
              </w:rPr>
            </w:pPr>
            <w:r>
              <w:rPr>
                <w:rFonts w:cstheme="minorHAnsi"/>
                <w:b/>
                <w:bCs/>
                <w:sz w:val="24"/>
                <w:szCs w:val="24"/>
              </w:rPr>
              <w:t xml:space="preserve">Information </w:t>
            </w:r>
            <w:r>
              <w:rPr>
                <w:rFonts w:cstheme="minorHAnsi"/>
                <w:sz w:val="24"/>
                <w:szCs w:val="24"/>
              </w:rPr>
              <w:t>– Many people stated they didn’t know much about the different types, or common signs or symptoms. Sometimes they may have access to leaflets but too often they are in English.</w:t>
            </w:r>
          </w:p>
          <w:p w14:paraId="11B29216" w14:textId="77777777" w:rsidR="005D1B78" w:rsidRDefault="005D1B78" w:rsidP="005D1B78">
            <w:pPr>
              <w:pStyle w:val="ListParagraph"/>
              <w:numPr>
                <w:ilvl w:val="1"/>
                <w:numId w:val="36"/>
              </w:numPr>
              <w:spacing w:line="276" w:lineRule="auto"/>
              <w:rPr>
                <w:rFonts w:cstheme="minorHAnsi"/>
                <w:sz w:val="24"/>
                <w:szCs w:val="24"/>
              </w:rPr>
            </w:pPr>
            <w:r>
              <w:rPr>
                <w:rFonts w:cstheme="minorHAnsi"/>
                <w:b/>
                <w:bCs/>
                <w:sz w:val="24"/>
                <w:szCs w:val="24"/>
              </w:rPr>
              <w:t xml:space="preserve">Wider determinants </w:t>
            </w:r>
            <w:r w:rsidRPr="00EE015B">
              <w:rPr>
                <w:rFonts w:cstheme="minorHAnsi"/>
                <w:sz w:val="24"/>
                <w:szCs w:val="24"/>
              </w:rPr>
              <w:t>(belief)</w:t>
            </w:r>
            <w:r>
              <w:rPr>
                <w:rFonts w:cstheme="minorHAnsi"/>
                <w:b/>
                <w:bCs/>
                <w:sz w:val="24"/>
                <w:szCs w:val="24"/>
              </w:rPr>
              <w:t xml:space="preserve"> </w:t>
            </w:r>
            <w:r>
              <w:rPr>
                <w:rFonts w:cstheme="minorHAnsi"/>
                <w:sz w:val="24"/>
                <w:szCs w:val="24"/>
              </w:rPr>
              <w:t>– Some people reported a mistrust in health services, leading to a reliance on for example, prayer or herbalist approaches to treatment.</w:t>
            </w:r>
          </w:p>
          <w:p w14:paraId="1A41E298" w14:textId="0A9B208D" w:rsidR="005D1B78" w:rsidRPr="005D1B78" w:rsidRDefault="005D1B78" w:rsidP="005D1B78">
            <w:pPr>
              <w:pStyle w:val="ListParagraph"/>
              <w:numPr>
                <w:ilvl w:val="0"/>
                <w:numId w:val="36"/>
              </w:numPr>
              <w:spacing w:line="276" w:lineRule="auto"/>
              <w:rPr>
                <w:rFonts w:cstheme="minorHAnsi"/>
                <w:sz w:val="24"/>
                <w:szCs w:val="24"/>
              </w:rPr>
            </w:pPr>
            <w:r w:rsidRPr="005D1B78">
              <w:rPr>
                <w:rFonts w:cstheme="minorHAnsi"/>
                <w:b/>
                <w:bCs/>
                <w:sz w:val="24"/>
                <w:szCs w:val="24"/>
              </w:rPr>
              <w:t xml:space="preserve">Information – </w:t>
            </w:r>
            <w:r w:rsidRPr="005D1B78">
              <w:rPr>
                <w:rFonts w:cstheme="minorHAnsi"/>
                <w:sz w:val="24"/>
                <w:szCs w:val="24"/>
              </w:rPr>
              <w:t xml:space="preserve">staff and stakeholders highlighted a lack of awareness and clarity on what support already exists, and how to signpost. They also mentioned the need to provide support other than just for clinical needs, </w:t>
            </w:r>
            <w:proofErr w:type="gramStart"/>
            <w:r w:rsidRPr="005D1B78">
              <w:rPr>
                <w:rFonts w:cstheme="minorHAnsi"/>
                <w:sz w:val="24"/>
                <w:szCs w:val="24"/>
              </w:rPr>
              <w:t>and also</w:t>
            </w:r>
            <w:proofErr w:type="gramEnd"/>
            <w:r w:rsidRPr="005D1B78">
              <w:rPr>
                <w:rFonts w:cstheme="minorHAnsi"/>
                <w:sz w:val="24"/>
                <w:szCs w:val="24"/>
              </w:rPr>
              <w:t xml:space="preserve"> psychological and emotional support, not just for patients but for their carers too.</w:t>
            </w:r>
          </w:p>
        </w:tc>
      </w:tr>
      <w:tr w:rsidR="005D1B78" w:rsidRPr="002E4E9E" w14:paraId="4E9A8A2F" w14:textId="77777777" w:rsidTr="005D1B78">
        <w:tc>
          <w:tcPr>
            <w:tcW w:w="1702" w:type="dxa"/>
            <w:tcBorders>
              <w:bottom w:val="single" w:sz="4" w:space="0" w:color="FFFFFF" w:themeColor="background1"/>
            </w:tcBorders>
          </w:tcPr>
          <w:p w14:paraId="1BEE755B" w14:textId="77777777" w:rsidR="005D1B78" w:rsidRDefault="005D1B78" w:rsidP="005D1B78">
            <w:pPr>
              <w:spacing w:line="276" w:lineRule="auto"/>
              <w:rPr>
                <w:rFonts w:ascii="Arial" w:hAnsi="Arial" w:cs="Arial"/>
                <w:b/>
                <w:color w:val="000000" w:themeColor="text1"/>
                <w:sz w:val="24"/>
                <w:szCs w:val="24"/>
              </w:rPr>
            </w:pPr>
            <w:r w:rsidRPr="009A193B">
              <w:rPr>
                <w:rFonts w:ascii="Arial" w:hAnsi="Arial" w:cs="Arial"/>
                <w:b/>
                <w:color w:val="000000" w:themeColor="text1"/>
                <w:sz w:val="24"/>
                <w:szCs w:val="24"/>
              </w:rPr>
              <w:lastRenderedPageBreak/>
              <w:t>Leeds Cancer Programme</w:t>
            </w:r>
          </w:p>
          <w:p w14:paraId="25530EF0" w14:textId="77777777" w:rsidR="005D1B78" w:rsidRDefault="005D1B78" w:rsidP="005D1B78">
            <w:pPr>
              <w:spacing w:line="276" w:lineRule="auto"/>
              <w:rPr>
                <w:rFonts w:ascii="Arial" w:hAnsi="Arial" w:cs="Arial"/>
                <w:b/>
                <w:color w:val="000000" w:themeColor="text1"/>
                <w:sz w:val="24"/>
                <w:szCs w:val="24"/>
              </w:rPr>
            </w:pPr>
          </w:p>
          <w:p w14:paraId="74B53D77" w14:textId="22A61241" w:rsidR="005D1B78" w:rsidRPr="009A193B" w:rsidRDefault="005D1B78" w:rsidP="005D1B78">
            <w:pPr>
              <w:spacing w:line="276" w:lineRule="auto"/>
              <w:rPr>
                <w:rFonts w:ascii="Arial" w:hAnsi="Arial" w:cs="Arial"/>
                <w:b/>
                <w:color w:val="000000" w:themeColor="text1"/>
                <w:sz w:val="24"/>
                <w:szCs w:val="24"/>
              </w:rPr>
            </w:pPr>
            <w:r w:rsidRPr="005D1B78">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1EBCC01F" w14:textId="1DC57BE2" w:rsidR="005D1B78" w:rsidRPr="00D71DEC" w:rsidRDefault="005D1B78" w:rsidP="005D1B78">
            <w:pPr>
              <w:spacing w:line="276" w:lineRule="auto"/>
              <w:rPr>
                <w:rFonts w:ascii="Arial" w:hAnsi="Arial" w:cs="Arial"/>
                <w:b/>
                <w:sz w:val="24"/>
                <w:szCs w:val="24"/>
              </w:rPr>
            </w:pPr>
            <w:r w:rsidRPr="00D71DEC">
              <w:rPr>
                <w:rFonts w:ascii="Arial" w:hAnsi="Arial" w:cs="Arial"/>
                <w:b/>
                <w:sz w:val="24"/>
                <w:szCs w:val="24"/>
              </w:rPr>
              <w:t xml:space="preserve">Accelerate, Coordinate, Evaluate (ACE) </w:t>
            </w:r>
            <w:r>
              <w:rPr>
                <w:rFonts w:ascii="Arial" w:hAnsi="Arial" w:cs="Arial"/>
                <w:b/>
                <w:sz w:val="24"/>
                <w:szCs w:val="24"/>
              </w:rPr>
              <w:t>Engagement Report</w:t>
            </w:r>
          </w:p>
          <w:p w14:paraId="4A231584" w14:textId="77777777" w:rsidR="005D1B78" w:rsidRPr="00D71DEC" w:rsidRDefault="005D1B78" w:rsidP="005D1B78">
            <w:pPr>
              <w:spacing w:line="276" w:lineRule="auto"/>
              <w:rPr>
                <w:rFonts w:ascii="Arial" w:hAnsi="Arial" w:cs="Arial"/>
                <w:b/>
                <w:sz w:val="24"/>
                <w:szCs w:val="24"/>
              </w:rPr>
            </w:pPr>
          </w:p>
          <w:p w14:paraId="6803E674" w14:textId="3EFD41E5" w:rsidR="005D1B78" w:rsidRPr="00C87DB0" w:rsidRDefault="0013435A" w:rsidP="005D1B78">
            <w:pPr>
              <w:spacing w:line="276" w:lineRule="auto"/>
              <w:rPr>
                <w:rFonts w:ascii="Arial" w:hAnsi="Arial" w:cs="Arial"/>
                <w:bCs/>
                <w:color w:val="000000" w:themeColor="text1"/>
                <w:sz w:val="24"/>
                <w:szCs w:val="24"/>
              </w:rPr>
            </w:pPr>
            <w:hyperlink r:id="rId18" w:history="1">
              <w:r w:rsidR="005D1B78" w:rsidRPr="00D71DEC">
                <w:rPr>
                  <w:rStyle w:val="Hyperlink"/>
                  <w:rFonts w:ascii="Arial" w:hAnsi="Arial" w:cs="Arial"/>
                  <w:sz w:val="24"/>
                  <w:szCs w:val="24"/>
                </w:rPr>
                <w:t>https://webarchive.nationalarchives.gov.uk/ukgwa/20220902102610/https://www.leedsccg.nhs.uk/get-involved/your-views/ace-pathway/</w:t>
              </w:r>
            </w:hyperlink>
          </w:p>
        </w:tc>
        <w:tc>
          <w:tcPr>
            <w:tcW w:w="1985" w:type="dxa"/>
            <w:tcBorders>
              <w:bottom w:val="single" w:sz="4" w:space="0" w:color="FFFFFF" w:themeColor="background1"/>
            </w:tcBorders>
          </w:tcPr>
          <w:p w14:paraId="78ACE374" w14:textId="69BDC723" w:rsidR="005D1B78" w:rsidRPr="00C87DB0" w:rsidRDefault="005D1B78" w:rsidP="005D1B78">
            <w:pPr>
              <w:spacing w:line="276" w:lineRule="auto"/>
              <w:rPr>
                <w:rFonts w:ascii="Arial" w:hAnsi="Arial" w:cs="Arial"/>
                <w:color w:val="000000" w:themeColor="text1"/>
                <w:sz w:val="24"/>
                <w:szCs w:val="24"/>
              </w:rPr>
            </w:pPr>
            <w:r w:rsidRPr="005D4268">
              <w:rPr>
                <w:rFonts w:ascii="Arial" w:hAnsi="Arial" w:cs="Arial"/>
                <w:color w:val="000000" w:themeColor="text1"/>
                <w:sz w:val="24"/>
                <w:szCs w:val="24"/>
              </w:rPr>
              <w:t xml:space="preserve">55 </w:t>
            </w:r>
            <w:r>
              <w:rPr>
                <w:rFonts w:ascii="Arial" w:hAnsi="Arial" w:cs="Arial"/>
                <w:color w:val="000000" w:themeColor="text1"/>
                <w:sz w:val="24"/>
                <w:szCs w:val="24"/>
              </w:rPr>
              <w:t xml:space="preserve">respondents </w:t>
            </w:r>
          </w:p>
        </w:tc>
        <w:tc>
          <w:tcPr>
            <w:tcW w:w="850" w:type="dxa"/>
            <w:tcBorders>
              <w:bottom w:val="single" w:sz="4" w:space="0" w:color="FFFFFF" w:themeColor="background1"/>
            </w:tcBorders>
          </w:tcPr>
          <w:p w14:paraId="1B9EC7E3" w14:textId="2AA1D8BB" w:rsidR="005D1B78" w:rsidRPr="00C87DB0" w:rsidRDefault="005D1B78" w:rsidP="005D1B78">
            <w:pPr>
              <w:spacing w:line="276" w:lineRule="auto"/>
              <w:rPr>
                <w:rFonts w:ascii="Arial" w:hAnsi="Arial" w:cs="Arial"/>
                <w:sz w:val="24"/>
                <w:szCs w:val="24"/>
              </w:rPr>
            </w:pPr>
            <w:r>
              <w:rPr>
                <w:rFonts w:ascii="Arial" w:hAnsi="Arial" w:cs="Arial"/>
                <w:sz w:val="24"/>
                <w:szCs w:val="24"/>
              </w:rPr>
              <w:t>2019</w:t>
            </w:r>
          </w:p>
        </w:tc>
        <w:tc>
          <w:tcPr>
            <w:tcW w:w="8505" w:type="dxa"/>
            <w:tcBorders>
              <w:bottom w:val="single" w:sz="4" w:space="0" w:color="FFFFFF" w:themeColor="background1"/>
            </w:tcBorders>
          </w:tcPr>
          <w:p w14:paraId="5FE26603" w14:textId="69B4C090" w:rsidR="005D1B78" w:rsidRPr="005D4268" w:rsidRDefault="005D1B78" w:rsidP="005D1B78">
            <w:pPr>
              <w:spacing w:line="276" w:lineRule="auto"/>
              <w:rPr>
                <w:rFonts w:cstheme="minorHAnsi"/>
                <w:sz w:val="24"/>
                <w:szCs w:val="24"/>
              </w:rPr>
            </w:pPr>
            <w:r>
              <w:rPr>
                <w:rFonts w:cstheme="minorHAnsi"/>
                <w:sz w:val="24"/>
                <w:szCs w:val="24"/>
              </w:rPr>
              <w:t xml:space="preserve">Engagement report providing detail of people’s </w:t>
            </w:r>
            <w:r w:rsidRPr="00BE6BD5">
              <w:rPr>
                <w:rFonts w:cstheme="minorHAnsi"/>
                <w:sz w:val="24"/>
                <w:szCs w:val="24"/>
              </w:rPr>
              <w:t xml:space="preserve">feedback </w:t>
            </w:r>
            <w:r>
              <w:rPr>
                <w:rFonts w:cstheme="minorHAnsi"/>
                <w:sz w:val="24"/>
                <w:szCs w:val="24"/>
              </w:rPr>
              <w:t>on</w:t>
            </w:r>
            <w:r w:rsidRPr="00BE6BD5">
              <w:rPr>
                <w:rFonts w:cstheme="minorHAnsi"/>
                <w:sz w:val="24"/>
                <w:szCs w:val="24"/>
              </w:rPr>
              <w:t xml:space="preserve"> the </w:t>
            </w:r>
            <w:r>
              <w:rPr>
                <w:rFonts w:cstheme="minorHAnsi"/>
                <w:sz w:val="24"/>
                <w:szCs w:val="24"/>
              </w:rPr>
              <w:t>Clinical Nurse Specialist (</w:t>
            </w:r>
            <w:r w:rsidRPr="00BE6BD5">
              <w:rPr>
                <w:rFonts w:cstheme="minorHAnsi"/>
                <w:sz w:val="24"/>
                <w:szCs w:val="24"/>
              </w:rPr>
              <w:t>CNS</w:t>
            </w:r>
            <w:r>
              <w:rPr>
                <w:rFonts w:cstheme="minorHAnsi"/>
                <w:sz w:val="24"/>
                <w:szCs w:val="24"/>
              </w:rPr>
              <w:t>)</w:t>
            </w:r>
            <w:r w:rsidRPr="00BE6BD5">
              <w:rPr>
                <w:rFonts w:cstheme="minorHAnsi"/>
                <w:sz w:val="24"/>
                <w:szCs w:val="24"/>
              </w:rPr>
              <w:t xml:space="preserve"> assessment and route to diagnosis aspect </w:t>
            </w:r>
            <w:r>
              <w:rPr>
                <w:rFonts w:cstheme="minorHAnsi"/>
                <w:sz w:val="24"/>
                <w:szCs w:val="24"/>
              </w:rPr>
              <w:t xml:space="preserve">of </w:t>
            </w:r>
            <w:r w:rsidRPr="005D4268">
              <w:rPr>
                <w:rFonts w:cstheme="minorHAnsi"/>
                <w:sz w:val="24"/>
                <w:szCs w:val="24"/>
              </w:rPr>
              <w:t>the ACE pathway</w:t>
            </w:r>
            <w:r>
              <w:rPr>
                <w:rFonts w:cstheme="minorHAnsi"/>
                <w:sz w:val="24"/>
                <w:szCs w:val="24"/>
              </w:rPr>
              <w:t>:</w:t>
            </w:r>
          </w:p>
          <w:p w14:paraId="0B3B9B03" w14:textId="4FE07A6A" w:rsidR="005D1B78" w:rsidRPr="00BE145C" w:rsidRDefault="005D1B78" w:rsidP="005D1B78">
            <w:pPr>
              <w:pStyle w:val="ListParagraph"/>
              <w:numPr>
                <w:ilvl w:val="0"/>
                <w:numId w:val="9"/>
              </w:numPr>
              <w:spacing w:line="276" w:lineRule="auto"/>
              <w:rPr>
                <w:rFonts w:cstheme="minorHAnsi"/>
                <w:sz w:val="24"/>
                <w:szCs w:val="24"/>
              </w:rPr>
            </w:pPr>
            <w:r w:rsidRPr="00BE145C">
              <w:rPr>
                <w:rFonts w:cstheme="minorHAnsi"/>
                <w:b/>
                <w:bCs/>
                <w:sz w:val="24"/>
                <w:szCs w:val="24"/>
              </w:rPr>
              <w:t>Timely care</w:t>
            </w:r>
            <w:r w:rsidRPr="00BE145C">
              <w:rPr>
                <w:rFonts w:cstheme="minorHAnsi"/>
                <w:sz w:val="24"/>
                <w:szCs w:val="24"/>
              </w:rPr>
              <w:t xml:space="preserve"> - 31% (most) of people were referred after seeing their GP 2-3 times.</w:t>
            </w:r>
          </w:p>
          <w:p w14:paraId="331AF193" w14:textId="0F907698" w:rsidR="005D1B78" w:rsidRPr="005D4268" w:rsidRDefault="005D1B78" w:rsidP="005D1B78">
            <w:pPr>
              <w:pStyle w:val="ListParagraph"/>
              <w:numPr>
                <w:ilvl w:val="0"/>
                <w:numId w:val="9"/>
              </w:numPr>
              <w:spacing w:line="276" w:lineRule="auto"/>
              <w:rPr>
                <w:rFonts w:cstheme="minorHAnsi"/>
                <w:sz w:val="24"/>
                <w:szCs w:val="24"/>
              </w:rPr>
            </w:pPr>
            <w:r w:rsidRPr="005D4268">
              <w:rPr>
                <w:rFonts w:cstheme="minorHAnsi"/>
                <w:b/>
                <w:bCs/>
                <w:sz w:val="24"/>
                <w:szCs w:val="24"/>
              </w:rPr>
              <w:t xml:space="preserve">Communication </w:t>
            </w:r>
            <w:r w:rsidRPr="005D4268">
              <w:rPr>
                <w:rFonts w:cstheme="minorHAnsi"/>
                <w:sz w:val="24"/>
                <w:szCs w:val="24"/>
              </w:rPr>
              <w:t>– 61% of people who responded did not receive an explanation about the referral in enough detail, leading people to think they were being referred for something non-cancer related. The same number also did not receive an explanation as to what ACE was.</w:t>
            </w:r>
          </w:p>
          <w:p w14:paraId="76841A78" w14:textId="06347B55" w:rsidR="005D1B78" w:rsidRPr="005D4268" w:rsidRDefault="005D1B78" w:rsidP="005D1B78">
            <w:pPr>
              <w:pStyle w:val="ListParagraph"/>
              <w:numPr>
                <w:ilvl w:val="0"/>
                <w:numId w:val="9"/>
              </w:numPr>
              <w:spacing w:line="276" w:lineRule="auto"/>
              <w:rPr>
                <w:rFonts w:cstheme="minorHAnsi"/>
                <w:sz w:val="24"/>
                <w:szCs w:val="24"/>
              </w:rPr>
            </w:pPr>
            <w:r w:rsidRPr="005D4268">
              <w:rPr>
                <w:rFonts w:cstheme="minorHAnsi"/>
                <w:b/>
                <w:bCs/>
                <w:sz w:val="24"/>
                <w:szCs w:val="24"/>
              </w:rPr>
              <w:t xml:space="preserve">Information </w:t>
            </w:r>
            <w:r w:rsidRPr="005D4268">
              <w:rPr>
                <w:rFonts w:cstheme="minorHAnsi"/>
                <w:sz w:val="24"/>
                <w:szCs w:val="24"/>
              </w:rPr>
              <w:t xml:space="preserve">– </w:t>
            </w:r>
            <w:proofErr w:type="gramStart"/>
            <w:r w:rsidRPr="005D4268">
              <w:rPr>
                <w:rFonts w:cstheme="minorHAnsi"/>
                <w:sz w:val="24"/>
                <w:szCs w:val="24"/>
              </w:rPr>
              <w:t>the majority of</w:t>
            </w:r>
            <w:proofErr w:type="gramEnd"/>
            <w:r w:rsidRPr="005D4268">
              <w:rPr>
                <w:rFonts w:cstheme="minorHAnsi"/>
                <w:sz w:val="24"/>
                <w:szCs w:val="24"/>
              </w:rPr>
              <w:t xml:space="preserve"> people </w:t>
            </w:r>
            <w:r>
              <w:rPr>
                <w:rFonts w:cstheme="minorHAnsi"/>
                <w:sz w:val="24"/>
                <w:szCs w:val="24"/>
              </w:rPr>
              <w:t xml:space="preserve">(65%) </w:t>
            </w:r>
            <w:r w:rsidRPr="005D4268">
              <w:rPr>
                <w:rFonts w:cstheme="minorHAnsi"/>
                <w:sz w:val="24"/>
                <w:szCs w:val="24"/>
              </w:rPr>
              <w:t>did not receive information in a leaflet form explaining ACE.</w:t>
            </w:r>
          </w:p>
          <w:p w14:paraId="356714ED" w14:textId="6EFCEB27" w:rsidR="005D1B78" w:rsidRPr="005D1B78" w:rsidRDefault="005D1B78" w:rsidP="005D1B78">
            <w:pPr>
              <w:pStyle w:val="ListParagraph"/>
              <w:numPr>
                <w:ilvl w:val="0"/>
                <w:numId w:val="9"/>
              </w:numPr>
              <w:spacing w:line="276" w:lineRule="auto"/>
              <w:rPr>
                <w:rFonts w:cstheme="minorHAnsi"/>
                <w:sz w:val="24"/>
                <w:szCs w:val="24"/>
              </w:rPr>
            </w:pPr>
            <w:r w:rsidRPr="005D4268">
              <w:rPr>
                <w:rFonts w:cstheme="minorHAnsi"/>
                <w:b/>
                <w:bCs/>
                <w:sz w:val="24"/>
                <w:szCs w:val="24"/>
              </w:rPr>
              <w:t>Timely care</w:t>
            </w:r>
            <w:r w:rsidRPr="005D4268">
              <w:rPr>
                <w:rFonts w:cstheme="minorHAnsi"/>
                <w:sz w:val="24"/>
                <w:szCs w:val="24"/>
              </w:rPr>
              <w:t xml:space="preserve"> – </w:t>
            </w:r>
            <w:proofErr w:type="gramStart"/>
            <w:r w:rsidRPr="005D4268">
              <w:rPr>
                <w:rFonts w:cstheme="minorHAnsi"/>
                <w:sz w:val="24"/>
                <w:szCs w:val="24"/>
              </w:rPr>
              <w:t>the majority of</w:t>
            </w:r>
            <w:proofErr w:type="gramEnd"/>
            <w:r w:rsidRPr="005D4268">
              <w:rPr>
                <w:rFonts w:cstheme="minorHAnsi"/>
                <w:sz w:val="24"/>
                <w:szCs w:val="24"/>
              </w:rPr>
              <w:t xml:space="preserve"> people felt that the wait time from seeing the GP to the CNS was </w:t>
            </w:r>
            <w:r>
              <w:rPr>
                <w:rFonts w:cstheme="minorHAnsi"/>
                <w:sz w:val="24"/>
                <w:szCs w:val="24"/>
              </w:rPr>
              <w:t xml:space="preserve">completely </w:t>
            </w:r>
            <w:r w:rsidRPr="005D4268">
              <w:rPr>
                <w:rFonts w:cstheme="minorHAnsi"/>
                <w:sz w:val="24"/>
                <w:szCs w:val="24"/>
              </w:rPr>
              <w:t>reasonable.</w:t>
            </w:r>
          </w:p>
        </w:tc>
      </w:tr>
      <w:tr w:rsidR="005D1B78" w:rsidRPr="002E4E9E" w14:paraId="5D53A447" w14:textId="77777777" w:rsidTr="005D1B78">
        <w:tc>
          <w:tcPr>
            <w:tcW w:w="1702" w:type="dxa"/>
            <w:tcBorders>
              <w:top w:val="single" w:sz="4" w:space="0" w:color="FFFFFF" w:themeColor="background1"/>
            </w:tcBorders>
          </w:tcPr>
          <w:p w14:paraId="5FCB2DBF" w14:textId="77777777" w:rsidR="005D1B78" w:rsidRPr="005D1B78" w:rsidRDefault="005D1B78" w:rsidP="005D1B78">
            <w:pPr>
              <w:spacing w:line="276" w:lineRule="auto"/>
              <w:rPr>
                <w:rFonts w:ascii="Arial" w:hAnsi="Arial" w:cs="Arial"/>
                <w:b/>
                <w:color w:val="FFFFFF" w:themeColor="background1"/>
                <w:sz w:val="24"/>
                <w:szCs w:val="24"/>
              </w:rPr>
            </w:pPr>
            <w:r w:rsidRPr="005D1B78">
              <w:rPr>
                <w:rFonts w:ascii="Arial" w:hAnsi="Arial" w:cs="Arial"/>
                <w:b/>
                <w:color w:val="FFFFFF" w:themeColor="background1"/>
                <w:sz w:val="24"/>
                <w:szCs w:val="24"/>
              </w:rPr>
              <w:t>Leeds Cancer Programme</w:t>
            </w:r>
          </w:p>
          <w:p w14:paraId="10A6DB85" w14:textId="77777777" w:rsidR="005D1B78" w:rsidRPr="005D1B78" w:rsidRDefault="005D1B78" w:rsidP="005D1B78">
            <w:pPr>
              <w:spacing w:line="276" w:lineRule="auto"/>
              <w:rPr>
                <w:rFonts w:ascii="Arial" w:hAnsi="Arial" w:cs="Arial"/>
                <w:b/>
                <w:color w:val="FFFFFF" w:themeColor="background1"/>
                <w:sz w:val="24"/>
                <w:szCs w:val="24"/>
              </w:rPr>
            </w:pPr>
          </w:p>
          <w:p w14:paraId="711A23CA" w14:textId="1612FC57" w:rsidR="005D1B78" w:rsidRPr="005D1B78" w:rsidRDefault="005D1B78" w:rsidP="005D1B78">
            <w:pPr>
              <w:spacing w:line="276" w:lineRule="auto"/>
              <w:rPr>
                <w:rFonts w:ascii="Arial" w:hAnsi="Arial" w:cs="Arial"/>
                <w:b/>
                <w:color w:val="FFFFFF" w:themeColor="background1"/>
                <w:sz w:val="24"/>
                <w:szCs w:val="24"/>
              </w:rPr>
            </w:pPr>
            <w:r w:rsidRPr="005D1B78">
              <w:rPr>
                <w:rFonts w:ascii="Arial" w:hAnsi="Arial" w:cs="Arial"/>
                <w:b/>
                <w:color w:val="FFFFFF" w:themeColor="background1"/>
                <w:sz w:val="24"/>
                <w:szCs w:val="24"/>
              </w:rPr>
              <w:t>(2 of 2)</w:t>
            </w:r>
          </w:p>
        </w:tc>
        <w:tc>
          <w:tcPr>
            <w:tcW w:w="3118" w:type="dxa"/>
            <w:tcBorders>
              <w:top w:val="single" w:sz="4" w:space="0" w:color="FFFFFF" w:themeColor="background1"/>
            </w:tcBorders>
          </w:tcPr>
          <w:p w14:paraId="12DBEAE8" w14:textId="6086541B" w:rsidR="005D1B78" w:rsidRPr="005D1B78" w:rsidRDefault="005D1B78" w:rsidP="005D1B78">
            <w:pPr>
              <w:spacing w:line="276" w:lineRule="auto"/>
              <w:rPr>
                <w:rFonts w:ascii="Arial" w:hAnsi="Arial" w:cs="Arial"/>
                <w:b/>
                <w:color w:val="FFFFFF" w:themeColor="background1"/>
                <w:sz w:val="24"/>
                <w:szCs w:val="24"/>
              </w:rPr>
            </w:pPr>
            <w:r w:rsidRPr="005D1B78">
              <w:rPr>
                <w:rFonts w:ascii="Arial" w:hAnsi="Arial" w:cs="Arial"/>
                <w:b/>
                <w:color w:val="FFFFFF" w:themeColor="background1"/>
                <w:sz w:val="24"/>
                <w:szCs w:val="24"/>
              </w:rPr>
              <w:t>Accelerate, Coordinate, Evaluate (ACE) Engagement Report</w:t>
            </w:r>
          </w:p>
        </w:tc>
        <w:tc>
          <w:tcPr>
            <w:tcW w:w="1985" w:type="dxa"/>
            <w:tcBorders>
              <w:top w:val="single" w:sz="4" w:space="0" w:color="FFFFFF" w:themeColor="background1"/>
            </w:tcBorders>
          </w:tcPr>
          <w:p w14:paraId="19CF76C3" w14:textId="77777777" w:rsidR="005D1B78" w:rsidRPr="005D4268" w:rsidRDefault="005D1B78" w:rsidP="005D1B78">
            <w:pPr>
              <w:spacing w:line="276" w:lineRule="auto"/>
              <w:rPr>
                <w:rFonts w:ascii="Arial" w:hAnsi="Arial" w:cs="Arial"/>
                <w:color w:val="000000" w:themeColor="text1"/>
                <w:sz w:val="24"/>
                <w:szCs w:val="24"/>
              </w:rPr>
            </w:pPr>
          </w:p>
        </w:tc>
        <w:tc>
          <w:tcPr>
            <w:tcW w:w="850" w:type="dxa"/>
            <w:tcBorders>
              <w:top w:val="single" w:sz="4" w:space="0" w:color="FFFFFF" w:themeColor="background1"/>
            </w:tcBorders>
          </w:tcPr>
          <w:p w14:paraId="470BDE52" w14:textId="77777777" w:rsidR="005D1B78" w:rsidRDefault="005D1B78" w:rsidP="005D1B78">
            <w:pPr>
              <w:spacing w:line="276" w:lineRule="auto"/>
              <w:rPr>
                <w:rFonts w:ascii="Arial" w:hAnsi="Arial" w:cs="Arial"/>
                <w:sz w:val="24"/>
                <w:szCs w:val="24"/>
              </w:rPr>
            </w:pPr>
          </w:p>
        </w:tc>
        <w:tc>
          <w:tcPr>
            <w:tcW w:w="8505" w:type="dxa"/>
            <w:tcBorders>
              <w:top w:val="single" w:sz="4" w:space="0" w:color="FFFFFF" w:themeColor="background1"/>
            </w:tcBorders>
          </w:tcPr>
          <w:p w14:paraId="77D636D8" w14:textId="77777777" w:rsidR="005D1B78" w:rsidRPr="005D4268" w:rsidRDefault="005D1B78" w:rsidP="005D1B78">
            <w:pPr>
              <w:pStyle w:val="ListParagraph"/>
              <w:numPr>
                <w:ilvl w:val="0"/>
                <w:numId w:val="9"/>
              </w:numPr>
              <w:spacing w:line="276" w:lineRule="auto"/>
              <w:rPr>
                <w:rFonts w:cstheme="minorHAnsi"/>
                <w:sz w:val="24"/>
                <w:szCs w:val="24"/>
              </w:rPr>
            </w:pPr>
            <w:r w:rsidRPr="004C4788">
              <w:rPr>
                <w:rFonts w:cstheme="minorHAnsi"/>
                <w:b/>
                <w:bCs/>
                <w:sz w:val="24"/>
                <w:szCs w:val="24"/>
              </w:rPr>
              <w:t>Person-centred</w:t>
            </w:r>
            <w:r w:rsidRPr="005D4268">
              <w:rPr>
                <w:rFonts w:cstheme="minorHAnsi"/>
                <w:sz w:val="24"/>
                <w:szCs w:val="24"/>
              </w:rPr>
              <w:t xml:space="preserve"> – just over half of people reported being told they could bring someone to their </w:t>
            </w:r>
            <w:r>
              <w:rPr>
                <w:rFonts w:cstheme="minorHAnsi"/>
                <w:sz w:val="24"/>
                <w:szCs w:val="24"/>
              </w:rPr>
              <w:t xml:space="preserve">CNS </w:t>
            </w:r>
            <w:r w:rsidRPr="005D4268">
              <w:rPr>
                <w:rFonts w:cstheme="minorHAnsi"/>
                <w:sz w:val="24"/>
                <w:szCs w:val="24"/>
              </w:rPr>
              <w:t>appointment for support.</w:t>
            </w:r>
          </w:p>
          <w:p w14:paraId="7002EA16" w14:textId="77777777" w:rsidR="005D1B78" w:rsidRPr="005D4268" w:rsidRDefault="005D1B78" w:rsidP="005D1B78">
            <w:pPr>
              <w:pStyle w:val="ListParagraph"/>
              <w:numPr>
                <w:ilvl w:val="0"/>
                <w:numId w:val="9"/>
              </w:numPr>
              <w:spacing w:line="276" w:lineRule="auto"/>
              <w:rPr>
                <w:rFonts w:cstheme="minorHAnsi"/>
                <w:sz w:val="24"/>
                <w:szCs w:val="24"/>
              </w:rPr>
            </w:pPr>
            <w:r w:rsidRPr="004C4788">
              <w:rPr>
                <w:rFonts w:cstheme="minorHAnsi"/>
                <w:b/>
                <w:bCs/>
                <w:sz w:val="24"/>
                <w:szCs w:val="24"/>
              </w:rPr>
              <w:t xml:space="preserve">Communication </w:t>
            </w:r>
            <w:r w:rsidRPr="005D4268">
              <w:rPr>
                <w:rFonts w:cstheme="minorHAnsi"/>
                <w:sz w:val="24"/>
                <w:szCs w:val="24"/>
              </w:rPr>
              <w:t xml:space="preserve">– most people </w:t>
            </w:r>
            <w:r>
              <w:rPr>
                <w:rFonts w:cstheme="minorHAnsi"/>
                <w:sz w:val="24"/>
                <w:szCs w:val="24"/>
              </w:rPr>
              <w:t>said</w:t>
            </w:r>
            <w:r w:rsidRPr="005D4268">
              <w:rPr>
                <w:rFonts w:cstheme="minorHAnsi"/>
                <w:sz w:val="24"/>
                <w:szCs w:val="24"/>
              </w:rPr>
              <w:t xml:space="preserve"> instructions about the CNS appointment w</w:t>
            </w:r>
            <w:r>
              <w:rPr>
                <w:rFonts w:cstheme="minorHAnsi"/>
                <w:sz w:val="24"/>
                <w:szCs w:val="24"/>
              </w:rPr>
              <w:t>ere</w:t>
            </w:r>
            <w:r w:rsidRPr="005D4268">
              <w:rPr>
                <w:rFonts w:cstheme="minorHAnsi"/>
                <w:sz w:val="24"/>
                <w:szCs w:val="24"/>
              </w:rPr>
              <w:t xml:space="preserve"> clear and simple</w:t>
            </w:r>
            <w:r>
              <w:rPr>
                <w:rFonts w:cstheme="minorHAnsi"/>
                <w:sz w:val="24"/>
                <w:szCs w:val="24"/>
              </w:rPr>
              <w:t>,</w:t>
            </w:r>
            <w:r w:rsidRPr="005D4268">
              <w:rPr>
                <w:rFonts w:cstheme="minorHAnsi"/>
                <w:sz w:val="24"/>
                <w:szCs w:val="24"/>
              </w:rPr>
              <w:t xml:space="preserve"> and that they received a text message reminder with the correct details (a small percentage received the wrong details). </w:t>
            </w:r>
          </w:p>
          <w:p w14:paraId="3ADB444E" w14:textId="77777777" w:rsidR="005D1B78" w:rsidRPr="005D4268" w:rsidRDefault="005D1B78" w:rsidP="005D1B78">
            <w:pPr>
              <w:pStyle w:val="ListParagraph"/>
              <w:numPr>
                <w:ilvl w:val="0"/>
                <w:numId w:val="9"/>
              </w:numPr>
              <w:spacing w:line="276" w:lineRule="auto"/>
              <w:rPr>
                <w:rFonts w:cstheme="minorHAnsi"/>
                <w:sz w:val="24"/>
                <w:szCs w:val="24"/>
              </w:rPr>
            </w:pPr>
            <w:r w:rsidRPr="004C4788">
              <w:rPr>
                <w:rFonts w:cstheme="minorHAnsi"/>
                <w:b/>
                <w:bCs/>
                <w:sz w:val="24"/>
                <w:szCs w:val="24"/>
              </w:rPr>
              <w:t>Choice</w:t>
            </w:r>
            <w:r w:rsidRPr="005D4268">
              <w:rPr>
                <w:rFonts w:cstheme="minorHAnsi"/>
                <w:sz w:val="24"/>
                <w:szCs w:val="24"/>
              </w:rPr>
              <w:t xml:space="preserve"> – </w:t>
            </w:r>
            <w:proofErr w:type="gramStart"/>
            <w:r w:rsidRPr="005D4268">
              <w:rPr>
                <w:rFonts w:cstheme="minorHAnsi"/>
                <w:sz w:val="24"/>
                <w:szCs w:val="24"/>
              </w:rPr>
              <w:t>the majority of</w:t>
            </w:r>
            <w:proofErr w:type="gramEnd"/>
            <w:r w:rsidRPr="005D4268">
              <w:rPr>
                <w:rFonts w:cstheme="minorHAnsi"/>
                <w:sz w:val="24"/>
                <w:szCs w:val="24"/>
              </w:rPr>
              <w:t xml:space="preserve"> people reported having a choice as to where they wanted to attend their appointment.</w:t>
            </w:r>
          </w:p>
          <w:p w14:paraId="08D836FC" w14:textId="77777777" w:rsidR="005D1B78" w:rsidRPr="005D4268" w:rsidRDefault="005D1B78" w:rsidP="005D1B78">
            <w:pPr>
              <w:pStyle w:val="ListParagraph"/>
              <w:numPr>
                <w:ilvl w:val="0"/>
                <w:numId w:val="9"/>
              </w:numPr>
              <w:spacing w:line="276" w:lineRule="auto"/>
              <w:rPr>
                <w:rFonts w:cstheme="minorHAnsi"/>
                <w:sz w:val="24"/>
                <w:szCs w:val="24"/>
              </w:rPr>
            </w:pPr>
            <w:r w:rsidRPr="004C4788">
              <w:rPr>
                <w:rFonts w:cstheme="minorHAnsi"/>
                <w:b/>
                <w:bCs/>
                <w:sz w:val="24"/>
                <w:szCs w:val="24"/>
              </w:rPr>
              <w:t>Satisfaction</w:t>
            </w:r>
            <w:r w:rsidRPr="005D4268">
              <w:rPr>
                <w:rFonts w:cstheme="minorHAnsi"/>
                <w:sz w:val="24"/>
                <w:szCs w:val="24"/>
              </w:rPr>
              <w:t xml:space="preserve"> – nearly all those who responded reported confidence in their CNS appointment and had a positive experience.</w:t>
            </w:r>
          </w:p>
          <w:p w14:paraId="2D5CD492" w14:textId="69C2226F" w:rsidR="005D1B78" w:rsidRPr="005D1B78" w:rsidRDefault="005D1B78" w:rsidP="005D1B78">
            <w:pPr>
              <w:pStyle w:val="ListParagraph"/>
              <w:numPr>
                <w:ilvl w:val="0"/>
                <w:numId w:val="9"/>
              </w:numPr>
              <w:spacing w:line="276" w:lineRule="auto"/>
              <w:rPr>
                <w:rFonts w:cstheme="minorHAnsi"/>
                <w:sz w:val="24"/>
                <w:szCs w:val="24"/>
              </w:rPr>
            </w:pPr>
            <w:r w:rsidRPr="005D1B78">
              <w:rPr>
                <w:rFonts w:cstheme="minorHAnsi"/>
                <w:b/>
                <w:bCs/>
                <w:sz w:val="24"/>
                <w:szCs w:val="24"/>
              </w:rPr>
              <w:t xml:space="preserve">Communication </w:t>
            </w:r>
            <w:r w:rsidRPr="005D1B78">
              <w:rPr>
                <w:rFonts w:cstheme="minorHAnsi"/>
                <w:sz w:val="24"/>
                <w:szCs w:val="24"/>
              </w:rPr>
              <w:t xml:space="preserve">– nearly all respondents reported that next steps were clearly </w:t>
            </w:r>
            <w:proofErr w:type="gramStart"/>
            <w:r w:rsidRPr="005D1B78">
              <w:rPr>
                <w:rFonts w:cstheme="minorHAnsi"/>
                <w:sz w:val="24"/>
                <w:szCs w:val="24"/>
              </w:rPr>
              <w:t>explained</w:t>
            </w:r>
            <w:proofErr w:type="gramEnd"/>
            <w:r w:rsidRPr="005D1B78">
              <w:rPr>
                <w:rFonts w:cstheme="minorHAnsi"/>
                <w:sz w:val="24"/>
                <w:szCs w:val="24"/>
              </w:rPr>
              <w:t xml:space="preserve"> and they had received contact details of a named CNS if they had any questions.</w:t>
            </w:r>
          </w:p>
        </w:tc>
      </w:tr>
      <w:tr w:rsidR="005D1B78" w:rsidRPr="002E4E9E" w14:paraId="7335BDAA" w14:textId="77777777" w:rsidTr="00C87DB0">
        <w:tc>
          <w:tcPr>
            <w:tcW w:w="1702" w:type="dxa"/>
            <w:tcBorders>
              <w:bottom w:val="single" w:sz="4" w:space="0" w:color="auto"/>
            </w:tcBorders>
          </w:tcPr>
          <w:p w14:paraId="25968AC5" w14:textId="352F9FB0" w:rsidR="005D1B78" w:rsidRPr="00B330DD" w:rsidRDefault="005D1B78" w:rsidP="005D1B78">
            <w:pPr>
              <w:spacing w:line="276" w:lineRule="auto"/>
              <w:rPr>
                <w:rFonts w:cstheme="minorHAnsi"/>
                <w:b/>
                <w:color w:val="FF0000"/>
                <w:sz w:val="24"/>
                <w:szCs w:val="24"/>
              </w:rPr>
            </w:pPr>
            <w:r w:rsidRPr="00B330DD">
              <w:rPr>
                <w:rFonts w:ascii="Arial" w:hAnsi="Arial" w:cs="Arial"/>
                <w:b/>
                <w:color w:val="000000" w:themeColor="text1"/>
                <w:sz w:val="24"/>
                <w:szCs w:val="24"/>
              </w:rPr>
              <w:lastRenderedPageBreak/>
              <w:t>Observatory.leeds.gov.uk</w:t>
            </w:r>
          </w:p>
        </w:tc>
        <w:tc>
          <w:tcPr>
            <w:tcW w:w="3118" w:type="dxa"/>
            <w:tcBorders>
              <w:bottom w:val="single" w:sz="4" w:space="0" w:color="auto"/>
            </w:tcBorders>
          </w:tcPr>
          <w:p w14:paraId="52F85A62" w14:textId="77777777" w:rsidR="005D1B78" w:rsidRPr="00DA69ED" w:rsidRDefault="005D1B78" w:rsidP="005D1B78">
            <w:pPr>
              <w:spacing w:line="276" w:lineRule="auto"/>
              <w:rPr>
                <w:rFonts w:ascii="Arial" w:hAnsi="Arial" w:cs="Arial"/>
                <w:b/>
                <w:color w:val="000000" w:themeColor="text1"/>
                <w:sz w:val="24"/>
                <w:szCs w:val="24"/>
              </w:rPr>
            </w:pPr>
            <w:r w:rsidRPr="00DA69ED">
              <w:rPr>
                <w:rFonts w:ascii="Arial" w:hAnsi="Arial" w:cs="Arial"/>
                <w:b/>
                <w:color w:val="000000" w:themeColor="text1"/>
                <w:sz w:val="24"/>
                <w:szCs w:val="24"/>
              </w:rPr>
              <w:t>The State of Women’s Health in Leeds report – 12. Use of Health Services</w:t>
            </w:r>
          </w:p>
          <w:p w14:paraId="1CB04422" w14:textId="77777777" w:rsidR="005D1B78" w:rsidRPr="00C87DB0" w:rsidRDefault="005D1B78" w:rsidP="005D1B78">
            <w:pPr>
              <w:spacing w:line="276" w:lineRule="auto"/>
              <w:rPr>
                <w:rFonts w:ascii="Arial" w:hAnsi="Arial" w:cs="Arial"/>
                <w:bCs/>
                <w:color w:val="000000" w:themeColor="text1"/>
                <w:sz w:val="24"/>
                <w:szCs w:val="24"/>
              </w:rPr>
            </w:pPr>
          </w:p>
          <w:p w14:paraId="1B565F77" w14:textId="3132A0B9" w:rsidR="005D1B78" w:rsidRPr="00C87DB0" w:rsidRDefault="0013435A" w:rsidP="005D1B78">
            <w:pPr>
              <w:spacing w:line="276" w:lineRule="auto"/>
              <w:rPr>
                <w:rFonts w:cstheme="minorHAnsi"/>
                <w:b/>
                <w:color w:val="FF0000"/>
                <w:sz w:val="24"/>
                <w:szCs w:val="24"/>
              </w:rPr>
            </w:pPr>
            <w:hyperlink r:id="rId19" w:history="1">
              <w:r w:rsidR="005D1B78" w:rsidRPr="00C87DB0">
                <w:rPr>
                  <w:rFonts w:ascii="Arial" w:hAnsi="Arial" w:cs="Arial"/>
                  <w:color w:val="0000FF"/>
                  <w:sz w:val="24"/>
                  <w:szCs w:val="24"/>
                  <w:u w:val="single"/>
                </w:rPr>
                <w:t>12_Use-of-health-services.pdf (leeds.gov.uk)</w:t>
              </w:r>
            </w:hyperlink>
          </w:p>
        </w:tc>
        <w:tc>
          <w:tcPr>
            <w:tcW w:w="1985" w:type="dxa"/>
            <w:tcBorders>
              <w:bottom w:val="single" w:sz="4" w:space="0" w:color="auto"/>
            </w:tcBorders>
          </w:tcPr>
          <w:p w14:paraId="5B991F09" w14:textId="5CC60454" w:rsidR="005D1B78" w:rsidRPr="00C87DB0" w:rsidRDefault="005D1B78" w:rsidP="005D1B78">
            <w:pPr>
              <w:spacing w:line="276" w:lineRule="auto"/>
              <w:rPr>
                <w:rFonts w:cstheme="minorHAnsi"/>
                <w:color w:val="FF0000"/>
                <w:sz w:val="24"/>
                <w:szCs w:val="24"/>
              </w:rPr>
            </w:pPr>
            <w:r w:rsidRPr="00C87DB0">
              <w:rPr>
                <w:rFonts w:ascii="Arial" w:hAnsi="Arial" w:cs="Arial"/>
                <w:bCs/>
                <w:sz w:val="24"/>
                <w:szCs w:val="24"/>
              </w:rPr>
              <w:t>N/A</w:t>
            </w:r>
          </w:p>
        </w:tc>
        <w:tc>
          <w:tcPr>
            <w:tcW w:w="850" w:type="dxa"/>
            <w:tcBorders>
              <w:bottom w:val="single" w:sz="4" w:space="0" w:color="auto"/>
            </w:tcBorders>
          </w:tcPr>
          <w:p w14:paraId="1C488F10" w14:textId="3E4E49C4" w:rsidR="005D1B78" w:rsidRPr="00C87DB0" w:rsidRDefault="005D1B78" w:rsidP="005D1B78">
            <w:pPr>
              <w:spacing w:line="276" w:lineRule="auto"/>
              <w:rPr>
                <w:rFonts w:cstheme="minorHAnsi"/>
                <w:color w:val="FF0000"/>
                <w:sz w:val="24"/>
                <w:szCs w:val="24"/>
              </w:rPr>
            </w:pPr>
            <w:r w:rsidRPr="00C87DB0">
              <w:rPr>
                <w:rFonts w:ascii="Arial" w:hAnsi="Arial" w:cs="Arial"/>
                <w:sz w:val="24"/>
                <w:szCs w:val="24"/>
              </w:rPr>
              <w:t>2019</w:t>
            </w:r>
          </w:p>
        </w:tc>
        <w:tc>
          <w:tcPr>
            <w:tcW w:w="8505" w:type="dxa"/>
            <w:tcBorders>
              <w:bottom w:val="single" w:sz="4" w:space="0" w:color="auto"/>
            </w:tcBorders>
          </w:tcPr>
          <w:p w14:paraId="62B8B143" w14:textId="382D7B41" w:rsidR="005D1B78" w:rsidRPr="00E148BC" w:rsidRDefault="005D1B78" w:rsidP="005D1B78">
            <w:pPr>
              <w:spacing w:line="276" w:lineRule="auto"/>
              <w:rPr>
                <w:rFonts w:cstheme="minorHAnsi"/>
                <w:sz w:val="24"/>
                <w:szCs w:val="24"/>
              </w:rPr>
            </w:pPr>
            <w:r>
              <w:rPr>
                <w:rFonts w:cstheme="minorHAnsi"/>
                <w:sz w:val="24"/>
                <w:szCs w:val="24"/>
              </w:rPr>
              <w:t xml:space="preserve">Commissioned by Women’s Lives Leeds and Leeds City Council, the report provides a </w:t>
            </w:r>
            <w:r w:rsidRPr="00DA69ED">
              <w:rPr>
                <w:rFonts w:cstheme="minorHAnsi"/>
                <w:sz w:val="24"/>
                <w:szCs w:val="24"/>
              </w:rPr>
              <w:t>comprehensive picture of life, health and wellbeing for women and girls in Leeds</w:t>
            </w:r>
            <w:r>
              <w:rPr>
                <w:rFonts w:cstheme="minorHAnsi"/>
                <w:sz w:val="24"/>
                <w:szCs w:val="24"/>
              </w:rPr>
              <w:t xml:space="preserve">. </w:t>
            </w:r>
            <w:r w:rsidRPr="00E148BC">
              <w:rPr>
                <w:rFonts w:cstheme="minorHAnsi"/>
                <w:sz w:val="24"/>
                <w:szCs w:val="24"/>
              </w:rPr>
              <w:t xml:space="preserve">Section 12.2 explores the issues facing women </w:t>
            </w:r>
            <w:r>
              <w:rPr>
                <w:rFonts w:cstheme="minorHAnsi"/>
                <w:sz w:val="24"/>
                <w:szCs w:val="24"/>
              </w:rPr>
              <w:t xml:space="preserve">in Leeds </w:t>
            </w:r>
            <w:proofErr w:type="gramStart"/>
            <w:r w:rsidRPr="00E148BC">
              <w:rPr>
                <w:rFonts w:cstheme="minorHAnsi"/>
                <w:sz w:val="24"/>
                <w:szCs w:val="24"/>
              </w:rPr>
              <w:t>with regard to</w:t>
            </w:r>
            <w:proofErr w:type="gramEnd"/>
            <w:r w:rsidRPr="00E148BC">
              <w:rPr>
                <w:rFonts w:cstheme="minorHAnsi"/>
                <w:sz w:val="24"/>
                <w:szCs w:val="24"/>
              </w:rPr>
              <w:t xml:space="preserve"> health screening:</w:t>
            </w:r>
          </w:p>
          <w:p w14:paraId="17D2DAC8" w14:textId="17237AD7" w:rsidR="005D1B78" w:rsidRPr="00E148BC" w:rsidRDefault="005D1B78" w:rsidP="005D1B78">
            <w:pPr>
              <w:pStyle w:val="ListParagraph"/>
              <w:numPr>
                <w:ilvl w:val="0"/>
                <w:numId w:val="13"/>
              </w:numPr>
              <w:spacing w:line="276" w:lineRule="auto"/>
              <w:rPr>
                <w:rFonts w:cstheme="minorHAnsi"/>
                <w:sz w:val="24"/>
                <w:szCs w:val="24"/>
              </w:rPr>
            </w:pPr>
            <w:r w:rsidRPr="00E148BC">
              <w:rPr>
                <w:rFonts w:cstheme="minorHAnsi"/>
                <w:b/>
                <w:bCs/>
                <w:sz w:val="24"/>
                <w:szCs w:val="24"/>
              </w:rPr>
              <w:t xml:space="preserve">Health inequality </w:t>
            </w:r>
            <w:r w:rsidRPr="00E148BC">
              <w:rPr>
                <w:rFonts w:cstheme="minorHAnsi"/>
                <w:sz w:val="24"/>
                <w:szCs w:val="24"/>
              </w:rPr>
              <w:t>- For some groups within society, the take up of screening is more problematic than for others, with specific attention required to help address their needs. These include:</w:t>
            </w:r>
          </w:p>
          <w:p w14:paraId="0F1FE567" w14:textId="097F5512" w:rsidR="005D1B78" w:rsidRPr="00E148BC" w:rsidRDefault="005D1B78" w:rsidP="005D1B78">
            <w:pPr>
              <w:pStyle w:val="ListParagraph"/>
              <w:numPr>
                <w:ilvl w:val="1"/>
                <w:numId w:val="13"/>
              </w:numPr>
              <w:spacing w:line="276" w:lineRule="auto"/>
              <w:rPr>
                <w:rFonts w:cstheme="minorHAnsi"/>
                <w:sz w:val="24"/>
                <w:szCs w:val="24"/>
              </w:rPr>
            </w:pPr>
            <w:r w:rsidRPr="00E148BC">
              <w:rPr>
                <w:rFonts w:cstheme="minorHAnsi"/>
                <w:sz w:val="24"/>
                <w:szCs w:val="24"/>
              </w:rPr>
              <w:t>Individuals who have hearing problems or are deaf.</w:t>
            </w:r>
          </w:p>
          <w:p w14:paraId="55B0637A" w14:textId="26E599C0" w:rsidR="005D1B78" w:rsidRPr="00E148BC" w:rsidRDefault="005D1B78" w:rsidP="005D1B78">
            <w:pPr>
              <w:pStyle w:val="ListParagraph"/>
              <w:numPr>
                <w:ilvl w:val="1"/>
                <w:numId w:val="13"/>
              </w:numPr>
              <w:spacing w:line="276" w:lineRule="auto"/>
              <w:rPr>
                <w:rFonts w:cstheme="minorHAnsi"/>
                <w:sz w:val="24"/>
                <w:szCs w:val="24"/>
              </w:rPr>
            </w:pPr>
            <w:r w:rsidRPr="00E148BC">
              <w:rPr>
                <w:rFonts w:cstheme="minorHAnsi"/>
                <w:sz w:val="24"/>
                <w:szCs w:val="24"/>
              </w:rPr>
              <w:t>Individuals with a visual impairment.</w:t>
            </w:r>
          </w:p>
          <w:p w14:paraId="754785EE" w14:textId="0F9481C5" w:rsidR="005D1B78" w:rsidRPr="00E148BC" w:rsidRDefault="005D1B78" w:rsidP="005D1B78">
            <w:pPr>
              <w:pStyle w:val="ListParagraph"/>
              <w:numPr>
                <w:ilvl w:val="1"/>
                <w:numId w:val="13"/>
              </w:numPr>
              <w:spacing w:line="276" w:lineRule="auto"/>
              <w:rPr>
                <w:rFonts w:cstheme="minorHAnsi"/>
                <w:sz w:val="24"/>
                <w:szCs w:val="24"/>
              </w:rPr>
            </w:pPr>
            <w:r w:rsidRPr="00E148BC">
              <w:rPr>
                <w:rFonts w:cstheme="minorHAnsi"/>
                <w:sz w:val="24"/>
                <w:szCs w:val="24"/>
              </w:rPr>
              <w:t>Individuals who have a physical disability.</w:t>
            </w:r>
          </w:p>
          <w:p w14:paraId="50DBCC5A" w14:textId="76F239AF" w:rsidR="005D1B78" w:rsidRPr="00E148BC" w:rsidRDefault="005D1B78" w:rsidP="005D1B78">
            <w:pPr>
              <w:pStyle w:val="ListParagraph"/>
              <w:numPr>
                <w:ilvl w:val="1"/>
                <w:numId w:val="13"/>
              </w:numPr>
              <w:spacing w:line="276" w:lineRule="auto"/>
              <w:rPr>
                <w:rFonts w:cstheme="minorHAnsi"/>
                <w:sz w:val="24"/>
                <w:szCs w:val="24"/>
              </w:rPr>
            </w:pPr>
            <w:r w:rsidRPr="00E148BC">
              <w:rPr>
                <w:rFonts w:cstheme="minorHAnsi"/>
                <w:sz w:val="24"/>
                <w:szCs w:val="24"/>
              </w:rPr>
              <w:t>People from ethnic minority backgrounds who have no or poor understanding of the English language.</w:t>
            </w:r>
          </w:p>
          <w:p w14:paraId="1B3B7250" w14:textId="0661254B" w:rsidR="005D1B78" w:rsidRPr="00E148BC" w:rsidRDefault="005D1B78" w:rsidP="005D1B78">
            <w:pPr>
              <w:pStyle w:val="ListParagraph"/>
              <w:numPr>
                <w:ilvl w:val="1"/>
                <w:numId w:val="13"/>
              </w:numPr>
              <w:spacing w:line="276" w:lineRule="auto"/>
              <w:rPr>
                <w:rFonts w:cstheme="minorHAnsi"/>
                <w:sz w:val="24"/>
                <w:szCs w:val="24"/>
              </w:rPr>
            </w:pPr>
            <w:r w:rsidRPr="00E148BC">
              <w:rPr>
                <w:rFonts w:cstheme="minorHAnsi"/>
                <w:sz w:val="24"/>
                <w:szCs w:val="24"/>
              </w:rPr>
              <w:t>Travelling communities.</w:t>
            </w:r>
          </w:p>
          <w:p w14:paraId="529D23D4" w14:textId="55EC698F" w:rsidR="005D1B78" w:rsidRPr="00E148BC" w:rsidRDefault="005D1B78" w:rsidP="005D1B78">
            <w:pPr>
              <w:pStyle w:val="ListParagraph"/>
              <w:numPr>
                <w:ilvl w:val="1"/>
                <w:numId w:val="13"/>
              </w:numPr>
              <w:spacing w:line="276" w:lineRule="auto"/>
              <w:rPr>
                <w:rFonts w:cstheme="minorHAnsi"/>
                <w:sz w:val="24"/>
                <w:szCs w:val="24"/>
              </w:rPr>
            </w:pPr>
            <w:r w:rsidRPr="00E148BC">
              <w:rPr>
                <w:rFonts w:cstheme="minorHAnsi"/>
                <w:sz w:val="24"/>
                <w:szCs w:val="24"/>
              </w:rPr>
              <w:t>Lesbian and bisexual individuals.</w:t>
            </w:r>
          </w:p>
          <w:p w14:paraId="2667B273" w14:textId="3E30A10B" w:rsidR="005D1B78" w:rsidRPr="00F373DA" w:rsidRDefault="005D1B78" w:rsidP="005D1B78">
            <w:pPr>
              <w:pStyle w:val="ListParagraph"/>
              <w:numPr>
                <w:ilvl w:val="1"/>
                <w:numId w:val="13"/>
              </w:numPr>
              <w:spacing w:line="276" w:lineRule="auto"/>
              <w:rPr>
                <w:rFonts w:cstheme="minorHAnsi"/>
                <w:sz w:val="24"/>
                <w:szCs w:val="24"/>
              </w:rPr>
            </w:pPr>
            <w:r w:rsidRPr="00E148BC">
              <w:rPr>
                <w:rFonts w:cstheme="minorHAnsi"/>
                <w:sz w:val="24"/>
                <w:szCs w:val="24"/>
              </w:rPr>
              <w:t>Transgender individuals.</w:t>
            </w:r>
          </w:p>
        </w:tc>
      </w:tr>
      <w:tr w:rsidR="005D1B78" w:rsidRPr="002E4E9E" w14:paraId="55DD386D" w14:textId="77777777" w:rsidTr="00EB59DB">
        <w:tc>
          <w:tcPr>
            <w:tcW w:w="1702" w:type="dxa"/>
            <w:tcBorders>
              <w:bottom w:val="single" w:sz="4" w:space="0" w:color="auto"/>
            </w:tcBorders>
          </w:tcPr>
          <w:p w14:paraId="0A0C8DDB" w14:textId="09FE6D05" w:rsidR="005D1B78" w:rsidRPr="00B330DD" w:rsidRDefault="005D1B78" w:rsidP="005D1B78">
            <w:pPr>
              <w:spacing w:line="276" w:lineRule="auto"/>
              <w:rPr>
                <w:rFonts w:ascii="Arial" w:hAnsi="Arial" w:cs="Arial"/>
                <w:b/>
                <w:color w:val="000000" w:themeColor="text1"/>
                <w:sz w:val="24"/>
                <w:szCs w:val="24"/>
              </w:rPr>
            </w:pPr>
            <w:r w:rsidRPr="00F373DA">
              <w:rPr>
                <w:rFonts w:ascii="Arial" w:hAnsi="Arial" w:cs="Arial"/>
                <w:b/>
                <w:color w:val="000000" w:themeColor="text1"/>
                <w:sz w:val="24"/>
                <w:szCs w:val="24"/>
              </w:rPr>
              <w:t>West Yorkshire &amp; Harrogate</w:t>
            </w:r>
            <w:r>
              <w:rPr>
                <w:rFonts w:ascii="Arial" w:hAnsi="Arial" w:cs="Arial"/>
                <w:b/>
                <w:color w:val="000000" w:themeColor="text1"/>
                <w:sz w:val="24"/>
                <w:szCs w:val="24"/>
              </w:rPr>
              <w:t xml:space="preserve"> Cancer Alliance</w:t>
            </w:r>
          </w:p>
        </w:tc>
        <w:tc>
          <w:tcPr>
            <w:tcW w:w="3118" w:type="dxa"/>
            <w:tcBorders>
              <w:bottom w:val="single" w:sz="4" w:space="0" w:color="auto"/>
            </w:tcBorders>
          </w:tcPr>
          <w:p w14:paraId="7BFFEC49" w14:textId="77777777" w:rsidR="005D1B78" w:rsidRPr="00C24548" w:rsidRDefault="005D1B78" w:rsidP="005D1B78">
            <w:pPr>
              <w:spacing w:line="276" w:lineRule="auto"/>
              <w:rPr>
                <w:rFonts w:ascii="Arial" w:hAnsi="Arial" w:cs="Arial"/>
                <w:b/>
                <w:color w:val="000000" w:themeColor="text1"/>
                <w:sz w:val="24"/>
                <w:szCs w:val="24"/>
              </w:rPr>
            </w:pPr>
            <w:r w:rsidRPr="00C24548">
              <w:rPr>
                <w:rFonts w:ascii="Arial" w:hAnsi="Arial" w:cs="Arial"/>
                <w:b/>
                <w:color w:val="000000" w:themeColor="text1"/>
                <w:sz w:val="24"/>
                <w:szCs w:val="24"/>
              </w:rPr>
              <w:t>Recovery Package Patient Survey Report</w:t>
            </w:r>
          </w:p>
          <w:p w14:paraId="5F56E198" w14:textId="77777777" w:rsidR="005D1B78" w:rsidRPr="00C24548" w:rsidRDefault="005D1B78" w:rsidP="005D1B78">
            <w:pPr>
              <w:spacing w:line="276" w:lineRule="auto"/>
              <w:rPr>
                <w:rFonts w:ascii="Arial" w:hAnsi="Arial" w:cs="Arial"/>
                <w:b/>
                <w:color w:val="000000" w:themeColor="text1"/>
                <w:sz w:val="24"/>
                <w:szCs w:val="24"/>
              </w:rPr>
            </w:pPr>
          </w:p>
          <w:p w14:paraId="1EAACD8C" w14:textId="59645C12" w:rsidR="005D1B78" w:rsidRPr="00DA69ED" w:rsidRDefault="0013435A" w:rsidP="005D1B78">
            <w:pPr>
              <w:spacing w:line="276" w:lineRule="auto"/>
              <w:rPr>
                <w:rFonts w:ascii="Arial" w:hAnsi="Arial" w:cs="Arial"/>
                <w:b/>
                <w:color w:val="000000" w:themeColor="text1"/>
                <w:sz w:val="24"/>
                <w:szCs w:val="24"/>
              </w:rPr>
            </w:pPr>
            <w:hyperlink r:id="rId20" w:history="1">
              <w:r w:rsidR="005D1B78" w:rsidRPr="00C24548">
                <w:rPr>
                  <w:color w:val="0000FF"/>
                  <w:sz w:val="24"/>
                  <w:szCs w:val="24"/>
                  <w:u w:val="single"/>
                </w:rPr>
                <w:t>Final_Patient_RP_Survey_Report.pdf (leedsccg.nhs.uk)</w:t>
              </w:r>
            </w:hyperlink>
          </w:p>
        </w:tc>
        <w:tc>
          <w:tcPr>
            <w:tcW w:w="1985" w:type="dxa"/>
            <w:tcBorders>
              <w:bottom w:val="single" w:sz="4" w:space="0" w:color="auto"/>
            </w:tcBorders>
          </w:tcPr>
          <w:p w14:paraId="199C362C" w14:textId="0B853DC7" w:rsidR="005D1B78" w:rsidRPr="00C24548" w:rsidRDefault="005D1B78" w:rsidP="005D1B78">
            <w:pPr>
              <w:spacing w:line="276" w:lineRule="auto"/>
              <w:rPr>
                <w:rFonts w:ascii="Arial" w:hAnsi="Arial" w:cs="Arial"/>
                <w:bCs/>
                <w:sz w:val="24"/>
                <w:szCs w:val="24"/>
              </w:rPr>
            </w:pPr>
            <w:r w:rsidRPr="00C24548">
              <w:rPr>
                <w:rFonts w:ascii="Arial" w:hAnsi="Arial" w:cs="Arial"/>
                <w:bCs/>
                <w:sz w:val="24"/>
                <w:szCs w:val="24"/>
              </w:rPr>
              <w:t>86 people completed the survey – 75% women, 20% men, with the majority (37%) having received treatment in Leeds.</w:t>
            </w:r>
          </w:p>
        </w:tc>
        <w:tc>
          <w:tcPr>
            <w:tcW w:w="850" w:type="dxa"/>
            <w:tcBorders>
              <w:bottom w:val="single" w:sz="4" w:space="0" w:color="auto"/>
            </w:tcBorders>
          </w:tcPr>
          <w:p w14:paraId="18D7064F" w14:textId="14A28A48" w:rsidR="005D1B78" w:rsidRPr="00C87DB0" w:rsidRDefault="005D1B78" w:rsidP="005D1B78">
            <w:pPr>
              <w:spacing w:line="276" w:lineRule="auto"/>
              <w:rPr>
                <w:rFonts w:ascii="Arial" w:hAnsi="Arial" w:cs="Arial"/>
                <w:sz w:val="24"/>
                <w:szCs w:val="24"/>
              </w:rPr>
            </w:pPr>
            <w:r>
              <w:rPr>
                <w:rFonts w:ascii="Arial" w:hAnsi="Arial" w:cs="Arial"/>
                <w:sz w:val="24"/>
                <w:szCs w:val="24"/>
              </w:rPr>
              <w:t>2018</w:t>
            </w:r>
          </w:p>
        </w:tc>
        <w:tc>
          <w:tcPr>
            <w:tcW w:w="8505" w:type="dxa"/>
            <w:tcBorders>
              <w:bottom w:val="single" w:sz="4" w:space="0" w:color="auto"/>
            </w:tcBorders>
          </w:tcPr>
          <w:p w14:paraId="23C84F4D" w14:textId="530F230C" w:rsidR="005D1B78" w:rsidRDefault="005D1B78" w:rsidP="005D1B78">
            <w:pPr>
              <w:spacing w:line="276" w:lineRule="auto"/>
              <w:rPr>
                <w:rFonts w:cstheme="minorHAnsi"/>
                <w:sz w:val="24"/>
                <w:szCs w:val="24"/>
              </w:rPr>
            </w:pPr>
            <w:r>
              <w:rPr>
                <w:rFonts w:cstheme="minorHAnsi"/>
                <w:sz w:val="24"/>
                <w:szCs w:val="24"/>
              </w:rPr>
              <w:t>The survey asked for p</w:t>
            </w:r>
            <w:r w:rsidRPr="00C24548">
              <w:rPr>
                <w:rFonts w:cstheme="minorHAnsi"/>
                <w:sz w:val="24"/>
                <w:szCs w:val="24"/>
              </w:rPr>
              <w:t>atient’s experience</w:t>
            </w:r>
            <w:r w:rsidR="009E0622">
              <w:rPr>
                <w:rFonts w:cstheme="minorHAnsi"/>
                <w:sz w:val="24"/>
                <w:szCs w:val="24"/>
              </w:rPr>
              <w:t>s</w:t>
            </w:r>
            <w:r w:rsidRPr="00C24548">
              <w:rPr>
                <w:rFonts w:cstheme="minorHAnsi"/>
                <w:sz w:val="24"/>
                <w:szCs w:val="24"/>
              </w:rPr>
              <w:t xml:space="preserve"> and views of the different elements of the </w:t>
            </w:r>
            <w:r>
              <w:rPr>
                <w:rFonts w:cstheme="minorHAnsi"/>
                <w:sz w:val="24"/>
                <w:szCs w:val="24"/>
              </w:rPr>
              <w:t xml:space="preserve">cancer </w:t>
            </w:r>
            <w:r w:rsidRPr="00C24548">
              <w:rPr>
                <w:rFonts w:cstheme="minorHAnsi"/>
                <w:sz w:val="24"/>
                <w:szCs w:val="24"/>
              </w:rPr>
              <w:t>Recovery Package</w:t>
            </w:r>
            <w:r>
              <w:rPr>
                <w:rFonts w:cstheme="minorHAnsi"/>
                <w:sz w:val="24"/>
                <w:szCs w:val="24"/>
              </w:rPr>
              <w:t>. People told us that:</w:t>
            </w:r>
          </w:p>
          <w:p w14:paraId="3919B21B" w14:textId="72221787" w:rsidR="005D1B78" w:rsidRDefault="005D1B78" w:rsidP="005D1B78">
            <w:pPr>
              <w:pStyle w:val="ListParagraph"/>
              <w:numPr>
                <w:ilvl w:val="0"/>
                <w:numId w:val="37"/>
              </w:numPr>
              <w:spacing w:line="276" w:lineRule="auto"/>
              <w:rPr>
                <w:rFonts w:cstheme="minorHAnsi"/>
                <w:sz w:val="24"/>
                <w:szCs w:val="24"/>
              </w:rPr>
            </w:pPr>
            <w:r w:rsidRPr="00C24548">
              <w:rPr>
                <w:rFonts w:cstheme="minorHAnsi"/>
                <w:b/>
                <w:bCs/>
                <w:sz w:val="24"/>
                <w:szCs w:val="24"/>
              </w:rPr>
              <w:t>Resources</w:t>
            </w:r>
            <w:r>
              <w:rPr>
                <w:rFonts w:cstheme="minorHAnsi"/>
                <w:sz w:val="24"/>
                <w:szCs w:val="24"/>
              </w:rPr>
              <w:t xml:space="preserve"> - Implementation of the different elements of the Recovery Package were patchy across the region. People who had not received it had many ideas of how it could have helped them.</w:t>
            </w:r>
          </w:p>
          <w:p w14:paraId="523D0827" w14:textId="77777777" w:rsidR="005D1B78" w:rsidRDefault="005D1B78" w:rsidP="005D1B78">
            <w:pPr>
              <w:pStyle w:val="ListParagraph"/>
              <w:numPr>
                <w:ilvl w:val="0"/>
                <w:numId w:val="37"/>
              </w:numPr>
              <w:spacing w:line="276" w:lineRule="auto"/>
              <w:rPr>
                <w:rFonts w:cstheme="minorHAnsi"/>
                <w:sz w:val="24"/>
                <w:szCs w:val="24"/>
              </w:rPr>
            </w:pPr>
            <w:r>
              <w:rPr>
                <w:rFonts w:cstheme="minorHAnsi"/>
                <w:b/>
                <w:bCs/>
                <w:sz w:val="24"/>
                <w:szCs w:val="24"/>
              </w:rPr>
              <w:t xml:space="preserve">Information </w:t>
            </w:r>
            <w:r>
              <w:rPr>
                <w:rFonts w:cstheme="minorHAnsi"/>
                <w:sz w:val="24"/>
                <w:szCs w:val="24"/>
              </w:rPr>
              <w:t xml:space="preserve">– Patients who did receive it were positive about it and found the information helpful. </w:t>
            </w:r>
          </w:p>
          <w:p w14:paraId="0C19D3C1" w14:textId="3E93E3F8" w:rsidR="005D1B78" w:rsidRPr="00C24548" w:rsidRDefault="005D1B78" w:rsidP="005D1B78">
            <w:pPr>
              <w:pStyle w:val="ListParagraph"/>
              <w:numPr>
                <w:ilvl w:val="0"/>
                <w:numId w:val="37"/>
              </w:numPr>
              <w:spacing w:line="276" w:lineRule="auto"/>
              <w:rPr>
                <w:rFonts w:cstheme="minorHAnsi"/>
                <w:sz w:val="24"/>
                <w:szCs w:val="24"/>
              </w:rPr>
            </w:pPr>
            <w:r>
              <w:rPr>
                <w:rFonts w:cstheme="minorHAnsi"/>
                <w:b/>
                <w:bCs/>
                <w:sz w:val="24"/>
                <w:szCs w:val="24"/>
              </w:rPr>
              <w:t>Person</w:t>
            </w:r>
            <w:r w:rsidRPr="000E27E1">
              <w:rPr>
                <w:rFonts w:cstheme="minorHAnsi"/>
                <w:b/>
                <w:bCs/>
                <w:sz w:val="24"/>
                <w:szCs w:val="24"/>
              </w:rPr>
              <w:t>-centred</w:t>
            </w:r>
            <w:r>
              <w:rPr>
                <w:rFonts w:cstheme="minorHAnsi"/>
                <w:sz w:val="24"/>
                <w:szCs w:val="24"/>
              </w:rPr>
              <w:t xml:space="preserve"> – Some patients reported how the support just ended at the end of their treatment, and noted how links to peer support and other options to check in about their health would have made a big difference, especially in relation to their mental wellbeing.</w:t>
            </w:r>
          </w:p>
        </w:tc>
      </w:tr>
      <w:tr w:rsidR="005D1B78" w:rsidRPr="002E4E9E" w14:paraId="0969384E" w14:textId="77777777" w:rsidTr="00EB59DB">
        <w:tc>
          <w:tcPr>
            <w:tcW w:w="1702" w:type="dxa"/>
            <w:tcBorders>
              <w:bottom w:val="single" w:sz="4" w:space="0" w:color="FFFFFF" w:themeColor="background1"/>
            </w:tcBorders>
          </w:tcPr>
          <w:p w14:paraId="3E9FD99D" w14:textId="77777777" w:rsidR="005D1B78" w:rsidRPr="00C87DB0" w:rsidRDefault="005D1B78" w:rsidP="005D1B78">
            <w:pPr>
              <w:spacing w:line="276" w:lineRule="auto"/>
              <w:rPr>
                <w:rFonts w:ascii="Arial" w:hAnsi="Arial" w:cs="Arial"/>
                <w:b/>
                <w:color w:val="000000" w:themeColor="text1"/>
                <w:sz w:val="24"/>
                <w:szCs w:val="24"/>
              </w:rPr>
            </w:pPr>
            <w:r w:rsidRPr="00C87DB0">
              <w:rPr>
                <w:rFonts w:ascii="Arial" w:hAnsi="Arial" w:cs="Arial"/>
                <w:b/>
                <w:color w:val="000000" w:themeColor="text1"/>
                <w:sz w:val="24"/>
                <w:szCs w:val="24"/>
              </w:rPr>
              <w:lastRenderedPageBreak/>
              <w:t>Macmillan Cancer Support and NHS Leeds CCG</w:t>
            </w:r>
          </w:p>
          <w:p w14:paraId="74C01402" w14:textId="77777777" w:rsidR="005D1B78" w:rsidRPr="00C87DB0" w:rsidRDefault="005D1B78" w:rsidP="005D1B78">
            <w:pPr>
              <w:spacing w:line="276" w:lineRule="auto"/>
              <w:rPr>
                <w:rFonts w:ascii="Arial" w:hAnsi="Arial" w:cs="Arial"/>
                <w:b/>
                <w:color w:val="000000" w:themeColor="text1"/>
                <w:sz w:val="24"/>
                <w:szCs w:val="24"/>
              </w:rPr>
            </w:pPr>
          </w:p>
          <w:p w14:paraId="5594C9AB" w14:textId="73510B14" w:rsidR="005D1B78" w:rsidRPr="00C87DB0" w:rsidRDefault="005D1B78" w:rsidP="005D1B78">
            <w:pPr>
              <w:spacing w:line="276" w:lineRule="auto"/>
              <w:rPr>
                <w:rFonts w:cstheme="minorHAnsi"/>
                <w:b/>
                <w:color w:val="FF0000"/>
                <w:sz w:val="24"/>
                <w:szCs w:val="24"/>
              </w:rPr>
            </w:pPr>
            <w:r>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6949E101" w14:textId="77777777" w:rsidR="005D1B78" w:rsidRPr="00B330DD" w:rsidRDefault="005D1B78" w:rsidP="005D1B78">
            <w:pPr>
              <w:spacing w:line="276" w:lineRule="auto"/>
              <w:rPr>
                <w:rFonts w:ascii="Arial" w:hAnsi="Arial" w:cs="Arial"/>
                <w:b/>
                <w:color w:val="000000" w:themeColor="text1"/>
                <w:sz w:val="24"/>
                <w:szCs w:val="24"/>
              </w:rPr>
            </w:pPr>
            <w:r w:rsidRPr="00B330DD">
              <w:rPr>
                <w:rFonts w:ascii="Arial" w:hAnsi="Arial" w:cs="Arial"/>
                <w:b/>
                <w:color w:val="000000" w:themeColor="text1"/>
                <w:sz w:val="24"/>
                <w:szCs w:val="24"/>
              </w:rPr>
              <w:t>Leeds Cancer Strategy - engagement event report</w:t>
            </w:r>
          </w:p>
          <w:p w14:paraId="5249D361" w14:textId="77777777" w:rsidR="005D1B78" w:rsidRPr="00C87DB0" w:rsidRDefault="005D1B78" w:rsidP="005D1B78">
            <w:pPr>
              <w:spacing w:line="276" w:lineRule="auto"/>
              <w:rPr>
                <w:rFonts w:ascii="Arial" w:hAnsi="Arial" w:cs="Arial"/>
                <w:bCs/>
                <w:color w:val="000000" w:themeColor="text1"/>
                <w:sz w:val="24"/>
                <w:szCs w:val="24"/>
              </w:rPr>
            </w:pPr>
          </w:p>
          <w:p w14:paraId="48097C1D" w14:textId="753F1F47" w:rsidR="005D1B78" w:rsidRPr="00C87DB0" w:rsidRDefault="0013435A" w:rsidP="005D1B78">
            <w:pPr>
              <w:spacing w:line="276" w:lineRule="auto"/>
              <w:rPr>
                <w:rFonts w:cstheme="minorHAnsi"/>
                <w:b/>
                <w:color w:val="FF0000"/>
                <w:sz w:val="24"/>
                <w:szCs w:val="24"/>
              </w:rPr>
            </w:pPr>
            <w:hyperlink r:id="rId21" w:history="1">
              <w:r w:rsidR="005D1B78" w:rsidRPr="00C87DB0">
                <w:rPr>
                  <w:rStyle w:val="Hyperlink"/>
                  <w:rFonts w:ascii="Arial" w:hAnsi="Arial" w:cs="Arial"/>
                  <w:sz w:val="24"/>
                  <w:szCs w:val="24"/>
                </w:rPr>
                <w:t>https://www.leedsccg.nhs.uk/content/uploads/2017/06/Engagement-report-FINAL-2017-08-04.pdf</w:t>
              </w:r>
            </w:hyperlink>
          </w:p>
        </w:tc>
        <w:tc>
          <w:tcPr>
            <w:tcW w:w="1985" w:type="dxa"/>
            <w:tcBorders>
              <w:bottom w:val="single" w:sz="4" w:space="0" w:color="FFFFFF" w:themeColor="background1"/>
            </w:tcBorders>
          </w:tcPr>
          <w:p w14:paraId="2EEB39F4" w14:textId="3F8749B6" w:rsidR="005D1B78" w:rsidRPr="00C24548" w:rsidRDefault="005D1B78" w:rsidP="005D1B78">
            <w:pPr>
              <w:spacing w:line="276" w:lineRule="auto"/>
              <w:rPr>
                <w:rFonts w:cstheme="minorHAnsi"/>
                <w:sz w:val="24"/>
                <w:szCs w:val="24"/>
              </w:rPr>
            </w:pPr>
            <w:r w:rsidRPr="00C24548">
              <w:rPr>
                <w:rFonts w:ascii="Arial" w:hAnsi="Arial" w:cs="Arial"/>
                <w:sz w:val="24"/>
                <w:szCs w:val="24"/>
              </w:rPr>
              <w:t>47 people attended the event</w:t>
            </w:r>
          </w:p>
        </w:tc>
        <w:tc>
          <w:tcPr>
            <w:tcW w:w="850" w:type="dxa"/>
            <w:tcBorders>
              <w:bottom w:val="single" w:sz="4" w:space="0" w:color="FFFFFF" w:themeColor="background1"/>
            </w:tcBorders>
          </w:tcPr>
          <w:p w14:paraId="111B222E" w14:textId="246E1458" w:rsidR="005D1B78" w:rsidRPr="00C87DB0" w:rsidRDefault="005D1B78" w:rsidP="005D1B78">
            <w:pPr>
              <w:spacing w:line="276" w:lineRule="auto"/>
              <w:rPr>
                <w:rFonts w:cstheme="minorHAnsi"/>
                <w:color w:val="FF0000"/>
                <w:sz w:val="24"/>
                <w:szCs w:val="24"/>
              </w:rPr>
            </w:pPr>
            <w:r w:rsidRPr="00C87DB0">
              <w:rPr>
                <w:rFonts w:ascii="Arial" w:hAnsi="Arial" w:cs="Arial"/>
                <w:sz w:val="24"/>
                <w:szCs w:val="24"/>
              </w:rPr>
              <w:t>2017</w:t>
            </w:r>
          </w:p>
        </w:tc>
        <w:tc>
          <w:tcPr>
            <w:tcW w:w="8505" w:type="dxa"/>
            <w:tcBorders>
              <w:bottom w:val="single" w:sz="4" w:space="0" w:color="FFFFFF" w:themeColor="background1"/>
            </w:tcBorders>
          </w:tcPr>
          <w:p w14:paraId="43C89E7A" w14:textId="74A75466" w:rsidR="005D1B78" w:rsidRDefault="005D1B78" w:rsidP="005D1B78">
            <w:pPr>
              <w:spacing w:line="276" w:lineRule="auto"/>
              <w:rPr>
                <w:rFonts w:ascii="Arial" w:hAnsi="Arial" w:cs="Arial"/>
                <w:sz w:val="24"/>
                <w:szCs w:val="24"/>
              </w:rPr>
            </w:pPr>
            <w:r>
              <w:rPr>
                <w:rFonts w:ascii="Arial" w:hAnsi="Arial" w:cs="Arial"/>
                <w:sz w:val="24"/>
                <w:szCs w:val="24"/>
              </w:rPr>
              <w:t xml:space="preserve">The event brought together members of the public, the voluntary </w:t>
            </w:r>
            <w:proofErr w:type="gramStart"/>
            <w:r>
              <w:rPr>
                <w:rFonts w:ascii="Arial" w:hAnsi="Arial" w:cs="Arial"/>
                <w:sz w:val="24"/>
                <w:szCs w:val="24"/>
              </w:rPr>
              <w:t>sector</w:t>
            </w:r>
            <w:proofErr w:type="gramEnd"/>
            <w:r>
              <w:rPr>
                <w:rFonts w:ascii="Arial" w:hAnsi="Arial" w:cs="Arial"/>
                <w:sz w:val="24"/>
                <w:szCs w:val="24"/>
              </w:rPr>
              <w:t xml:space="preserve"> and staff to help develop the Leeds strategy. Main themes from people’s priorities groupwork were:</w:t>
            </w:r>
          </w:p>
          <w:p w14:paraId="19E0518C" w14:textId="77777777" w:rsidR="005D1B78" w:rsidRDefault="005D1B78"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Information</w:t>
            </w:r>
            <w:r>
              <w:rPr>
                <w:rFonts w:ascii="Arial" w:hAnsi="Arial" w:cs="Arial"/>
                <w:sz w:val="24"/>
                <w:szCs w:val="24"/>
              </w:rPr>
              <w:t xml:space="preserve"> - </w:t>
            </w:r>
            <w:r w:rsidRPr="00021A58">
              <w:rPr>
                <w:rFonts w:ascii="Arial" w:hAnsi="Arial" w:cs="Arial"/>
                <w:sz w:val="24"/>
                <w:szCs w:val="24"/>
              </w:rPr>
              <w:t xml:space="preserve">There needs to be more and better awareness in the community about cancer. </w:t>
            </w:r>
          </w:p>
          <w:p w14:paraId="0C5B5DB0" w14:textId="71C7F040" w:rsidR="005D1B78" w:rsidRDefault="005D1B78" w:rsidP="00EB59DB">
            <w:pPr>
              <w:pStyle w:val="ListParagraph"/>
              <w:numPr>
                <w:ilvl w:val="0"/>
                <w:numId w:val="33"/>
              </w:numPr>
              <w:spacing w:line="276" w:lineRule="auto"/>
              <w:ind w:left="360"/>
              <w:rPr>
                <w:rFonts w:ascii="Arial" w:hAnsi="Arial" w:cs="Arial"/>
                <w:sz w:val="24"/>
                <w:szCs w:val="24"/>
              </w:rPr>
            </w:pPr>
            <w:r>
              <w:rPr>
                <w:rFonts w:ascii="Arial" w:hAnsi="Arial" w:cs="Arial"/>
                <w:b/>
                <w:bCs/>
                <w:sz w:val="24"/>
                <w:szCs w:val="24"/>
              </w:rPr>
              <w:t xml:space="preserve">Communication </w:t>
            </w:r>
            <w:r w:rsidRPr="00021A58">
              <w:rPr>
                <w:rFonts w:ascii="Arial" w:hAnsi="Arial" w:cs="Arial"/>
                <w:sz w:val="24"/>
                <w:szCs w:val="24"/>
              </w:rPr>
              <w:t>-</w:t>
            </w:r>
            <w:r>
              <w:rPr>
                <w:rFonts w:ascii="Arial" w:hAnsi="Arial" w:cs="Arial"/>
                <w:sz w:val="24"/>
                <w:szCs w:val="24"/>
              </w:rPr>
              <w:t xml:space="preserve"> </w:t>
            </w:r>
            <w:r w:rsidRPr="00021A58">
              <w:rPr>
                <w:rFonts w:ascii="Arial" w:hAnsi="Arial" w:cs="Arial"/>
                <w:sz w:val="24"/>
                <w:szCs w:val="24"/>
              </w:rPr>
              <w:t xml:space="preserve">Jargon should be avoided at all costs. </w:t>
            </w:r>
          </w:p>
          <w:p w14:paraId="3429FA47" w14:textId="5E9CB0F9" w:rsidR="005D1B78" w:rsidRPr="00021A58" w:rsidRDefault="005D1B78"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Information</w:t>
            </w:r>
            <w:r>
              <w:rPr>
                <w:rFonts w:ascii="Arial" w:hAnsi="Arial" w:cs="Arial"/>
                <w:sz w:val="24"/>
                <w:szCs w:val="24"/>
              </w:rPr>
              <w:t xml:space="preserve"> - </w:t>
            </w:r>
            <w:r w:rsidRPr="00021A58">
              <w:rPr>
                <w:rFonts w:ascii="Arial" w:hAnsi="Arial" w:cs="Arial"/>
                <w:sz w:val="24"/>
                <w:szCs w:val="24"/>
              </w:rPr>
              <w:t>Education in schools is important if we are to involve young people in the strategy.</w:t>
            </w:r>
          </w:p>
          <w:p w14:paraId="49733D46" w14:textId="28997A7F" w:rsidR="005D1B78" w:rsidRPr="00021A58" w:rsidRDefault="005D1B78"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Health inequality</w:t>
            </w:r>
            <w:r>
              <w:rPr>
                <w:rFonts w:ascii="Arial" w:hAnsi="Arial" w:cs="Arial"/>
                <w:sz w:val="24"/>
                <w:szCs w:val="24"/>
              </w:rPr>
              <w:t xml:space="preserve"> - </w:t>
            </w:r>
            <w:r w:rsidRPr="00021A58">
              <w:rPr>
                <w:rFonts w:ascii="Arial" w:hAnsi="Arial" w:cs="Arial"/>
                <w:sz w:val="24"/>
                <w:szCs w:val="24"/>
              </w:rPr>
              <w:t xml:space="preserve">The Leeds Cancer Strategy needs to recognise </w:t>
            </w:r>
          </w:p>
          <w:p w14:paraId="66E24DF0" w14:textId="77777777" w:rsidR="005D1B78" w:rsidRDefault="005D1B78" w:rsidP="00EB59DB">
            <w:pPr>
              <w:pStyle w:val="ListParagraph"/>
              <w:spacing w:line="276" w:lineRule="auto"/>
              <w:ind w:left="360"/>
              <w:rPr>
                <w:rFonts w:ascii="Arial" w:hAnsi="Arial" w:cs="Arial"/>
                <w:sz w:val="24"/>
                <w:szCs w:val="24"/>
              </w:rPr>
            </w:pPr>
            <w:r w:rsidRPr="00021A58">
              <w:rPr>
                <w:rFonts w:ascii="Arial" w:hAnsi="Arial" w:cs="Arial"/>
                <w:sz w:val="24"/>
                <w:szCs w:val="24"/>
              </w:rPr>
              <w:t xml:space="preserve">‘hidden’ communities in Leeds. </w:t>
            </w:r>
          </w:p>
          <w:p w14:paraId="3009F783" w14:textId="75916AC8" w:rsidR="005D1B78" w:rsidRPr="00EB59DB" w:rsidRDefault="005D1B78"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Health inequality</w:t>
            </w:r>
            <w:r w:rsidRPr="00021A58">
              <w:rPr>
                <w:rFonts w:ascii="Arial" w:hAnsi="Arial" w:cs="Arial"/>
                <w:sz w:val="24"/>
                <w:szCs w:val="24"/>
              </w:rPr>
              <w:t xml:space="preserve"> - There should be good education for community-specific cancers,</w:t>
            </w:r>
            <w:r>
              <w:rPr>
                <w:rFonts w:ascii="Arial" w:hAnsi="Arial" w:cs="Arial"/>
                <w:sz w:val="24"/>
                <w:szCs w:val="24"/>
              </w:rPr>
              <w:t xml:space="preserve"> </w:t>
            </w:r>
            <w:r w:rsidRPr="00021A58">
              <w:rPr>
                <w:rFonts w:ascii="Arial" w:hAnsi="Arial" w:cs="Arial"/>
                <w:sz w:val="24"/>
                <w:szCs w:val="24"/>
              </w:rPr>
              <w:t>information available in alternative formats and advocacy to support vulnerable groups in treatment.</w:t>
            </w:r>
          </w:p>
        </w:tc>
      </w:tr>
      <w:tr w:rsidR="005D1B78" w:rsidRPr="002E4E9E" w14:paraId="0D78400C" w14:textId="77777777" w:rsidTr="00EB59DB">
        <w:tc>
          <w:tcPr>
            <w:tcW w:w="1702" w:type="dxa"/>
            <w:tcBorders>
              <w:top w:val="single" w:sz="4" w:space="0" w:color="FFFFFF" w:themeColor="background1"/>
              <w:bottom w:val="single" w:sz="4" w:space="0" w:color="auto"/>
            </w:tcBorders>
          </w:tcPr>
          <w:p w14:paraId="39ADEBE5" w14:textId="77777777" w:rsidR="005D1B78" w:rsidRPr="00EB59DB" w:rsidRDefault="005D1B78" w:rsidP="005D1B78">
            <w:pPr>
              <w:spacing w:line="276" w:lineRule="auto"/>
              <w:rPr>
                <w:rFonts w:ascii="Arial" w:hAnsi="Arial" w:cs="Arial"/>
                <w:b/>
                <w:color w:val="FFFFFF" w:themeColor="background1"/>
                <w:sz w:val="24"/>
                <w:szCs w:val="24"/>
              </w:rPr>
            </w:pPr>
            <w:r w:rsidRPr="00EB59DB">
              <w:rPr>
                <w:rFonts w:ascii="Arial" w:hAnsi="Arial" w:cs="Arial"/>
                <w:b/>
                <w:color w:val="FFFFFF" w:themeColor="background1"/>
                <w:sz w:val="24"/>
                <w:szCs w:val="24"/>
              </w:rPr>
              <w:t>Macmillan Cancer Support and NHS Leeds CCG</w:t>
            </w:r>
          </w:p>
          <w:p w14:paraId="603F9079" w14:textId="77777777" w:rsidR="005D1B78" w:rsidRPr="00EB59DB" w:rsidRDefault="005D1B78" w:rsidP="005D1B78">
            <w:pPr>
              <w:spacing w:line="276" w:lineRule="auto"/>
              <w:rPr>
                <w:rFonts w:ascii="Arial" w:hAnsi="Arial" w:cs="Arial"/>
                <w:b/>
                <w:color w:val="FFFFFF" w:themeColor="background1"/>
                <w:sz w:val="24"/>
                <w:szCs w:val="24"/>
              </w:rPr>
            </w:pPr>
          </w:p>
          <w:p w14:paraId="3B2A088D" w14:textId="3D834140" w:rsidR="005D1B78" w:rsidRPr="00EB59DB" w:rsidRDefault="005D1B78" w:rsidP="005D1B78">
            <w:pPr>
              <w:spacing w:line="276" w:lineRule="auto"/>
              <w:rPr>
                <w:rFonts w:ascii="Arial" w:hAnsi="Arial" w:cs="Arial"/>
                <w:b/>
                <w:color w:val="FFFFFF" w:themeColor="background1"/>
                <w:sz w:val="24"/>
                <w:szCs w:val="24"/>
              </w:rPr>
            </w:pPr>
            <w:r w:rsidRPr="00EB59DB">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003F67C2" w14:textId="77777777" w:rsidR="005D1B78" w:rsidRPr="00EB59DB" w:rsidRDefault="005D1B78" w:rsidP="005D1B78">
            <w:pPr>
              <w:spacing w:line="276" w:lineRule="auto"/>
              <w:rPr>
                <w:rFonts w:ascii="Arial" w:hAnsi="Arial" w:cs="Arial"/>
                <w:b/>
                <w:color w:val="FFFFFF" w:themeColor="background1"/>
                <w:sz w:val="24"/>
                <w:szCs w:val="24"/>
              </w:rPr>
            </w:pPr>
            <w:r w:rsidRPr="00EB59DB">
              <w:rPr>
                <w:rFonts w:ascii="Arial" w:hAnsi="Arial" w:cs="Arial"/>
                <w:b/>
                <w:color w:val="FFFFFF" w:themeColor="background1"/>
                <w:sz w:val="24"/>
                <w:szCs w:val="24"/>
              </w:rPr>
              <w:t>Leeds Cancer Strategy - engagement event report</w:t>
            </w:r>
          </w:p>
          <w:p w14:paraId="5696E1F0" w14:textId="6D89FAEB" w:rsidR="005D1B78" w:rsidRPr="00EB59DB" w:rsidRDefault="005D1B78" w:rsidP="005D1B78">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auto"/>
            </w:tcBorders>
          </w:tcPr>
          <w:p w14:paraId="7566906C" w14:textId="77777777" w:rsidR="005D1B78" w:rsidRPr="00C24548" w:rsidRDefault="005D1B78" w:rsidP="005D1B78">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7ABF7013" w14:textId="77777777" w:rsidR="005D1B78" w:rsidRPr="00C87DB0" w:rsidRDefault="005D1B78" w:rsidP="005D1B78">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66BA7AEE" w14:textId="77777777" w:rsidR="00EB59DB" w:rsidRPr="00021A58" w:rsidRDefault="00EB59DB"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Person-centred</w:t>
            </w:r>
            <w:r>
              <w:rPr>
                <w:rFonts w:ascii="Arial" w:hAnsi="Arial" w:cs="Arial"/>
                <w:sz w:val="24"/>
                <w:szCs w:val="24"/>
              </w:rPr>
              <w:t xml:space="preserve"> - </w:t>
            </w:r>
            <w:r w:rsidRPr="00021A58">
              <w:rPr>
                <w:rFonts w:ascii="Arial" w:hAnsi="Arial" w:cs="Arial"/>
                <w:sz w:val="24"/>
                <w:szCs w:val="24"/>
              </w:rPr>
              <w:t xml:space="preserve">Patients need to be empowered and confident to </w:t>
            </w:r>
          </w:p>
          <w:p w14:paraId="1B0AFB78" w14:textId="77777777" w:rsidR="00EB59DB" w:rsidRPr="00021A58" w:rsidRDefault="00EB59DB" w:rsidP="00EB59DB">
            <w:pPr>
              <w:pStyle w:val="ListParagraph"/>
              <w:spacing w:line="276" w:lineRule="auto"/>
              <w:ind w:left="360"/>
              <w:rPr>
                <w:rFonts w:ascii="Arial" w:hAnsi="Arial" w:cs="Arial"/>
                <w:sz w:val="24"/>
                <w:szCs w:val="24"/>
              </w:rPr>
            </w:pPr>
            <w:r w:rsidRPr="00021A58">
              <w:rPr>
                <w:rFonts w:ascii="Arial" w:hAnsi="Arial" w:cs="Arial"/>
                <w:sz w:val="24"/>
                <w:szCs w:val="24"/>
              </w:rPr>
              <w:t>manage their own care.</w:t>
            </w:r>
          </w:p>
          <w:p w14:paraId="0F5DD981" w14:textId="77777777" w:rsidR="00EB59DB" w:rsidRPr="00E662C4" w:rsidRDefault="00EB59DB" w:rsidP="00EB59DB">
            <w:pPr>
              <w:pStyle w:val="ListParagraph"/>
              <w:numPr>
                <w:ilvl w:val="0"/>
                <w:numId w:val="33"/>
              </w:numPr>
              <w:spacing w:line="276" w:lineRule="auto"/>
              <w:ind w:left="360"/>
              <w:rPr>
                <w:rFonts w:ascii="Arial" w:hAnsi="Arial" w:cs="Arial"/>
                <w:sz w:val="24"/>
                <w:szCs w:val="24"/>
              </w:rPr>
            </w:pPr>
            <w:r w:rsidRPr="00E662C4">
              <w:rPr>
                <w:rFonts w:ascii="Arial" w:hAnsi="Arial" w:cs="Arial"/>
                <w:b/>
                <w:bCs/>
                <w:sz w:val="24"/>
                <w:szCs w:val="24"/>
              </w:rPr>
              <w:t>Clinical treatment / Joint-working</w:t>
            </w:r>
            <w:r w:rsidRPr="00E662C4">
              <w:rPr>
                <w:rFonts w:ascii="Arial" w:hAnsi="Arial" w:cs="Arial"/>
                <w:sz w:val="24"/>
                <w:szCs w:val="24"/>
              </w:rPr>
              <w:t xml:space="preserve"> - GPs need to be knowledgeable about cancers and pathways into treatment.</w:t>
            </w:r>
          </w:p>
          <w:p w14:paraId="1E6DD21A" w14:textId="77777777" w:rsidR="00EB59DB" w:rsidRPr="00021A58" w:rsidRDefault="00EB59DB"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Joint-working</w:t>
            </w:r>
            <w:r>
              <w:rPr>
                <w:rFonts w:ascii="Arial" w:hAnsi="Arial" w:cs="Arial"/>
                <w:sz w:val="24"/>
                <w:szCs w:val="24"/>
              </w:rPr>
              <w:t xml:space="preserve"> - </w:t>
            </w:r>
            <w:r w:rsidRPr="00021A58">
              <w:rPr>
                <w:rFonts w:ascii="Arial" w:hAnsi="Arial" w:cs="Arial"/>
                <w:sz w:val="24"/>
                <w:szCs w:val="24"/>
              </w:rPr>
              <w:t xml:space="preserve">Statutory and voluntary organisations need to work in </w:t>
            </w:r>
          </w:p>
          <w:p w14:paraId="7621F7AC" w14:textId="77777777" w:rsidR="00EB59DB" w:rsidRPr="00021A58" w:rsidRDefault="00EB59DB" w:rsidP="00EB59DB">
            <w:pPr>
              <w:pStyle w:val="ListParagraph"/>
              <w:spacing w:line="276" w:lineRule="auto"/>
              <w:ind w:left="360"/>
              <w:rPr>
                <w:rFonts w:ascii="Arial" w:hAnsi="Arial" w:cs="Arial"/>
                <w:sz w:val="24"/>
                <w:szCs w:val="24"/>
              </w:rPr>
            </w:pPr>
            <w:r w:rsidRPr="00021A58">
              <w:rPr>
                <w:rFonts w:ascii="Arial" w:hAnsi="Arial" w:cs="Arial"/>
                <w:sz w:val="24"/>
                <w:szCs w:val="24"/>
              </w:rPr>
              <w:t>Partnership</w:t>
            </w:r>
            <w:r>
              <w:rPr>
                <w:rFonts w:ascii="Arial" w:hAnsi="Arial" w:cs="Arial"/>
                <w:sz w:val="24"/>
                <w:szCs w:val="24"/>
              </w:rPr>
              <w:t>,</w:t>
            </w:r>
            <w:r w:rsidRPr="00021A58">
              <w:rPr>
                <w:rFonts w:ascii="Arial" w:hAnsi="Arial" w:cs="Arial"/>
                <w:sz w:val="24"/>
                <w:szCs w:val="24"/>
              </w:rPr>
              <w:t xml:space="preserve"> includ</w:t>
            </w:r>
            <w:r>
              <w:rPr>
                <w:rFonts w:ascii="Arial" w:hAnsi="Arial" w:cs="Arial"/>
                <w:sz w:val="24"/>
                <w:szCs w:val="24"/>
              </w:rPr>
              <w:t>ing</w:t>
            </w:r>
            <w:r w:rsidRPr="00021A58">
              <w:rPr>
                <w:rFonts w:ascii="Arial" w:hAnsi="Arial" w:cs="Arial"/>
                <w:sz w:val="24"/>
                <w:szCs w:val="24"/>
              </w:rPr>
              <w:t xml:space="preserve"> all stakeholders </w:t>
            </w:r>
            <w:proofErr w:type="gramStart"/>
            <w:r>
              <w:rPr>
                <w:rFonts w:ascii="Arial" w:hAnsi="Arial" w:cs="Arial"/>
                <w:sz w:val="24"/>
                <w:szCs w:val="24"/>
              </w:rPr>
              <w:t>e.g.</w:t>
            </w:r>
            <w:proofErr w:type="gramEnd"/>
            <w:r w:rsidRPr="00021A58">
              <w:rPr>
                <w:rFonts w:ascii="Arial" w:hAnsi="Arial" w:cs="Arial"/>
                <w:sz w:val="24"/>
                <w:szCs w:val="24"/>
              </w:rPr>
              <w:t xml:space="preserve"> pharmacists</w:t>
            </w:r>
            <w:r>
              <w:rPr>
                <w:rFonts w:ascii="Arial" w:hAnsi="Arial" w:cs="Arial"/>
                <w:sz w:val="24"/>
                <w:szCs w:val="24"/>
              </w:rPr>
              <w:t>,</w:t>
            </w:r>
            <w:r w:rsidRPr="00021A58">
              <w:rPr>
                <w:rFonts w:ascii="Arial" w:hAnsi="Arial" w:cs="Arial"/>
                <w:sz w:val="24"/>
                <w:szCs w:val="24"/>
              </w:rPr>
              <w:t xml:space="preserve"> and patients.</w:t>
            </w:r>
          </w:p>
          <w:p w14:paraId="106E2E86" w14:textId="77777777" w:rsidR="00EB59DB" w:rsidRDefault="00EB59DB"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Person-centred</w:t>
            </w:r>
            <w:r>
              <w:rPr>
                <w:rFonts w:ascii="Arial" w:hAnsi="Arial" w:cs="Arial"/>
                <w:sz w:val="24"/>
                <w:szCs w:val="24"/>
              </w:rPr>
              <w:t xml:space="preserve"> - </w:t>
            </w:r>
            <w:r w:rsidRPr="00021A58">
              <w:rPr>
                <w:rFonts w:ascii="Arial" w:hAnsi="Arial" w:cs="Arial"/>
                <w:sz w:val="24"/>
                <w:szCs w:val="24"/>
              </w:rPr>
              <w:t>There needs to be more emotional support for people living with and beyond cancer and their carers.</w:t>
            </w:r>
          </w:p>
          <w:p w14:paraId="1D3B7806" w14:textId="20770100" w:rsidR="005D1B78" w:rsidRDefault="00EB59DB" w:rsidP="00EB59DB">
            <w:pPr>
              <w:pStyle w:val="ListParagraph"/>
              <w:numPr>
                <w:ilvl w:val="0"/>
                <w:numId w:val="33"/>
              </w:numPr>
              <w:spacing w:line="276" w:lineRule="auto"/>
              <w:ind w:left="360"/>
              <w:rPr>
                <w:rFonts w:ascii="Arial" w:hAnsi="Arial" w:cs="Arial"/>
                <w:sz w:val="24"/>
                <w:szCs w:val="24"/>
              </w:rPr>
            </w:pPr>
            <w:r w:rsidRPr="00021A58">
              <w:rPr>
                <w:rFonts w:ascii="Arial" w:hAnsi="Arial" w:cs="Arial"/>
                <w:b/>
                <w:bCs/>
                <w:sz w:val="24"/>
                <w:szCs w:val="24"/>
              </w:rPr>
              <w:t>Timely care</w:t>
            </w:r>
            <w:r>
              <w:rPr>
                <w:rFonts w:ascii="Arial" w:hAnsi="Arial" w:cs="Arial"/>
                <w:sz w:val="24"/>
                <w:szCs w:val="24"/>
              </w:rPr>
              <w:t xml:space="preserve"> - </w:t>
            </w:r>
            <w:r w:rsidRPr="00021A58">
              <w:rPr>
                <w:rFonts w:ascii="Arial" w:hAnsi="Arial" w:cs="Arial"/>
                <w:sz w:val="24"/>
                <w:szCs w:val="24"/>
              </w:rPr>
              <w:t>Access to test results quickly is important</w:t>
            </w:r>
            <w:r>
              <w:rPr>
                <w:rFonts w:ascii="Arial" w:hAnsi="Arial" w:cs="Arial"/>
                <w:sz w:val="24"/>
                <w:szCs w:val="24"/>
              </w:rPr>
              <w:t>.</w:t>
            </w:r>
          </w:p>
        </w:tc>
      </w:tr>
    </w:tbl>
    <w:p w14:paraId="63AB1BD3" w14:textId="77777777" w:rsidR="00A2367F" w:rsidRPr="002E4E9E" w:rsidRDefault="00A2367F" w:rsidP="0097355B">
      <w:pPr>
        <w:tabs>
          <w:tab w:val="left" w:pos="426"/>
        </w:tabs>
        <w:spacing w:after="0" w:line="276" w:lineRule="auto"/>
        <w:rPr>
          <w:rFonts w:cstheme="minorHAnsi"/>
          <w:b/>
          <w:color w:val="000000" w:themeColor="text1"/>
          <w:sz w:val="24"/>
          <w:szCs w:val="24"/>
        </w:rPr>
      </w:pPr>
    </w:p>
    <w:p w14:paraId="4C120B4F" w14:textId="77777777" w:rsidR="00A2367F" w:rsidRPr="00C87DB0" w:rsidRDefault="00A2367F" w:rsidP="00C87DB0">
      <w:pPr>
        <w:pStyle w:val="Heading3"/>
        <w:rPr>
          <w:b/>
          <w:bCs/>
        </w:rPr>
      </w:pPr>
      <w:r w:rsidRPr="00C87DB0">
        <w:rPr>
          <w:b/>
          <w:bCs/>
        </w:rPr>
        <w:t>Additional Reading</w:t>
      </w:r>
    </w:p>
    <w:p w14:paraId="178F2FB1" w14:textId="1C88E8B2" w:rsidR="00A2367F" w:rsidRPr="002E4E9E" w:rsidRDefault="00A2367F" w:rsidP="0097355B">
      <w:pPr>
        <w:tabs>
          <w:tab w:val="left" w:pos="426"/>
        </w:tabs>
        <w:spacing w:after="0" w:line="276" w:lineRule="auto"/>
        <w:rPr>
          <w:rFonts w:cstheme="minorHAnsi"/>
          <w:b/>
          <w:color w:val="000000" w:themeColor="text1"/>
          <w:sz w:val="24"/>
          <w:szCs w:val="24"/>
        </w:rPr>
        <w:sectPr w:rsidR="00A2367F" w:rsidRPr="002E4E9E" w:rsidSect="001E1743">
          <w:pgSz w:w="16838" w:h="11906" w:orient="landscape"/>
          <w:pgMar w:top="1021" w:right="1021" w:bottom="1021" w:left="1021" w:header="709" w:footer="709" w:gutter="0"/>
          <w:cols w:space="708"/>
          <w:docGrid w:linePitch="360"/>
        </w:sectPr>
      </w:pPr>
    </w:p>
    <w:p w14:paraId="73C0998D" w14:textId="0F1ED365" w:rsidR="0020216B" w:rsidRPr="00501018" w:rsidRDefault="0020216B" w:rsidP="0097355B">
      <w:pPr>
        <w:pStyle w:val="Heading2"/>
        <w:numPr>
          <w:ilvl w:val="0"/>
          <w:numId w:val="24"/>
        </w:numPr>
        <w:spacing w:line="276" w:lineRule="auto"/>
        <w:rPr>
          <w:b/>
          <w:bCs/>
        </w:rPr>
      </w:pPr>
      <w:r w:rsidRPr="00501018">
        <w:rPr>
          <w:b/>
          <w:bCs/>
        </w:rPr>
        <w:lastRenderedPageBreak/>
        <w:t>Inequalities Review</w:t>
      </w:r>
    </w:p>
    <w:p w14:paraId="1BBE6A64" w14:textId="27A780BE" w:rsidR="0020216B" w:rsidRPr="002E4E9E" w:rsidRDefault="0020216B" w:rsidP="0097355B">
      <w:pPr>
        <w:tabs>
          <w:tab w:val="left" w:pos="426"/>
        </w:tabs>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end of life care is experienced by people with protected characteristics (as outlined in the Equality Act 2010 – </w:t>
      </w:r>
      <w:hyperlink w:anchor="_Appendix_D:_Protected" w:history="1">
        <w:r w:rsidRPr="002E4E9E">
          <w:rPr>
            <w:rStyle w:val="Hyperlink"/>
            <w:rFonts w:cstheme="minorHAnsi"/>
            <w:bCs/>
            <w:sz w:val="24"/>
            <w:szCs w:val="24"/>
          </w:rPr>
          <w:t>Appendix D</w:t>
        </w:r>
      </w:hyperlink>
      <w:r w:rsidRPr="002E4E9E">
        <w:rPr>
          <w:rFonts w:cstheme="minorHAnsi"/>
          <w:bCs/>
          <w:color w:val="000000" w:themeColor="text1"/>
          <w:sz w:val="24"/>
          <w:szCs w:val="24"/>
        </w:rPr>
        <w:t>)</w:t>
      </w:r>
      <w:r w:rsidR="002D1582" w:rsidRPr="002E4E9E">
        <w:rPr>
          <w:rFonts w:cstheme="minorHAnsi"/>
          <w:bCs/>
          <w:color w:val="000000" w:themeColor="text1"/>
          <w:sz w:val="24"/>
          <w:szCs w:val="24"/>
        </w:rPr>
        <w:t>.</w:t>
      </w:r>
    </w:p>
    <w:p w14:paraId="3AC14891" w14:textId="2409A870" w:rsidR="00A31499" w:rsidRPr="002E4E9E" w:rsidRDefault="00A31499" w:rsidP="0097355B">
      <w:pPr>
        <w:tabs>
          <w:tab w:val="left" w:pos="426"/>
        </w:tabs>
        <w:spacing w:after="0" w:line="276" w:lineRule="auto"/>
        <w:rPr>
          <w:rFonts w:cstheme="minorHAnsi"/>
          <w:bCs/>
          <w:color w:val="000000" w:themeColor="text1"/>
          <w:sz w:val="24"/>
          <w:szCs w:val="24"/>
        </w:rPr>
      </w:pPr>
    </w:p>
    <w:p w14:paraId="218F8849" w14:textId="4F336D2C" w:rsidR="00A31499" w:rsidRDefault="00A31499" w:rsidP="0097355B">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sidR="000176D4">
        <w:rPr>
          <w:rFonts w:cstheme="minorHAnsi"/>
          <w:color w:val="0B0C0C"/>
          <w:sz w:val="24"/>
          <w:szCs w:val="24"/>
          <w:shd w:val="clear" w:color="auto" w:fill="FFFFFF"/>
        </w:rPr>
        <w:t xml:space="preserve">Please do get in touch if you </w:t>
      </w:r>
      <w:r w:rsidR="00506C4A">
        <w:rPr>
          <w:rFonts w:cstheme="minorHAnsi"/>
          <w:color w:val="0B0C0C"/>
          <w:sz w:val="24"/>
          <w:szCs w:val="24"/>
          <w:shd w:val="clear" w:color="auto" w:fill="FFFFFF"/>
        </w:rPr>
        <w:t>would like</w:t>
      </w:r>
      <w:r w:rsidR="000176D4">
        <w:rPr>
          <w:rFonts w:cstheme="minorHAnsi"/>
          <w:color w:val="0B0C0C"/>
          <w:sz w:val="24"/>
          <w:szCs w:val="24"/>
          <w:shd w:val="clear" w:color="auto" w:fill="FFFFFF"/>
        </w:rPr>
        <w:t xml:space="preserve"> to discuss this further.</w:t>
      </w:r>
    </w:p>
    <w:p w14:paraId="02F01817" w14:textId="4FD8DB6F" w:rsidR="00C87DB0" w:rsidRDefault="00C87DB0" w:rsidP="0097355B">
      <w:pPr>
        <w:tabs>
          <w:tab w:val="left" w:pos="426"/>
        </w:tabs>
        <w:spacing w:after="0" w:line="276" w:lineRule="auto"/>
        <w:rPr>
          <w:rFonts w:cstheme="minorHAnsi"/>
          <w:color w:val="0B0C0C"/>
          <w:sz w:val="24"/>
          <w:szCs w:val="24"/>
          <w:shd w:val="clear" w:color="auto" w:fill="FFFFFF"/>
        </w:rPr>
      </w:pPr>
    </w:p>
    <w:p w14:paraId="0F96CEE8" w14:textId="77777777" w:rsidR="00000020" w:rsidRPr="002E4E9E" w:rsidRDefault="00000020" w:rsidP="0097355B">
      <w:pPr>
        <w:tabs>
          <w:tab w:val="left" w:pos="426"/>
        </w:tabs>
        <w:spacing w:after="0" w:line="276" w:lineRule="auto"/>
        <w:rPr>
          <w:rFonts w:cstheme="minorHAnsi"/>
          <w:bCs/>
          <w:color w:val="000000" w:themeColor="text1"/>
          <w:sz w:val="20"/>
          <w:szCs w:val="20"/>
        </w:rPr>
      </w:pPr>
    </w:p>
    <w:p w14:paraId="4A86526A" w14:textId="1E147EA2" w:rsidR="0020216B" w:rsidRPr="002E4E9E" w:rsidRDefault="0020216B" w:rsidP="0097355B">
      <w:pPr>
        <w:tabs>
          <w:tab w:val="left" w:pos="426"/>
        </w:tabs>
        <w:spacing w:after="0" w:line="276" w:lineRule="auto"/>
        <w:rPr>
          <w:rFonts w:cstheme="minorHAnsi"/>
          <w:bCs/>
          <w:color w:val="000000" w:themeColor="text1"/>
          <w:sz w:val="2"/>
          <w:szCs w:val="2"/>
        </w:rPr>
      </w:pPr>
    </w:p>
    <w:tbl>
      <w:tblPr>
        <w:tblStyle w:val="TableGrid"/>
        <w:tblW w:w="10065" w:type="dxa"/>
        <w:tblInd w:w="-147" w:type="dxa"/>
        <w:tblLook w:val="04A0" w:firstRow="1" w:lastRow="0" w:firstColumn="1" w:lastColumn="0" w:noHBand="0" w:noVBand="1"/>
      </w:tblPr>
      <w:tblGrid>
        <w:gridCol w:w="1985"/>
        <w:gridCol w:w="8080"/>
      </w:tblGrid>
      <w:tr w:rsidR="0020216B" w:rsidRPr="002E4E9E" w14:paraId="113A1383" w14:textId="77777777" w:rsidTr="00D80D09">
        <w:trPr>
          <w:tblHeader/>
        </w:trPr>
        <w:tc>
          <w:tcPr>
            <w:tcW w:w="1985" w:type="dxa"/>
            <w:shd w:val="clear" w:color="auto" w:fill="DBE5F1" w:themeFill="accent1" w:themeFillTint="33"/>
            <w:vAlign w:val="center"/>
          </w:tcPr>
          <w:p w14:paraId="5BB7316B" w14:textId="60D4F903" w:rsidR="0020216B" w:rsidRPr="002E4E9E" w:rsidRDefault="0020216B" w:rsidP="00D80D09">
            <w:pPr>
              <w:tabs>
                <w:tab w:val="left" w:pos="426"/>
              </w:tabs>
              <w:spacing w:line="276" w:lineRule="auto"/>
              <w:rPr>
                <w:rFonts w:cstheme="minorHAnsi"/>
                <w:b/>
                <w:color w:val="000000" w:themeColor="text1"/>
                <w:sz w:val="24"/>
                <w:szCs w:val="24"/>
              </w:rPr>
            </w:pPr>
            <w:r w:rsidRPr="002E4E9E">
              <w:rPr>
                <w:rFonts w:cstheme="minorHAnsi"/>
                <w:b/>
                <w:color w:val="000000" w:themeColor="text1"/>
                <w:sz w:val="24"/>
                <w:szCs w:val="24"/>
              </w:rPr>
              <w:t>Protected Characteristic</w:t>
            </w:r>
          </w:p>
        </w:tc>
        <w:tc>
          <w:tcPr>
            <w:tcW w:w="8080" w:type="dxa"/>
            <w:shd w:val="clear" w:color="auto" w:fill="DBE5F1" w:themeFill="accent1" w:themeFillTint="33"/>
          </w:tcPr>
          <w:p w14:paraId="1DEFBD33" w14:textId="55860FAB" w:rsidR="0020216B" w:rsidRPr="002E4E9E" w:rsidRDefault="0020216B" w:rsidP="0097355B">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Insight</w:t>
            </w:r>
          </w:p>
        </w:tc>
      </w:tr>
      <w:tr w:rsidR="00D80D09" w:rsidRPr="002E4E9E" w14:paraId="0B8C6AB5" w14:textId="77777777" w:rsidTr="00D80D09">
        <w:tc>
          <w:tcPr>
            <w:tcW w:w="1985" w:type="dxa"/>
            <w:vAlign w:val="center"/>
          </w:tcPr>
          <w:p w14:paraId="7C0B5517" w14:textId="1BB65613"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Age</w:t>
            </w:r>
          </w:p>
        </w:tc>
        <w:tc>
          <w:tcPr>
            <w:tcW w:w="8080" w:type="dxa"/>
          </w:tcPr>
          <w:p w14:paraId="59CC3EA7" w14:textId="68783250" w:rsidR="00D80D09" w:rsidRPr="004B6C25" w:rsidRDefault="004B6C25" w:rsidP="00F63BA8">
            <w:pPr>
              <w:tabs>
                <w:tab w:val="left" w:pos="426"/>
              </w:tabs>
              <w:spacing w:line="276" w:lineRule="auto"/>
              <w:rPr>
                <w:rFonts w:ascii="Arial" w:hAnsi="Arial" w:cs="Arial"/>
                <w:bCs/>
                <w:sz w:val="24"/>
                <w:szCs w:val="24"/>
              </w:rPr>
            </w:pPr>
            <w:r w:rsidRPr="004B6C25">
              <w:rPr>
                <w:rFonts w:ascii="Arial" w:hAnsi="Arial" w:cs="Arial"/>
                <w:bCs/>
                <w:sz w:val="24"/>
                <w:szCs w:val="24"/>
              </w:rPr>
              <w:t>We have been unable to source any local evidence relating to age.</w:t>
            </w:r>
          </w:p>
        </w:tc>
      </w:tr>
      <w:tr w:rsidR="00D80D09" w:rsidRPr="002E4E9E" w14:paraId="0DD8577F" w14:textId="77777777" w:rsidTr="00D80D09">
        <w:tc>
          <w:tcPr>
            <w:tcW w:w="1985" w:type="dxa"/>
            <w:vAlign w:val="center"/>
          </w:tcPr>
          <w:p w14:paraId="24E653A8" w14:textId="375FB2A3"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Disability</w:t>
            </w:r>
          </w:p>
        </w:tc>
        <w:tc>
          <w:tcPr>
            <w:tcW w:w="8080" w:type="dxa"/>
          </w:tcPr>
          <w:p w14:paraId="76F6A12E" w14:textId="057C5C2E" w:rsidR="00D80D09" w:rsidRDefault="00844FB0" w:rsidP="00F63BA8">
            <w:pPr>
              <w:tabs>
                <w:tab w:val="left" w:pos="426"/>
              </w:tabs>
              <w:spacing w:line="276" w:lineRule="auto"/>
              <w:rPr>
                <w:rFonts w:ascii="Arial" w:hAnsi="Arial" w:cs="Arial"/>
                <w:bCs/>
                <w:color w:val="000000" w:themeColor="text1"/>
                <w:sz w:val="24"/>
                <w:szCs w:val="24"/>
              </w:rPr>
            </w:pPr>
            <w:r w:rsidRPr="00844FB0">
              <w:rPr>
                <w:rFonts w:ascii="Arial" w:hAnsi="Arial" w:cs="Arial"/>
                <w:bCs/>
                <w:color w:val="000000" w:themeColor="text1"/>
                <w:sz w:val="24"/>
                <w:szCs w:val="24"/>
              </w:rPr>
              <w:t>The Million Women study (</w:t>
            </w:r>
            <w:proofErr w:type="spellStart"/>
            <w:r w:rsidRPr="00844FB0">
              <w:rPr>
                <w:rFonts w:ascii="Arial" w:hAnsi="Arial" w:cs="Arial"/>
                <w:bCs/>
                <w:color w:val="000000" w:themeColor="text1"/>
                <w:sz w:val="24"/>
                <w:szCs w:val="24"/>
              </w:rPr>
              <w:t>Floud</w:t>
            </w:r>
            <w:proofErr w:type="spellEnd"/>
            <w:r w:rsidRPr="00844FB0">
              <w:rPr>
                <w:rFonts w:ascii="Arial" w:hAnsi="Arial" w:cs="Arial"/>
                <w:bCs/>
                <w:color w:val="000000" w:themeColor="text1"/>
                <w:sz w:val="24"/>
                <w:szCs w:val="24"/>
              </w:rPr>
              <w:t xml:space="preserve"> et al. 2017) found women with disabilities were 36% less likely to attend breast screening and 25% less likely to participate in bowel screening than women who were disability free.</w:t>
            </w:r>
          </w:p>
          <w:p w14:paraId="33242CD3" w14:textId="75731279" w:rsidR="00D80D09" w:rsidRPr="008A50ED" w:rsidRDefault="0013435A" w:rsidP="00F63BA8">
            <w:pPr>
              <w:tabs>
                <w:tab w:val="left" w:pos="426"/>
              </w:tabs>
              <w:spacing w:line="276" w:lineRule="auto"/>
              <w:rPr>
                <w:sz w:val="24"/>
                <w:szCs w:val="24"/>
              </w:rPr>
            </w:pPr>
            <w:hyperlink r:id="rId22" w:history="1">
              <w:r w:rsidR="00844FB0" w:rsidRPr="00086063">
                <w:rPr>
                  <w:color w:val="0000FF"/>
                  <w:sz w:val="24"/>
                  <w:szCs w:val="24"/>
                  <w:u w:val="single"/>
                </w:rPr>
                <w:t>12_Use-of-health-services.pdf (leeds.gov.uk)</w:t>
              </w:r>
            </w:hyperlink>
          </w:p>
        </w:tc>
      </w:tr>
      <w:tr w:rsidR="00D80D09" w:rsidRPr="002E4E9E" w14:paraId="25E6B398" w14:textId="77777777" w:rsidTr="00D80D09">
        <w:tc>
          <w:tcPr>
            <w:tcW w:w="1985" w:type="dxa"/>
            <w:vAlign w:val="center"/>
          </w:tcPr>
          <w:p w14:paraId="3FA1697F" w14:textId="38733748"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(sex)</w:t>
            </w:r>
          </w:p>
        </w:tc>
        <w:tc>
          <w:tcPr>
            <w:tcW w:w="8080" w:type="dxa"/>
          </w:tcPr>
          <w:p w14:paraId="36B4106F" w14:textId="21BDBBB2" w:rsidR="00D80D09" w:rsidRDefault="00403A0E" w:rsidP="00F63BA8">
            <w:pPr>
              <w:tabs>
                <w:tab w:val="left" w:pos="426"/>
              </w:tabs>
              <w:spacing w:line="276" w:lineRule="auto"/>
              <w:rPr>
                <w:rFonts w:ascii="Arial" w:hAnsi="Arial" w:cs="Arial"/>
                <w:bCs/>
                <w:sz w:val="24"/>
                <w:szCs w:val="24"/>
              </w:rPr>
            </w:pPr>
            <w:r w:rsidRPr="00403A0E">
              <w:rPr>
                <w:rFonts w:ascii="Arial" w:hAnsi="Arial" w:cs="Arial"/>
                <w:bCs/>
                <w:sz w:val="24"/>
                <w:szCs w:val="24"/>
              </w:rPr>
              <w:t xml:space="preserve">In some diverse </w:t>
            </w:r>
            <w:proofErr w:type="gramStart"/>
            <w:r w:rsidRPr="00403A0E">
              <w:rPr>
                <w:rFonts w:ascii="Arial" w:hAnsi="Arial" w:cs="Arial"/>
                <w:bCs/>
                <w:sz w:val="24"/>
                <w:szCs w:val="24"/>
              </w:rPr>
              <w:t>communities</w:t>
            </w:r>
            <w:proofErr w:type="gramEnd"/>
            <w:r w:rsidRPr="00403A0E">
              <w:rPr>
                <w:rFonts w:ascii="Arial" w:hAnsi="Arial" w:cs="Arial"/>
                <w:bCs/>
                <w:sz w:val="24"/>
                <w:szCs w:val="24"/>
              </w:rPr>
              <w:t xml:space="preserve"> men</w:t>
            </w:r>
            <w:r w:rsidR="008A50ED">
              <w:rPr>
                <w:rFonts w:ascii="Arial" w:hAnsi="Arial" w:cs="Arial"/>
                <w:bCs/>
                <w:sz w:val="24"/>
                <w:szCs w:val="24"/>
              </w:rPr>
              <w:t>’s</w:t>
            </w:r>
            <w:r w:rsidRPr="00403A0E">
              <w:rPr>
                <w:rFonts w:ascii="Arial" w:hAnsi="Arial" w:cs="Arial"/>
                <w:bCs/>
                <w:sz w:val="24"/>
                <w:szCs w:val="24"/>
              </w:rPr>
              <w:t xml:space="preserve"> and women’s needs were different when it came to accessing health related support. In a number of the </w:t>
            </w:r>
            <w:proofErr w:type="gramStart"/>
            <w:r w:rsidRPr="00403A0E">
              <w:rPr>
                <w:rFonts w:ascii="Arial" w:hAnsi="Arial" w:cs="Arial"/>
                <w:bCs/>
                <w:sz w:val="24"/>
                <w:szCs w:val="24"/>
              </w:rPr>
              <w:t>groups</w:t>
            </w:r>
            <w:proofErr w:type="gramEnd"/>
            <w:r w:rsidRPr="00403A0E">
              <w:rPr>
                <w:rFonts w:ascii="Arial" w:hAnsi="Arial" w:cs="Arial"/>
                <w:bCs/>
                <w:sz w:val="24"/>
                <w:szCs w:val="24"/>
              </w:rPr>
              <w:t xml:space="preserve"> it was suggested that men wouldn’t willing</w:t>
            </w:r>
            <w:r w:rsidR="008A50ED">
              <w:rPr>
                <w:rFonts w:ascii="Arial" w:hAnsi="Arial" w:cs="Arial"/>
                <w:bCs/>
                <w:sz w:val="24"/>
                <w:szCs w:val="24"/>
              </w:rPr>
              <w:t>ly</w:t>
            </w:r>
            <w:r w:rsidRPr="00403A0E">
              <w:rPr>
                <w:rFonts w:ascii="Arial" w:hAnsi="Arial" w:cs="Arial"/>
                <w:bCs/>
                <w:sz w:val="24"/>
                <w:szCs w:val="24"/>
              </w:rPr>
              <w:t xml:space="preserve"> come forward and ask for help and information</w:t>
            </w:r>
            <w:r>
              <w:rPr>
                <w:rFonts w:ascii="Arial" w:hAnsi="Arial" w:cs="Arial"/>
                <w:bCs/>
                <w:sz w:val="24"/>
                <w:szCs w:val="24"/>
              </w:rPr>
              <w:t>.</w:t>
            </w:r>
            <w:r w:rsidRPr="00403A0E">
              <w:rPr>
                <w:rFonts w:ascii="Arial" w:hAnsi="Arial" w:cs="Arial"/>
                <w:bCs/>
                <w:sz w:val="24"/>
                <w:szCs w:val="24"/>
              </w:rPr>
              <w:t xml:space="preserve"> </w:t>
            </w:r>
            <w:r w:rsidR="008A50ED">
              <w:rPr>
                <w:rFonts w:ascii="Arial" w:hAnsi="Arial" w:cs="Arial"/>
                <w:bCs/>
                <w:sz w:val="24"/>
                <w:szCs w:val="24"/>
              </w:rPr>
              <w:t>H</w:t>
            </w:r>
            <w:r w:rsidR="008A50ED" w:rsidRPr="00403A0E">
              <w:rPr>
                <w:rFonts w:ascii="Arial" w:hAnsi="Arial" w:cs="Arial"/>
                <w:bCs/>
                <w:sz w:val="24"/>
                <w:szCs w:val="24"/>
              </w:rPr>
              <w:t>owever,</w:t>
            </w:r>
            <w:r w:rsidRPr="00403A0E">
              <w:rPr>
                <w:rFonts w:ascii="Arial" w:hAnsi="Arial" w:cs="Arial"/>
                <w:bCs/>
                <w:sz w:val="24"/>
                <w:szCs w:val="24"/>
              </w:rPr>
              <w:t xml:space="preserve"> women were viewed as key players in disseminating important messages to the men in their life. Some groups highlighted that men don’t seek medical advice</w:t>
            </w:r>
            <w:r w:rsidR="008A50ED">
              <w:rPr>
                <w:rFonts w:ascii="Arial" w:hAnsi="Arial" w:cs="Arial"/>
                <w:bCs/>
                <w:sz w:val="24"/>
                <w:szCs w:val="24"/>
              </w:rPr>
              <w:t xml:space="preserve"> </w:t>
            </w:r>
            <w:r w:rsidRPr="00403A0E">
              <w:rPr>
                <w:rFonts w:ascii="Arial" w:hAnsi="Arial" w:cs="Arial"/>
                <w:bCs/>
                <w:sz w:val="24"/>
                <w:szCs w:val="24"/>
              </w:rPr>
              <w:t>/</w:t>
            </w:r>
            <w:r w:rsidR="008A50ED">
              <w:rPr>
                <w:rFonts w:ascii="Arial" w:hAnsi="Arial" w:cs="Arial"/>
                <w:bCs/>
                <w:sz w:val="24"/>
                <w:szCs w:val="24"/>
              </w:rPr>
              <w:t xml:space="preserve"> </w:t>
            </w:r>
            <w:r w:rsidRPr="00403A0E">
              <w:rPr>
                <w:rFonts w:ascii="Arial" w:hAnsi="Arial" w:cs="Arial"/>
                <w:bCs/>
                <w:sz w:val="24"/>
                <w:szCs w:val="24"/>
              </w:rPr>
              <w:t>go to the GP because it is ‘shameful’ and embarrassing.</w:t>
            </w:r>
          </w:p>
          <w:p w14:paraId="2E58F61E" w14:textId="585BE1E0" w:rsidR="00403A0E" w:rsidRPr="00403A0E" w:rsidRDefault="0013435A" w:rsidP="00F63BA8">
            <w:pPr>
              <w:tabs>
                <w:tab w:val="left" w:pos="426"/>
              </w:tabs>
              <w:spacing w:line="276" w:lineRule="auto"/>
              <w:rPr>
                <w:rFonts w:ascii="Arial" w:hAnsi="Arial" w:cs="Arial"/>
                <w:bCs/>
                <w:color w:val="FF0000"/>
                <w:sz w:val="24"/>
                <w:szCs w:val="24"/>
              </w:rPr>
            </w:pPr>
            <w:hyperlink r:id="rId23" w:history="1">
              <w:r w:rsidR="00403A0E" w:rsidRPr="00403A0E">
                <w:rPr>
                  <w:color w:val="0000FF"/>
                  <w:u w:val="single"/>
                </w:rPr>
                <w:t>021219-CCS-End-of-Eng-summary.pdf (leedsccg.nhs.uk)</w:t>
              </w:r>
            </w:hyperlink>
          </w:p>
        </w:tc>
      </w:tr>
      <w:tr w:rsidR="00D80D09" w:rsidRPr="002E4E9E" w14:paraId="41B44CC7" w14:textId="77777777" w:rsidTr="00D80D09">
        <w:tc>
          <w:tcPr>
            <w:tcW w:w="1985" w:type="dxa"/>
            <w:vAlign w:val="center"/>
          </w:tcPr>
          <w:p w14:paraId="1E8487C4" w14:textId="2E2515BF"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reassignment</w:t>
            </w:r>
          </w:p>
        </w:tc>
        <w:tc>
          <w:tcPr>
            <w:tcW w:w="8080" w:type="dxa"/>
          </w:tcPr>
          <w:p w14:paraId="2347EC9A" w14:textId="3933C062" w:rsidR="00D80D09" w:rsidRPr="00086063" w:rsidRDefault="00086063" w:rsidP="00F63BA8">
            <w:pPr>
              <w:tabs>
                <w:tab w:val="left" w:pos="426"/>
              </w:tabs>
              <w:spacing w:line="276" w:lineRule="auto"/>
              <w:rPr>
                <w:rFonts w:ascii="Arial" w:hAnsi="Arial" w:cs="Arial"/>
                <w:bCs/>
                <w:sz w:val="24"/>
                <w:szCs w:val="24"/>
              </w:rPr>
            </w:pPr>
            <w:r w:rsidRPr="00086063">
              <w:rPr>
                <w:rFonts w:ascii="Arial" w:hAnsi="Arial" w:cs="Arial"/>
                <w:bCs/>
                <w:sz w:val="24"/>
                <w:szCs w:val="24"/>
              </w:rPr>
              <w:t>The transgender community have specific issues relating to their screening needs</w:t>
            </w:r>
            <w:r w:rsidR="008A50ED">
              <w:rPr>
                <w:rFonts w:ascii="Arial" w:hAnsi="Arial" w:cs="Arial"/>
                <w:bCs/>
                <w:sz w:val="24"/>
                <w:szCs w:val="24"/>
              </w:rPr>
              <w:t>,</w:t>
            </w:r>
            <w:r w:rsidRPr="00086063">
              <w:rPr>
                <w:rFonts w:ascii="Arial" w:hAnsi="Arial" w:cs="Arial"/>
                <w:bCs/>
                <w:sz w:val="24"/>
                <w:szCs w:val="24"/>
              </w:rPr>
              <w:t xml:space="preserve"> specifically trans men and their risk of cervical cancer. For </w:t>
            </w:r>
            <w:r w:rsidR="008A50ED" w:rsidRPr="00086063">
              <w:rPr>
                <w:rFonts w:ascii="Arial" w:hAnsi="Arial" w:cs="Arial"/>
                <w:bCs/>
                <w:sz w:val="24"/>
                <w:szCs w:val="24"/>
              </w:rPr>
              <w:t>instance,</w:t>
            </w:r>
            <w:r w:rsidRPr="00086063">
              <w:rPr>
                <w:rFonts w:ascii="Arial" w:hAnsi="Arial" w:cs="Arial"/>
                <w:bCs/>
                <w:sz w:val="24"/>
                <w:szCs w:val="24"/>
              </w:rPr>
              <w:t xml:space="preserve"> the invitation system used for cervical screening is set up automatically to only invite the correct eligible patients, which may exclude male trans </w:t>
            </w:r>
            <w:r w:rsidR="008A50ED">
              <w:rPr>
                <w:rFonts w:ascii="Arial" w:hAnsi="Arial" w:cs="Arial"/>
                <w:bCs/>
                <w:sz w:val="24"/>
                <w:szCs w:val="24"/>
              </w:rPr>
              <w:t xml:space="preserve">people </w:t>
            </w:r>
            <w:r w:rsidRPr="00086063">
              <w:rPr>
                <w:rFonts w:ascii="Arial" w:hAnsi="Arial" w:cs="Arial"/>
                <w:bCs/>
                <w:sz w:val="24"/>
                <w:szCs w:val="24"/>
              </w:rPr>
              <w:t>who still have a cervix. In addition, women with a male history, or men with a female history that have developed breast tissue, still need breast screening.</w:t>
            </w:r>
          </w:p>
          <w:p w14:paraId="5D5930DC" w14:textId="11684D91" w:rsidR="00086063" w:rsidRPr="008A50ED" w:rsidRDefault="0013435A" w:rsidP="00F63BA8">
            <w:pPr>
              <w:tabs>
                <w:tab w:val="left" w:pos="426"/>
              </w:tabs>
              <w:spacing w:line="276" w:lineRule="auto"/>
              <w:rPr>
                <w:sz w:val="24"/>
                <w:szCs w:val="24"/>
              </w:rPr>
            </w:pPr>
            <w:hyperlink r:id="rId24" w:history="1">
              <w:r w:rsidR="00086063" w:rsidRPr="00086063">
                <w:rPr>
                  <w:color w:val="0000FF"/>
                  <w:sz w:val="24"/>
                  <w:szCs w:val="24"/>
                  <w:u w:val="single"/>
                </w:rPr>
                <w:t>12_Use-of-health-services.pdf (leeds.gov.uk)</w:t>
              </w:r>
            </w:hyperlink>
          </w:p>
        </w:tc>
      </w:tr>
      <w:tr w:rsidR="00D80D09" w:rsidRPr="002E4E9E" w14:paraId="2E9DEA37" w14:textId="77777777" w:rsidTr="00D80D09">
        <w:tc>
          <w:tcPr>
            <w:tcW w:w="1985" w:type="dxa"/>
            <w:vAlign w:val="center"/>
          </w:tcPr>
          <w:p w14:paraId="3CF23480" w14:textId="103BF30F"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Marriage and civil partnership </w:t>
            </w:r>
          </w:p>
        </w:tc>
        <w:tc>
          <w:tcPr>
            <w:tcW w:w="8080" w:type="dxa"/>
          </w:tcPr>
          <w:p w14:paraId="32D4F3E8" w14:textId="76C301E8" w:rsidR="00D80D09" w:rsidRPr="00D80D09" w:rsidRDefault="00C31138" w:rsidP="00F63BA8">
            <w:pPr>
              <w:tabs>
                <w:tab w:val="left" w:pos="426"/>
              </w:tabs>
              <w:spacing w:line="276" w:lineRule="auto"/>
              <w:rPr>
                <w:rFonts w:ascii="Arial" w:hAnsi="Arial" w:cs="Arial"/>
                <w:bCs/>
                <w:color w:val="FF0000"/>
                <w:sz w:val="24"/>
                <w:szCs w:val="24"/>
              </w:rPr>
            </w:pPr>
            <w:r w:rsidRPr="00C31138">
              <w:rPr>
                <w:rFonts w:ascii="Arial" w:hAnsi="Arial" w:cs="Arial"/>
                <w:bCs/>
                <w:sz w:val="24"/>
                <w:szCs w:val="24"/>
              </w:rPr>
              <w:t xml:space="preserve">N/A - The Equality Act provides protection </w:t>
            </w:r>
            <w:proofErr w:type="gramStart"/>
            <w:r w:rsidRPr="00C31138">
              <w:rPr>
                <w:rFonts w:ascii="Arial" w:hAnsi="Arial" w:cs="Arial"/>
                <w:bCs/>
                <w:sz w:val="24"/>
                <w:szCs w:val="24"/>
              </w:rPr>
              <w:t>in the area of</w:t>
            </w:r>
            <w:proofErr w:type="gramEnd"/>
            <w:r w:rsidRPr="00C31138">
              <w:rPr>
                <w:rFonts w:ascii="Arial" w:hAnsi="Arial" w:cs="Arial"/>
                <w:bCs/>
                <w:sz w:val="24"/>
                <w:szCs w:val="24"/>
              </w:rPr>
              <w:t xml:space="preserve"> employment only.</w:t>
            </w:r>
          </w:p>
        </w:tc>
      </w:tr>
      <w:tr w:rsidR="00D80D09" w:rsidRPr="002E4E9E" w14:paraId="47153B12" w14:textId="77777777" w:rsidTr="00D80D09">
        <w:tc>
          <w:tcPr>
            <w:tcW w:w="1985" w:type="dxa"/>
            <w:vAlign w:val="center"/>
          </w:tcPr>
          <w:p w14:paraId="7B2F1F23" w14:textId="66E83414"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Pregnancy and maternity</w:t>
            </w:r>
          </w:p>
        </w:tc>
        <w:tc>
          <w:tcPr>
            <w:tcW w:w="8080" w:type="dxa"/>
          </w:tcPr>
          <w:p w14:paraId="59CA75C7" w14:textId="5D8732C8" w:rsidR="00D80D09" w:rsidRPr="00D80D09" w:rsidRDefault="008A50ED" w:rsidP="00F63BA8">
            <w:pPr>
              <w:tabs>
                <w:tab w:val="left" w:pos="426"/>
              </w:tabs>
              <w:spacing w:line="276" w:lineRule="auto"/>
              <w:rPr>
                <w:rFonts w:ascii="Arial" w:hAnsi="Arial" w:cs="Arial"/>
                <w:bCs/>
                <w:color w:val="FF0000"/>
                <w:sz w:val="24"/>
                <w:szCs w:val="24"/>
              </w:rPr>
            </w:pPr>
            <w:r w:rsidRPr="008A50ED">
              <w:rPr>
                <w:rFonts w:ascii="Arial" w:hAnsi="Arial" w:cs="Arial"/>
                <w:bCs/>
                <w:sz w:val="24"/>
                <w:szCs w:val="24"/>
              </w:rPr>
              <w:t>We have been unable to source any local evidence relating to pregnancy and maternity.</w:t>
            </w:r>
          </w:p>
        </w:tc>
      </w:tr>
      <w:tr w:rsidR="00D80D09" w:rsidRPr="002E4E9E" w14:paraId="7551F2FA" w14:textId="77777777" w:rsidTr="00D80D09">
        <w:tc>
          <w:tcPr>
            <w:tcW w:w="1985" w:type="dxa"/>
            <w:vAlign w:val="center"/>
          </w:tcPr>
          <w:p w14:paraId="1487EAF9" w14:textId="7522D4DB"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Race </w:t>
            </w:r>
          </w:p>
        </w:tc>
        <w:tc>
          <w:tcPr>
            <w:tcW w:w="8080" w:type="dxa"/>
          </w:tcPr>
          <w:p w14:paraId="369C3159" w14:textId="69745E9C" w:rsidR="00E148BC" w:rsidRPr="00E148BC" w:rsidRDefault="00E148BC" w:rsidP="00F63BA8">
            <w:pPr>
              <w:tabs>
                <w:tab w:val="left" w:pos="426"/>
              </w:tabs>
              <w:spacing w:line="276" w:lineRule="auto"/>
              <w:rPr>
                <w:rFonts w:ascii="Arial" w:hAnsi="Arial" w:cs="Arial"/>
                <w:bCs/>
                <w:color w:val="000000" w:themeColor="text1"/>
                <w:sz w:val="24"/>
                <w:szCs w:val="24"/>
              </w:rPr>
            </w:pPr>
            <w:r w:rsidRPr="00E148BC">
              <w:rPr>
                <w:rFonts w:ascii="Arial" w:hAnsi="Arial" w:cs="Arial"/>
                <w:bCs/>
                <w:color w:val="000000" w:themeColor="text1"/>
                <w:sz w:val="24"/>
                <w:szCs w:val="24"/>
              </w:rPr>
              <w:t>Ethnic minorities have been found to have lower uptake of screening opportunities, leading to later presentations and poorer outcomes</w:t>
            </w:r>
            <w:r>
              <w:rPr>
                <w:rFonts w:ascii="Arial" w:hAnsi="Arial" w:cs="Arial"/>
                <w:bCs/>
                <w:color w:val="000000" w:themeColor="text1"/>
                <w:sz w:val="24"/>
                <w:szCs w:val="24"/>
              </w:rPr>
              <w:t xml:space="preserve">. </w:t>
            </w:r>
            <w:r w:rsidRPr="00E148BC">
              <w:rPr>
                <w:rFonts w:ascii="Arial" w:hAnsi="Arial" w:cs="Arial"/>
                <w:bCs/>
                <w:color w:val="000000" w:themeColor="text1"/>
                <w:sz w:val="24"/>
                <w:szCs w:val="24"/>
              </w:rPr>
              <w:t>The sex of the practitioner for cervical cancer tests, language barriers, hea</w:t>
            </w:r>
            <w:r w:rsidR="008A50ED">
              <w:rPr>
                <w:rFonts w:ascii="Arial" w:hAnsi="Arial" w:cs="Arial"/>
                <w:bCs/>
                <w:color w:val="000000" w:themeColor="text1"/>
                <w:sz w:val="24"/>
                <w:szCs w:val="24"/>
              </w:rPr>
              <w:t>l</w:t>
            </w:r>
            <w:r w:rsidRPr="00E148BC">
              <w:rPr>
                <w:rFonts w:ascii="Arial" w:hAnsi="Arial" w:cs="Arial"/>
                <w:bCs/>
                <w:color w:val="000000" w:themeColor="text1"/>
                <w:sz w:val="24"/>
                <w:szCs w:val="24"/>
              </w:rPr>
              <w:t xml:space="preserve">th literacy, lack of awareness of religious requirements can all be significant factors in accessing screening opportunities. Women from the Romany, </w:t>
            </w:r>
          </w:p>
          <w:p w14:paraId="5F1B9152" w14:textId="305E6396" w:rsidR="00D80D09" w:rsidRDefault="00E148BC" w:rsidP="00F63BA8">
            <w:pPr>
              <w:tabs>
                <w:tab w:val="left" w:pos="426"/>
              </w:tabs>
              <w:spacing w:line="276" w:lineRule="auto"/>
              <w:rPr>
                <w:rFonts w:ascii="Arial" w:hAnsi="Arial" w:cs="Arial"/>
                <w:bCs/>
                <w:color w:val="000000" w:themeColor="text1"/>
                <w:sz w:val="24"/>
                <w:szCs w:val="24"/>
              </w:rPr>
            </w:pPr>
            <w:r w:rsidRPr="00E148BC">
              <w:rPr>
                <w:rFonts w:ascii="Arial" w:hAnsi="Arial" w:cs="Arial"/>
                <w:bCs/>
                <w:color w:val="000000" w:themeColor="text1"/>
                <w:sz w:val="24"/>
                <w:szCs w:val="24"/>
              </w:rPr>
              <w:lastRenderedPageBreak/>
              <w:t xml:space="preserve">Gypsy and Traveller community also have access issues </w:t>
            </w:r>
            <w:proofErr w:type="gramStart"/>
            <w:r w:rsidRPr="00E148BC">
              <w:rPr>
                <w:rFonts w:ascii="Arial" w:hAnsi="Arial" w:cs="Arial"/>
                <w:bCs/>
                <w:color w:val="000000" w:themeColor="text1"/>
                <w:sz w:val="24"/>
                <w:szCs w:val="24"/>
              </w:rPr>
              <w:t>with regard to</w:t>
            </w:r>
            <w:proofErr w:type="gramEnd"/>
            <w:r w:rsidRPr="00E148BC">
              <w:rPr>
                <w:rFonts w:ascii="Arial" w:hAnsi="Arial" w:cs="Arial"/>
                <w:bCs/>
                <w:color w:val="000000" w:themeColor="text1"/>
                <w:sz w:val="24"/>
                <w:szCs w:val="24"/>
              </w:rPr>
              <w:t xml:space="preserve"> health care in terms of structural factors, such as not being registered with a GP, cultural factors in relation to perceptions of health, language issues and the ability to understand messages</w:t>
            </w:r>
            <w:r>
              <w:rPr>
                <w:rFonts w:ascii="Arial" w:hAnsi="Arial" w:cs="Arial"/>
                <w:bCs/>
                <w:color w:val="000000" w:themeColor="text1"/>
                <w:sz w:val="24"/>
                <w:szCs w:val="24"/>
              </w:rPr>
              <w:t>.</w:t>
            </w:r>
          </w:p>
          <w:p w14:paraId="2293EEEB" w14:textId="2435F21C" w:rsidR="00D80D09" w:rsidRDefault="0013435A" w:rsidP="00F63BA8">
            <w:pPr>
              <w:tabs>
                <w:tab w:val="left" w:pos="426"/>
              </w:tabs>
              <w:spacing w:line="276" w:lineRule="auto"/>
              <w:rPr>
                <w:color w:val="0000FF"/>
                <w:sz w:val="24"/>
                <w:szCs w:val="24"/>
                <w:u w:val="single"/>
              </w:rPr>
            </w:pPr>
            <w:hyperlink r:id="rId25" w:history="1">
              <w:r w:rsidR="00E148BC" w:rsidRPr="00086063">
                <w:rPr>
                  <w:color w:val="0000FF"/>
                  <w:sz w:val="24"/>
                  <w:szCs w:val="24"/>
                  <w:u w:val="single"/>
                </w:rPr>
                <w:t>12_Use-of-health-services.pdf (leeds.gov.uk)</w:t>
              </w:r>
            </w:hyperlink>
          </w:p>
          <w:p w14:paraId="4495DAF6" w14:textId="43FDF173" w:rsidR="00403A0E" w:rsidRDefault="00403A0E" w:rsidP="00F63BA8">
            <w:pPr>
              <w:tabs>
                <w:tab w:val="left" w:pos="426"/>
              </w:tabs>
              <w:spacing w:line="276" w:lineRule="auto"/>
              <w:rPr>
                <w:color w:val="0000FF"/>
              </w:rPr>
            </w:pPr>
          </w:p>
          <w:p w14:paraId="002499B4" w14:textId="20FA0072" w:rsidR="00403A0E" w:rsidRPr="00403A0E" w:rsidRDefault="00403A0E" w:rsidP="00F63BA8">
            <w:pPr>
              <w:tabs>
                <w:tab w:val="left" w:pos="426"/>
              </w:tabs>
              <w:spacing w:line="276" w:lineRule="auto"/>
              <w:rPr>
                <w:sz w:val="24"/>
                <w:szCs w:val="24"/>
              </w:rPr>
            </w:pPr>
            <w:r w:rsidRPr="00403A0E">
              <w:rPr>
                <w:sz w:val="24"/>
                <w:szCs w:val="24"/>
              </w:rPr>
              <w:t xml:space="preserve">Language was cited time and again as being a huge barrier to accessing services. In communities that already </w:t>
            </w:r>
            <w:proofErr w:type="gramStart"/>
            <w:r w:rsidRPr="00403A0E">
              <w:rPr>
                <w:sz w:val="24"/>
                <w:szCs w:val="24"/>
              </w:rPr>
              <w:t>have to</w:t>
            </w:r>
            <w:proofErr w:type="gramEnd"/>
            <w:r w:rsidRPr="00403A0E">
              <w:rPr>
                <w:sz w:val="24"/>
                <w:szCs w:val="24"/>
              </w:rPr>
              <w:t xml:space="preserve"> overcome stigma associated with cancer, not being able to understand the information around cancer compounds issues further.</w:t>
            </w:r>
          </w:p>
          <w:p w14:paraId="3D4E063C" w14:textId="301F2DF6" w:rsidR="00403A0E" w:rsidRPr="008A50ED" w:rsidRDefault="0013435A" w:rsidP="00F63BA8">
            <w:pPr>
              <w:tabs>
                <w:tab w:val="left" w:pos="426"/>
              </w:tabs>
              <w:spacing w:line="276" w:lineRule="auto"/>
              <w:rPr>
                <w:color w:val="0000FF"/>
                <w:sz w:val="24"/>
                <w:szCs w:val="24"/>
                <w:u w:val="single"/>
              </w:rPr>
            </w:pPr>
            <w:hyperlink r:id="rId26" w:history="1">
              <w:r w:rsidR="00403A0E" w:rsidRPr="00403A0E">
                <w:rPr>
                  <w:color w:val="0000FF"/>
                  <w:sz w:val="24"/>
                  <w:szCs w:val="24"/>
                  <w:u w:val="single"/>
                </w:rPr>
                <w:t>021219-CCS-End-of-Eng-summary.pdf (leedsccg.nhs.uk)</w:t>
              </w:r>
            </w:hyperlink>
          </w:p>
        </w:tc>
      </w:tr>
      <w:tr w:rsidR="00D80D09" w:rsidRPr="002E4E9E" w14:paraId="694BBF35" w14:textId="77777777" w:rsidTr="00D80D09">
        <w:tc>
          <w:tcPr>
            <w:tcW w:w="1985" w:type="dxa"/>
            <w:vAlign w:val="center"/>
          </w:tcPr>
          <w:p w14:paraId="7B503D15" w14:textId="544CBD7C"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Religion or belief</w:t>
            </w:r>
          </w:p>
        </w:tc>
        <w:tc>
          <w:tcPr>
            <w:tcW w:w="8080" w:type="dxa"/>
          </w:tcPr>
          <w:p w14:paraId="05E71766" w14:textId="77777777" w:rsidR="00403A0E" w:rsidRPr="00403A0E" w:rsidRDefault="00403A0E" w:rsidP="00F63BA8">
            <w:pPr>
              <w:tabs>
                <w:tab w:val="left" w:pos="426"/>
              </w:tabs>
              <w:spacing w:line="276" w:lineRule="auto"/>
              <w:rPr>
                <w:rFonts w:ascii="Arial" w:hAnsi="Arial" w:cs="Arial"/>
                <w:bCs/>
                <w:sz w:val="24"/>
                <w:szCs w:val="24"/>
              </w:rPr>
            </w:pPr>
            <w:r w:rsidRPr="00403A0E">
              <w:rPr>
                <w:rFonts w:ascii="Arial" w:hAnsi="Arial" w:cs="Arial"/>
                <w:bCs/>
                <w:sz w:val="24"/>
                <w:szCs w:val="24"/>
              </w:rPr>
              <w:t xml:space="preserve">Some groups highlighted that there were perceptions that by having </w:t>
            </w:r>
          </w:p>
          <w:p w14:paraId="1097A4F8" w14:textId="3733003F" w:rsidR="00D80D09" w:rsidRDefault="00403A0E" w:rsidP="00F63BA8">
            <w:pPr>
              <w:tabs>
                <w:tab w:val="left" w:pos="426"/>
              </w:tabs>
              <w:spacing w:line="276" w:lineRule="auto"/>
              <w:rPr>
                <w:rFonts w:ascii="Arial" w:hAnsi="Arial" w:cs="Arial"/>
                <w:bCs/>
                <w:sz w:val="24"/>
                <w:szCs w:val="24"/>
              </w:rPr>
            </w:pPr>
            <w:r w:rsidRPr="00403A0E">
              <w:rPr>
                <w:rFonts w:ascii="Arial" w:hAnsi="Arial" w:cs="Arial"/>
                <w:bCs/>
                <w:sz w:val="24"/>
                <w:szCs w:val="24"/>
              </w:rPr>
              <w:t>cancer a person or their family could be ostracised by the community; that cancer was a punishment for past sins, or a way of being ‘washed clean’ of past sins. It was mentioned in some groups that the process of even seeking medical treatment showed a lack of faith</w:t>
            </w:r>
            <w:r w:rsidR="008A50ED">
              <w:rPr>
                <w:rFonts w:ascii="Arial" w:hAnsi="Arial" w:cs="Arial"/>
                <w:bCs/>
                <w:sz w:val="24"/>
                <w:szCs w:val="24"/>
              </w:rPr>
              <w:t>,</w:t>
            </w:r>
            <w:r w:rsidRPr="00403A0E">
              <w:rPr>
                <w:rFonts w:ascii="Arial" w:hAnsi="Arial" w:cs="Arial"/>
                <w:bCs/>
                <w:sz w:val="24"/>
                <w:szCs w:val="24"/>
              </w:rPr>
              <w:t xml:space="preserve"> meaning people are reluctant to seek help.</w:t>
            </w:r>
          </w:p>
          <w:p w14:paraId="4C0DF402" w14:textId="54A39FCA" w:rsidR="00403A0E" w:rsidRDefault="00403A0E" w:rsidP="00F63BA8">
            <w:pPr>
              <w:tabs>
                <w:tab w:val="left" w:pos="426"/>
              </w:tabs>
              <w:spacing w:line="276" w:lineRule="auto"/>
              <w:rPr>
                <w:rFonts w:ascii="Arial" w:hAnsi="Arial" w:cs="Arial"/>
                <w:bCs/>
                <w:sz w:val="24"/>
                <w:szCs w:val="24"/>
              </w:rPr>
            </w:pPr>
            <w:r w:rsidRPr="00403A0E">
              <w:rPr>
                <w:rFonts w:ascii="Arial" w:hAnsi="Arial" w:cs="Arial"/>
                <w:bCs/>
                <w:sz w:val="24"/>
                <w:szCs w:val="24"/>
              </w:rPr>
              <w:t>People discussed varying stigmas associated with cancer; from being able to ‘catch it’ by saying the word, to seeing it as a form of punishment for something, to questioning a person’s faith if they seek help.</w:t>
            </w:r>
          </w:p>
          <w:p w14:paraId="50445A5F" w14:textId="7ECFAEC4" w:rsidR="00403A0E" w:rsidRPr="00D80D09" w:rsidRDefault="0013435A" w:rsidP="00F63BA8">
            <w:pPr>
              <w:tabs>
                <w:tab w:val="left" w:pos="426"/>
              </w:tabs>
              <w:spacing w:line="276" w:lineRule="auto"/>
              <w:rPr>
                <w:rFonts w:ascii="Arial" w:hAnsi="Arial" w:cs="Arial"/>
                <w:bCs/>
                <w:color w:val="FF0000"/>
                <w:sz w:val="24"/>
                <w:szCs w:val="24"/>
              </w:rPr>
            </w:pPr>
            <w:hyperlink r:id="rId27" w:history="1">
              <w:r w:rsidR="00403A0E" w:rsidRPr="00403A0E">
                <w:rPr>
                  <w:color w:val="0000FF"/>
                  <w:u w:val="single"/>
                </w:rPr>
                <w:t>021219-CCS-End-of-Eng-summary.pdf (leedsccg.nhs.uk)</w:t>
              </w:r>
            </w:hyperlink>
          </w:p>
        </w:tc>
      </w:tr>
      <w:tr w:rsidR="00D80D09" w:rsidRPr="002E4E9E" w14:paraId="0616A5BE" w14:textId="77777777" w:rsidTr="00D80D09">
        <w:tc>
          <w:tcPr>
            <w:tcW w:w="1985" w:type="dxa"/>
            <w:vAlign w:val="center"/>
          </w:tcPr>
          <w:p w14:paraId="60FE3C9E" w14:textId="1F0E157E" w:rsidR="00D80D09" w:rsidRPr="00086063" w:rsidRDefault="00D80D09" w:rsidP="00F63BA8">
            <w:pPr>
              <w:tabs>
                <w:tab w:val="left" w:pos="426"/>
              </w:tabs>
              <w:spacing w:line="276" w:lineRule="auto"/>
              <w:rPr>
                <w:rFonts w:cstheme="minorHAnsi"/>
                <w:bCs/>
                <w:color w:val="000000" w:themeColor="text1"/>
                <w:sz w:val="24"/>
                <w:szCs w:val="24"/>
              </w:rPr>
            </w:pPr>
            <w:r w:rsidRPr="00086063">
              <w:rPr>
                <w:rFonts w:cstheme="minorHAnsi"/>
                <w:bCs/>
                <w:color w:val="000000" w:themeColor="text1"/>
                <w:sz w:val="24"/>
                <w:szCs w:val="24"/>
              </w:rPr>
              <w:t>Sexual orientation</w:t>
            </w:r>
          </w:p>
        </w:tc>
        <w:tc>
          <w:tcPr>
            <w:tcW w:w="8080" w:type="dxa"/>
          </w:tcPr>
          <w:p w14:paraId="55121AD2" w14:textId="33135F4E" w:rsidR="004A6102" w:rsidRPr="00086063" w:rsidRDefault="004A6102" w:rsidP="00F63BA8">
            <w:pPr>
              <w:tabs>
                <w:tab w:val="left" w:pos="426"/>
              </w:tabs>
              <w:spacing w:line="276" w:lineRule="auto"/>
              <w:rPr>
                <w:rFonts w:ascii="Arial" w:hAnsi="Arial" w:cs="Arial"/>
                <w:bCs/>
                <w:color w:val="000000" w:themeColor="text1"/>
                <w:sz w:val="24"/>
                <w:szCs w:val="24"/>
              </w:rPr>
            </w:pPr>
            <w:r w:rsidRPr="00086063">
              <w:rPr>
                <w:rFonts w:ascii="Arial" w:hAnsi="Arial" w:cs="Arial"/>
                <w:bCs/>
                <w:color w:val="000000" w:themeColor="text1"/>
                <w:sz w:val="24"/>
                <w:szCs w:val="24"/>
              </w:rPr>
              <w:t xml:space="preserve">Uptake of cervical screening has been much lower for lesbian women than for heterosexual women in part due to a belief that they are at a lower risk as they are not engaging in heterosexual sex, but also due to a fear of discrimination and other anxieties relating to the procedure. </w:t>
            </w:r>
          </w:p>
          <w:p w14:paraId="1B7E0626" w14:textId="5D2BE78A" w:rsidR="004A6102" w:rsidRPr="00086063" w:rsidRDefault="004A6102" w:rsidP="00F63BA8">
            <w:pPr>
              <w:tabs>
                <w:tab w:val="left" w:pos="426"/>
              </w:tabs>
              <w:spacing w:line="276" w:lineRule="auto"/>
              <w:rPr>
                <w:rFonts w:ascii="Arial" w:hAnsi="Arial" w:cs="Arial"/>
                <w:bCs/>
                <w:color w:val="000000" w:themeColor="text1"/>
                <w:sz w:val="24"/>
                <w:szCs w:val="24"/>
              </w:rPr>
            </w:pPr>
            <w:r w:rsidRPr="00086063">
              <w:rPr>
                <w:rFonts w:ascii="Arial" w:hAnsi="Arial" w:cs="Arial"/>
                <w:bCs/>
                <w:color w:val="000000" w:themeColor="text1"/>
                <w:sz w:val="24"/>
                <w:szCs w:val="24"/>
              </w:rPr>
              <w:t xml:space="preserve">Routine screeners felt more welcome in the health care setting, but </w:t>
            </w:r>
          </w:p>
          <w:p w14:paraId="60757049" w14:textId="5C61B5A0" w:rsidR="00D80D09" w:rsidRPr="00086063" w:rsidRDefault="004A6102" w:rsidP="00F63BA8">
            <w:pPr>
              <w:tabs>
                <w:tab w:val="left" w:pos="426"/>
              </w:tabs>
              <w:spacing w:line="276" w:lineRule="auto"/>
              <w:rPr>
                <w:rFonts w:ascii="Arial" w:hAnsi="Arial" w:cs="Arial"/>
                <w:bCs/>
                <w:color w:val="000000" w:themeColor="text1"/>
                <w:sz w:val="24"/>
                <w:szCs w:val="24"/>
              </w:rPr>
            </w:pPr>
            <w:r w:rsidRPr="00086063">
              <w:rPr>
                <w:rFonts w:ascii="Arial" w:hAnsi="Arial" w:cs="Arial"/>
                <w:bCs/>
                <w:color w:val="000000" w:themeColor="text1"/>
                <w:sz w:val="24"/>
                <w:szCs w:val="24"/>
              </w:rPr>
              <w:t>for others who did not attend there was a fear of discrimination based on their sexual orientation and gender expression.</w:t>
            </w:r>
          </w:p>
          <w:p w14:paraId="14687329" w14:textId="6ED45E1F" w:rsidR="00D80D09" w:rsidRPr="000343BC" w:rsidRDefault="0013435A" w:rsidP="00F63BA8">
            <w:pPr>
              <w:tabs>
                <w:tab w:val="left" w:pos="426"/>
              </w:tabs>
              <w:spacing w:line="276" w:lineRule="auto"/>
              <w:rPr>
                <w:rFonts w:ascii="Arial" w:hAnsi="Arial" w:cs="Arial"/>
                <w:bCs/>
                <w:color w:val="000000" w:themeColor="text1"/>
                <w:sz w:val="24"/>
                <w:szCs w:val="24"/>
              </w:rPr>
            </w:pPr>
            <w:hyperlink r:id="rId28" w:history="1">
              <w:r w:rsidR="004A6102" w:rsidRPr="00086063">
                <w:rPr>
                  <w:color w:val="0000FF"/>
                  <w:sz w:val="24"/>
                  <w:szCs w:val="24"/>
                  <w:u w:val="single"/>
                </w:rPr>
                <w:t>12_Use-of-health-services.pdf (leeds.gov.uk)</w:t>
              </w:r>
            </w:hyperlink>
          </w:p>
        </w:tc>
      </w:tr>
      <w:tr w:rsidR="00D80D09" w:rsidRPr="002E4E9E" w14:paraId="18DD7B01" w14:textId="77777777" w:rsidTr="00D80D09">
        <w:tc>
          <w:tcPr>
            <w:tcW w:w="1985" w:type="dxa"/>
            <w:vAlign w:val="center"/>
          </w:tcPr>
          <w:p w14:paraId="08C431B2" w14:textId="7A5B3546"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Homelessness</w:t>
            </w:r>
          </w:p>
        </w:tc>
        <w:tc>
          <w:tcPr>
            <w:tcW w:w="8080" w:type="dxa"/>
          </w:tcPr>
          <w:p w14:paraId="69B3269E" w14:textId="62D9FDB4" w:rsidR="00D80D09" w:rsidRPr="00D80D09" w:rsidRDefault="00403A0E" w:rsidP="00F63BA8">
            <w:pPr>
              <w:tabs>
                <w:tab w:val="left" w:pos="426"/>
              </w:tabs>
              <w:spacing w:line="276" w:lineRule="auto"/>
              <w:rPr>
                <w:rFonts w:ascii="Arial" w:hAnsi="Arial" w:cs="Arial"/>
                <w:bCs/>
                <w:color w:val="FF0000"/>
                <w:sz w:val="24"/>
                <w:szCs w:val="24"/>
              </w:rPr>
            </w:pPr>
            <w:r w:rsidRPr="008A50ED">
              <w:rPr>
                <w:rFonts w:ascii="Arial" w:hAnsi="Arial" w:cs="Arial"/>
                <w:bCs/>
                <w:sz w:val="24"/>
                <w:szCs w:val="24"/>
              </w:rPr>
              <w:t>We have been unable to source any local evidence relating to the experience of people who are homeless.</w:t>
            </w:r>
          </w:p>
        </w:tc>
      </w:tr>
      <w:tr w:rsidR="00D80D09" w:rsidRPr="002E4E9E" w14:paraId="62A66352" w14:textId="77777777" w:rsidTr="00D80D09">
        <w:tc>
          <w:tcPr>
            <w:tcW w:w="1985" w:type="dxa"/>
            <w:vAlign w:val="center"/>
          </w:tcPr>
          <w:p w14:paraId="589C73FC" w14:textId="1817A89B"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Deprivation </w:t>
            </w:r>
          </w:p>
        </w:tc>
        <w:tc>
          <w:tcPr>
            <w:tcW w:w="8080" w:type="dxa"/>
          </w:tcPr>
          <w:p w14:paraId="698E5534" w14:textId="0D074242" w:rsidR="00D80D09" w:rsidRDefault="000343BC" w:rsidP="00F63BA8">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Data shows the uptake of cancer screening is the poorest in Leeds’ areas of highest deprivation (IMD 1).</w:t>
            </w:r>
          </w:p>
          <w:p w14:paraId="051A727A" w14:textId="112C62BB" w:rsidR="00D80D09" w:rsidRPr="000343BC" w:rsidRDefault="0013435A" w:rsidP="00F63BA8">
            <w:pPr>
              <w:tabs>
                <w:tab w:val="left" w:pos="426"/>
              </w:tabs>
              <w:spacing w:line="276" w:lineRule="auto"/>
              <w:rPr>
                <w:rFonts w:ascii="Arial" w:hAnsi="Arial" w:cs="Arial"/>
                <w:bCs/>
                <w:color w:val="000000" w:themeColor="text1"/>
                <w:sz w:val="24"/>
                <w:szCs w:val="24"/>
              </w:rPr>
            </w:pPr>
            <w:hyperlink r:id="rId29" w:history="1">
              <w:r w:rsidR="000343BC" w:rsidRPr="000343BC">
                <w:rPr>
                  <w:color w:val="0000FF"/>
                  <w:u w:val="single"/>
                </w:rPr>
                <w:t>Cancer - Removing barriers and Improving Cancer Outcomes in Leeds - YouTube</w:t>
              </w:r>
            </w:hyperlink>
          </w:p>
        </w:tc>
      </w:tr>
      <w:tr w:rsidR="00D80D09" w:rsidRPr="002E4E9E" w14:paraId="203610B5" w14:textId="77777777" w:rsidTr="00D80D09">
        <w:tc>
          <w:tcPr>
            <w:tcW w:w="1985" w:type="dxa"/>
            <w:vAlign w:val="center"/>
          </w:tcPr>
          <w:p w14:paraId="445F36C9" w14:textId="5EAC049E"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Carers</w:t>
            </w:r>
          </w:p>
        </w:tc>
        <w:tc>
          <w:tcPr>
            <w:tcW w:w="8080" w:type="dxa"/>
          </w:tcPr>
          <w:p w14:paraId="6EDF8899" w14:textId="77777777" w:rsidR="00D80D09" w:rsidRPr="008A50ED" w:rsidRDefault="008A50ED" w:rsidP="00F63BA8">
            <w:pPr>
              <w:tabs>
                <w:tab w:val="left" w:pos="426"/>
              </w:tabs>
              <w:spacing w:line="276" w:lineRule="auto"/>
              <w:rPr>
                <w:rFonts w:ascii="Arial" w:hAnsi="Arial" w:cs="Arial"/>
                <w:bCs/>
                <w:color w:val="000000" w:themeColor="text1"/>
                <w:sz w:val="24"/>
                <w:szCs w:val="24"/>
              </w:rPr>
            </w:pPr>
            <w:r w:rsidRPr="008A50ED">
              <w:rPr>
                <w:rFonts w:ascii="Arial" w:hAnsi="Arial" w:cs="Arial"/>
                <w:bCs/>
                <w:color w:val="000000" w:themeColor="text1"/>
                <w:sz w:val="24"/>
                <w:szCs w:val="24"/>
              </w:rPr>
              <w:t xml:space="preserve">Staff also mentioned the need to provide support other than just for clinical needs, </w:t>
            </w:r>
            <w:proofErr w:type="gramStart"/>
            <w:r w:rsidRPr="008A50ED">
              <w:rPr>
                <w:rFonts w:ascii="Arial" w:hAnsi="Arial" w:cs="Arial"/>
                <w:bCs/>
                <w:color w:val="000000" w:themeColor="text1"/>
                <w:sz w:val="24"/>
                <w:szCs w:val="24"/>
              </w:rPr>
              <w:t>and also</w:t>
            </w:r>
            <w:proofErr w:type="gramEnd"/>
            <w:r w:rsidRPr="008A50ED">
              <w:rPr>
                <w:rFonts w:ascii="Arial" w:hAnsi="Arial" w:cs="Arial"/>
                <w:bCs/>
                <w:color w:val="000000" w:themeColor="text1"/>
                <w:sz w:val="24"/>
                <w:szCs w:val="24"/>
              </w:rPr>
              <w:t xml:space="preserve"> psychological and emotional support, not just for patients but for their carers too.</w:t>
            </w:r>
          </w:p>
          <w:p w14:paraId="13C5A420" w14:textId="04351429" w:rsidR="008A50ED" w:rsidRPr="008A50ED" w:rsidRDefault="0013435A" w:rsidP="00F63BA8">
            <w:pPr>
              <w:tabs>
                <w:tab w:val="left" w:pos="426"/>
              </w:tabs>
              <w:spacing w:line="276" w:lineRule="auto"/>
              <w:rPr>
                <w:rFonts w:ascii="Arial" w:hAnsi="Arial" w:cs="Arial"/>
                <w:bCs/>
                <w:color w:val="000000" w:themeColor="text1"/>
                <w:sz w:val="24"/>
                <w:szCs w:val="24"/>
              </w:rPr>
            </w:pPr>
            <w:hyperlink r:id="rId30" w:history="1">
              <w:r w:rsidR="008A50ED" w:rsidRPr="008A50ED">
                <w:rPr>
                  <w:color w:val="0000FF"/>
                  <w:sz w:val="24"/>
                  <w:szCs w:val="24"/>
                  <w:u w:val="single"/>
                </w:rPr>
                <w:t>021219-CCS-End-of-Eng-summary.pdf (leedsccg.nhs.uk)</w:t>
              </w:r>
            </w:hyperlink>
          </w:p>
        </w:tc>
      </w:tr>
      <w:tr w:rsidR="00D80D09" w:rsidRPr="002E4E9E" w14:paraId="6E565F11" w14:textId="77777777" w:rsidTr="00D80D09">
        <w:tc>
          <w:tcPr>
            <w:tcW w:w="1985" w:type="dxa"/>
            <w:vAlign w:val="center"/>
          </w:tcPr>
          <w:p w14:paraId="430BE49F" w14:textId="083A1817"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Access to digital</w:t>
            </w:r>
          </w:p>
        </w:tc>
        <w:tc>
          <w:tcPr>
            <w:tcW w:w="8080" w:type="dxa"/>
          </w:tcPr>
          <w:p w14:paraId="3A4E711E" w14:textId="1249EAF7" w:rsidR="00D80D09" w:rsidRPr="008A50ED" w:rsidRDefault="00403A0E" w:rsidP="00F63BA8">
            <w:pPr>
              <w:tabs>
                <w:tab w:val="left" w:pos="426"/>
              </w:tabs>
              <w:spacing w:line="276" w:lineRule="auto"/>
              <w:rPr>
                <w:rFonts w:ascii="Arial" w:hAnsi="Arial" w:cs="Arial"/>
                <w:bCs/>
                <w:sz w:val="24"/>
                <w:szCs w:val="24"/>
              </w:rPr>
            </w:pPr>
            <w:r w:rsidRPr="008A50ED">
              <w:rPr>
                <w:rFonts w:ascii="Arial" w:hAnsi="Arial" w:cs="Arial"/>
                <w:bCs/>
                <w:sz w:val="24"/>
                <w:szCs w:val="24"/>
              </w:rPr>
              <w:t>We have been unable to source any local evidence relating to access to digital resources.</w:t>
            </w:r>
          </w:p>
        </w:tc>
      </w:tr>
      <w:tr w:rsidR="00D80D09" w:rsidRPr="002E4E9E" w14:paraId="74B648D0" w14:textId="77777777" w:rsidTr="00D80D09">
        <w:tc>
          <w:tcPr>
            <w:tcW w:w="1985" w:type="dxa"/>
            <w:vAlign w:val="center"/>
          </w:tcPr>
          <w:p w14:paraId="0E9ADE1F" w14:textId="0F42C994" w:rsidR="00D80D09" w:rsidRPr="002E4E9E" w:rsidRDefault="00D80D09" w:rsidP="00F63BA8">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Served in the forces</w:t>
            </w:r>
          </w:p>
        </w:tc>
        <w:tc>
          <w:tcPr>
            <w:tcW w:w="8080" w:type="dxa"/>
          </w:tcPr>
          <w:p w14:paraId="66480A0C" w14:textId="491C23A2" w:rsidR="00D80D09" w:rsidRPr="00403A0E" w:rsidRDefault="00403A0E" w:rsidP="00F63BA8">
            <w:pPr>
              <w:tabs>
                <w:tab w:val="left" w:pos="426"/>
              </w:tabs>
              <w:spacing w:line="276" w:lineRule="auto"/>
              <w:rPr>
                <w:rFonts w:ascii="Arial" w:hAnsi="Arial" w:cs="Arial"/>
                <w:bCs/>
                <w:sz w:val="24"/>
                <w:szCs w:val="24"/>
              </w:rPr>
            </w:pPr>
            <w:r w:rsidRPr="00403A0E">
              <w:rPr>
                <w:rFonts w:ascii="Arial" w:hAnsi="Arial" w:cs="Arial"/>
                <w:bCs/>
                <w:sz w:val="24"/>
                <w:szCs w:val="24"/>
              </w:rPr>
              <w:t>We have been unable to source any local evidence relating to the experience of people who have served in the forces.</w:t>
            </w:r>
          </w:p>
        </w:tc>
      </w:tr>
    </w:tbl>
    <w:p w14:paraId="793AB454" w14:textId="77777777" w:rsidR="00000020" w:rsidRPr="002E4E9E" w:rsidRDefault="00000020" w:rsidP="0097355B">
      <w:pPr>
        <w:spacing w:line="276" w:lineRule="auto"/>
        <w:rPr>
          <w:rFonts w:cstheme="minorHAnsi"/>
          <w:bCs/>
          <w:color w:val="000000" w:themeColor="text1"/>
          <w:sz w:val="28"/>
          <w:szCs w:val="28"/>
        </w:rPr>
      </w:pPr>
      <w:r w:rsidRPr="002E4E9E">
        <w:rPr>
          <w:rFonts w:cstheme="minorHAnsi"/>
          <w:bCs/>
          <w:color w:val="000000" w:themeColor="text1"/>
          <w:sz w:val="28"/>
          <w:szCs w:val="28"/>
        </w:rPr>
        <w:br w:type="page"/>
      </w:r>
    </w:p>
    <w:p w14:paraId="759F71E2" w14:textId="3FA86B21" w:rsidR="008B13A7" w:rsidRPr="00501018" w:rsidRDefault="008B13A7" w:rsidP="0097355B">
      <w:pPr>
        <w:pStyle w:val="Heading2"/>
        <w:numPr>
          <w:ilvl w:val="0"/>
          <w:numId w:val="24"/>
        </w:numPr>
        <w:spacing w:line="276" w:lineRule="auto"/>
        <w:rPr>
          <w:b/>
          <w:bCs/>
        </w:rPr>
      </w:pPr>
      <w:r w:rsidRPr="00501018">
        <w:rPr>
          <w:b/>
          <w:bCs/>
        </w:rPr>
        <w:lastRenderedPageBreak/>
        <w:t>Gaps</w:t>
      </w:r>
      <w:r w:rsidR="00641674" w:rsidRPr="00501018">
        <w:rPr>
          <w:b/>
          <w:bCs/>
        </w:rPr>
        <w:t xml:space="preserve"> and considerations</w:t>
      </w:r>
    </w:p>
    <w:p w14:paraId="00E0DE30" w14:textId="55887208" w:rsidR="008B13A7" w:rsidRPr="002E4E9E" w:rsidRDefault="00AE461A" w:rsidP="0097355B">
      <w:pPr>
        <w:tabs>
          <w:tab w:val="left" w:pos="426"/>
        </w:tabs>
        <w:spacing w:after="0" w:line="276" w:lineRule="auto"/>
        <w:rPr>
          <w:rFonts w:cstheme="minorHAnsi"/>
          <w:color w:val="000000" w:themeColor="text1"/>
          <w:sz w:val="24"/>
          <w:szCs w:val="24"/>
        </w:rPr>
      </w:pPr>
      <w:r w:rsidRPr="002E4E9E">
        <w:rPr>
          <w:rFonts w:cstheme="minorHAnsi"/>
          <w:color w:val="000000" w:themeColor="text1"/>
          <w:sz w:val="24"/>
          <w:szCs w:val="24"/>
        </w:rPr>
        <w:t>This section explores gaps in our insight and suggests area</w:t>
      </w:r>
      <w:r w:rsidR="001321E2" w:rsidRPr="002E4E9E">
        <w:rPr>
          <w:rFonts w:cstheme="minorHAnsi"/>
          <w:color w:val="000000" w:themeColor="text1"/>
          <w:sz w:val="24"/>
          <w:szCs w:val="24"/>
        </w:rPr>
        <w:t>s</w:t>
      </w:r>
      <w:r w:rsidRPr="002E4E9E">
        <w:rPr>
          <w:rFonts w:cstheme="minorHAnsi"/>
          <w:color w:val="000000" w:themeColor="text1"/>
          <w:sz w:val="24"/>
          <w:szCs w:val="24"/>
        </w:rPr>
        <w:t xml:space="preserve"> that may require further investigation.</w:t>
      </w:r>
      <w:r w:rsidR="00C12471" w:rsidRPr="002E4E9E">
        <w:rPr>
          <w:rFonts w:cstheme="minorHAnsi"/>
          <w:color w:val="000000" w:themeColor="text1"/>
          <w:sz w:val="24"/>
          <w:szCs w:val="24"/>
        </w:rPr>
        <w:t xml:space="preserve"> </w:t>
      </w:r>
    </w:p>
    <w:p w14:paraId="2E5811A2" w14:textId="3BC831EA" w:rsidR="009C43B3" w:rsidRPr="002E4E9E" w:rsidRDefault="009C43B3" w:rsidP="0097355B">
      <w:pPr>
        <w:tabs>
          <w:tab w:val="left" w:pos="426"/>
        </w:tabs>
        <w:spacing w:after="0" w:line="276" w:lineRule="auto"/>
        <w:rPr>
          <w:rFonts w:cstheme="minorHAnsi"/>
          <w:bCs/>
          <w:color w:val="000000" w:themeColor="text1"/>
          <w:sz w:val="24"/>
          <w:szCs w:val="24"/>
        </w:rPr>
      </w:pPr>
    </w:p>
    <w:p w14:paraId="581E9FF0" w14:textId="7412A177" w:rsidR="002E1C2D" w:rsidRDefault="003D4E39" w:rsidP="00EA4FC5">
      <w:pPr>
        <w:pStyle w:val="Heading3"/>
        <w:spacing w:line="276" w:lineRule="auto"/>
        <w:rPr>
          <w:b/>
          <w:bCs/>
        </w:rPr>
      </w:pPr>
      <w:r w:rsidRPr="00501018">
        <w:rPr>
          <w:b/>
          <w:bCs/>
        </w:rPr>
        <w:t>Gaps identified in the report:</w:t>
      </w:r>
    </w:p>
    <w:p w14:paraId="58C77D60" w14:textId="642E0A6A" w:rsidR="00F63BA8" w:rsidRDefault="00F63BA8" w:rsidP="00EA4FC5"/>
    <w:p w14:paraId="55526FA7" w14:textId="0401F9D1" w:rsidR="00F63BA8" w:rsidRPr="00F63BA8" w:rsidRDefault="00F63BA8" w:rsidP="00EA4FC5">
      <w:pPr>
        <w:rPr>
          <w:sz w:val="24"/>
          <w:szCs w:val="24"/>
        </w:rPr>
      </w:pPr>
      <w:r w:rsidRPr="00F63BA8">
        <w:rPr>
          <w:sz w:val="24"/>
          <w:szCs w:val="24"/>
        </w:rPr>
        <w:t>We will add detail here once this report has been shared for comment and feedback.</w:t>
      </w:r>
    </w:p>
    <w:p w14:paraId="3F52F60B" w14:textId="019C0063" w:rsidR="00EA4FC5" w:rsidRPr="00EA4FC5" w:rsidRDefault="00EA4FC5" w:rsidP="00F63BA8">
      <w:pPr>
        <w:spacing w:after="0"/>
      </w:pPr>
      <w:r>
        <w:t xml:space="preserve"> </w:t>
      </w:r>
    </w:p>
    <w:p w14:paraId="51B3C111" w14:textId="62D97390" w:rsidR="003D4E39" w:rsidRPr="00501018" w:rsidRDefault="003D4E39" w:rsidP="0097355B">
      <w:pPr>
        <w:pStyle w:val="Heading3"/>
        <w:spacing w:line="276" w:lineRule="auto"/>
        <w:rPr>
          <w:b/>
          <w:bCs/>
        </w:rPr>
      </w:pPr>
      <w:r w:rsidRPr="00501018">
        <w:rPr>
          <w:b/>
          <w:bCs/>
        </w:rPr>
        <w:t xml:space="preserve">Additional </w:t>
      </w:r>
      <w:r w:rsidR="00BD707C" w:rsidRPr="00501018">
        <w:rPr>
          <w:b/>
          <w:bCs/>
        </w:rPr>
        <w:t>gaps and considerations</w:t>
      </w:r>
      <w:r w:rsidRPr="00501018">
        <w:rPr>
          <w:b/>
          <w:bCs/>
        </w:rPr>
        <w:t xml:space="preserve"> identified by stakeholders</w:t>
      </w:r>
    </w:p>
    <w:p w14:paraId="17332685" w14:textId="622CB6A9" w:rsidR="003D4E39" w:rsidRPr="00F63BA8" w:rsidRDefault="003D4E39" w:rsidP="00F63BA8">
      <w:pPr>
        <w:pStyle w:val="ListParagraph"/>
        <w:spacing w:after="0" w:line="276" w:lineRule="auto"/>
        <w:rPr>
          <w:rFonts w:cstheme="minorHAnsi"/>
          <w:sz w:val="24"/>
          <w:szCs w:val="24"/>
        </w:rPr>
      </w:pPr>
    </w:p>
    <w:p w14:paraId="68685E7D" w14:textId="4B139C62" w:rsidR="00F63BA8" w:rsidRPr="00F63BA8" w:rsidRDefault="00F63BA8" w:rsidP="00F63BA8">
      <w:pPr>
        <w:pStyle w:val="ListParagraph"/>
        <w:spacing w:after="0" w:line="276" w:lineRule="auto"/>
        <w:ind w:left="0"/>
        <w:rPr>
          <w:rFonts w:cstheme="minorHAnsi"/>
          <w:sz w:val="24"/>
          <w:szCs w:val="24"/>
        </w:rPr>
      </w:pPr>
      <w:r w:rsidRPr="00F63BA8">
        <w:rPr>
          <w:rFonts w:cstheme="minorHAnsi"/>
          <w:sz w:val="24"/>
          <w:szCs w:val="24"/>
        </w:rPr>
        <w:t>We will add detail here once this report has been shared for comment and feedback.</w:t>
      </w:r>
    </w:p>
    <w:p w14:paraId="52487EF3" w14:textId="5882FFBF" w:rsidR="00501018" w:rsidRDefault="00501018" w:rsidP="0097355B">
      <w:pPr>
        <w:spacing w:line="276" w:lineRule="auto"/>
        <w:rPr>
          <w:rFonts w:cstheme="minorHAnsi"/>
          <w:color w:val="000000" w:themeColor="text1"/>
          <w:sz w:val="24"/>
          <w:szCs w:val="24"/>
        </w:rPr>
      </w:pPr>
    </w:p>
    <w:p w14:paraId="0988DC10" w14:textId="11D40D6E" w:rsidR="008B0F00" w:rsidRPr="00501018" w:rsidRDefault="00A93726" w:rsidP="0097355B">
      <w:pPr>
        <w:pStyle w:val="Heading2"/>
        <w:numPr>
          <w:ilvl w:val="0"/>
          <w:numId w:val="24"/>
        </w:numPr>
        <w:spacing w:line="276" w:lineRule="auto"/>
      </w:pPr>
      <w:r w:rsidRPr="00501018">
        <w:rPr>
          <w:b/>
        </w:rPr>
        <w:t>Next steps</w:t>
      </w:r>
      <w:r w:rsidR="00972704" w:rsidRPr="00501018">
        <w:rPr>
          <w:b/>
        </w:rPr>
        <w:t xml:space="preserve"> </w:t>
      </w:r>
      <w:r w:rsidR="00972704" w:rsidRPr="00501018">
        <w:t>– What happens next?</w:t>
      </w:r>
    </w:p>
    <w:p w14:paraId="68F28CD7" w14:textId="2A70A1F0" w:rsidR="00473998" w:rsidRPr="002E4E9E" w:rsidRDefault="004B6C25" w:rsidP="0097355B">
      <w:pPr>
        <w:spacing w:after="0" w:line="276" w:lineRule="auto"/>
        <w:rPr>
          <w:rFonts w:cstheme="minorHAnsi"/>
          <w:color w:val="000000" w:themeColor="text1"/>
          <w:sz w:val="24"/>
          <w:szCs w:val="28"/>
        </w:rPr>
      </w:pPr>
      <w:r>
        <w:rPr>
          <w:rFonts w:cstheme="minorHAnsi"/>
          <w:color w:val="000000" w:themeColor="text1"/>
          <w:sz w:val="24"/>
          <w:szCs w:val="28"/>
        </w:rPr>
        <w:t>The findings of</w:t>
      </w:r>
      <w:r w:rsidR="00473998" w:rsidRPr="002E4E9E">
        <w:rPr>
          <w:rFonts w:cstheme="minorHAnsi"/>
          <w:color w:val="000000" w:themeColor="text1"/>
          <w:sz w:val="24"/>
          <w:szCs w:val="28"/>
        </w:rPr>
        <w:t xml:space="preserve"> this insight report will be used to improve </w:t>
      </w:r>
      <w:r>
        <w:rPr>
          <w:rFonts w:cstheme="minorHAnsi"/>
          <w:color w:val="000000" w:themeColor="text1"/>
          <w:sz w:val="24"/>
          <w:szCs w:val="28"/>
        </w:rPr>
        <w:t xml:space="preserve">cancer treatment and </w:t>
      </w:r>
      <w:r w:rsidR="00473998" w:rsidRPr="002E4E9E">
        <w:rPr>
          <w:rFonts w:cstheme="minorHAnsi"/>
          <w:color w:val="000000" w:themeColor="text1"/>
          <w:sz w:val="24"/>
          <w:szCs w:val="28"/>
        </w:rPr>
        <w:t>care in Leeds</w:t>
      </w:r>
      <w:r>
        <w:rPr>
          <w:rFonts w:cstheme="minorHAnsi"/>
          <w:color w:val="000000" w:themeColor="text1"/>
          <w:sz w:val="24"/>
          <w:szCs w:val="28"/>
        </w:rPr>
        <w:t xml:space="preserve"> as follows:</w:t>
      </w:r>
    </w:p>
    <w:p w14:paraId="1B11A2C9" w14:textId="77777777" w:rsidR="00473998" w:rsidRPr="002E4E9E" w:rsidRDefault="00473998" w:rsidP="0097355B">
      <w:pPr>
        <w:spacing w:after="0" w:line="276" w:lineRule="auto"/>
        <w:rPr>
          <w:rFonts w:cstheme="minorHAnsi"/>
          <w:color w:val="000000" w:themeColor="text1"/>
          <w:sz w:val="24"/>
          <w:szCs w:val="24"/>
        </w:rPr>
      </w:pPr>
    </w:p>
    <w:p w14:paraId="18B3661D" w14:textId="7440615B" w:rsidR="003945A6" w:rsidRPr="004B6C25" w:rsidRDefault="004B6C25" w:rsidP="0097355B">
      <w:pPr>
        <w:pStyle w:val="Heading3"/>
        <w:numPr>
          <w:ilvl w:val="0"/>
          <w:numId w:val="25"/>
        </w:numPr>
        <w:spacing w:line="276" w:lineRule="auto"/>
        <w:rPr>
          <w:b/>
          <w:bCs/>
        </w:rPr>
      </w:pPr>
      <w:r w:rsidRPr="004B6C25">
        <w:rPr>
          <w:b/>
          <w:bCs/>
        </w:rPr>
        <w:t>We will a</w:t>
      </w:r>
      <w:r w:rsidR="003945A6" w:rsidRPr="004B6C25">
        <w:rPr>
          <w:b/>
          <w:bCs/>
        </w:rPr>
        <w:t xml:space="preserve">dd the report to the Leeds Health and Care Partnership website </w:t>
      </w:r>
    </w:p>
    <w:p w14:paraId="64BC5A90" w14:textId="7DB4258F" w:rsidR="004B6C25" w:rsidRPr="004B6C25" w:rsidRDefault="004B6C25" w:rsidP="0097355B">
      <w:pPr>
        <w:pStyle w:val="ListParagraph"/>
        <w:spacing w:after="0" w:line="276" w:lineRule="auto"/>
        <w:ind w:left="360"/>
        <w:rPr>
          <w:rFonts w:cstheme="minorHAnsi"/>
          <w:color w:val="000000" w:themeColor="text1"/>
          <w:sz w:val="24"/>
          <w:szCs w:val="24"/>
        </w:rPr>
      </w:pPr>
      <w:r w:rsidRPr="004B6C25">
        <w:rPr>
          <w:rFonts w:cstheme="minorHAnsi"/>
          <w:color w:val="000000" w:themeColor="text1"/>
          <w:sz w:val="24"/>
          <w:szCs w:val="24"/>
        </w:rPr>
        <w:t>The insight</w:t>
      </w:r>
      <w:r w:rsidR="003945A6" w:rsidRPr="004B6C25">
        <w:rPr>
          <w:rFonts w:cstheme="minorHAnsi"/>
          <w:color w:val="000000" w:themeColor="text1"/>
          <w:sz w:val="24"/>
          <w:szCs w:val="24"/>
        </w:rPr>
        <w:t xml:space="preserve"> report </w:t>
      </w:r>
      <w:r w:rsidRPr="004B6C25">
        <w:rPr>
          <w:rFonts w:cstheme="minorHAnsi"/>
          <w:color w:val="000000" w:themeColor="text1"/>
          <w:sz w:val="24"/>
          <w:szCs w:val="24"/>
        </w:rPr>
        <w:t xml:space="preserve">will be added </w:t>
      </w:r>
      <w:r w:rsidR="003945A6" w:rsidRPr="004B6C25">
        <w:rPr>
          <w:rFonts w:cstheme="minorHAnsi"/>
          <w:color w:val="000000" w:themeColor="text1"/>
          <w:sz w:val="24"/>
          <w:szCs w:val="24"/>
        </w:rPr>
        <w:t xml:space="preserve">to our website </w:t>
      </w:r>
      <w:r w:rsidRPr="004B6C25">
        <w:rPr>
          <w:rFonts w:cstheme="minorHAnsi"/>
          <w:color w:val="000000" w:themeColor="text1"/>
          <w:sz w:val="24"/>
          <w:szCs w:val="24"/>
        </w:rPr>
        <w:t xml:space="preserve">page for the Cancer Population Health Board here: </w:t>
      </w:r>
      <w:hyperlink r:id="rId31" w:history="1">
        <w:r w:rsidRPr="004B6C25">
          <w:rPr>
            <w:color w:val="0000FF"/>
            <w:sz w:val="24"/>
            <w:szCs w:val="24"/>
            <w:u w:val="single"/>
          </w:rPr>
          <w:t>Cancer - Leeds Health and Care Partnership (healthandcareleeds.org)</w:t>
        </w:r>
      </w:hyperlink>
    </w:p>
    <w:p w14:paraId="35613031" w14:textId="097DDFA8" w:rsidR="003945A6" w:rsidRDefault="004B6C25" w:rsidP="0097355B">
      <w:pPr>
        <w:pStyle w:val="ListParagraph"/>
        <w:spacing w:after="0" w:line="276" w:lineRule="auto"/>
        <w:ind w:left="360"/>
        <w:rPr>
          <w:rFonts w:cstheme="minorHAnsi"/>
          <w:color w:val="000000" w:themeColor="text1"/>
          <w:sz w:val="24"/>
          <w:szCs w:val="24"/>
        </w:rPr>
      </w:pPr>
      <w:r>
        <w:rPr>
          <w:rFonts w:cstheme="minorHAnsi"/>
          <w:color w:val="000000" w:themeColor="text1"/>
          <w:sz w:val="24"/>
          <w:szCs w:val="24"/>
        </w:rPr>
        <w:t>We will</w:t>
      </w:r>
      <w:r w:rsidR="003945A6" w:rsidRPr="002E4E9E">
        <w:rPr>
          <w:rFonts w:cstheme="minorHAnsi"/>
          <w:color w:val="000000" w:themeColor="text1"/>
          <w:sz w:val="24"/>
          <w:szCs w:val="24"/>
        </w:rPr>
        <w:t xml:space="preserve"> use this platform to demonstrate how we are responding to the findings in the report. </w:t>
      </w:r>
    </w:p>
    <w:p w14:paraId="3CF9D9D7" w14:textId="77777777" w:rsidR="004B6C25" w:rsidRPr="002E4E9E" w:rsidRDefault="004B6C25" w:rsidP="0097355B">
      <w:pPr>
        <w:pStyle w:val="ListParagraph"/>
        <w:spacing w:after="0" w:line="276" w:lineRule="auto"/>
        <w:ind w:left="360"/>
        <w:rPr>
          <w:rFonts w:cstheme="minorHAnsi"/>
          <w:color w:val="FF0000"/>
          <w:sz w:val="24"/>
          <w:szCs w:val="24"/>
        </w:rPr>
      </w:pPr>
    </w:p>
    <w:p w14:paraId="3CDBD24D" w14:textId="4B7F3C9B" w:rsidR="003945A6" w:rsidRPr="00501018" w:rsidRDefault="004B6C25" w:rsidP="0097355B">
      <w:pPr>
        <w:pStyle w:val="Heading3"/>
        <w:numPr>
          <w:ilvl w:val="0"/>
          <w:numId w:val="25"/>
        </w:numPr>
        <w:spacing w:line="276" w:lineRule="auto"/>
        <w:rPr>
          <w:b/>
          <w:bCs/>
        </w:rPr>
      </w:pPr>
      <w:r>
        <w:rPr>
          <w:b/>
          <w:bCs/>
        </w:rPr>
        <w:t>We will h</w:t>
      </w:r>
      <w:r w:rsidR="003945A6" w:rsidRPr="00501018">
        <w:rPr>
          <w:b/>
          <w:bCs/>
        </w:rPr>
        <w:t xml:space="preserve">old a workshop with </w:t>
      </w:r>
      <w:r>
        <w:rPr>
          <w:b/>
          <w:bCs/>
        </w:rPr>
        <w:t xml:space="preserve">members of the public and </w:t>
      </w:r>
      <w:r w:rsidR="003945A6" w:rsidRPr="00501018">
        <w:rPr>
          <w:b/>
          <w:bCs/>
        </w:rPr>
        <w:t xml:space="preserve">key partners  </w:t>
      </w:r>
    </w:p>
    <w:p w14:paraId="07EA83E2" w14:textId="53248CF6" w:rsidR="003945A6" w:rsidRPr="00D80D09" w:rsidRDefault="003945A6" w:rsidP="0097355B">
      <w:pPr>
        <w:pStyle w:val="ListParagraph"/>
        <w:spacing w:after="0" w:line="276" w:lineRule="auto"/>
        <w:ind w:left="360"/>
        <w:rPr>
          <w:rFonts w:cstheme="minorHAnsi"/>
          <w:bCs/>
          <w:sz w:val="24"/>
          <w:szCs w:val="24"/>
        </w:rPr>
      </w:pPr>
      <w:r w:rsidRPr="002E4E9E">
        <w:rPr>
          <w:rFonts w:cstheme="minorHAnsi"/>
          <w:bCs/>
          <w:color w:val="000000" w:themeColor="text1"/>
          <w:sz w:val="24"/>
          <w:szCs w:val="24"/>
        </w:rPr>
        <w:t xml:space="preserve">We will meet with </w:t>
      </w:r>
      <w:r w:rsidR="004B6C25">
        <w:rPr>
          <w:rFonts w:cstheme="minorHAnsi"/>
          <w:bCs/>
          <w:sz w:val="24"/>
          <w:szCs w:val="24"/>
        </w:rPr>
        <w:t>interested people and</w:t>
      </w:r>
      <w:r w:rsidRPr="00D80D09">
        <w:rPr>
          <w:rFonts w:cstheme="minorHAnsi"/>
          <w:bCs/>
          <w:sz w:val="24"/>
          <w:szCs w:val="24"/>
        </w:rPr>
        <w:t xml:space="preserve"> stakeholders </w:t>
      </w:r>
      <w:r w:rsidR="004B6C25">
        <w:rPr>
          <w:rFonts w:cstheme="minorHAnsi"/>
          <w:bCs/>
          <w:sz w:val="24"/>
          <w:szCs w:val="24"/>
        </w:rPr>
        <w:t>at the end of March 2023 to:</w:t>
      </w:r>
      <w:r w:rsidRPr="00D80D09">
        <w:rPr>
          <w:rFonts w:cstheme="minorHAnsi"/>
          <w:bCs/>
          <w:sz w:val="24"/>
          <w:szCs w:val="24"/>
        </w:rPr>
        <w:t xml:space="preserve"> </w:t>
      </w:r>
    </w:p>
    <w:p w14:paraId="2CA59B6F" w14:textId="60AB2E67" w:rsidR="00550B24" w:rsidRPr="00D80D09" w:rsidRDefault="00550B24" w:rsidP="0097355B">
      <w:pPr>
        <w:pStyle w:val="ListParagraph"/>
        <w:numPr>
          <w:ilvl w:val="0"/>
          <w:numId w:val="10"/>
        </w:numPr>
        <w:spacing w:after="0" w:line="276" w:lineRule="auto"/>
        <w:rPr>
          <w:rFonts w:cstheme="minorHAnsi"/>
          <w:bCs/>
          <w:sz w:val="24"/>
          <w:szCs w:val="24"/>
        </w:rPr>
      </w:pPr>
      <w:r w:rsidRPr="00D80D09">
        <w:rPr>
          <w:rFonts w:cstheme="minorHAnsi"/>
          <w:bCs/>
          <w:sz w:val="24"/>
          <w:szCs w:val="24"/>
        </w:rPr>
        <w:t xml:space="preserve">Describe our </w:t>
      </w:r>
      <w:r w:rsidR="00D80D09" w:rsidRPr="00D80D09">
        <w:rPr>
          <w:rFonts w:cstheme="minorHAnsi"/>
          <w:bCs/>
          <w:sz w:val="24"/>
          <w:szCs w:val="24"/>
        </w:rPr>
        <w:t>cancer</w:t>
      </w:r>
      <w:r w:rsidRPr="00D80D09">
        <w:rPr>
          <w:rFonts w:cstheme="minorHAnsi"/>
          <w:bCs/>
          <w:sz w:val="24"/>
          <w:szCs w:val="24"/>
        </w:rPr>
        <w:t xml:space="preserve"> work in Leeds</w:t>
      </w:r>
    </w:p>
    <w:p w14:paraId="767F5AF7" w14:textId="6FC6BACD" w:rsidR="003945A6" w:rsidRPr="00D80D09" w:rsidRDefault="003945A6" w:rsidP="0097355B">
      <w:pPr>
        <w:pStyle w:val="ListParagraph"/>
        <w:numPr>
          <w:ilvl w:val="0"/>
          <w:numId w:val="10"/>
        </w:numPr>
        <w:spacing w:after="0" w:line="276" w:lineRule="auto"/>
        <w:rPr>
          <w:rFonts w:cstheme="minorHAnsi"/>
          <w:bCs/>
          <w:sz w:val="24"/>
          <w:szCs w:val="24"/>
        </w:rPr>
      </w:pPr>
      <w:r w:rsidRPr="00D80D09">
        <w:rPr>
          <w:rFonts w:cstheme="minorHAnsi"/>
          <w:bCs/>
          <w:sz w:val="24"/>
          <w:szCs w:val="24"/>
        </w:rPr>
        <w:t>Outline</w:t>
      </w:r>
      <w:r w:rsidR="007C65B6" w:rsidRPr="00D80D09">
        <w:rPr>
          <w:rFonts w:cstheme="minorHAnsi"/>
          <w:bCs/>
          <w:sz w:val="24"/>
          <w:szCs w:val="24"/>
        </w:rPr>
        <w:t xml:space="preserve"> and agree</w:t>
      </w:r>
      <w:r w:rsidRPr="00D80D09">
        <w:rPr>
          <w:rFonts w:cstheme="minorHAnsi"/>
          <w:bCs/>
          <w:sz w:val="24"/>
          <w:szCs w:val="24"/>
        </w:rPr>
        <w:t xml:space="preserve"> the findings of this report</w:t>
      </w:r>
    </w:p>
    <w:p w14:paraId="56FEAF0E" w14:textId="2D8D03CE" w:rsidR="003945A6" w:rsidRPr="00D80D09" w:rsidRDefault="003945A6" w:rsidP="0097355B">
      <w:pPr>
        <w:pStyle w:val="ListParagraph"/>
        <w:numPr>
          <w:ilvl w:val="0"/>
          <w:numId w:val="10"/>
        </w:numPr>
        <w:spacing w:after="0" w:line="276" w:lineRule="auto"/>
        <w:rPr>
          <w:rFonts w:cstheme="minorHAnsi"/>
          <w:bCs/>
          <w:sz w:val="24"/>
          <w:szCs w:val="24"/>
        </w:rPr>
      </w:pPr>
      <w:r w:rsidRPr="00D80D09">
        <w:rPr>
          <w:rFonts w:cstheme="minorHAnsi"/>
          <w:bCs/>
          <w:sz w:val="24"/>
          <w:szCs w:val="24"/>
        </w:rPr>
        <w:t xml:space="preserve">Identify </w:t>
      </w:r>
      <w:r w:rsidR="007C65B6" w:rsidRPr="00D80D09">
        <w:rPr>
          <w:rFonts w:cstheme="minorHAnsi"/>
          <w:bCs/>
          <w:sz w:val="24"/>
          <w:szCs w:val="24"/>
        </w:rPr>
        <w:t xml:space="preserve">and agree </w:t>
      </w:r>
      <w:r w:rsidRPr="00D80D09">
        <w:rPr>
          <w:rFonts w:cstheme="minorHAnsi"/>
          <w:bCs/>
          <w:sz w:val="24"/>
          <w:szCs w:val="24"/>
        </w:rPr>
        <w:t>additional gaps</w:t>
      </w:r>
    </w:p>
    <w:p w14:paraId="26405FCF" w14:textId="5B78DE41" w:rsidR="003945A6" w:rsidRPr="00D80D09" w:rsidRDefault="003945A6" w:rsidP="0097355B">
      <w:pPr>
        <w:pStyle w:val="ListParagraph"/>
        <w:numPr>
          <w:ilvl w:val="0"/>
          <w:numId w:val="10"/>
        </w:numPr>
        <w:spacing w:after="0" w:line="276" w:lineRule="auto"/>
        <w:rPr>
          <w:rFonts w:cstheme="minorHAnsi"/>
          <w:bCs/>
          <w:sz w:val="24"/>
          <w:szCs w:val="24"/>
        </w:rPr>
      </w:pPr>
      <w:r w:rsidRPr="00D80D09">
        <w:rPr>
          <w:rFonts w:cstheme="minorHAnsi"/>
          <w:bCs/>
          <w:sz w:val="24"/>
          <w:szCs w:val="24"/>
        </w:rPr>
        <w:t>Plan involvement work to understand the gaps in our knowledge</w:t>
      </w:r>
    </w:p>
    <w:p w14:paraId="46F339A2" w14:textId="5CFC9474" w:rsidR="003945A6" w:rsidRPr="002E4E9E" w:rsidRDefault="003945A6" w:rsidP="0097355B">
      <w:pPr>
        <w:pStyle w:val="ListParagraph"/>
        <w:numPr>
          <w:ilvl w:val="0"/>
          <w:numId w:val="10"/>
        </w:numPr>
        <w:spacing w:after="0" w:line="276" w:lineRule="auto"/>
        <w:rPr>
          <w:rFonts w:cstheme="minorHAnsi"/>
          <w:bCs/>
          <w:color w:val="000000" w:themeColor="text1"/>
          <w:sz w:val="24"/>
          <w:szCs w:val="24"/>
        </w:rPr>
      </w:pPr>
      <w:r w:rsidRPr="00D80D09">
        <w:rPr>
          <w:rFonts w:cstheme="minorHAnsi"/>
          <w:bCs/>
          <w:sz w:val="24"/>
          <w:szCs w:val="24"/>
        </w:rPr>
        <w:t>Co</w:t>
      </w:r>
      <w:r w:rsidR="000E0C84" w:rsidRPr="00D80D09">
        <w:rPr>
          <w:rFonts w:cstheme="minorHAnsi"/>
          <w:bCs/>
          <w:sz w:val="24"/>
          <w:szCs w:val="24"/>
        </w:rPr>
        <w:t>-</w:t>
      </w:r>
      <w:r w:rsidRPr="00D80D09">
        <w:rPr>
          <w:rFonts w:cstheme="minorHAnsi"/>
          <w:bCs/>
          <w:sz w:val="24"/>
          <w:szCs w:val="24"/>
        </w:rPr>
        <w:t xml:space="preserve">produce an approach to involving the public in </w:t>
      </w:r>
      <w:r w:rsidR="00550B24" w:rsidRPr="00D80D09">
        <w:rPr>
          <w:rFonts w:cstheme="minorHAnsi"/>
          <w:bCs/>
          <w:sz w:val="24"/>
          <w:szCs w:val="24"/>
        </w:rPr>
        <w:t xml:space="preserve">shaping </w:t>
      </w:r>
      <w:r w:rsidR="00D80D09" w:rsidRPr="00D80D09">
        <w:rPr>
          <w:rFonts w:cstheme="minorHAnsi"/>
          <w:bCs/>
          <w:sz w:val="24"/>
          <w:szCs w:val="24"/>
        </w:rPr>
        <w:t>cancer</w:t>
      </w:r>
      <w:r w:rsidR="00550B24" w:rsidRPr="00D80D09">
        <w:rPr>
          <w:rFonts w:cstheme="minorHAnsi"/>
          <w:bCs/>
          <w:sz w:val="24"/>
          <w:szCs w:val="24"/>
        </w:rPr>
        <w:t xml:space="preserve"> services </w:t>
      </w:r>
      <w:r w:rsidR="00550B24" w:rsidRPr="002E4E9E">
        <w:rPr>
          <w:rFonts w:cstheme="minorHAnsi"/>
          <w:bCs/>
          <w:color w:val="000000" w:themeColor="text1"/>
          <w:sz w:val="24"/>
          <w:szCs w:val="24"/>
        </w:rPr>
        <w:t>in Leeds</w:t>
      </w:r>
    </w:p>
    <w:p w14:paraId="7A8F0C51" w14:textId="3EF3CDC7" w:rsidR="00323BB1" w:rsidRPr="00501018" w:rsidRDefault="0060681D" w:rsidP="0097355B">
      <w:pPr>
        <w:pStyle w:val="Heading3"/>
        <w:numPr>
          <w:ilvl w:val="0"/>
          <w:numId w:val="25"/>
        </w:numPr>
        <w:spacing w:line="276" w:lineRule="auto"/>
        <w:rPr>
          <w:b/>
          <w:bCs/>
        </w:rPr>
      </w:pPr>
      <w:r>
        <w:rPr>
          <w:b/>
          <w:bCs/>
        </w:rPr>
        <w:t>We will e</w:t>
      </w:r>
      <w:r w:rsidR="00323BB1" w:rsidRPr="00501018">
        <w:rPr>
          <w:b/>
          <w:bCs/>
        </w:rPr>
        <w:t xml:space="preserve">xplore how we </w:t>
      </w:r>
      <w:r>
        <w:rPr>
          <w:b/>
          <w:bCs/>
        </w:rPr>
        <w:t xml:space="preserve">can best </w:t>
      </w:r>
      <w:proofErr w:type="spellStart"/>
      <w:r w:rsidR="00323BB1" w:rsidRPr="00501018">
        <w:rPr>
          <w:b/>
          <w:bCs/>
        </w:rPr>
        <w:t>feed</w:t>
      </w:r>
      <w:r>
        <w:rPr>
          <w:b/>
          <w:bCs/>
        </w:rPr>
        <w:t xml:space="preserve"> </w:t>
      </w:r>
      <w:r w:rsidR="00323BB1" w:rsidRPr="00501018">
        <w:rPr>
          <w:b/>
          <w:bCs/>
        </w:rPr>
        <w:t>back</w:t>
      </w:r>
      <w:proofErr w:type="spellEnd"/>
      <w:r w:rsidR="00323BB1" w:rsidRPr="00501018">
        <w:rPr>
          <w:b/>
          <w:bCs/>
        </w:rPr>
        <w:t xml:space="preserve"> our response to this report</w:t>
      </w:r>
    </w:p>
    <w:p w14:paraId="2523359B" w14:textId="43B914C6" w:rsidR="00323BB1" w:rsidRPr="002E4E9E" w:rsidRDefault="00323BB1" w:rsidP="0097355B">
      <w:pPr>
        <w:pStyle w:val="ListParagraph"/>
        <w:spacing w:after="0" w:line="276" w:lineRule="auto"/>
        <w:ind w:left="360"/>
        <w:rPr>
          <w:rFonts w:cstheme="minorHAnsi"/>
          <w:bCs/>
          <w:color w:val="000000" w:themeColor="text1"/>
          <w:sz w:val="24"/>
          <w:szCs w:val="24"/>
        </w:rPr>
      </w:pPr>
      <w:r w:rsidRPr="002E4E9E">
        <w:rPr>
          <w:rFonts w:cstheme="minorHAnsi"/>
          <w:bCs/>
          <w:color w:val="000000" w:themeColor="text1"/>
          <w:sz w:val="24"/>
          <w:szCs w:val="24"/>
        </w:rPr>
        <w:t xml:space="preserve">We will work with </w:t>
      </w:r>
      <w:r w:rsidR="0060681D">
        <w:rPr>
          <w:rFonts w:cstheme="minorHAnsi"/>
          <w:bCs/>
          <w:color w:val="000000" w:themeColor="text1"/>
          <w:sz w:val="24"/>
          <w:szCs w:val="24"/>
        </w:rPr>
        <w:t xml:space="preserve">our </w:t>
      </w:r>
      <w:r w:rsidRPr="002E4E9E">
        <w:rPr>
          <w:rFonts w:cstheme="minorHAnsi"/>
          <w:bCs/>
          <w:color w:val="000000" w:themeColor="text1"/>
          <w:sz w:val="24"/>
          <w:szCs w:val="24"/>
        </w:rPr>
        <w:t>partners to feed</w:t>
      </w:r>
      <w:r w:rsidR="0060681D">
        <w:rPr>
          <w:rFonts w:cstheme="minorHAnsi"/>
          <w:bCs/>
          <w:color w:val="000000" w:themeColor="text1"/>
          <w:sz w:val="24"/>
          <w:szCs w:val="24"/>
        </w:rPr>
        <w:t xml:space="preserve"> </w:t>
      </w:r>
      <w:r w:rsidRPr="002E4E9E">
        <w:rPr>
          <w:rFonts w:cstheme="minorHAnsi"/>
          <w:bCs/>
          <w:color w:val="000000" w:themeColor="text1"/>
          <w:sz w:val="24"/>
          <w:szCs w:val="24"/>
        </w:rPr>
        <w:t>back to the public on how this insight is helping to shape local services.</w:t>
      </w:r>
    </w:p>
    <w:p w14:paraId="267E3415" w14:textId="5795866E" w:rsidR="00501018" w:rsidRDefault="00501018" w:rsidP="0097355B">
      <w:pPr>
        <w:spacing w:line="276" w:lineRule="auto"/>
        <w:rPr>
          <w:rFonts w:cstheme="minorHAnsi"/>
          <w:color w:val="000000" w:themeColor="text1"/>
          <w:sz w:val="28"/>
          <w:szCs w:val="28"/>
        </w:rPr>
      </w:pPr>
      <w:r>
        <w:rPr>
          <w:rFonts w:cstheme="minorHAnsi"/>
          <w:color w:val="000000" w:themeColor="text1"/>
          <w:sz w:val="28"/>
          <w:szCs w:val="28"/>
        </w:rPr>
        <w:br w:type="page"/>
      </w:r>
    </w:p>
    <w:p w14:paraId="060EB5DC" w14:textId="04FE2FD8" w:rsidR="000323DA" w:rsidRPr="00D50147" w:rsidRDefault="00D5650B" w:rsidP="0097355B">
      <w:pPr>
        <w:pStyle w:val="Heading2"/>
        <w:spacing w:line="276" w:lineRule="auto"/>
        <w:rPr>
          <w:rFonts w:eastAsia="Calibri"/>
          <w:b/>
          <w:bCs/>
          <w:sz w:val="32"/>
          <w:szCs w:val="32"/>
        </w:rPr>
      </w:pPr>
      <w:bookmarkStart w:id="0" w:name="AppendixA"/>
      <w:bookmarkStart w:id="1" w:name="_Appendix_A:_Key"/>
      <w:bookmarkEnd w:id="0"/>
      <w:bookmarkEnd w:id="1"/>
      <w:r w:rsidRPr="00D50147">
        <w:rPr>
          <w:rFonts w:eastAsia="Calibri"/>
          <w:b/>
          <w:bCs/>
          <w:sz w:val="32"/>
          <w:szCs w:val="32"/>
        </w:rPr>
        <w:lastRenderedPageBreak/>
        <w:t xml:space="preserve">Appendix A: </w:t>
      </w:r>
      <w:r w:rsidR="000323DA" w:rsidRPr="00D50147">
        <w:rPr>
          <w:rFonts w:eastAsia="Calibri"/>
          <w:b/>
          <w:bCs/>
          <w:sz w:val="32"/>
          <w:szCs w:val="32"/>
        </w:rPr>
        <w:t>Key partners</w:t>
      </w:r>
    </w:p>
    <w:p w14:paraId="24E3610B" w14:textId="097EF8E7" w:rsidR="000323DA" w:rsidRPr="002E4E9E" w:rsidRDefault="000323DA" w:rsidP="0097355B">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D80D09" w:rsidRPr="00D80D09">
        <w:rPr>
          <w:rFonts w:cstheme="minorHAnsi"/>
          <w:sz w:val="24"/>
          <w:szCs w:val="24"/>
        </w:rPr>
        <w:t>cancer</w:t>
      </w:r>
      <w:r w:rsidRPr="00D80D09">
        <w:rPr>
          <w:rFonts w:cstheme="minorHAnsi"/>
          <w:sz w:val="24"/>
          <w:szCs w:val="24"/>
        </w:rPr>
        <w:t xml:space="preserve"> </w:t>
      </w:r>
      <w:r w:rsidRPr="002E4E9E">
        <w:rPr>
          <w:rFonts w:cstheme="minorHAnsi"/>
          <w:color w:val="000000" w:themeColor="text1"/>
          <w:sz w:val="24"/>
          <w:szCs w:val="24"/>
        </w:rPr>
        <w:t>care, we are working with the following key stakeholders:</w:t>
      </w:r>
    </w:p>
    <w:p w14:paraId="420EB6FE" w14:textId="071278C6" w:rsidR="000323DA" w:rsidRPr="002E4E9E" w:rsidRDefault="000323DA" w:rsidP="0097355B">
      <w:pPr>
        <w:spacing w:after="0" w:line="276" w:lineRule="auto"/>
        <w:rPr>
          <w:rFonts w:cstheme="minorHAnsi"/>
          <w:color w:val="000000" w:themeColor="text1"/>
          <w:sz w:val="24"/>
          <w:szCs w:val="24"/>
        </w:rPr>
      </w:pPr>
    </w:p>
    <w:p w14:paraId="6AAFE831" w14:textId="2E5EB5FD" w:rsidR="008D7639" w:rsidRPr="00D50147" w:rsidRDefault="008D7639" w:rsidP="0097355B">
      <w:pPr>
        <w:pStyle w:val="Heading3"/>
        <w:spacing w:line="276" w:lineRule="auto"/>
        <w:rPr>
          <w:b/>
          <w:bCs/>
          <w:sz w:val="28"/>
          <w:szCs w:val="28"/>
        </w:rPr>
      </w:pPr>
      <w:r w:rsidRPr="00D50147">
        <w:rPr>
          <w:b/>
          <w:bCs/>
          <w:sz w:val="28"/>
          <w:szCs w:val="28"/>
        </w:rPr>
        <w:t>Board members</w:t>
      </w:r>
      <w:r w:rsidR="00F2148C" w:rsidRPr="00F2148C">
        <w:rPr>
          <w:color w:val="00B050"/>
          <w:sz w:val="28"/>
          <w:szCs w:val="28"/>
        </w:rPr>
        <w:t xml:space="preserve"> </w:t>
      </w:r>
    </w:p>
    <w:tbl>
      <w:tblPr>
        <w:tblStyle w:val="TableGrid"/>
        <w:tblW w:w="0" w:type="auto"/>
        <w:tblLook w:val="04A0" w:firstRow="1" w:lastRow="0" w:firstColumn="1" w:lastColumn="0" w:noHBand="0" w:noVBand="1"/>
      </w:tblPr>
      <w:tblGrid>
        <w:gridCol w:w="3256"/>
        <w:gridCol w:w="6598"/>
      </w:tblGrid>
      <w:tr w:rsidR="00E12125" w:rsidRPr="002E4E9E" w14:paraId="30A40A0B" w14:textId="77777777" w:rsidTr="0060681D">
        <w:tc>
          <w:tcPr>
            <w:tcW w:w="3256" w:type="dxa"/>
            <w:shd w:val="clear" w:color="auto" w:fill="C6D9F1" w:themeFill="text2" w:themeFillTint="33"/>
          </w:tcPr>
          <w:p w14:paraId="426B870F" w14:textId="5542E341" w:rsidR="00E12125" w:rsidRPr="002E4E9E" w:rsidRDefault="00E12125" w:rsidP="0097355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Name</w:t>
            </w:r>
          </w:p>
        </w:tc>
        <w:tc>
          <w:tcPr>
            <w:tcW w:w="6598" w:type="dxa"/>
            <w:shd w:val="clear" w:color="auto" w:fill="C6D9F1" w:themeFill="text2" w:themeFillTint="33"/>
          </w:tcPr>
          <w:p w14:paraId="70816F9F" w14:textId="4ACE4BA5" w:rsidR="00E12125" w:rsidRPr="002E4E9E" w:rsidRDefault="00E12125" w:rsidP="0097355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 xml:space="preserve">Organisation </w:t>
            </w:r>
          </w:p>
        </w:tc>
      </w:tr>
      <w:tr w:rsidR="00797283" w:rsidRPr="002E4E9E" w14:paraId="2E9D720C" w14:textId="77777777" w:rsidTr="0060681D">
        <w:tc>
          <w:tcPr>
            <w:tcW w:w="3256" w:type="dxa"/>
          </w:tcPr>
          <w:p w14:paraId="20221566" w14:textId="26C46A33" w:rsidR="00797283" w:rsidRPr="0060681D" w:rsidRDefault="00647A29" w:rsidP="00F63BA8">
            <w:pPr>
              <w:spacing w:line="276" w:lineRule="auto"/>
              <w:rPr>
                <w:rFonts w:ascii="Arial" w:hAnsi="Arial" w:cs="Arial"/>
                <w:sz w:val="24"/>
                <w:szCs w:val="24"/>
              </w:rPr>
            </w:pPr>
            <w:bookmarkStart w:id="2" w:name="_Hlk120804591"/>
            <w:r w:rsidRPr="0060681D">
              <w:rPr>
                <w:rFonts w:ascii="Arial" w:hAnsi="Arial" w:cs="Arial"/>
                <w:sz w:val="24"/>
                <w:szCs w:val="24"/>
                <w:lang w:eastAsia="en-GB"/>
              </w:rPr>
              <w:t>Stephen Bradley</w:t>
            </w:r>
            <w:r w:rsidR="0060681D" w:rsidRPr="0060681D">
              <w:rPr>
                <w:rFonts w:ascii="Arial" w:hAnsi="Arial" w:cs="Arial"/>
                <w:sz w:val="24"/>
                <w:szCs w:val="24"/>
                <w:lang w:eastAsia="en-GB"/>
              </w:rPr>
              <w:t xml:space="preserve"> (Chair)</w:t>
            </w:r>
          </w:p>
        </w:tc>
        <w:tc>
          <w:tcPr>
            <w:tcW w:w="6598" w:type="dxa"/>
          </w:tcPr>
          <w:p w14:paraId="569BB5E2" w14:textId="1771C5B6"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GP</w:t>
            </w:r>
          </w:p>
        </w:tc>
      </w:tr>
      <w:tr w:rsidR="00797283" w:rsidRPr="002E4E9E" w14:paraId="575F9C81" w14:textId="77777777" w:rsidTr="0060681D">
        <w:tc>
          <w:tcPr>
            <w:tcW w:w="3256" w:type="dxa"/>
          </w:tcPr>
          <w:p w14:paraId="692D131E" w14:textId="20B0F3C9"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Ruth Burnett</w:t>
            </w:r>
          </w:p>
        </w:tc>
        <w:tc>
          <w:tcPr>
            <w:tcW w:w="6598" w:type="dxa"/>
          </w:tcPr>
          <w:p w14:paraId="10F30DA8" w14:textId="2CF8C37D"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 xml:space="preserve">Leeds Community Healthcare </w:t>
            </w:r>
            <w:r w:rsidR="0060681D">
              <w:rPr>
                <w:rFonts w:ascii="Arial" w:hAnsi="Arial" w:cs="Arial"/>
                <w:sz w:val="24"/>
                <w:szCs w:val="24"/>
              </w:rPr>
              <w:t>NHS Trust</w:t>
            </w:r>
          </w:p>
        </w:tc>
      </w:tr>
      <w:tr w:rsidR="00797283" w:rsidRPr="002E4E9E" w14:paraId="19A478C6" w14:textId="77777777" w:rsidTr="0060681D">
        <w:tc>
          <w:tcPr>
            <w:tcW w:w="3256" w:type="dxa"/>
          </w:tcPr>
          <w:p w14:paraId="0A03E83B" w14:textId="0F464D62"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Stuart Murdoch (on behalf of Ruth Burnett)</w:t>
            </w:r>
          </w:p>
        </w:tc>
        <w:tc>
          <w:tcPr>
            <w:tcW w:w="6598" w:type="dxa"/>
          </w:tcPr>
          <w:p w14:paraId="7C426187" w14:textId="293A31F6"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Leeds Community Healthcare</w:t>
            </w:r>
            <w:r w:rsidR="0060681D">
              <w:rPr>
                <w:rFonts w:ascii="Arial" w:hAnsi="Arial" w:cs="Arial"/>
                <w:sz w:val="24"/>
                <w:szCs w:val="24"/>
              </w:rPr>
              <w:t xml:space="preserve"> NHS Trust</w:t>
            </w:r>
          </w:p>
        </w:tc>
      </w:tr>
      <w:tr w:rsidR="00797283" w:rsidRPr="002E4E9E" w14:paraId="57E4D208" w14:textId="77777777" w:rsidTr="0060681D">
        <w:tc>
          <w:tcPr>
            <w:tcW w:w="3256" w:type="dxa"/>
          </w:tcPr>
          <w:p w14:paraId="55B9F9CD" w14:textId="3A51683D"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Kevin Peters</w:t>
            </w:r>
          </w:p>
        </w:tc>
        <w:tc>
          <w:tcPr>
            <w:tcW w:w="6598" w:type="dxa"/>
          </w:tcPr>
          <w:p w14:paraId="5AB11E50" w14:textId="7ECC173A"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NHS England</w:t>
            </w:r>
          </w:p>
        </w:tc>
      </w:tr>
      <w:tr w:rsidR="00797283" w:rsidRPr="002E4E9E" w14:paraId="69AEBD4B" w14:textId="77777777" w:rsidTr="0060681D">
        <w:tc>
          <w:tcPr>
            <w:tcW w:w="3256" w:type="dxa"/>
          </w:tcPr>
          <w:p w14:paraId="005A5720" w14:textId="1304F692"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Beth Barron</w:t>
            </w:r>
          </w:p>
        </w:tc>
        <w:tc>
          <w:tcPr>
            <w:tcW w:w="6598" w:type="dxa"/>
          </w:tcPr>
          <w:p w14:paraId="24CD0E6A" w14:textId="44CAF7C0"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 xml:space="preserve">Leeds Teaching Hospitals </w:t>
            </w:r>
            <w:r w:rsidR="0060681D">
              <w:rPr>
                <w:rFonts w:ascii="Arial" w:hAnsi="Arial" w:cs="Arial"/>
                <w:sz w:val="24"/>
                <w:szCs w:val="24"/>
              </w:rPr>
              <w:t xml:space="preserve">NHS </w:t>
            </w:r>
            <w:r w:rsidRPr="0060681D">
              <w:rPr>
                <w:rFonts w:ascii="Arial" w:hAnsi="Arial" w:cs="Arial"/>
                <w:sz w:val="24"/>
                <w:szCs w:val="24"/>
              </w:rPr>
              <w:t>Trust</w:t>
            </w:r>
          </w:p>
        </w:tc>
      </w:tr>
      <w:tr w:rsidR="00797283" w:rsidRPr="002E4E9E" w14:paraId="1C53415F" w14:textId="77777777" w:rsidTr="0060681D">
        <w:tc>
          <w:tcPr>
            <w:tcW w:w="3256" w:type="dxa"/>
          </w:tcPr>
          <w:p w14:paraId="6FA0C4BA" w14:textId="6F29CAEF"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Leigh Hawkins (Deputy for Beth Barron)</w:t>
            </w:r>
          </w:p>
        </w:tc>
        <w:tc>
          <w:tcPr>
            <w:tcW w:w="6598" w:type="dxa"/>
          </w:tcPr>
          <w:p w14:paraId="05A815A6" w14:textId="4066395C"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 xml:space="preserve">Leeds Teaching Hospitals </w:t>
            </w:r>
            <w:r w:rsidR="0060681D">
              <w:rPr>
                <w:rFonts w:ascii="Arial" w:hAnsi="Arial" w:cs="Arial"/>
                <w:sz w:val="24"/>
                <w:szCs w:val="24"/>
              </w:rPr>
              <w:t xml:space="preserve">NHS </w:t>
            </w:r>
            <w:r w:rsidRPr="0060681D">
              <w:rPr>
                <w:rFonts w:ascii="Arial" w:hAnsi="Arial" w:cs="Arial"/>
                <w:sz w:val="24"/>
                <w:szCs w:val="24"/>
              </w:rPr>
              <w:t>Trust</w:t>
            </w:r>
          </w:p>
        </w:tc>
      </w:tr>
      <w:tr w:rsidR="00797283" w:rsidRPr="002E4E9E" w14:paraId="6FF62592" w14:textId="77777777" w:rsidTr="0060681D">
        <w:tc>
          <w:tcPr>
            <w:tcW w:w="3256" w:type="dxa"/>
          </w:tcPr>
          <w:p w14:paraId="40FF989A" w14:textId="74917EEA"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 xml:space="preserve">Andrew Robinson </w:t>
            </w:r>
          </w:p>
        </w:tc>
        <w:tc>
          <w:tcPr>
            <w:tcW w:w="6598" w:type="dxa"/>
          </w:tcPr>
          <w:p w14:paraId="288E238A" w14:textId="3596551F"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GP – Lead for cancer prevention</w:t>
            </w:r>
          </w:p>
        </w:tc>
      </w:tr>
      <w:tr w:rsidR="00797283" w:rsidRPr="002E4E9E" w14:paraId="1C5EA999" w14:textId="77777777" w:rsidTr="0060681D">
        <w:tc>
          <w:tcPr>
            <w:tcW w:w="3256" w:type="dxa"/>
          </w:tcPr>
          <w:p w14:paraId="510C33F8" w14:textId="5D95644C"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Fiona Stephenson</w:t>
            </w:r>
          </w:p>
        </w:tc>
        <w:tc>
          <w:tcPr>
            <w:tcW w:w="6598" w:type="dxa"/>
          </w:tcPr>
          <w:p w14:paraId="5C329A84" w14:textId="0EC4ECD2"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West Yorkshire and Harrogate Cancer Alliance</w:t>
            </w:r>
          </w:p>
        </w:tc>
      </w:tr>
      <w:tr w:rsidR="00797283" w:rsidRPr="002E4E9E" w14:paraId="5B8CE192" w14:textId="77777777" w:rsidTr="0060681D">
        <w:tc>
          <w:tcPr>
            <w:tcW w:w="3256" w:type="dxa"/>
          </w:tcPr>
          <w:p w14:paraId="769D1EC8" w14:textId="49ED44F6"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Peter Lodge</w:t>
            </w:r>
          </w:p>
        </w:tc>
        <w:tc>
          <w:tcPr>
            <w:tcW w:w="6598" w:type="dxa"/>
          </w:tcPr>
          <w:p w14:paraId="04B2D473" w14:textId="7665E88F"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 xml:space="preserve">Leeds Teaching Hospitals </w:t>
            </w:r>
            <w:r w:rsidR="0060681D">
              <w:rPr>
                <w:rFonts w:ascii="Arial" w:hAnsi="Arial" w:cs="Arial"/>
                <w:sz w:val="24"/>
                <w:szCs w:val="24"/>
              </w:rPr>
              <w:t xml:space="preserve">NHS </w:t>
            </w:r>
            <w:r w:rsidRPr="0060681D">
              <w:rPr>
                <w:rFonts w:ascii="Arial" w:hAnsi="Arial" w:cs="Arial"/>
                <w:sz w:val="24"/>
                <w:szCs w:val="24"/>
              </w:rPr>
              <w:t>Trust</w:t>
            </w:r>
          </w:p>
        </w:tc>
      </w:tr>
      <w:tr w:rsidR="00797283" w:rsidRPr="002E4E9E" w14:paraId="3E31D404" w14:textId="77777777" w:rsidTr="0060681D">
        <w:tc>
          <w:tcPr>
            <w:tcW w:w="3256" w:type="dxa"/>
          </w:tcPr>
          <w:p w14:paraId="46B674CE" w14:textId="61E0264A"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Karen Henry (on behalf of Peter Lodge)</w:t>
            </w:r>
          </w:p>
        </w:tc>
        <w:tc>
          <w:tcPr>
            <w:tcW w:w="6598" w:type="dxa"/>
          </w:tcPr>
          <w:p w14:paraId="60ABE9B6" w14:textId="2057CCD1"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 xml:space="preserve">Leeds Teaching Hospitals </w:t>
            </w:r>
            <w:r w:rsidR="0060681D">
              <w:rPr>
                <w:rFonts w:ascii="Arial" w:hAnsi="Arial" w:cs="Arial"/>
                <w:sz w:val="24"/>
                <w:szCs w:val="24"/>
              </w:rPr>
              <w:t xml:space="preserve">NHS </w:t>
            </w:r>
            <w:r w:rsidRPr="0060681D">
              <w:rPr>
                <w:rFonts w:ascii="Arial" w:hAnsi="Arial" w:cs="Arial"/>
                <w:sz w:val="24"/>
                <w:szCs w:val="24"/>
              </w:rPr>
              <w:t>Trust</w:t>
            </w:r>
          </w:p>
        </w:tc>
      </w:tr>
      <w:tr w:rsidR="00797283" w:rsidRPr="002E4E9E" w14:paraId="57DF7524" w14:textId="77777777" w:rsidTr="0060681D">
        <w:tc>
          <w:tcPr>
            <w:tcW w:w="3256" w:type="dxa"/>
          </w:tcPr>
          <w:p w14:paraId="189F82AF" w14:textId="6F7FC79D"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Carl Mackie</w:t>
            </w:r>
          </w:p>
        </w:tc>
        <w:tc>
          <w:tcPr>
            <w:tcW w:w="6598" w:type="dxa"/>
          </w:tcPr>
          <w:p w14:paraId="3A653643" w14:textId="416FA7A8"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Public Health</w:t>
            </w:r>
            <w:r w:rsidR="0060681D">
              <w:rPr>
                <w:rFonts w:ascii="Arial" w:hAnsi="Arial" w:cs="Arial"/>
                <w:sz w:val="24"/>
                <w:szCs w:val="24"/>
              </w:rPr>
              <w:t>, Leeds City Council</w:t>
            </w:r>
          </w:p>
        </w:tc>
      </w:tr>
      <w:tr w:rsidR="00797283" w:rsidRPr="002E4E9E" w14:paraId="614A3337" w14:textId="77777777" w:rsidTr="0060681D">
        <w:tc>
          <w:tcPr>
            <w:tcW w:w="3256" w:type="dxa"/>
          </w:tcPr>
          <w:p w14:paraId="329DC6E3" w14:textId="07DA6EFA"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Louise Cresswell (on behalf of Carl Mackie)</w:t>
            </w:r>
          </w:p>
        </w:tc>
        <w:tc>
          <w:tcPr>
            <w:tcW w:w="6598" w:type="dxa"/>
          </w:tcPr>
          <w:p w14:paraId="69E3C003" w14:textId="39B64A81"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Public Health</w:t>
            </w:r>
            <w:r w:rsidR="0060681D">
              <w:rPr>
                <w:rFonts w:ascii="Arial" w:hAnsi="Arial" w:cs="Arial"/>
                <w:sz w:val="24"/>
                <w:szCs w:val="24"/>
              </w:rPr>
              <w:t>, Leeds City Council</w:t>
            </w:r>
          </w:p>
        </w:tc>
      </w:tr>
      <w:tr w:rsidR="00797283" w:rsidRPr="002E4E9E" w14:paraId="7C3783DC" w14:textId="77777777" w:rsidTr="0060681D">
        <w:tc>
          <w:tcPr>
            <w:tcW w:w="3256" w:type="dxa"/>
          </w:tcPr>
          <w:p w14:paraId="769BB60B" w14:textId="41FA227C"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Amanda Procter</w:t>
            </w:r>
          </w:p>
        </w:tc>
        <w:tc>
          <w:tcPr>
            <w:tcW w:w="6598" w:type="dxa"/>
          </w:tcPr>
          <w:p w14:paraId="4EA3C7DF" w14:textId="7FBB17E9" w:rsidR="00797283" w:rsidRPr="0060681D" w:rsidRDefault="00647A29" w:rsidP="00F63BA8">
            <w:pPr>
              <w:spacing w:line="276" w:lineRule="auto"/>
              <w:rPr>
                <w:rFonts w:ascii="Arial" w:hAnsi="Arial" w:cs="Arial"/>
                <w:sz w:val="24"/>
                <w:szCs w:val="24"/>
              </w:rPr>
            </w:pPr>
            <w:r w:rsidRPr="0060681D">
              <w:rPr>
                <w:rFonts w:ascii="Arial" w:hAnsi="Arial" w:cs="Arial"/>
                <w:sz w:val="24"/>
                <w:szCs w:val="24"/>
              </w:rPr>
              <w:t xml:space="preserve">Maggie’s </w:t>
            </w:r>
            <w:r w:rsidR="005C2705">
              <w:rPr>
                <w:rFonts w:ascii="Arial" w:hAnsi="Arial" w:cs="Arial"/>
                <w:sz w:val="24"/>
                <w:szCs w:val="24"/>
              </w:rPr>
              <w:t>Yorkshire</w:t>
            </w:r>
            <w:r w:rsidRPr="0060681D">
              <w:rPr>
                <w:rFonts w:ascii="Arial" w:hAnsi="Arial" w:cs="Arial"/>
                <w:sz w:val="24"/>
                <w:szCs w:val="24"/>
              </w:rPr>
              <w:t xml:space="preserve"> (Third sector)</w:t>
            </w:r>
          </w:p>
        </w:tc>
      </w:tr>
      <w:tr w:rsidR="00797283" w:rsidRPr="002E4E9E" w14:paraId="64A6FA3B" w14:textId="77777777" w:rsidTr="0060681D">
        <w:tc>
          <w:tcPr>
            <w:tcW w:w="3256" w:type="dxa"/>
          </w:tcPr>
          <w:p w14:paraId="78CA848E" w14:textId="7B2C95B3"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Tom Daniels</w:t>
            </w:r>
          </w:p>
        </w:tc>
        <w:tc>
          <w:tcPr>
            <w:tcW w:w="6598" w:type="dxa"/>
          </w:tcPr>
          <w:p w14:paraId="0C4C42AF" w14:textId="6946094A" w:rsidR="00797283" w:rsidRPr="0060681D" w:rsidRDefault="0060681D" w:rsidP="00F63BA8">
            <w:pPr>
              <w:spacing w:line="276" w:lineRule="auto"/>
              <w:rPr>
                <w:rFonts w:ascii="Arial" w:hAnsi="Arial" w:cs="Arial"/>
                <w:sz w:val="24"/>
                <w:szCs w:val="24"/>
              </w:rPr>
            </w:pPr>
            <w:r>
              <w:rPr>
                <w:rFonts w:ascii="Arial" w:hAnsi="Arial" w:cs="Arial"/>
                <w:sz w:val="24"/>
                <w:szCs w:val="24"/>
              </w:rPr>
              <w:t xml:space="preserve">NHS West Yorkshire </w:t>
            </w:r>
            <w:r w:rsidR="00647A29" w:rsidRPr="0060681D">
              <w:rPr>
                <w:rFonts w:ascii="Arial" w:hAnsi="Arial" w:cs="Arial"/>
                <w:sz w:val="24"/>
                <w:szCs w:val="24"/>
              </w:rPr>
              <w:t>Integrated Care Board</w:t>
            </w:r>
            <w:r>
              <w:rPr>
                <w:rFonts w:ascii="Arial" w:hAnsi="Arial" w:cs="Arial"/>
                <w:sz w:val="24"/>
                <w:szCs w:val="24"/>
              </w:rPr>
              <w:t xml:space="preserve"> (Leeds)</w:t>
            </w:r>
          </w:p>
        </w:tc>
      </w:tr>
      <w:tr w:rsidR="00797283" w:rsidRPr="002E4E9E" w14:paraId="09F91AD7" w14:textId="77777777" w:rsidTr="0060681D">
        <w:tc>
          <w:tcPr>
            <w:tcW w:w="3256" w:type="dxa"/>
          </w:tcPr>
          <w:p w14:paraId="74DA8E49" w14:textId="48E00156"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Stacey Taylor</w:t>
            </w:r>
          </w:p>
        </w:tc>
        <w:tc>
          <w:tcPr>
            <w:tcW w:w="6598" w:type="dxa"/>
          </w:tcPr>
          <w:p w14:paraId="7F917316" w14:textId="04E49D8B" w:rsidR="00797283" w:rsidRPr="0060681D" w:rsidRDefault="0060681D" w:rsidP="00F63BA8">
            <w:pPr>
              <w:spacing w:line="276" w:lineRule="auto"/>
              <w:rPr>
                <w:rFonts w:ascii="Arial" w:hAnsi="Arial" w:cs="Arial"/>
                <w:sz w:val="24"/>
                <w:szCs w:val="24"/>
              </w:rPr>
            </w:pPr>
            <w:r>
              <w:rPr>
                <w:rFonts w:ascii="Arial" w:hAnsi="Arial" w:cs="Arial"/>
                <w:sz w:val="24"/>
                <w:szCs w:val="24"/>
              </w:rPr>
              <w:t>NHS West Yorkshire</w:t>
            </w:r>
            <w:r w:rsidR="00647A29" w:rsidRPr="0060681D">
              <w:rPr>
                <w:rFonts w:ascii="Arial" w:hAnsi="Arial" w:cs="Arial"/>
                <w:sz w:val="24"/>
                <w:szCs w:val="24"/>
              </w:rPr>
              <w:t xml:space="preserve"> Integrated Care Board</w:t>
            </w:r>
            <w:r>
              <w:rPr>
                <w:rFonts w:ascii="Arial" w:hAnsi="Arial" w:cs="Arial"/>
                <w:sz w:val="24"/>
                <w:szCs w:val="24"/>
              </w:rPr>
              <w:t xml:space="preserve"> (Leeds)</w:t>
            </w:r>
          </w:p>
        </w:tc>
      </w:tr>
      <w:tr w:rsidR="00797283" w:rsidRPr="002E4E9E" w14:paraId="07EE0A27" w14:textId="77777777" w:rsidTr="0060681D">
        <w:tc>
          <w:tcPr>
            <w:tcW w:w="3256" w:type="dxa"/>
          </w:tcPr>
          <w:p w14:paraId="348769B8" w14:textId="6B532752"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Mitul Patel</w:t>
            </w:r>
          </w:p>
        </w:tc>
        <w:tc>
          <w:tcPr>
            <w:tcW w:w="6598" w:type="dxa"/>
          </w:tcPr>
          <w:p w14:paraId="49EF99DA" w14:textId="7ADFA7AA" w:rsidR="00797283" w:rsidRPr="0060681D" w:rsidRDefault="00647A29" w:rsidP="00F63BA8">
            <w:pPr>
              <w:spacing w:line="276" w:lineRule="auto"/>
              <w:rPr>
                <w:rFonts w:ascii="Arial" w:hAnsi="Arial" w:cs="Arial"/>
                <w:sz w:val="24"/>
                <w:szCs w:val="24"/>
              </w:rPr>
            </w:pPr>
            <w:r w:rsidRPr="0060681D">
              <w:rPr>
                <w:rFonts w:ascii="Arial" w:hAnsi="Arial" w:cs="Arial"/>
                <w:sz w:val="24"/>
                <w:szCs w:val="24"/>
              </w:rPr>
              <w:t>General Practice</w:t>
            </w:r>
          </w:p>
        </w:tc>
      </w:tr>
      <w:tr w:rsidR="00797283" w:rsidRPr="002E4E9E" w14:paraId="28635ACB" w14:textId="77777777" w:rsidTr="0060681D">
        <w:tc>
          <w:tcPr>
            <w:tcW w:w="3256" w:type="dxa"/>
          </w:tcPr>
          <w:p w14:paraId="5208385C" w14:textId="006C2A38" w:rsidR="00797283"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Ross Lavery</w:t>
            </w:r>
          </w:p>
        </w:tc>
        <w:tc>
          <w:tcPr>
            <w:tcW w:w="6598" w:type="dxa"/>
          </w:tcPr>
          <w:p w14:paraId="2066F21F" w14:textId="4D5F497B" w:rsidR="00797283" w:rsidRPr="0060681D" w:rsidRDefault="00F2148C" w:rsidP="00F63BA8">
            <w:pPr>
              <w:spacing w:line="276" w:lineRule="auto"/>
              <w:rPr>
                <w:rFonts w:ascii="Arial" w:hAnsi="Arial" w:cs="Arial"/>
                <w:sz w:val="24"/>
                <w:szCs w:val="24"/>
              </w:rPr>
            </w:pPr>
            <w:r w:rsidRPr="0060681D">
              <w:rPr>
                <w:rFonts w:ascii="Arial" w:hAnsi="Arial" w:cs="Arial"/>
                <w:sz w:val="24"/>
                <w:szCs w:val="24"/>
              </w:rPr>
              <w:t>People’s voice</w:t>
            </w:r>
          </w:p>
        </w:tc>
      </w:tr>
      <w:tr w:rsidR="00647A29" w:rsidRPr="002E4E9E" w14:paraId="2CB8C262" w14:textId="77777777" w:rsidTr="0060681D">
        <w:tc>
          <w:tcPr>
            <w:tcW w:w="3256" w:type="dxa"/>
          </w:tcPr>
          <w:p w14:paraId="069ED4D2" w14:textId="4CFC271A" w:rsidR="00647A29" w:rsidRPr="0060681D" w:rsidRDefault="00647A29" w:rsidP="00F63BA8">
            <w:pPr>
              <w:spacing w:line="276" w:lineRule="auto"/>
              <w:rPr>
                <w:rFonts w:ascii="Arial" w:hAnsi="Arial" w:cs="Arial"/>
                <w:sz w:val="24"/>
                <w:szCs w:val="24"/>
              </w:rPr>
            </w:pPr>
            <w:r w:rsidRPr="0060681D">
              <w:rPr>
                <w:rFonts w:ascii="Arial" w:hAnsi="Arial" w:cs="Arial"/>
                <w:sz w:val="24"/>
                <w:szCs w:val="24"/>
                <w:lang w:eastAsia="en-GB"/>
              </w:rPr>
              <w:t>Forum Central</w:t>
            </w:r>
          </w:p>
        </w:tc>
        <w:tc>
          <w:tcPr>
            <w:tcW w:w="6598" w:type="dxa"/>
          </w:tcPr>
          <w:p w14:paraId="1657432D" w14:textId="1314ABBF" w:rsidR="00647A29" w:rsidRPr="0060681D" w:rsidRDefault="00F2148C" w:rsidP="00F63BA8">
            <w:pPr>
              <w:spacing w:line="276" w:lineRule="auto"/>
              <w:rPr>
                <w:rFonts w:ascii="Arial" w:hAnsi="Arial" w:cs="Arial"/>
                <w:sz w:val="24"/>
                <w:szCs w:val="24"/>
              </w:rPr>
            </w:pPr>
            <w:r w:rsidRPr="0060681D">
              <w:rPr>
                <w:rFonts w:ascii="Arial" w:hAnsi="Arial" w:cs="Arial"/>
                <w:sz w:val="24"/>
                <w:szCs w:val="24"/>
              </w:rPr>
              <w:t>Third sector</w:t>
            </w:r>
          </w:p>
        </w:tc>
      </w:tr>
      <w:bookmarkEnd w:id="2"/>
    </w:tbl>
    <w:p w14:paraId="10D0A589" w14:textId="34062995" w:rsidR="00E12125" w:rsidRPr="002E4E9E" w:rsidRDefault="00E12125" w:rsidP="0097355B">
      <w:pPr>
        <w:spacing w:after="0" w:line="276" w:lineRule="auto"/>
        <w:rPr>
          <w:rFonts w:cstheme="minorHAnsi"/>
          <w:color w:val="000000" w:themeColor="text1"/>
          <w:sz w:val="24"/>
          <w:szCs w:val="24"/>
        </w:rPr>
      </w:pPr>
    </w:p>
    <w:p w14:paraId="6B760A6C" w14:textId="6C36497C" w:rsidR="008D7639" w:rsidRPr="00D50147" w:rsidRDefault="008D7639" w:rsidP="0097355B">
      <w:pPr>
        <w:pStyle w:val="Heading3"/>
        <w:spacing w:line="276" w:lineRule="auto"/>
        <w:rPr>
          <w:b/>
          <w:bCs/>
          <w:sz w:val="28"/>
          <w:szCs w:val="28"/>
        </w:rPr>
      </w:pPr>
      <w:r w:rsidRPr="00D50147">
        <w:rPr>
          <w:b/>
          <w:bCs/>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797283" w:rsidRPr="002E4E9E" w14:paraId="4F1FABF7" w14:textId="2C371541" w:rsidTr="00797283">
        <w:tc>
          <w:tcPr>
            <w:tcW w:w="2689" w:type="dxa"/>
            <w:shd w:val="clear" w:color="auto" w:fill="C6D9F1" w:themeFill="text2" w:themeFillTint="33"/>
          </w:tcPr>
          <w:p w14:paraId="24D4F817" w14:textId="1FF83167" w:rsidR="00797283" w:rsidRPr="002E4E9E" w:rsidRDefault="00797283" w:rsidP="0097355B">
            <w:pPr>
              <w:spacing w:line="276" w:lineRule="auto"/>
              <w:jc w:val="center"/>
              <w:rPr>
                <w:rFonts w:cstheme="minorHAnsi"/>
                <w:b/>
                <w:bCs/>
                <w:color w:val="000000" w:themeColor="text1"/>
                <w:sz w:val="24"/>
                <w:szCs w:val="24"/>
              </w:rPr>
            </w:pPr>
            <w:bookmarkStart w:id="3" w:name="_Hlk109735184"/>
            <w:r w:rsidRPr="002E4E9E">
              <w:rPr>
                <w:rFonts w:cstheme="minorHAnsi"/>
                <w:b/>
                <w:bCs/>
                <w:color w:val="000000" w:themeColor="text1"/>
                <w:sz w:val="24"/>
                <w:szCs w:val="24"/>
              </w:rPr>
              <w:t>Name</w:t>
            </w:r>
          </w:p>
        </w:tc>
        <w:tc>
          <w:tcPr>
            <w:tcW w:w="7229" w:type="dxa"/>
            <w:shd w:val="clear" w:color="auto" w:fill="C6D9F1" w:themeFill="text2" w:themeFillTint="33"/>
          </w:tcPr>
          <w:p w14:paraId="58373800" w14:textId="0B55DE21" w:rsidR="00797283" w:rsidRPr="002E4E9E" w:rsidRDefault="00797283" w:rsidP="0097355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Organisations</w:t>
            </w:r>
          </w:p>
        </w:tc>
      </w:tr>
      <w:tr w:rsidR="00885A3A" w:rsidRPr="002E4E9E" w14:paraId="7C228F15" w14:textId="77777777" w:rsidTr="00797283">
        <w:tc>
          <w:tcPr>
            <w:tcW w:w="2689" w:type="dxa"/>
          </w:tcPr>
          <w:p w14:paraId="13BA31FC" w14:textId="71A8655C" w:rsidR="00885A3A" w:rsidRPr="00A70018" w:rsidRDefault="00885A3A" w:rsidP="0097355B">
            <w:pPr>
              <w:spacing w:line="276" w:lineRule="auto"/>
              <w:rPr>
                <w:rFonts w:cstheme="minorHAnsi"/>
                <w:sz w:val="24"/>
                <w:szCs w:val="24"/>
              </w:rPr>
            </w:pPr>
            <w:r>
              <w:rPr>
                <w:rFonts w:cstheme="minorHAnsi"/>
                <w:sz w:val="24"/>
                <w:szCs w:val="24"/>
              </w:rPr>
              <w:t>Heather Nelson</w:t>
            </w:r>
          </w:p>
        </w:tc>
        <w:tc>
          <w:tcPr>
            <w:tcW w:w="7229" w:type="dxa"/>
          </w:tcPr>
          <w:p w14:paraId="691C4226" w14:textId="01B7AC1E" w:rsidR="00885A3A" w:rsidRDefault="00885A3A" w:rsidP="0097355B">
            <w:pPr>
              <w:spacing w:line="276" w:lineRule="auto"/>
              <w:rPr>
                <w:rFonts w:cstheme="minorHAnsi"/>
                <w:sz w:val="24"/>
                <w:szCs w:val="24"/>
              </w:rPr>
            </w:pPr>
            <w:r>
              <w:rPr>
                <w:rFonts w:cstheme="minorHAnsi"/>
                <w:sz w:val="24"/>
                <w:szCs w:val="24"/>
              </w:rPr>
              <w:t xml:space="preserve">Black Health Initiative + @BMECancerVoice </w:t>
            </w:r>
          </w:p>
        </w:tc>
      </w:tr>
      <w:tr w:rsidR="00797283" w:rsidRPr="002E4E9E" w14:paraId="0C09E896" w14:textId="34CA10EE" w:rsidTr="00797283">
        <w:tc>
          <w:tcPr>
            <w:tcW w:w="2689" w:type="dxa"/>
          </w:tcPr>
          <w:p w14:paraId="237212FD" w14:textId="6E79F9A1" w:rsidR="00797283" w:rsidRPr="00A70018" w:rsidRDefault="00797283" w:rsidP="0097355B">
            <w:pPr>
              <w:spacing w:line="276" w:lineRule="auto"/>
              <w:rPr>
                <w:rFonts w:cstheme="minorHAnsi"/>
                <w:sz w:val="24"/>
                <w:szCs w:val="24"/>
              </w:rPr>
            </w:pPr>
            <w:bookmarkStart w:id="4" w:name="_Hlk120804861"/>
          </w:p>
        </w:tc>
        <w:tc>
          <w:tcPr>
            <w:tcW w:w="7229" w:type="dxa"/>
          </w:tcPr>
          <w:p w14:paraId="46F8581F" w14:textId="5E31E938" w:rsidR="00797283" w:rsidRPr="00A70018" w:rsidRDefault="002C1F00" w:rsidP="0097355B">
            <w:pPr>
              <w:spacing w:line="276" w:lineRule="auto"/>
              <w:rPr>
                <w:rFonts w:cstheme="minorHAnsi"/>
                <w:sz w:val="24"/>
                <w:szCs w:val="24"/>
              </w:rPr>
            </w:pPr>
            <w:r>
              <w:rPr>
                <w:rFonts w:cstheme="minorHAnsi"/>
                <w:sz w:val="24"/>
                <w:szCs w:val="24"/>
              </w:rPr>
              <w:t>Community Cancer Support Service (LCH)</w:t>
            </w:r>
          </w:p>
        </w:tc>
      </w:tr>
      <w:tr w:rsidR="005C2705" w:rsidRPr="002E4E9E" w14:paraId="6BCE70F4" w14:textId="77777777" w:rsidTr="00797283">
        <w:tc>
          <w:tcPr>
            <w:tcW w:w="2689" w:type="dxa"/>
          </w:tcPr>
          <w:p w14:paraId="1A022316" w14:textId="321C5CDB" w:rsidR="005C2705" w:rsidRPr="00A70018" w:rsidRDefault="005C2705" w:rsidP="0097355B">
            <w:pPr>
              <w:spacing w:line="276" w:lineRule="auto"/>
              <w:rPr>
                <w:rFonts w:cstheme="minorHAnsi"/>
                <w:sz w:val="24"/>
                <w:szCs w:val="24"/>
              </w:rPr>
            </w:pPr>
            <w:r>
              <w:rPr>
                <w:rFonts w:cstheme="minorHAnsi"/>
                <w:sz w:val="24"/>
                <w:szCs w:val="24"/>
              </w:rPr>
              <w:t>Megan Arundel</w:t>
            </w:r>
          </w:p>
        </w:tc>
        <w:tc>
          <w:tcPr>
            <w:tcW w:w="7229" w:type="dxa"/>
          </w:tcPr>
          <w:p w14:paraId="5F08B32B" w14:textId="77EDA538" w:rsidR="005C2705" w:rsidRPr="00A70018" w:rsidRDefault="005C2705" w:rsidP="0097355B">
            <w:pPr>
              <w:spacing w:line="276" w:lineRule="auto"/>
              <w:rPr>
                <w:rFonts w:cstheme="minorHAnsi"/>
                <w:sz w:val="24"/>
                <w:szCs w:val="24"/>
              </w:rPr>
            </w:pPr>
            <w:r>
              <w:rPr>
                <w:rFonts w:cstheme="minorHAnsi"/>
                <w:sz w:val="24"/>
                <w:szCs w:val="24"/>
              </w:rPr>
              <w:t>Leeds Cancer Awareness</w:t>
            </w:r>
          </w:p>
        </w:tc>
      </w:tr>
      <w:tr w:rsidR="005C2705" w:rsidRPr="002E4E9E" w14:paraId="5001A35F" w14:textId="77777777" w:rsidTr="00797283">
        <w:tc>
          <w:tcPr>
            <w:tcW w:w="2689" w:type="dxa"/>
          </w:tcPr>
          <w:p w14:paraId="5F396A4D" w14:textId="2AEF5287" w:rsidR="005C2705" w:rsidRPr="00A70018" w:rsidRDefault="005C2705" w:rsidP="0097355B">
            <w:pPr>
              <w:spacing w:line="276" w:lineRule="auto"/>
              <w:rPr>
                <w:rFonts w:cstheme="minorHAnsi"/>
                <w:sz w:val="24"/>
                <w:szCs w:val="24"/>
              </w:rPr>
            </w:pPr>
            <w:r>
              <w:rPr>
                <w:rFonts w:cstheme="minorHAnsi"/>
                <w:sz w:val="24"/>
                <w:szCs w:val="24"/>
              </w:rPr>
              <w:t>Darren Meade</w:t>
            </w:r>
          </w:p>
        </w:tc>
        <w:tc>
          <w:tcPr>
            <w:tcW w:w="7229" w:type="dxa"/>
          </w:tcPr>
          <w:p w14:paraId="38AFEC1B" w14:textId="39704FA9" w:rsidR="005C2705" w:rsidRPr="00A70018" w:rsidRDefault="005C2705" w:rsidP="0097355B">
            <w:pPr>
              <w:spacing w:line="276" w:lineRule="auto"/>
              <w:rPr>
                <w:rFonts w:cstheme="minorHAnsi"/>
                <w:sz w:val="24"/>
                <w:szCs w:val="24"/>
              </w:rPr>
            </w:pPr>
            <w:r>
              <w:rPr>
                <w:rFonts w:cstheme="minorHAnsi"/>
                <w:sz w:val="24"/>
                <w:szCs w:val="24"/>
              </w:rPr>
              <w:t>Leeds Cancer Awareness</w:t>
            </w:r>
          </w:p>
        </w:tc>
      </w:tr>
      <w:tr w:rsidR="005C2705" w:rsidRPr="002E4E9E" w14:paraId="32BBCD91" w14:textId="77777777" w:rsidTr="00797283">
        <w:tc>
          <w:tcPr>
            <w:tcW w:w="2689" w:type="dxa"/>
          </w:tcPr>
          <w:p w14:paraId="47A3C6F4" w14:textId="77777777" w:rsidR="005C2705" w:rsidRDefault="005C2705" w:rsidP="0097355B">
            <w:pPr>
              <w:spacing w:line="276" w:lineRule="auto"/>
              <w:rPr>
                <w:rFonts w:cstheme="minorHAnsi"/>
                <w:sz w:val="24"/>
                <w:szCs w:val="24"/>
              </w:rPr>
            </w:pPr>
          </w:p>
        </w:tc>
        <w:tc>
          <w:tcPr>
            <w:tcW w:w="7229" w:type="dxa"/>
          </w:tcPr>
          <w:p w14:paraId="71144C30" w14:textId="6C8C69AA" w:rsidR="005C2705" w:rsidRDefault="005C2705" w:rsidP="0097355B">
            <w:pPr>
              <w:spacing w:line="276" w:lineRule="auto"/>
              <w:rPr>
                <w:rFonts w:cstheme="minorHAnsi"/>
                <w:sz w:val="24"/>
                <w:szCs w:val="24"/>
              </w:rPr>
            </w:pPr>
            <w:r>
              <w:rPr>
                <w:rFonts w:cstheme="minorHAnsi"/>
                <w:sz w:val="24"/>
                <w:szCs w:val="24"/>
              </w:rPr>
              <w:t>Leeds Cancer Programme</w:t>
            </w:r>
          </w:p>
        </w:tc>
      </w:tr>
      <w:tr w:rsidR="00797283" w:rsidRPr="002E4E9E" w14:paraId="11F17C7A" w14:textId="7A8E0371" w:rsidTr="00797283">
        <w:tc>
          <w:tcPr>
            <w:tcW w:w="2689" w:type="dxa"/>
          </w:tcPr>
          <w:p w14:paraId="332D24DA" w14:textId="6896A580" w:rsidR="00797283" w:rsidRPr="00EA4FC5" w:rsidRDefault="00797283" w:rsidP="0097355B">
            <w:pPr>
              <w:spacing w:line="276" w:lineRule="auto"/>
              <w:rPr>
                <w:rFonts w:cstheme="minorHAnsi"/>
                <w:sz w:val="24"/>
                <w:szCs w:val="24"/>
              </w:rPr>
            </w:pPr>
          </w:p>
        </w:tc>
        <w:tc>
          <w:tcPr>
            <w:tcW w:w="7229" w:type="dxa"/>
          </w:tcPr>
          <w:p w14:paraId="35270462" w14:textId="55FDD917" w:rsidR="00797283" w:rsidRPr="00EA4FC5" w:rsidRDefault="00CA2927" w:rsidP="0097355B">
            <w:pPr>
              <w:spacing w:line="276" w:lineRule="auto"/>
              <w:rPr>
                <w:rFonts w:cstheme="minorHAnsi"/>
                <w:sz w:val="24"/>
                <w:szCs w:val="24"/>
              </w:rPr>
            </w:pPr>
            <w:r>
              <w:rPr>
                <w:rFonts w:cstheme="minorHAnsi"/>
                <w:sz w:val="24"/>
                <w:szCs w:val="24"/>
              </w:rPr>
              <w:t>Leeds Cancer Support</w:t>
            </w:r>
            <w:r w:rsidR="002C1F00">
              <w:rPr>
                <w:rFonts w:cstheme="minorHAnsi"/>
                <w:sz w:val="24"/>
                <w:szCs w:val="24"/>
              </w:rPr>
              <w:t xml:space="preserve"> (LTHT)</w:t>
            </w:r>
          </w:p>
        </w:tc>
      </w:tr>
      <w:tr w:rsidR="00CA2927" w:rsidRPr="002E4E9E" w14:paraId="70E0B2C9" w14:textId="77777777" w:rsidTr="00797283">
        <w:tc>
          <w:tcPr>
            <w:tcW w:w="2689" w:type="dxa"/>
          </w:tcPr>
          <w:p w14:paraId="2F03F4D3" w14:textId="4F8B39BC" w:rsidR="00CA2927" w:rsidRPr="00EA4FC5" w:rsidRDefault="00CA2927" w:rsidP="0097355B">
            <w:pPr>
              <w:spacing w:line="276" w:lineRule="auto"/>
              <w:rPr>
                <w:rFonts w:cstheme="minorHAnsi"/>
                <w:sz w:val="24"/>
                <w:szCs w:val="24"/>
              </w:rPr>
            </w:pPr>
            <w:r>
              <w:rPr>
                <w:rFonts w:cstheme="minorHAnsi"/>
                <w:sz w:val="24"/>
                <w:szCs w:val="24"/>
              </w:rPr>
              <w:t>Tracy Holmes</w:t>
            </w:r>
          </w:p>
        </w:tc>
        <w:tc>
          <w:tcPr>
            <w:tcW w:w="7229" w:type="dxa"/>
          </w:tcPr>
          <w:p w14:paraId="0D1257A3" w14:textId="13FA795B" w:rsidR="00254861" w:rsidRPr="00254861" w:rsidRDefault="00CA2927" w:rsidP="00254861">
            <w:pPr>
              <w:spacing w:line="276" w:lineRule="auto"/>
              <w:rPr>
                <w:rFonts w:cstheme="minorHAnsi"/>
                <w:sz w:val="24"/>
                <w:szCs w:val="24"/>
              </w:rPr>
            </w:pPr>
            <w:r>
              <w:rPr>
                <w:rFonts w:cstheme="minorHAnsi"/>
                <w:sz w:val="24"/>
                <w:szCs w:val="24"/>
              </w:rPr>
              <w:t>Mac</w:t>
            </w:r>
            <w:r w:rsidR="00254861">
              <w:rPr>
                <w:rFonts w:cstheme="minorHAnsi"/>
                <w:sz w:val="24"/>
                <w:szCs w:val="24"/>
              </w:rPr>
              <w:t>m</w:t>
            </w:r>
            <w:r>
              <w:rPr>
                <w:rFonts w:cstheme="minorHAnsi"/>
                <w:sz w:val="24"/>
                <w:szCs w:val="24"/>
              </w:rPr>
              <w:t xml:space="preserve">illan </w:t>
            </w:r>
            <w:r w:rsidR="00254861" w:rsidRPr="00254861">
              <w:rPr>
                <w:rFonts w:cstheme="minorHAnsi"/>
                <w:sz w:val="24"/>
                <w:szCs w:val="24"/>
              </w:rPr>
              <w:t>Comms and Engagement Lead</w:t>
            </w:r>
          </w:p>
          <w:p w14:paraId="45D3FEBF" w14:textId="13B8C655" w:rsidR="00CA2927" w:rsidRDefault="00254861" w:rsidP="00254861">
            <w:pPr>
              <w:spacing w:line="276" w:lineRule="auto"/>
              <w:rPr>
                <w:rFonts w:cstheme="minorHAnsi"/>
                <w:sz w:val="24"/>
                <w:szCs w:val="24"/>
              </w:rPr>
            </w:pPr>
            <w:r w:rsidRPr="00254861">
              <w:rPr>
                <w:rFonts w:cstheme="minorHAnsi"/>
                <w:sz w:val="24"/>
                <w:szCs w:val="24"/>
              </w:rPr>
              <w:t>West Yorkshire and Harrogate Cancer Alliance</w:t>
            </w:r>
          </w:p>
        </w:tc>
      </w:tr>
      <w:tr w:rsidR="005C2705" w:rsidRPr="002E4E9E" w14:paraId="6BB6E1D6" w14:textId="77777777" w:rsidTr="00797283">
        <w:tc>
          <w:tcPr>
            <w:tcW w:w="2689" w:type="dxa"/>
          </w:tcPr>
          <w:p w14:paraId="5E71ABF1" w14:textId="77777777" w:rsidR="005C2705" w:rsidRDefault="005C2705" w:rsidP="0097355B">
            <w:pPr>
              <w:spacing w:line="276" w:lineRule="auto"/>
              <w:rPr>
                <w:rFonts w:cstheme="minorHAnsi"/>
                <w:sz w:val="24"/>
                <w:szCs w:val="24"/>
              </w:rPr>
            </w:pPr>
          </w:p>
        </w:tc>
        <w:tc>
          <w:tcPr>
            <w:tcW w:w="7229" w:type="dxa"/>
          </w:tcPr>
          <w:p w14:paraId="49DE2ED1" w14:textId="4C5A83EF" w:rsidR="005C2705" w:rsidRDefault="005C2705" w:rsidP="00254861">
            <w:pPr>
              <w:spacing w:line="276" w:lineRule="auto"/>
              <w:rPr>
                <w:rFonts w:cstheme="minorHAnsi"/>
                <w:sz w:val="24"/>
                <w:szCs w:val="24"/>
              </w:rPr>
            </w:pPr>
            <w:r>
              <w:rPr>
                <w:rFonts w:cstheme="minorHAnsi"/>
                <w:sz w:val="24"/>
                <w:szCs w:val="24"/>
              </w:rPr>
              <w:t>Maggie’s Yorkshire</w:t>
            </w:r>
          </w:p>
        </w:tc>
      </w:tr>
      <w:tr w:rsidR="00EA4FC5" w:rsidRPr="002E4E9E" w14:paraId="5ECEF333" w14:textId="77777777" w:rsidTr="00797283">
        <w:tc>
          <w:tcPr>
            <w:tcW w:w="2689" w:type="dxa"/>
          </w:tcPr>
          <w:p w14:paraId="50FF11AF" w14:textId="12F8B6CC" w:rsidR="00EA4FC5" w:rsidRPr="00EA4FC5" w:rsidRDefault="00EA4FC5" w:rsidP="00EA4FC5">
            <w:pPr>
              <w:spacing w:line="276" w:lineRule="auto"/>
              <w:rPr>
                <w:rFonts w:cstheme="minorHAnsi"/>
                <w:sz w:val="24"/>
                <w:szCs w:val="24"/>
              </w:rPr>
            </w:pPr>
            <w:r w:rsidRPr="00EA4FC5">
              <w:rPr>
                <w:rFonts w:cstheme="minorHAnsi"/>
                <w:sz w:val="24"/>
                <w:szCs w:val="24"/>
              </w:rPr>
              <w:t xml:space="preserve">Jill Long </w:t>
            </w:r>
          </w:p>
        </w:tc>
        <w:tc>
          <w:tcPr>
            <w:tcW w:w="7229" w:type="dxa"/>
          </w:tcPr>
          <w:p w14:paraId="64565385" w14:textId="6A896EBF" w:rsidR="00EA4FC5" w:rsidRPr="00EA4FC5" w:rsidRDefault="00EA4FC5" w:rsidP="00EA4FC5">
            <w:pPr>
              <w:spacing w:line="276" w:lineRule="auto"/>
              <w:rPr>
                <w:rFonts w:cstheme="minorHAnsi"/>
                <w:sz w:val="24"/>
                <w:szCs w:val="24"/>
              </w:rPr>
            </w:pPr>
            <w:r w:rsidRPr="00EA4FC5">
              <w:rPr>
                <w:rFonts w:cstheme="minorHAnsi"/>
                <w:sz w:val="24"/>
                <w:szCs w:val="24"/>
              </w:rPr>
              <w:t>Yorkshire Cancer Community</w:t>
            </w:r>
          </w:p>
        </w:tc>
      </w:tr>
      <w:tr w:rsidR="005C2705" w:rsidRPr="002E4E9E" w14:paraId="4A1DC173" w14:textId="77777777" w:rsidTr="00797283">
        <w:tc>
          <w:tcPr>
            <w:tcW w:w="2689" w:type="dxa"/>
          </w:tcPr>
          <w:p w14:paraId="649BB4A5" w14:textId="4DB743DA" w:rsidR="005C2705" w:rsidRPr="00EA4FC5" w:rsidRDefault="005C2705" w:rsidP="00EA4FC5">
            <w:pPr>
              <w:spacing w:line="276" w:lineRule="auto"/>
              <w:rPr>
                <w:rFonts w:cstheme="minorHAnsi"/>
                <w:sz w:val="24"/>
                <w:szCs w:val="24"/>
              </w:rPr>
            </w:pPr>
            <w:r>
              <w:rPr>
                <w:rFonts w:cstheme="minorHAnsi"/>
                <w:sz w:val="24"/>
                <w:szCs w:val="24"/>
              </w:rPr>
              <w:t>Stewart Manning</w:t>
            </w:r>
          </w:p>
        </w:tc>
        <w:tc>
          <w:tcPr>
            <w:tcW w:w="7229" w:type="dxa"/>
          </w:tcPr>
          <w:p w14:paraId="446DFA07" w14:textId="575A873A" w:rsidR="005C2705" w:rsidRPr="00EA4FC5" w:rsidRDefault="005C2705" w:rsidP="00EA4FC5">
            <w:pPr>
              <w:spacing w:line="276" w:lineRule="auto"/>
              <w:rPr>
                <w:rFonts w:cstheme="minorHAnsi"/>
                <w:sz w:val="24"/>
                <w:szCs w:val="24"/>
              </w:rPr>
            </w:pPr>
            <w:r>
              <w:rPr>
                <w:rFonts w:cstheme="minorHAnsi"/>
                <w:sz w:val="24"/>
                <w:szCs w:val="24"/>
              </w:rPr>
              <w:t>Yorkshire Cancer Community</w:t>
            </w:r>
          </w:p>
        </w:tc>
      </w:tr>
      <w:tr w:rsidR="00EA4FC5" w:rsidRPr="002E4E9E" w14:paraId="2C15528D" w14:textId="34DFE0AB" w:rsidTr="00797283">
        <w:tc>
          <w:tcPr>
            <w:tcW w:w="2689" w:type="dxa"/>
          </w:tcPr>
          <w:p w14:paraId="1652CE5F" w14:textId="05156C03" w:rsidR="00EA4FC5" w:rsidRPr="00EA4FC5" w:rsidRDefault="00EA4FC5" w:rsidP="00EA4FC5">
            <w:pPr>
              <w:spacing w:line="276" w:lineRule="auto"/>
              <w:rPr>
                <w:rFonts w:cstheme="minorHAnsi"/>
                <w:sz w:val="24"/>
                <w:szCs w:val="24"/>
              </w:rPr>
            </w:pPr>
            <w:r w:rsidRPr="00EA4FC5">
              <w:rPr>
                <w:rFonts w:cstheme="minorHAnsi"/>
                <w:sz w:val="24"/>
                <w:szCs w:val="24"/>
              </w:rPr>
              <w:lastRenderedPageBreak/>
              <w:t>Lisa Trickett</w:t>
            </w:r>
          </w:p>
        </w:tc>
        <w:tc>
          <w:tcPr>
            <w:tcW w:w="7229" w:type="dxa"/>
          </w:tcPr>
          <w:p w14:paraId="0BBADB63" w14:textId="4EC17A66" w:rsidR="00EA4FC5" w:rsidRPr="00EA4FC5" w:rsidRDefault="00EA4FC5" w:rsidP="00EA4FC5">
            <w:pPr>
              <w:spacing w:line="276" w:lineRule="auto"/>
              <w:rPr>
                <w:rFonts w:cstheme="minorHAnsi"/>
                <w:sz w:val="24"/>
                <w:szCs w:val="24"/>
              </w:rPr>
            </w:pPr>
            <w:r w:rsidRPr="00EA4FC5">
              <w:rPr>
                <w:rFonts w:cstheme="minorHAnsi"/>
                <w:sz w:val="24"/>
                <w:szCs w:val="24"/>
              </w:rPr>
              <w:t>Yorkshire Cancer Research</w:t>
            </w:r>
          </w:p>
        </w:tc>
      </w:tr>
      <w:tr w:rsidR="00EA4FC5" w:rsidRPr="002E4E9E" w14:paraId="50C2DDD8" w14:textId="1A7F2196" w:rsidTr="00797283">
        <w:tc>
          <w:tcPr>
            <w:tcW w:w="2689" w:type="dxa"/>
          </w:tcPr>
          <w:p w14:paraId="2DD147F9" w14:textId="68C4D2F4" w:rsidR="00EA4FC5" w:rsidRPr="00EA4FC5" w:rsidRDefault="00EA4FC5" w:rsidP="00EA4FC5">
            <w:pPr>
              <w:spacing w:line="276" w:lineRule="auto"/>
              <w:rPr>
                <w:rFonts w:cstheme="minorHAnsi"/>
                <w:sz w:val="24"/>
                <w:szCs w:val="24"/>
              </w:rPr>
            </w:pPr>
            <w:r w:rsidRPr="00EA4FC5">
              <w:rPr>
                <w:rFonts w:cstheme="minorHAnsi"/>
                <w:sz w:val="24"/>
                <w:szCs w:val="24"/>
              </w:rPr>
              <w:t xml:space="preserve">Amber Lewis </w:t>
            </w:r>
          </w:p>
        </w:tc>
        <w:tc>
          <w:tcPr>
            <w:tcW w:w="7229" w:type="dxa"/>
          </w:tcPr>
          <w:p w14:paraId="1A3828F3" w14:textId="679D1411" w:rsidR="00EA4FC5" w:rsidRPr="00EA4FC5" w:rsidRDefault="00EA4FC5" w:rsidP="00EA4FC5">
            <w:pPr>
              <w:spacing w:line="276" w:lineRule="auto"/>
              <w:rPr>
                <w:rFonts w:cstheme="minorHAnsi"/>
                <w:sz w:val="24"/>
                <w:szCs w:val="24"/>
              </w:rPr>
            </w:pPr>
            <w:r w:rsidRPr="00EA4FC5">
              <w:rPr>
                <w:rFonts w:cstheme="minorHAnsi"/>
                <w:sz w:val="24"/>
                <w:szCs w:val="24"/>
              </w:rPr>
              <w:t>Yorkshire Cancer Research</w:t>
            </w:r>
          </w:p>
        </w:tc>
      </w:tr>
      <w:tr w:rsidR="00EA4FC5" w:rsidRPr="002E4E9E" w14:paraId="23E07CAC" w14:textId="08F58159" w:rsidTr="00797283">
        <w:tc>
          <w:tcPr>
            <w:tcW w:w="2689" w:type="dxa"/>
          </w:tcPr>
          <w:p w14:paraId="029181EE" w14:textId="49A2AB44" w:rsidR="00EA4FC5" w:rsidRPr="00EA4FC5" w:rsidRDefault="00EA4FC5" w:rsidP="00EA4FC5">
            <w:pPr>
              <w:spacing w:line="276" w:lineRule="auto"/>
              <w:rPr>
                <w:rFonts w:cstheme="minorHAnsi"/>
                <w:sz w:val="24"/>
                <w:szCs w:val="24"/>
              </w:rPr>
            </w:pPr>
          </w:p>
        </w:tc>
        <w:tc>
          <w:tcPr>
            <w:tcW w:w="7229" w:type="dxa"/>
          </w:tcPr>
          <w:p w14:paraId="4D6FF412" w14:textId="52F98651" w:rsidR="00EA4FC5" w:rsidRPr="00EA4FC5" w:rsidRDefault="00EA4FC5" w:rsidP="00EA4FC5">
            <w:pPr>
              <w:spacing w:line="276" w:lineRule="auto"/>
              <w:rPr>
                <w:rFonts w:cstheme="minorHAnsi"/>
                <w:sz w:val="24"/>
                <w:szCs w:val="24"/>
              </w:rPr>
            </w:pPr>
          </w:p>
        </w:tc>
      </w:tr>
      <w:tr w:rsidR="00EA4FC5" w:rsidRPr="002E4E9E" w14:paraId="11C3317E" w14:textId="39DAE915" w:rsidTr="00797283">
        <w:tc>
          <w:tcPr>
            <w:tcW w:w="2689" w:type="dxa"/>
          </w:tcPr>
          <w:p w14:paraId="4F44E16B" w14:textId="5ABA3943" w:rsidR="00EA4FC5" w:rsidRPr="002E4E9E" w:rsidRDefault="00EA4FC5" w:rsidP="00EA4FC5">
            <w:pPr>
              <w:spacing w:line="276" w:lineRule="auto"/>
              <w:rPr>
                <w:rFonts w:cstheme="minorHAnsi"/>
                <w:color w:val="000000" w:themeColor="text1"/>
              </w:rPr>
            </w:pPr>
          </w:p>
        </w:tc>
        <w:tc>
          <w:tcPr>
            <w:tcW w:w="7229" w:type="dxa"/>
          </w:tcPr>
          <w:p w14:paraId="1E2C9DCD" w14:textId="00912161" w:rsidR="00EA4FC5" w:rsidRPr="002E4E9E" w:rsidRDefault="00EA4FC5" w:rsidP="00EA4FC5">
            <w:pPr>
              <w:spacing w:line="276" w:lineRule="auto"/>
              <w:rPr>
                <w:rFonts w:cstheme="minorHAnsi"/>
                <w:color w:val="000000" w:themeColor="text1"/>
              </w:rPr>
            </w:pPr>
          </w:p>
        </w:tc>
      </w:tr>
      <w:tr w:rsidR="00CA2927" w:rsidRPr="002E4E9E" w14:paraId="76C3AFF0" w14:textId="30AE8CC7" w:rsidTr="00797283">
        <w:tc>
          <w:tcPr>
            <w:tcW w:w="2689" w:type="dxa"/>
          </w:tcPr>
          <w:p w14:paraId="36FBDCEA" w14:textId="1381AFD0" w:rsidR="00CA2927" w:rsidRPr="002E4E9E" w:rsidRDefault="00CA2927" w:rsidP="00CA2927">
            <w:pPr>
              <w:spacing w:line="276" w:lineRule="auto"/>
              <w:rPr>
                <w:rFonts w:cstheme="minorHAnsi"/>
                <w:color w:val="000000" w:themeColor="text1"/>
              </w:rPr>
            </w:pPr>
            <w:r w:rsidRPr="00EA4FC5">
              <w:rPr>
                <w:rFonts w:cstheme="minorHAnsi"/>
                <w:sz w:val="24"/>
                <w:szCs w:val="24"/>
              </w:rPr>
              <w:t>Muhammad Sohail</w:t>
            </w:r>
          </w:p>
        </w:tc>
        <w:tc>
          <w:tcPr>
            <w:tcW w:w="7229" w:type="dxa"/>
          </w:tcPr>
          <w:p w14:paraId="335B76D3" w14:textId="71428152" w:rsidR="00CA2927" w:rsidRPr="002E4E9E" w:rsidRDefault="00CA2927" w:rsidP="00CA2927">
            <w:pPr>
              <w:spacing w:line="276" w:lineRule="auto"/>
              <w:rPr>
                <w:rFonts w:cstheme="minorHAnsi"/>
                <w:color w:val="000000" w:themeColor="text1"/>
              </w:rPr>
            </w:pPr>
            <w:r w:rsidRPr="00EA4FC5">
              <w:rPr>
                <w:rFonts w:cstheme="minorHAnsi"/>
                <w:sz w:val="24"/>
                <w:szCs w:val="24"/>
              </w:rPr>
              <w:t>Primary Care Team Coordinator</w:t>
            </w:r>
          </w:p>
        </w:tc>
      </w:tr>
      <w:tr w:rsidR="00CA2927" w:rsidRPr="002E4E9E" w14:paraId="6721DE65" w14:textId="56EA4FE6" w:rsidTr="00797283">
        <w:tc>
          <w:tcPr>
            <w:tcW w:w="2689" w:type="dxa"/>
          </w:tcPr>
          <w:p w14:paraId="5A7CE8FE" w14:textId="1A464B29" w:rsidR="00CA2927" w:rsidRPr="002E4E9E" w:rsidRDefault="00CA2927" w:rsidP="00CA2927">
            <w:pPr>
              <w:spacing w:line="276" w:lineRule="auto"/>
              <w:rPr>
                <w:rFonts w:cstheme="minorHAnsi"/>
                <w:color w:val="000000" w:themeColor="text1"/>
              </w:rPr>
            </w:pPr>
          </w:p>
        </w:tc>
        <w:tc>
          <w:tcPr>
            <w:tcW w:w="7229" w:type="dxa"/>
          </w:tcPr>
          <w:p w14:paraId="7607FCD3" w14:textId="2CAA3F2C" w:rsidR="00CA2927" w:rsidRPr="002E4E9E" w:rsidRDefault="00CA2927" w:rsidP="00CA2927">
            <w:pPr>
              <w:spacing w:line="276" w:lineRule="auto"/>
              <w:rPr>
                <w:rFonts w:cstheme="minorHAnsi"/>
                <w:color w:val="000000" w:themeColor="text1"/>
              </w:rPr>
            </w:pPr>
          </w:p>
        </w:tc>
      </w:tr>
      <w:bookmarkEnd w:id="3"/>
      <w:bookmarkEnd w:id="4"/>
    </w:tbl>
    <w:p w14:paraId="3C83FE14" w14:textId="79AE141A" w:rsidR="000323DA" w:rsidRPr="002E4E9E" w:rsidRDefault="000323DA" w:rsidP="0097355B">
      <w:pPr>
        <w:spacing w:after="0" w:line="276" w:lineRule="auto"/>
        <w:rPr>
          <w:rFonts w:cstheme="minorHAnsi"/>
          <w:b/>
          <w:bCs/>
          <w:sz w:val="24"/>
          <w:szCs w:val="24"/>
        </w:rPr>
      </w:pPr>
    </w:p>
    <w:p w14:paraId="2646259A" w14:textId="05A4C3CD" w:rsidR="008D7639" w:rsidRPr="00D50147" w:rsidRDefault="008D7639" w:rsidP="0097355B">
      <w:pPr>
        <w:pStyle w:val="Heading3"/>
        <w:spacing w:line="276" w:lineRule="auto"/>
        <w:rPr>
          <w:b/>
          <w:bCs/>
          <w:sz w:val="28"/>
          <w:szCs w:val="28"/>
        </w:rPr>
      </w:pPr>
      <w:r w:rsidRPr="00D50147">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2E4E9E" w14:paraId="5E748D65" w14:textId="6A26A7BC" w:rsidTr="00797283">
        <w:tc>
          <w:tcPr>
            <w:tcW w:w="2689" w:type="dxa"/>
            <w:shd w:val="clear" w:color="auto" w:fill="C6D9F1" w:themeFill="text2" w:themeFillTint="33"/>
          </w:tcPr>
          <w:p w14:paraId="281C3D9E" w14:textId="4410C8D0" w:rsidR="000323DA" w:rsidRPr="002E4E9E" w:rsidRDefault="00797283" w:rsidP="0097355B">
            <w:pPr>
              <w:spacing w:line="276" w:lineRule="auto"/>
              <w:jc w:val="center"/>
              <w:rPr>
                <w:rFonts w:cstheme="minorHAnsi"/>
                <w:b/>
                <w:bCs/>
                <w:color w:val="000000" w:themeColor="text1"/>
                <w:sz w:val="24"/>
                <w:szCs w:val="24"/>
              </w:rPr>
            </w:pPr>
            <w:bookmarkStart w:id="5" w:name="_Hlk110943413"/>
            <w:r w:rsidRPr="002E4E9E">
              <w:rPr>
                <w:rFonts w:cstheme="minorHAnsi"/>
                <w:b/>
                <w:bCs/>
                <w:color w:val="000000" w:themeColor="text1"/>
                <w:sz w:val="24"/>
                <w:szCs w:val="24"/>
              </w:rPr>
              <w:t>Contact</w:t>
            </w:r>
          </w:p>
        </w:tc>
        <w:tc>
          <w:tcPr>
            <w:tcW w:w="7165" w:type="dxa"/>
            <w:shd w:val="clear" w:color="auto" w:fill="C6D9F1" w:themeFill="text2" w:themeFillTint="33"/>
          </w:tcPr>
          <w:p w14:paraId="67FDC657" w14:textId="7B732749" w:rsidR="000323DA" w:rsidRPr="002E4E9E" w:rsidRDefault="00797283" w:rsidP="0097355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Group</w:t>
            </w:r>
          </w:p>
        </w:tc>
      </w:tr>
      <w:tr w:rsidR="00797283" w:rsidRPr="002E4E9E" w14:paraId="7BE6F585" w14:textId="523DAB84" w:rsidTr="00797283">
        <w:tc>
          <w:tcPr>
            <w:tcW w:w="2689" w:type="dxa"/>
          </w:tcPr>
          <w:p w14:paraId="7F83BC97" w14:textId="52764BF7" w:rsidR="00797283" w:rsidRPr="002E4E9E" w:rsidRDefault="00797283" w:rsidP="0097355B">
            <w:pPr>
              <w:spacing w:line="276" w:lineRule="auto"/>
              <w:rPr>
                <w:rFonts w:cstheme="minorHAnsi"/>
                <w:color w:val="000000" w:themeColor="text1"/>
              </w:rPr>
            </w:pPr>
          </w:p>
        </w:tc>
        <w:tc>
          <w:tcPr>
            <w:tcW w:w="7165" w:type="dxa"/>
          </w:tcPr>
          <w:p w14:paraId="22E9BC4C" w14:textId="462245D5" w:rsidR="00797283" w:rsidRPr="002E4E9E" w:rsidRDefault="00797283" w:rsidP="0097355B">
            <w:pPr>
              <w:spacing w:line="276" w:lineRule="auto"/>
              <w:rPr>
                <w:rFonts w:cstheme="minorHAnsi"/>
                <w:color w:val="000000" w:themeColor="text1"/>
              </w:rPr>
            </w:pPr>
          </w:p>
        </w:tc>
      </w:tr>
      <w:tr w:rsidR="00797283" w:rsidRPr="002E4E9E" w14:paraId="36F2DBAD" w14:textId="7BE9852D" w:rsidTr="00797283">
        <w:tc>
          <w:tcPr>
            <w:tcW w:w="2689" w:type="dxa"/>
          </w:tcPr>
          <w:p w14:paraId="716E7E5E" w14:textId="7AEF797E" w:rsidR="00797283" w:rsidRPr="002E4E9E" w:rsidRDefault="00797283" w:rsidP="0097355B">
            <w:pPr>
              <w:spacing w:line="276" w:lineRule="auto"/>
              <w:rPr>
                <w:rFonts w:cstheme="minorHAnsi"/>
                <w:color w:val="000000" w:themeColor="text1"/>
              </w:rPr>
            </w:pPr>
          </w:p>
        </w:tc>
        <w:tc>
          <w:tcPr>
            <w:tcW w:w="7165" w:type="dxa"/>
          </w:tcPr>
          <w:p w14:paraId="48A6F9D2" w14:textId="3C1F2C50" w:rsidR="00797283" w:rsidRPr="002E4E9E" w:rsidRDefault="00797283" w:rsidP="0097355B">
            <w:pPr>
              <w:spacing w:line="276" w:lineRule="auto"/>
              <w:rPr>
                <w:rFonts w:cstheme="minorHAnsi"/>
                <w:color w:val="000000" w:themeColor="text1"/>
              </w:rPr>
            </w:pPr>
          </w:p>
        </w:tc>
      </w:tr>
      <w:tr w:rsidR="00797283" w:rsidRPr="002E4E9E" w14:paraId="4C677175" w14:textId="64A14071" w:rsidTr="00797283">
        <w:tc>
          <w:tcPr>
            <w:tcW w:w="2689" w:type="dxa"/>
          </w:tcPr>
          <w:p w14:paraId="36D960E8" w14:textId="30AF256B" w:rsidR="00797283" w:rsidRPr="002E4E9E" w:rsidRDefault="00797283" w:rsidP="0097355B">
            <w:pPr>
              <w:spacing w:line="276" w:lineRule="auto"/>
              <w:rPr>
                <w:rFonts w:eastAsia="Calibri" w:cstheme="minorHAnsi"/>
                <w:b/>
                <w:bCs/>
                <w:color w:val="000000" w:themeColor="text1"/>
              </w:rPr>
            </w:pPr>
          </w:p>
        </w:tc>
        <w:tc>
          <w:tcPr>
            <w:tcW w:w="7165" w:type="dxa"/>
          </w:tcPr>
          <w:p w14:paraId="19321302" w14:textId="12F3DE98" w:rsidR="00797283" w:rsidRPr="002E4E9E" w:rsidRDefault="00797283" w:rsidP="0097355B">
            <w:pPr>
              <w:spacing w:line="276" w:lineRule="auto"/>
              <w:rPr>
                <w:rFonts w:cstheme="minorHAnsi"/>
                <w:color w:val="000000" w:themeColor="text1"/>
              </w:rPr>
            </w:pPr>
          </w:p>
        </w:tc>
      </w:tr>
      <w:bookmarkEnd w:id="5"/>
    </w:tbl>
    <w:p w14:paraId="3B63357F" w14:textId="50F2A24D" w:rsidR="003A0F0A" w:rsidRPr="002E4E9E" w:rsidRDefault="003A0F0A" w:rsidP="0097355B">
      <w:pPr>
        <w:spacing w:after="0" w:line="276" w:lineRule="auto"/>
        <w:rPr>
          <w:rFonts w:eastAsia="Calibri" w:cstheme="minorHAnsi"/>
          <w:b/>
          <w:bCs/>
          <w:sz w:val="32"/>
          <w:szCs w:val="32"/>
        </w:rPr>
        <w:sectPr w:rsidR="003A0F0A" w:rsidRPr="002E4E9E" w:rsidSect="001E1743">
          <w:pgSz w:w="11906" w:h="16838"/>
          <w:pgMar w:top="1021" w:right="1021" w:bottom="1021" w:left="1021" w:header="709" w:footer="709" w:gutter="0"/>
          <w:cols w:space="708"/>
          <w:docGrid w:linePitch="360"/>
        </w:sectPr>
      </w:pPr>
    </w:p>
    <w:p w14:paraId="473CDB16" w14:textId="06C06AB0" w:rsidR="003A0F0A" w:rsidRPr="00D50147" w:rsidRDefault="000323DA" w:rsidP="0097355B">
      <w:pPr>
        <w:pStyle w:val="Heading2"/>
        <w:spacing w:line="276" w:lineRule="auto"/>
        <w:rPr>
          <w:rFonts w:eastAsia="Calibri"/>
          <w:b/>
          <w:bCs/>
          <w:sz w:val="32"/>
          <w:szCs w:val="32"/>
        </w:rPr>
      </w:pPr>
      <w:bookmarkStart w:id="6" w:name="AppendixB"/>
      <w:bookmarkStart w:id="7" w:name="_Appendix_B:_Cancer"/>
      <w:bookmarkEnd w:id="6"/>
      <w:bookmarkEnd w:id="7"/>
      <w:r w:rsidRPr="00D50147">
        <w:rPr>
          <w:rFonts w:eastAsia="Calibri"/>
          <w:b/>
          <w:bCs/>
          <w:sz w:val="32"/>
          <w:szCs w:val="32"/>
        </w:rPr>
        <w:lastRenderedPageBreak/>
        <w:t>Appendix B:</w:t>
      </w:r>
      <w:r w:rsidR="003A0F0A" w:rsidRPr="00D50147">
        <w:rPr>
          <w:rFonts w:eastAsia="Calibri"/>
          <w:b/>
          <w:bCs/>
          <w:sz w:val="32"/>
          <w:szCs w:val="32"/>
        </w:rPr>
        <w:t xml:space="preserve"> </w:t>
      </w:r>
      <w:r w:rsidR="00D80D09" w:rsidRPr="00D80D09">
        <w:rPr>
          <w:rFonts w:eastAsia="Calibri"/>
          <w:b/>
          <w:bCs/>
          <w:color w:val="auto"/>
          <w:sz w:val="32"/>
          <w:szCs w:val="32"/>
        </w:rPr>
        <w:t>Cancer</w:t>
      </w:r>
      <w:r w:rsidR="003A0F0A" w:rsidRPr="00D80D09">
        <w:rPr>
          <w:rFonts w:eastAsia="Calibri"/>
          <w:b/>
          <w:bCs/>
          <w:color w:val="auto"/>
          <w:sz w:val="32"/>
          <w:szCs w:val="32"/>
        </w:rPr>
        <w:t xml:space="preserve"> </w:t>
      </w:r>
      <w:r w:rsidR="003A0F0A" w:rsidRPr="00D50147">
        <w:rPr>
          <w:rFonts w:eastAsia="Calibri"/>
          <w:b/>
          <w:bCs/>
          <w:sz w:val="32"/>
          <w:szCs w:val="32"/>
        </w:rPr>
        <w:t>Outcome Framework</w:t>
      </w:r>
    </w:p>
    <w:p w14:paraId="3F49242E" w14:textId="1FC56AFA" w:rsidR="003A0F0A" w:rsidRPr="002E4E9E" w:rsidRDefault="000323DA" w:rsidP="0097355B">
      <w:pPr>
        <w:spacing w:after="0" w:line="276" w:lineRule="auto"/>
        <w:rPr>
          <w:rFonts w:eastAsia="Calibri" w:cstheme="minorHAnsi"/>
          <w:b/>
          <w:bCs/>
          <w:sz w:val="24"/>
          <w:szCs w:val="24"/>
        </w:rPr>
      </w:pPr>
      <w:r w:rsidRPr="002E4E9E">
        <w:rPr>
          <w:rFonts w:eastAsia="Calibri" w:cstheme="minorHAnsi"/>
          <w:b/>
          <w:bCs/>
          <w:sz w:val="32"/>
          <w:szCs w:val="32"/>
        </w:rPr>
        <w:t xml:space="preserve"> </w:t>
      </w:r>
    </w:p>
    <w:p w14:paraId="17B15909" w14:textId="06FAAD27" w:rsidR="003A0F0A" w:rsidRPr="002E4E9E" w:rsidRDefault="00D80D09" w:rsidP="0097355B">
      <w:pPr>
        <w:spacing w:after="0" w:line="276" w:lineRule="auto"/>
        <w:rPr>
          <w:rFonts w:eastAsia="Calibri" w:cstheme="minorHAnsi"/>
          <w:b/>
          <w:bCs/>
          <w:sz w:val="32"/>
          <w:szCs w:val="32"/>
        </w:rPr>
      </w:pPr>
      <w:r>
        <w:rPr>
          <w:noProof/>
        </w:rPr>
        <w:drawing>
          <wp:inline distT="0" distB="0" distL="0" distR="0" wp14:anchorId="59D1689D" wp14:editId="340C3A25">
            <wp:extent cx="9395460" cy="5284946"/>
            <wp:effectExtent l="0" t="0" r="0" b="0"/>
            <wp:docPr id="2" name="ClipboardAsImage" descr="image of a table of outcome frameworks for cancer and details of the metrics used to measure progress with them&#10;&#10;Detail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boardAsImage" descr="image of a table of outcome frameworks for cancer and details of the metrics used to measure progress with them&#10;&#10;Detail bel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95460" cy="5284946"/>
                    </a:xfrm>
                    <a:prstGeom prst="rect">
                      <a:avLst/>
                    </a:prstGeom>
                    <a:noFill/>
                    <a:ln>
                      <a:noFill/>
                    </a:ln>
                  </pic:spPr>
                </pic:pic>
              </a:graphicData>
            </a:graphic>
          </wp:inline>
        </w:drawing>
      </w:r>
    </w:p>
    <w:p w14:paraId="680824B2" w14:textId="77777777" w:rsidR="003A0F0A" w:rsidRPr="002E4E9E" w:rsidRDefault="003A0F0A" w:rsidP="0097355B">
      <w:pPr>
        <w:spacing w:after="0" w:line="276" w:lineRule="auto"/>
        <w:rPr>
          <w:rFonts w:eastAsia="Calibri" w:cstheme="minorHAnsi"/>
          <w:b/>
          <w:bCs/>
          <w:sz w:val="32"/>
          <w:szCs w:val="32"/>
        </w:rPr>
        <w:sectPr w:rsidR="003A0F0A" w:rsidRPr="002E4E9E" w:rsidSect="001E1743">
          <w:pgSz w:w="16838" w:h="11906" w:orient="landscape"/>
          <w:pgMar w:top="1021" w:right="1021" w:bottom="1021" w:left="1021" w:header="709" w:footer="709" w:gutter="0"/>
          <w:cols w:space="708"/>
          <w:docGrid w:linePitch="360"/>
        </w:sectPr>
      </w:pPr>
    </w:p>
    <w:p w14:paraId="5676367B" w14:textId="45E03065" w:rsidR="002D1582" w:rsidRPr="00D80D09" w:rsidRDefault="00D80D09" w:rsidP="00F63BA8">
      <w:pPr>
        <w:spacing w:line="276" w:lineRule="auto"/>
        <w:rPr>
          <w:rFonts w:eastAsia="Calibri" w:cstheme="minorHAnsi"/>
          <w:b/>
          <w:bCs/>
          <w:sz w:val="24"/>
          <w:szCs w:val="24"/>
        </w:rPr>
      </w:pPr>
      <w:bookmarkStart w:id="8" w:name="AppendixC"/>
      <w:bookmarkEnd w:id="8"/>
      <w:r w:rsidRPr="00D80D09">
        <w:rPr>
          <w:rFonts w:eastAsia="Calibri" w:cstheme="minorHAnsi"/>
          <w:b/>
          <w:bCs/>
          <w:sz w:val="24"/>
          <w:szCs w:val="24"/>
        </w:rPr>
        <w:lastRenderedPageBreak/>
        <w:t>Cancer</w:t>
      </w:r>
      <w:r w:rsidR="002D1582" w:rsidRPr="00D80D09">
        <w:rPr>
          <w:rFonts w:eastAsia="Calibri" w:cstheme="minorHAnsi"/>
          <w:b/>
          <w:bCs/>
          <w:sz w:val="24"/>
          <w:szCs w:val="24"/>
        </w:rPr>
        <w:t xml:space="preserve"> population outcome framework</w:t>
      </w:r>
    </w:p>
    <w:p w14:paraId="2D2158DA" w14:textId="7CE38609" w:rsidR="002D1582" w:rsidRPr="00D80D09" w:rsidRDefault="002D1582" w:rsidP="00F63BA8">
      <w:pPr>
        <w:spacing w:line="276" w:lineRule="auto"/>
        <w:rPr>
          <w:rFonts w:eastAsia="Calibri" w:cstheme="minorHAnsi"/>
          <w:sz w:val="24"/>
          <w:szCs w:val="24"/>
        </w:rPr>
      </w:pPr>
      <w:r w:rsidRPr="00D80D09">
        <w:rPr>
          <w:rFonts w:eastAsia="Calibri" w:cstheme="minorHAnsi"/>
          <w:sz w:val="24"/>
          <w:szCs w:val="24"/>
        </w:rPr>
        <w:t>Link to Healthy</w:t>
      </w:r>
      <w:r w:rsidRPr="00D80D09">
        <w:rPr>
          <w:rFonts w:eastAsia="Calibri" w:cstheme="minorHAnsi"/>
          <w:b/>
          <w:bCs/>
          <w:sz w:val="32"/>
          <w:szCs w:val="32"/>
        </w:rPr>
        <w:t xml:space="preserve"> </w:t>
      </w:r>
      <w:r w:rsidRPr="00D80D09">
        <w:rPr>
          <w:rFonts w:eastAsia="Calibri" w:cstheme="minorHAnsi"/>
          <w:sz w:val="24"/>
          <w:szCs w:val="24"/>
        </w:rPr>
        <w:t>Leeds Plan strategic indicators:</w:t>
      </w:r>
    </w:p>
    <w:p w14:paraId="71087838" w14:textId="77777777" w:rsidR="002D1582" w:rsidRPr="00D80D09" w:rsidRDefault="002D1582" w:rsidP="00F63BA8">
      <w:pPr>
        <w:numPr>
          <w:ilvl w:val="0"/>
          <w:numId w:val="18"/>
        </w:numPr>
        <w:spacing w:after="0" w:line="276" w:lineRule="auto"/>
        <w:rPr>
          <w:rFonts w:eastAsia="Times New Roman" w:cstheme="minorHAnsi"/>
          <w:b/>
          <w:bCs/>
          <w:sz w:val="24"/>
          <w:szCs w:val="24"/>
          <w:lang w:eastAsia="en-GB"/>
        </w:rPr>
      </w:pPr>
      <w:r w:rsidRPr="00D80D09">
        <w:rPr>
          <w:rFonts w:eastAsia="Times New Roman" w:cstheme="minorHAnsi"/>
          <w:b/>
          <w:bCs/>
          <w:sz w:val="24"/>
          <w:szCs w:val="24"/>
          <w:lang w:eastAsia="en-GB"/>
        </w:rPr>
        <w:t>Health outcome ambitions</w:t>
      </w:r>
    </w:p>
    <w:p w14:paraId="3B46FD68" w14:textId="77777777" w:rsidR="00D80D09" w:rsidRPr="00D80D09" w:rsidRDefault="00D80D09" w:rsidP="00F63BA8">
      <w:pPr>
        <w:numPr>
          <w:ilvl w:val="1"/>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Reduce rate of early death under 75 from cancer​</w:t>
      </w:r>
    </w:p>
    <w:p w14:paraId="615F159E" w14:textId="77777777" w:rsidR="00D80D09" w:rsidRPr="00D80D09" w:rsidRDefault="00D80D09" w:rsidP="00F63BA8">
      <w:pPr>
        <w:numPr>
          <w:ilvl w:val="1"/>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Reduce potential years life lost avoidable causes and rates of early deaths​</w:t>
      </w:r>
    </w:p>
    <w:p w14:paraId="04D23C4D" w14:textId="77777777" w:rsidR="00D80D09" w:rsidRPr="00D80D09" w:rsidRDefault="00D80D09" w:rsidP="00F63BA8">
      <w:pPr>
        <w:numPr>
          <w:ilvl w:val="1"/>
          <w:numId w:val="18"/>
        </w:numPr>
        <w:spacing w:after="0" w:line="276" w:lineRule="auto"/>
        <w:rPr>
          <w:rFonts w:eastAsia="Times New Roman" w:cstheme="minorHAnsi"/>
          <w:b/>
          <w:bCs/>
          <w:sz w:val="24"/>
          <w:szCs w:val="24"/>
          <w:lang w:eastAsia="en-GB"/>
        </w:rPr>
      </w:pPr>
      <w:r w:rsidRPr="00D80D09">
        <w:rPr>
          <w:rFonts w:eastAsia="Times New Roman" w:cstheme="minorHAnsi"/>
          <w:sz w:val="24"/>
          <w:szCs w:val="24"/>
          <w:lang w:eastAsia="en-GB"/>
        </w:rPr>
        <w:t>Increase the proportion of people who experience a good death</w:t>
      </w:r>
    </w:p>
    <w:p w14:paraId="23D87CD2" w14:textId="60ADC101" w:rsidR="002D1582" w:rsidRPr="00D80D09" w:rsidRDefault="002D1582" w:rsidP="00F63BA8">
      <w:pPr>
        <w:numPr>
          <w:ilvl w:val="0"/>
          <w:numId w:val="18"/>
        </w:numPr>
        <w:spacing w:after="0" w:line="276" w:lineRule="auto"/>
        <w:rPr>
          <w:rFonts w:eastAsia="Times New Roman" w:cstheme="minorHAnsi"/>
          <w:b/>
          <w:bCs/>
          <w:sz w:val="24"/>
          <w:szCs w:val="24"/>
          <w:lang w:eastAsia="en-GB"/>
        </w:rPr>
      </w:pPr>
      <w:r w:rsidRPr="00D80D09">
        <w:rPr>
          <w:rFonts w:eastAsia="Times New Roman" w:cstheme="minorHAnsi"/>
          <w:b/>
          <w:bCs/>
          <w:sz w:val="24"/>
          <w:szCs w:val="24"/>
          <w:lang w:eastAsia="en-GB"/>
        </w:rPr>
        <w:t>System activity metrics</w:t>
      </w:r>
    </w:p>
    <w:p w14:paraId="3A464E7C" w14:textId="77777777" w:rsidR="00D80D09" w:rsidRPr="00D80D09" w:rsidRDefault="00D80D09" w:rsidP="00F63BA8">
      <w:pPr>
        <w:numPr>
          <w:ilvl w:val="1"/>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Reduce rate of growth in non-elective bed days and A&amp;E attendances​</w:t>
      </w:r>
    </w:p>
    <w:p w14:paraId="7A07B206" w14:textId="77777777" w:rsidR="00D80D09" w:rsidRPr="00D80D09" w:rsidRDefault="00D80D09" w:rsidP="00F63BA8">
      <w:pPr>
        <w:numPr>
          <w:ilvl w:val="1"/>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Increase the proportion of people being cared for in Primary and Community services​</w:t>
      </w:r>
    </w:p>
    <w:p w14:paraId="491D4FAA" w14:textId="77777777" w:rsidR="00D80D09" w:rsidRPr="00D80D09" w:rsidRDefault="00D80D09" w:rsidP="00F63BA8">
      <w:pPr>
        <w:numPr>
          <w:ilvl w:val="1"/>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Reduce the rate of growth in non-elective bed days​</w:t>
      </w:r>
    </w:p>
    <w:p w14:paraId="10D445E1" w14:textId="77777777" w:rsidR="00D80D09" w:rsidRPr="00D80D09" w:rsidRDefault="00D80D09" w:rsidP="00F63BA8">
      <w:pPr>
        <w:numPr>
          <w:ilvl w:val="1"/>
          <w:numId w:val="18"/>
        </w:numPr>
        <w:spacing w:after="0" w:line="276" w:lineRule="auto"/>
        <w:rPr>
          <w:rFonts w:eastAsia="Times New Roman" w:cstheme="minorHAnsi"/>
          <w:b/>
          <w:bCs/>
          <w:sz w:val="24"/>
          <w:szCs w:val="24"/>
          <w:lang w:eastAsia="en-GB"/>
        </w:rPr>
      </w:pPr>
      <w:r w:rsidRPr="00D80D09">
        <w:rPr>
          <w:rFonts w:eastAsia="Times New Roman" w:cstheme="minorHAnsi"/>
          <w:sz w:val="24"/>
          <w:szCs w:val="24"/>
          <w:lang w:eastAsia="en-GB"/>
        </w:rPr>
        <w:t>Reduce the rate of growth in A&amp;E attendances</w:t>
      </w:r>
    </w:p>
    <w:p w14:paraId="26908C62" w14:textId="488426E0" w:rsidR="002D1582" w:rsidRPr="00D80D09" w:rsidRDefault="002D1582" w:rsidP="00F63BA8">
      <w:pPr>
        <w:numPr>
          <w:ilvl w:val="0"/>
          <w:numId w:val="18"/>
        </w:numPr>
        <w:spacing w:after="0" w:line="276" w:lineRule="auto"/>
        <w:rPr>
          <w:rFonts w:eastAsia="Times New Roman" w:cstheme="minorHAnsi"/>
          <w:b/>
          <w:bCs/>
          <w:sz w:val="24"/>
          <w:szCs w:val="24"/>
          <w:lang w:eastAsia="en-GB"/>
        </w:rPr>
      </w:pPr>
      <w:r w:rsidRPr="00D80D09">
        <w:rPr>
          <w:rFonts w:eastAsia="Times New Roman" w:cstheme="minorHAnsi"/>
          <w:b/>
          <w:bCs/>
          <w:sz w:val="24"/>
          <w:szCs w:val="24"/>
          <w:lang w:eastAsia="en-GB"/>
        </w:rPr>
        <w:t>Quality experiences measures</w:t>
      </w:r>
    </w:p>
    <w:p w14:paraId="126660F3" w14:textId="77777777" w:rsidR="002D1582" w:rsidRPr="00D80D09" w:rsidRDefault="002D1582" w:rsidP="00F63BA8">
      <w:pPr>
        <w:numPr>
          <w:ilvl w:val="1"/>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Improve the experience of those using:</w:t>
      </w:r>
    </w:p>
    <w:p w14:paraId="7CA1F97B" w14:textId="77777777" w:rsidR="002D1582" w:rsidRPr="00D80D09" w:rsidRDefault="002D1582" w:rsidP="00F63BA8">
      <w:pPr>
        <w:numPr>
          <w:ilvl w:val="2"/>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Primary care services</w:t>
      </w:r>
    </w:p>
    <w:p w14:paraId="6CECCE27" w14:textId="77777777" w:rsidR="002D1582" w:rsidRPr="00D80D09" w:rsidRDefault="002D1582" w:rsidP="00F63BA8">
      <w:pPr>
        <w:numPr>
          <w:ilvl w:val="2"/>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Community services</w:t>
      </w:r>
    </w:p>
    <w:p w14:paraId="53ADB2B7" w14:textId="77777777" w:rsidR="002D1582" w:rsidRPr="00D80D09" w:rsidRDefault="002D1582" w:rsidP="00F63BA8">
      <w:pPr>
        <w:numPr>
          <w:ilvl w:val="2"/>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Hospital services</w:t>
      </w:r>
    </w:p>
    <w:p w14:paraId="49ADFCC2" w14:textId="77777777" w:rsidR="002D1582" w:rsidRPr="00D80D09" w:rsidRDefault="002D1582" w:rsidP="00F63BA8">
      <w:pPr>
        <w:numPr>
          <w:ilvl w:val="1"/>
          <w:numId w:val="18"/>
        </w:numPr>
        <w:spacing w:after="0" w:line="276" w:lineRule="auto"/>
        <w:rPr>
          <w:rFonts w:eastAsia="Times New Roman" w:cstheme="minorHAnsi"/>
          <w:sz w:val="24"/>
          <w:szCs w:val="24"/>
          <w:lang w:eastAsia="en-GB"/>
        </w:rPr>
      </w:pPr>
      <w:r w:rsidRPr="00D80D09">
        <w:rPr>
          <w:rFonts w:eastAsia="Times New Roman" w:cstheme="minorHAnsi"/>
          <w:sz w:val="24"/>
          <w:szCs w:val="24"/>
          <w:lang w:eastAsia="en-GB"/>
        </w:rPr>
        <w:t>Person-centred co-ordinated experience.</w:t>
      </w:r>
    </w:p>
    <w:p w14:paraId="3F99F258" w14:textId="4C0E59C7" w:rsidR="002D1582" w:rsidRPr="002E4E9E" w:rsidRDefault="002D1582" w:rsidP="00F63BA8">
      <w:pPr>
        <w:spacing w:line="276" w:lineRule="auto"/>
        <w:rPr>
          <w:rFonts w:eastAsia="Calibri" w:cstheme="minorHAnsi"/>
          <w:color w:val="FF0000"/>
          <w:sz w:val="24"/>
          <w:szCs w:val="24"/>
        </w:rPr>
      </w:pPr>
    </w:p>
    <w:tbl>
      <w:tblPr>
        <w:tblStyle w:val="TableGrid"/>
        <w:tblW w:w="16018" w:type="dxa"/>
        <w:tblInd w:w="-714" w:type="dxa"/>
        <w:tblLook w:val="04A0" w:firstRow="1" w:lastRow="0" w:firstColumn="1" w:lastColumn="0" w:noHBand="0" w:noVBand="1"/>
      </w:tblPr>
      <w:tblGrid>
        <w:gridCol w:w="2694"/>
        <w:gridCol w:w="6520"/>
        <w:gridCol w:w="6804"/>
      </w:tblGrid>
      <w:tr w:rsidR="000E0C84" w:rsidRPr="002E4E9E" w14:paraId="04AFD04F" w14:textId="77777777" w:rsidTr="0075144E">
        <w:trPr>
          <w:tblHeader/>
        </w:trPr>
        <w:tc>
          <w:tcPr>
            <w:tcW w:w="2694" w:type="dxa"/>
            <w:shd w:val="clear" w:color="auto" w:fill="D9D9D9" w:themeFill="background1" w:themeFillShade="D9"/>
          </w:tcPr>
          <w:p w14:paraId="1D8EF7CE" w14:textId="472CF987" w:rsidR="002D1582" w:rsidRPr="0075144E" w:rsidRDefault="002D1582" w:rsidP="00F63BA8">
            <w:pPr>
              <w:spacing w:line="276" w:lineRule="auto"/>
              <w:jc w:val="center"/>
              <w:rPr>
                <w:rFonts w:eastAsia="Calibri" w:cstheme="minorHAnsi"/>
                <w:b/>
                <w:bCs/>
                <w:sz w:val="24"/>
                <w:szCs w:val="24"/>
              </w:rPr>
            </w:pPr>
            <w:r w:rsidRPr="0075144E">
              <w:rPr>
                <w:rFonts w:eastAsia="Calibri" w:cstheme="minorHAnsi"/>
                <w:b/>
                <w:bCs/>
                <w:sz w:val="24"/>
                <w:szCs w:val="24"/>
              </w:rPr>
              <w:t>Outcome</w:t>
            </w:r>
          </w:p>
        </w:tc>
        <w:tc>
          <w:tcPr>
            <w:tcW w:w="6520" w:type="dxa"/>
            <w:shd w:val="clear" w:color="auto" w:fill="D9D9D9" w:themeFill="background1" w:themeFillShade="D9"/>
          </w:tcPr>
          <w:p w14:paraId="10C55329" w14:textId="7DE22E44" w:rsidR="002D1582" w:rsidRPr="0075144E" w:rsidRDefault="002D1582" w:rsidP="00F63BA8">
            <w:pPr>
              <w:spacing w:line="276" w:lineRule="auto"/>
              <w:jc w:val="center"/>
              <w:rPr>
                <w:rFonts w:eastAsia="Calibri" w:cstheme="minorHAnsi"/>
                <w:b/>
                <w:bCs/>
                <w:sz w:val="24"/>
                <w:szCs w:val="24"/>
              </w:rPr>
            </w:pPr>
            <w:r w:rsidRPr="0075144E">
              <w:rPr>
                <w:rFonts w:eastAsia="Calibri" w:cstheme="minorHAnsi"/>
                <w:b/>
                <w:bCs/>
                <w:sz w:val="24"/>
                <w:szCs w:val="24"/>
              </w:rPr>
              <w:t>Outcome measure</w:t>
            </w:r>
          </w:p>
        </w:tc>
        <w:tc>
          <w:tcPr>
            <w:tcW w:w="6804" w:type="dxa"/>
            <w:shd w:val="clear" w:color="auto" w:fill="D9D9D9" w:themeFill="background1" w:themeFillShade="D9"/>
          </w:tcPr>
          <w:p w14:paraId="7D140925" w14:textId="689978F2" w:rsidR="002D1582" w:rsidRPr="0075144E" w:rsidRDefault="002D1582" w:rsidP="00F63BA8">
            <w:pPr>
              <w:spacing w:line="276" w:lineRule="auto"/>
              <w:jc w:val="center"/>
              <w:rPr>
                <w:rFonts w:eastAsia="Calibri" w:cstheme="minorHAnsi"/>
                <w:b/>
                <w:bCs/>
                <w:sz w:val="24"/>
                <w:szCs w:val="24"/>
              </w:rPr>
            </w:pPr>
            <w:r w:rsidRPr="0075144E">
              <w:rPr>
                <w:rFonts w:eastAsia="Calibri" w:cstheme="minorHAnsi"/>
                <w:b/>
                <w:bCs/>
                <w:sz w:val="24"/>
                <w:szCs w:val="24"/>
              </w:rPr>
              <w:t>Process measure</w:t>
            </w:r>
          </w:p>
        </w:tc>
      </w:tr>
      <w:tr w:rsidR="000E0C84" w:rsidRPr="002E4E9E" w14:paraId="370EB78D" w14:textId="77777777" w:rsidTr="0075144E">
        <w:tc>
          <w:tcPr>
            <w:tcW w:w="2694" w:type="dxa"/>
          </w:tcPr>
          <w:p w14:paraId="67D72C4E" w14:textId="4DAF759E" w:rsidR="002D1582" w:rsidRPr="0075144E" w:rsidRDefault="00D80D09" w:rsidP="00F63BA8">
            <w:pPr>
              <w:pStyle w:val="ListParagraph"/>
              <w:numPr>
                <w:ilvl w:val="0"/>
                <w:numId w:val="19"/>
              </w:numPr>
              <w:spacing w:line="276" w:lineRule="auto"/>
              <w:rPr>
                <w:rFonts w:eastAsia="Calibri" w:cstheme="minorHAnsi"/>
                <w:sz w:val="24"/>
                <w:szCs w:val="24"/>
              </w:rPr>
            </w:pPr>
            <w:r w:rsidRPr="0075144E">
              <w:rPr>
                <w:rFonts w:eastAsia="Calibri" w:cstheme="minorHAnsi"/>
                <w:sz w:val="24"/>
                <w:szCs w:val="24"/>
              </w:rPr>
              <w:t>People living with cancer will receive person centred care</w:t>
            </w:r>
          </w:p>
        </w:tc>
        <w:tc>
          <w:tcPr>
            <w:tcW w:w="6520" w:type="dxa"/>
          </w:tcPr>
          <w:p w14:paraId="04BEEAF5" w14:textId="77777777" w:rsidR="00D80D09" w:rsidRPr="0075144E" w:rsidRDefault="00D80D09" w:rsidP="00F63BA8">
            <w:pPr>
              <w:pStyle w:val="ListParagraph"/>
              <w:numPr>
                <w:ilvl w:val="0"/>
                <w:numId w:val="20"/>
              </w:numPr>
              <w:spacing w:line="276" w:lineRule="auto"/>
              <w:rPr>
                <w:rFonts w:eastAsia="Calibri" w:cstheme="minorHAnsi"/>
                <w:sz w:val="24"/>
                <w:szCs w:val="24"/>
              </w:rPr>
            </w:pPr>
            <w:r w:rsidRPr="0075144E">
              <w:rPr>
                <w:rFonts w:eastAsia="Calibri" w:cstheme="minorHAnsi"/>
                <w:sz w:val="24"/>
                <w:szCs w:val="24"/>
              </w:rPr>
              <w:t>Cancer Quality of Life Survey ​</w:t>
            </w:r>
          </w:p>
          <w:p w14:paraId="13068CEA" w14:textId="77777777" w:rsidR="00D80D09" w:rsidRPr="0075144E" w:rsidRDefault="00D80D09" w:rsidP="00F63BA8">
            <w:pPr>
              <w:pStyle w:val="ListParagraph"/>
              <w:numPr>
                <w:ilvl w:val="0"/>
                <w:numId w:val="20"/>
              </w:numPr>
              <w:spacing w:line="276" w:lineRule="auto"/>
              <w:rPr>
                <w:rFonts w:eastAsia="Calibri" w:cstheme="minorHAnsi"/>
                <w:sz w:val="24"/>
                <w:szCs w:val="24"/>
              </w:rPr>
            </w:pPr>
            <w:r w:rsidRPr="0075144E">
              <w:rPr>
                <w:rFonts w:eastAsia="Calibri" w:cstheme="minorHAnsi"/>
                <w:sz w:val="24"/>
                <w:szCs w:val="24"/>
              </w:rPr>
              <w:t>People receive good quality cancer care as evidenced by Leeds decile position on the NCPES feedback ​</w:t>
            </w:r>
          </w:p>
          <w:p w14:paraId="6F084499" w14:textId="77777777" w:rsidR="00D80D09" w:rsidRPr="0075144E" w:rsidRDefault="00D80D09" w:rsidP="00F63BA8">
            <w:pPr>
              <w:pStyle w:val="ListParagraph"/>
              <w:numPr>
                <w:ilvl w:val="0"/>
                <w:numId w:val="20"/>
              </w:numPr>
              <w:spacing w:line="276" w:lineRule="auto"/>
              <w:rPr>
                <w:rFonts w:eastAsia="Calibri" w:cstheme="minorHAnsi"/>
                <w:sz w:val="24"/>
                <w:szCs w:val="24"/>
              </w:rPr>
            </w:pPr>
            <w:r w:rsidRPr="0075144E">
              <w:rPr>
                <w:rFonts w:eastAsia="Calibri" w:cstheme="minorHAnsi"/>
                <w:sz w:val="24"/>
                <w:szCs w:val="24"/>
              </w:rPr>
              <w:t>% of people who die in their place of choice</w:t>
            </w:r>
          </w:p>
          <w:p w14:paraId="44CBA2B9" w14:textId="694DF6F7" w:rsidR="002D1582" w:rsidRPr="0075144E" w:rsidRDefault="00D80D09" w:rsidP="00F63BA8">
            <w:pPr>
              <w:pStyle w:val="ListParagraph"/>
              <w:numPr>
                <w:ilvl w:val="0"/>
                <w:numId w:val="20"/>
              </w:numPr>
              <w:spacing w:line="276" w:lineRule="auto"/>
              <w:rPr>
                <w:rFonts w:eastAsia="Calibri" w:cstheme="minorHAnsi"/>
                <w:sz w:val="24"/>
                <w:szCs w:val="24"/>
              </w:rPr>
            </w:pPr>
            <w:r w:rsidRPr="0075144E">
              <w:rPr>
                <w:rFonts w:eastAsia="Calibri" w:cstheme="minorHAnsi"/>
                <w:sz w:val="24"/>
                <w:szCs w:val="24"/>
              </w:rPr>
              <w:t>PROMS</w:t>
            </w:r>
          </w:p>
        </w:tc>
        <w:tc>
          <w:tcPr>
            <w:tcW w:w="6804" w:type="dxa"/>
          </w:tcPr>
          <w:p w14:paraId="7634F39D" w14:textId="77777777" w:rsidR="00D80D09" w:rsidRPr="0075144E" w:rsidRDefault="00D80D09" w:rsidP="00F63BA8">
            <w:pPr>
              <w:pStyle w:val="ListParagraph"/>
              <w:numPr>
                <w:ilvl w:val="0"/>
                <w:numId w:val="20"/>
              </w:numPr>
              <w:spacing w:line="276" w:lineRule="auto"/>
              <w:rPr>
                <w:rFonts w:eastAsia="Calibri" w:cstheme="minorHAnsi"/>
                <w:sz w:val="24"/>
                <w:szCs w:val="24"/>
              </w:rPr>
            </w:pPr>
            <w:r w:rsidRPr="0075144E">
              <w:rPr>
                <w:rFonts w:eastAsia="Calibri" w:cstheme="minorHAnsi"/>
                <w:sz w:val="24"/>
                <w:szCs w:val="24"/>
              </w:rPr>
              <w:t>Completion of cancer care reviews​</w:t>
            </w:r>
          </w:p>
          <w:p w14:paraId="532E6CBF" w14:textId="1550C380" w:rsidR="002D1582" w:rsidRPr="0075144E" w:rsidRDefault="00D80D09" w:rsidP="00F63BA8">
            <w:pPr>
              <w:pStyle w:val="ListParagraph"/>
              <w:numPr>
                <w:ilvl w:val="0"/>
                <w:numId w:val="20"/>
              </w:numPr>
              <w:spacing w:line="276" w:lineRule="auto"/>
              <w:rPr>
                <w:rFonts w:eastAsia="Calibri" w:cstheme="minorHAnsi"/>
                <w:sz w:val="24"/>
                <w:szCs w:val="24"/>
              </w:rPr>
            </w:pPr>
            <w:r w:rsidRPr="0075144E">
              <w:rPr>
                <w:rFonts w:eastAsia="Calibri" w:cstheme="minorHAnsi"/>
                <w:sz w:val="24"/>
                <w:szCs w:val="24"/>
              </w:rPr>
              <w:t>End of Treatment summaries</w:t>
            </w:r>
          </w:p>
        </w:tc>
      </w:tr>
      <w:tr w:rsidR="000E0C84" w:rsidRPr="002E4E9E" w14:paraId="7FFAAD7C" w14:textId="77777777" w:rsidTr="0075144E">
        <w:tc>
          <w:tcPr>
            <w:tcW w:w="2694" w:type="dxa"/>
          </w:tcPr>
          <w:p w14:paraId="4AA45FBC" w14:textId="76D21505" w:rsidR="002D1582" w:rsidRPr="0075144E" w:rsidRDefault="0075144E" w:rsidP="00F63BA8">
            <w:pPr>
              <w:pStyle w:val="ListParagraph"/>
              <w:numPr>
                <w:ilvl w:val="0"/>
                <w:numId w:val="19"/>
              </w:numPr>
              <w:spacing w:line="276" w:lineRule="auto"/>
              <w:rPr>
                <w:rFonts w:eastAsia="Calibri" w:cstheme="minorHAnsi"/>
                <w:sz w:val="24"/>
                <w:szCs w:val="24"/>
              </w:rPr>
            </w:pPr>
            <w:r w:rsidRPr="0075144E">
              <w:rPr>
                <w:rFonts w:eastAsia="Calibri" w:cstheme="minorHAnsi"/>
                <w:sz w:val="24"/>
                <w:szCs w:val="24"/>
              </w:rPr>
              <w:t>More cancers will be prevented</w:t>
            </w:r>
          </w:p>
        </w:tc>
        <w:tc>
          <w:tcPr>
            <w:tcW w:w="6520" w:type="dxa"/>
          </w:tcPr>
          <w:p w14:paraId="656E151D" w14:textId="77777777" w:rsidR="0075144E" w:rsidRPr="0075144E" w:rsidRDefault="0075144E" w:rsidP="00F63BA8">
            <w:pPr>
              <w:pStyle w:val="ListParagraph"/>
              <w:numPr>
                <w:ilvl w:val="0"/>
                <w:numId w:val="21"/>
              </w:numPr>
              <w:spacing w:line="276" w:lineRule="auto"/>
              <w:rPr>
                <w:rFonts w:eastAsia="Calibri" w:cstheme="minorHAnsi"/>
                <w:sz w:val="24"/>
                <w:szCs w:val="24"/>
              </w:rPr>
            </w:pPr>
            <w:r w:rsidRPr="0075144E">
              <w:rPr>
                <w:rFonts w:eastAsia="Calibri" w:cstheme="minorHAnsi"/>
                <w:sz w:val="24"/>
                <w:szCs w:val="24"/>
              </w:rPr>
              <w:t>% of people diagnosed with all cancers by age ​</w:t>
            </w:r>
          </w:p>
          <w:p w14:paraId="14595D29" w14:textId="77777777" w:rsidR="0075144E" w:rsidRPr="0075144E" w:rsidRDefault="0075144E" w:rsidP="00F63BA8">
            <w:pPr>
              <w:pStyle w:val="ListParagraph"/>
              <w:numPr>
                <w:ilvl w:val="0"/>
                <w:numId w:val="21"/>
              </w:numPr>
              <w:spacing w:line="276" w:lineRule="auto"/>
              <w:rPr>
                <w:rFonts w:eastAsia="Calibri" w:cstheme="minorHAnsi"/>
                <w:sz w:val="24"/>
                <w:szCs w:val="24"/>
              </w:rPr>
            </w:pPr>
            <w:r w:rsidRPr="0075144E">
              <w:rPr>
                <w:rFonts w:eastAsia="Calibri" w:cstheme="minorHAnsi"/>
                <w:sz w:val="24"/>
                <w:szCs w:val="24"/>
              </w:rPr>
              <w:t>% of people in Leeds who are smokers​</w:t>
            </w:r>
          </w:p>
          <w:p w14:paraId="1EF97C07" w14:textId="125DFC21" w:rsidR="002D1582" w:rsidRPr="0075144E" w:rsidRDefault="0075144E" w:rsidP="00F63BA8">
            <w:pPr>
              <w:pStyle w:val="ListParagraph"/>
              <w:numPr>
                <w:ilvl w:val="0"/>
                <w:numId w:val="21"/>
              </w:numPr>
              <w:spacing w:line="276" w:lineRule="auto"/>
              <w:rPr>
                <w:rFonts w:eastAsia="Calibri" w:cstheme="minorHAnsi"/>
                <w:sz w:val="24"/>
                <w:szCs w:val="24"/>
              </w:rPr>
            </w:pPr>
            <w:r w:rsidRPr="0075144E">
              <w:rPr>
                <w:rFonts w:eastAsia="Calibri" w:cstheme="minorHAnsi"/>
                <w:sz w:val="24"/>
                <w:szCs w:val="24"/>
              </w:rPr>
              <w:t>% of people who with BMI over 25</w:t>
            </w:r>
          </w:p>
        </w:tc>
        <w:tc>
          <w:tcPr>
            <w:tcW w:w="6804" w:type="dxa"/>
          </w:tcPr>
          <w:p w14:paraId="569FAED7" w14:textId="77777777" w:rsidR="0075144E" w:rsidRPr="0075144E" w:rsidRDefault="0075144E" w:rsidP="00F63BA8">
            <w:pPr>
              <w:pStyle w:val="ListParagraph"/>
              <w:numPr>
                <w:ilvl w:val="0"/>
                <w:numId w:val="21"/>
              </w:numPr>
              <w:spacing w:line="276" w:lineRule="auto"/>
              <w:rPr>
                <w:rFonts w:eastAsia="Calibri" w:cstheme="minorHAnsi"/>
                <w:sz w:val="24"/>
                <w:szCs w:val="24"/>
              </w:rPr>
            </w:pPr>
            <w:r w:rsidRPr="0075144E">
              <w:rPr>
                <w:rFonts w:eastAsia="Calibri" w:cstheme="minorHAnsi"/>
                <w:sz w:val="24"/>
                <w:szCs w:val="24"/>
              </w:rPr>
              <w:t>% of smokers receiving effective smoking cessation​</w:t>
            </w:r>
          </w:p>
          <w:p w14:paraId="666FC39D" w14:textId="77777777" w:rsidR="0075144E" w:rsidRPr="0075144E" w:rsidRDefault="0075144E" w:rsidP="00F63BA8">
            <w:pPr>
              <w:pStyle w:val="ListParagraph"/>
              <w:numPr>
                <w:ilvl w:val="0"/>
                <w:numId w:val="21"/>
              </w:numPr>
              <w:spacing w:line="276" w:lineRule="auto"/>
              <w:rPr>
                <w:rFonts w:eastAsia="Calibri" w:cstheme="minorHAnsi"/>
                <w:sz w:val="24"/>
                <w:szCs w:val="24"/>
              </w:rPr>
            </w:pPr>
            <w:r w:rsidRPr="0075144E">
              <w:rPr>
                <w:rFonts w:eastAsia="Calibri" w:cstheme="minorHAnsi"/>
                <w:sz w:val="24"/>
                <w:szCs w:val="24"/>
              </w:rPr>
              <w:t>% of people engaging with weight management services​</w:t>
            </w:r>
          </w:p>
          <w:p w14:paraId="6417CC04" w14:textId="50AEE0BF" w:rsidR="002D1582" w:rsidRPr="0075144E" w:rsidRDefault="0075144E" w:rsidP="00F63BA8">
            <w:pPr>
              <w:pStyle w:val="ListParagraph"/>
              <w:numPr>
                <w:ilvl w:val="0"/>
                <w:numId w:val="21"/>
              </w:numPr>
              <w:spacing w:line="276" w:lineRule="auto"/>
              <w:rPr>
                <w:rFonts w:eastAsia="Calibri" w:cstheme="minorHAnsi"/>
                <w:color w:val="FF0000"/>
                <w:sz w:val="24"/>
                <w:szCs w:val="24"/>
              </w:rPr>
            </w:pPr>
            <w:proofErr w:type="spellStart"/>
            <w:r w:rsidRPr="0075144E">
              <w:rPr>
                <w:rFonts w:eastAsia="Calibri" w:cstheme="minorHAnsi"/>
                <w:sz w:val="24"/>
                <w:szCs w:val="24"/>
              </w:rPr>
              <w:t>self reported</w:t>
            </w:r>
            <w:proofErr w:type="spellEnd"/>
            <w:r w:rsidRPr="0075144E">
              <w:rPr>
                <w:rFonts w:eastAsia="Calibri" w:cstheme="minorHAnsi"/>
                <w:sz w:val="24"/>
                <w:szCs w:val="24"/>
              </w:rPr>
              <w:t xml:space="preserve"> activity levels</w:t>
            </w:r>
          </w:p>
        </w:tc>
      </w:tr>
      <w:tr w:rsidR="000E0C84" w:rsidRPr="002E4E9E" w14:paraId="5FE3EB86" w14:textId="77777777" w:rsidTr="0075144E">
        <w:tc>
          <w:tcPr>
            <w:tcW w:w="2694" w:type="dxa"/>
          </w:tcPr>
          <w:p w14:paraId="4EDE6DCD" w14:textId="43FDCC62" w:rsidR="002D1582" w:rsidRPr="0075144E" w:rsidRDefault="0075144E" w:rsidP="00F63BA8">
            <w:pPr>
              <w:pStyle w:val="ListParagraph"/>
              <w:numPr>
                <w:ilvl w:val="0"/>
                <w:numId w:val="19"/>
              </w:numPr>
              <w:spacing w:line="276" w:lineRule="auto"/>
              <w:rPr>
                <w:rFonts w:eastAsia="Calibri" w:cstheme="minorHAnsi"/>
                <w:sz w:val="24"/>
                <w:szCs w:val="24"/>
              </w:rPr>
            </w:pPr>
            <w:r w:rsidRPr="0075144E">
              <w:rPr>
                <w:rFonts w:eastAsia="Calibri" w:cstheme="minorHAnsi"/>
                <w:sz w:val="24"/>
                <w:szCs w:val="24"/>
              </w:rPr>
              <w:lastRenderedPageBreak/>
              <w:t xml:space="preserve">People with cancer in Leeds will be diagnosed </w:t>
            </w:r>
            <w:proofErr w:type="gramStart"/>
            <w:r w:rsidRPr="0075144E">
              <w:rPr>
                <w:rFonts w:eastAsia="Calibri" w:cstheme="minorHAnsi"/>
                <w:sz w:val="24"/>
                <w:szCs w:val="24"/>
              </w:rPr>
              <w:t>earlier, when</w:t>
            </w:r>
            <w:proofErr w:type="gramEnd"/>
            <w:r w:rsidRPr="0075144E">
              <w:rPr>
                <w:rFonts w:eastAsia="Calibri" w:cstheme="minorHAnsi"/>
                <w:sz w:val="24"/>
                <w:szCs w:val="24"/>
              </w:rPr>
              <w:t xml:space="preserve"> evidence shows this to be beneficial</w:t>
            </w:r>
          </w:p>
        </w:tc>
        <w:tc>
          <w:tcPr>
            <w:tcW w:w="6520" w:type="dxa"/>
          </w:tcPr>
          <w:p w14:paraId="2E05C4C9"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 of people with cancer who are diagnosed at an early stage (stage one or two) ​</w:t>
            </w:r>
          </w:p>
          <w:p w14:paraId="777C2C21"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 xml:space="preserve">Reducing the level of ‘health inequality’ in the stage of diagnosis data; linked to postcode, age, gender, ethnicity and other risk </w:t>
            </w:r>
            <w:proofErr w:type="gramStart"/>
            <w:r w:rsidRPr="0075144E">
              <w:rPr>
                <w:rFonts w:eastAsia="Calibri" w:cstheme="minorHAnsi"/>
                <w:sz w:val="24"/>
                <w:szCs w:val="24"/>
              </w:rPr>
              <w:t>factors</w:t>
            </w:r>
            <w:proofErr w:type="gramEnd"/>
            <w:r w:rsidRPr="0075144E">
              <w:rPr>
                <w:rFonts w:eastAsia="Calibri" w:cstheme="minorHAnsi"/>
                <w:sz w:val="24"/>
                <w:szCs w:val="24"/>
              </w:rPr>
              <w:t xml:space="preserve"> ​</w:t>
            </w:r>
          </w:p>
          <w:p w14:paraId="46271FC6" w14:textId="5B54D000" w:rsidR="002D1582"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Reduced number of emergency presentations of cancer - % diagnosed via 2ww referral vs proportion diagnosed via emergency presentation ​</w:t>
            </w:r>
          </w:p>
        </w:tc>
        <w:tc>
          <w:tcPr>
            <w:tcW w:w="6804" w:type="dxa"/>
          </w:tcPr>
          <w:p w14:paraId="1A8001A4"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 of people accessing cancer screening programmes ​</w:t>
            </w:r>
          </w:p>
          <w:p w14:paraId="1315E893"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 xml:space="preserve">Cervical screening </w:t>
            </w:r>
            <w:proofErr w:type="gramStart"/>
            <w:r w:rsidRPr="0075144E">
              <w:rPr>
                <w:rFonts w:eastAsia="Calibri" w:cstheme="minorHAnsi"/>
                <w:sz w:val="24"/>
                <w:szCs w:val="24"/>
              </w:rPr>
              <w:t>3.5/5.5 year</w:t>
            </w:r>
            <w:proofErr w:type="gramEnd"/>
            <w:r w:rsidRPr="0075144E">
              <w:rPr>
                <w:rFonts w:eastAsia="Calibri" w:cstheme="minorHAnsi"/>
                <w:sz w:val="24"/>
                <w:szCs w:val="24"/>
              </w:rPr>
              <w:t xml:space="preserve"> coverage (age 25-64yrs) (national target 80%) ​</w:t>
            </w:r>
          </w:p>
          <w:p w14:paraId="5EC3A4D5"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Bowel: percentage uptake ages 60-74yrs (national standard 60%)​</w:t>
            </w:r>
          </w:p>
          <w:p w14:paraId="54409FC3"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 xml:space="preserve">Breast: Percentage </w:t>
            </w:r>
            <w:proofErr w:type="gramStart"/>
            <w:r w:rsidRPr="0075144E">
              <w:rPr>
                <w:rFonts w:eastAsia="Calibri" w:cstheme="minorHAnsi"/>
                <w:sz w:val="24"/>
                <w:szCs w:val="24"/>
              </w:rPr>
              <w:t>3 year</w:t>
            </w:r>
            <w:proofErr w:type="gramEnd"/>
            <w:r w:rsidRPr="0075144E">
              <w:rPr>
                <w:rFonts w:eastAsia="Calibri" w:cstheme="minorHAnsi"/>
                <w:sz w:val="24"/>
                <w:szCs w:val="24"/>
              </w:rPr>
              <w:t xml:space="preserve"> coverage (ages 50-70) (national standard 80%)​</w:t>
            </w:r>
          </w:p>
          <w:p w14:paraId="38ECFB56"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Uptake of Lung Health Checks​</w:t>
            </w:r>
          </w:p>
          <w:p w14:paraId="2FCF6AB6" w14:textId="77777777" w:rsidR="0075144E" w:rsidRPr="0075144E" w:rsidRDefault="0075144E" w:rsidP="00F63BA8">
            <w:pPr>
              <w:pStyle w:val="ListParagraph"/>
              <w:numPr>
                <w:ilvl w:val="0"/>
                <w:numId w:val="22"/>
              </w:numPr>
              <w:spacing w:line="276" w:lineRule="auto"/>
              <w:rPr>
                <w:rFonts w:eastAsia="Calibri" w:cstheme="minorHAnsi"/>
                <w:sz w:val="24"/>
                <w:szCs w:val="24"/>
              </w:rPr>
            </w:pPr>
            <w:r w:rsidRPr="0075144E">
              <w:rPr>
                <w:rFonts w:eastAsia="Calibri" w:cstheme="minorHAnsi"/>
                <w:sz w:val="24"/>
                <w:szCs w:val="24"/>
              </w:rPr>
              <w:t>% of patients who have had a cancer/non-cancer diagnosis within 28 days ​</w:t>
            </w:r>
          </w:p>
          <w:p w14:paraId="65FAC1A6" w14:textId="2B396B2F" w:rsidR="002D1582" w:rsidRPr="002E4E9E" w:rsidRDefault="0075144E" w:rsidP="00F63BA8">
            <w:pPr>
              <w:pStyle w:val="ListParagraph"/>
              <w:numPr>
                <w:ilvl w:val="0"/>
                <w:numId w:val="22"/>
              </w:numPr>
              <w:spacing w:line="276" w:lineRule="auto"/>
              <w:rPr>
                <w:rFonts w:eastAsia="Calibri" w:cstheme="minorHAnsi"/>
                <w:color w:val="FF0000"/>
                <w:sz w:val="24"/>
                <w:szCs w:val="24"/>
              </w:rPr>
            </w:pPr>
            <w:r w:rsidRPr="0075144E">
              <w:rPr>
                <w:rFonts w:eastAsia="Calibri" w:cstheme="minorHAnsi"/>
                <w:sz w:val="24"/>
                <w:szCs w:val="24"/>
              </w:rPr>
              <w:t>Increase in the uptake of cancer screening in 10% most deprived and 'plus' populations.</w:t>
            </w:r>
          </w:p>
        </w:tc>
      </w:tr>
      <w:tr w:rsidR="000E0C84" w:rsidRPr="002E4E9E" w14:paraId="31F00D60" w14:textId="77777777" w:rsidTr="0075144E">
        <w:tc>
          <w:tcPr>
            <w:tcW w:w="2694" w:type="dxa"/>
          </w:tcPr>
          <w:p w14:paraId="0805E3E0" w14:textId="724BBBA8" w:rsidR="00AB7888" w:rsidRPr="0075144E" w:rsidRDefault="0075144E" w:rsidP="00F63BA8">
            <w:pPr>
              <w:pStyle w:val="ListParagraph"/>
              <w:numPr>
                <w:ilvl w:val="0"/>
                <w:numId w:val="19"/>
              </w:numPr>
              <w:spacing w:line="276" w:lineRule="auto"/>
              <w:rPr>
                <w:rFonts w:eastAsia="Calibri" w:cstheme="minorHAnsi"/>
                <w:sz w:val="24"/>
                <w:szCs w:val="24"/>
              </w:rPr>
            </w:pPr>
            <w:r w:rsidRPr="0075144E">
              <w:rPr>
                <w:rFonts w:eastAsia="Calibri" w:cstheme="minorHAnsi"/>
                <w:sz w:val="24"/>
                <w:szCs w:val="24"/>
              </w:rPr>
              <w:t>People will receive the safest and most effective cancer treatments that are available​</w:t>
            </w:r>
          </w:p>
        </w:tc>
        <w:tc>
          <w:tcPr>
            <w:tcW w:w="6520" w:type="dxa"/>
          </w:tcPr>
          <w:p w14:paraId="21A50F20"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 of people each year who survive their cancer for five years or more​</w:t>
            </w:r>
          </w:p>
          <w:p w14:paraId="053BAFB8"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One year survival index (%) for breast, colorectal, and lung cancer                 combined (all ages)​</w:t>
            </w:r>
          </w:p>
          <w:p w14:paraId="2FE8F391"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One year survival from all cancers (all ages)​</w:t>
            </w:r>
          </w:p>
          <w:p w14:paraId="7C780555" w14:textId="77777777" w:rsidR="0075144E" w:rsidRPr="0075144E" w:rsidRDefault="0075144E" w:rsidP="00F63BA8">
            <w:pPr>
              <w:pStyle w:val="ListParagraph"/>
              <w:numPr>
                <w:ilvl w:val="0"/>
                <w:numId w:val="23"/>
              </w:numPr>
              <w:spacing w:line="276" w:lineRule="auto"/>
              <w:rPr>
                <w:rFonts w:eastAsia="Calibri" w:cstheme="minorHAnsi"/>
                <w:sz w:val="24"/>
                <w:szCs w:val="24"/>
              </w:rPr>
            </w:pPr>
            <w:proofErr w:type="gramStart"/>
            <w:r w:rsidRPr="0075144E">
              <w:rPr>
                <w:rFonts w:eastAsia="Calibri" w:cstheme="minorHAnsi"/>
                <w:sz w:val="24"/>
                <w:szCs w:val="24"/>
              </w:rPr>
              <w:t>Five year</w:t>
            </w:r>
            <w:proofErr w:type="gramEnd"/>
            <w:r w:rsidRPr="0075144E">
              <w:rPr>
                <w:rFonts w:eastAsia="Calibri" w:cstheme="minorHAnsi"/>
                <w:sz w:val="24"/>
                <w:szCs w:val="24"/>
              </w:rPr>
              <w:t xml:space="preserve"> survival index (%) for breast, colorectal, and lung cancer combined (all ages)​</w:t>
            </w:r>
          </w:p>
          <w:p w14:paraId="6503ADEA" w14:textId="5573183D" w:rsidR="00AB7888" w:rsidRPr="0075144E" w:rsidRDefault="0075144E" w:rsidP="00F63BA8">
            <w:pPr>
              <w:pStyle w:val="ListParagraph"/>
              <w:numPr>
                <w:ilvl w:val="0"/>
                <w:numId w:val="23"/>
              </w:numPr>
              <w:spacing w:line="276" w:lineRule="auto"/>
              <w:rPr>
                <w:rFonts w:eastAsia="Calibri" w:cstheme="minorHAnsi"/>
                <w:sz w:val="24"/>
                <w:szCs w:val="24"/>
              </w:rPr>
            </w:pPr>
            <w:proofErr w:type="gramStart"/>
            <w:r w:rsidRPr="0075144E">
              <w:rPr>
                <w:rFonts w:eastAsia="Calibri" w:cstheme="minorHAnsi"/>
                <w:sz w:val="24"/>
                <w:szCs w:val="24"/>
              </w:rPr>
              <w:t>Five year</w:t>
            </w:r>
            <w:proofErr w:type="gramEnd"/>
            <w:r w:rsidRPr="0075144E">
              <w:rPr>
                <w:rFonts w:eastAsia="Calibri" w:cstheme="minorHAnsi"/>
                <w:sz w:val="24"/>
                <w:szCs w:val="24"/>
              </w:rPr>
              <w:t xml:space="preserve"> survival from all cancers (all ages)​</w:t>
            </w:r>
          </w:p>
        </w:tc>
        <w:tc>
          <w:tcPr>
            <w:tcW w:w="6804" w:type="dxa"/>
          </w:tcPr>
          <w:p w14:paraId="1FDEF850"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 of patients who have had a cancer/non-cancer diagnosis within 28 days ​</w:t>
            </w:r>
          </w:p>
          <w:p w14:paraId="48BE23AB"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Reduced number of emergency readmissions following discharge for people with cancer​</w:t>
            </w:r>
          </w:p>
          <w:p w14:paraId="45ACFCC9"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Psychological/psychosocial support offered to people living with cancer: ​</w:t>
            </w:r>
          </w:p>
          <w:p w14:paraId="47B751C5"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Increased proportion of people feel supported to manage their condition and symptoms ​</w:t>
            </w:r>
          </w:p>
          <w:p w14:paraId="56E0D444"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Reduced time spent in hospital. ​</w:t>
            </w:r>
          </w:p>
          <w:p w14:paraId="3CC1BF46" w14:textId="77777777" w:rsidR="0075144E"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Increased cancer care delivered in the community with good access to Primary care​</w:t>
            </w:r>
          </w:p>
          <w:p w14:paraId="5933C3EC" w14:textId="261F9773" w:rsidR="00AB7888" w:rsidRPr="0075144E" w:rsidRDefault="0075144E" w:rsidP="00F63BA8">
            <w:pPr>
              <w:pStyle w:val="ListParagraph"/>
              <w:numPr>
                <w:ilvl w:val="0"/>
                <w:numId w:val="23"/>
              </w:numPr>
              <w:spacing w:line="276" w:lineRule="auto"/>
              <w:rPr>
                <w:rFonts w:eastAsia="Calibri" w:cstheme="minorHAnsi"/>
                <w:sz w:val="24"/>
                <w:szCs w:val="24"/>
              </w:rPr>
            </w:pPr>
            <w:r w:rsidRPr="0075144E">
              <w:rPr>
                <w:rFonts w:eastAsia="Calibri" w:cstheme="minorHAnsi"/>
                <w:sz w:val="24"/>
                <w:szCs w:val="24"/>
              </w:rPr>
              <w:t>Time between first symptomatic presentation at GP and referral to specialist care</w:t>
            </w:r>
          </w:p>
        </w:tc>
      </w:tr>
    </w:tbl>
    <w:p w14:paraId="5D97136A" w14:textId="77777777" w:rsidR="002D1582" w:rsidRPr="002E4E9E" w:rsidRDefault="002D1582" w:rsidP="00F63BA8">
      <w:pPr>
        <w:spacing w:line="276" w:lineRule="auto"/>
        <w:rPr>
          <w:rFonts w:eastAsia="Calibri" w:cstheme="minorHAnsi"/>
          <w:sz w:val="24"/>
          <w:szCs w:val="24"/>
        </w:rPr>
      </w:pPr>
    </w:p>
    <w:p w14:paraId="6D1A91E1" w14:textId="7F20086E" w:rsidR="009A6C0E" w:rsidRPr="002E4E9E" w:rsidRDefault="009A6C0E" w:rsidP="00F63BA8">
      <w:pPr>
        <w:spacing w:line="276" w:lineRule="auto"/>
        <w:rPr>
          <w:rFonts w:eastAsia="Calibri" w:cstheme="minorHAnsi"/>
          <w:b/>
          <w:bCs/>
          <w:sz w:val="32"/>
          <w:szCs w:val="32"/>
        </w:rPr>
      </w:pPr>
      <w:r w:rsidRPr="002E4E9E">
        <w:rPr>
          <w:rFonts w:eastAsia="Calibri" w:cstheme="minorHAnsi"/>
          <w:b/>
          <w:bCs/>
          <w:sz w:val="32"/>
          <w:szCs w:val="32"/>
        </w:rPr>
        <w:br w:type="page"/>
      </w:r>
    </w:p>
    <w:p w14:paraId="7031F64D" w14:textId="77777777" w:rsidR="0075144E" w:rsidRDefault="0075144E" w:rsidP="0097355B">
      <w:pPr>
        <w:pStyle w:val="Heading2"/>
        <w:spacing w:line="276" w:lineRule="auto"/>
        <w:rPr>
          <w:rFonts w:eastAsia="Calibri"/>
          <w:b/>
          <w:bCs/>
          <w:sz w:val="32"/>
          <w:szCs w:val="32"/>
        </w:rPr>
        <w:sectPr w:rsidR="0075144E" w:rsidSect="0075144E">
          <w:pgSz w:w="16838" w:h="11906" w:orient="landscape"/>
          <w:pgMar w:top="1021" w:right="1134" w:bottom="1021" w:left="1021" w:header="709" w:footer="709" w:gutter="0"/>
          <w:cols w:space="708"/>
          <w:docGrid w:linePitch="360"/>
        </w:sectPr>
      </w:pPr>
    </w:p>
    <w:p w14:paraId="0C5365B4" w14:textId="00DCAE8F" w:rsidR="00D5650B" w:rsidRPr="00D50147" w:rsidRDefault="003A0F0A" w:rsidP="0097355B">
      <w:pPr>
        <w:pStyle w:val="Heading2"/>
        <w:spacing w:line="276" w:lineRule="auto"/>
        <w:rPr>
          <w:rFonts w:eastAsia="Calibri"/>
          <w:b/>
          <w:bCs/>
          <w:sz w:val="32"/>
          <w:szCs w:val="32"/>
        </w:rPr>
      </w:pPr>
      <w:bookmarkStart w:id="9" w:name="_Appendix_C:_Involvement"/>
      <w:bookmarkEnd w:id="9"/>
      <w:r w:rsidRPr="00D50147">
        <w:rPr>
          <w:rFonts w:eastAsia="Calibri"/>
          <w:b/>
          <w:bCs/>
          <w:sz w:val="32"/>
          <w:szCs w:val="32"/>
        </w:rPr>
        <w:lastRenderedPageBreak/>
        <w:t xml:space="preserve">Appendix C: </w:t>
      </w:r>
      <w:r w:rsidR="00D5650B" w:rsidRPr="00D50147">
        <w:rPr>
          <w:rFonts w:eastAsia="Calibri"/>
          <w:b/>
          <w:bCs/>
          <w:sz w:val="32"/>
          <w:szCs w:val="32"/>
        </w:rPr>
        <w:t>Involvement themes</w:t>
      </w:r>
    </w:p>
    <w:p w14:paraId="767166A1" w14:textId="77777777" w:rsidR="00D5650B" w:rsidRPr="002E4E9E" w:rsidRDefault="00D5650B" w:rsidP="0097355B">
      <w:pPr>
        <w:spacing w:after="0" w:line="276" w:lineRule="auto"/>
        <w:rPr>
          <w:rFonts w:eastAsia="Calibri" w:cstheme="minorHAnsi"/>
          <w:sz w:val="24"/>
          <w:szCs w:val="24"/>
        </w:rPr>
      </w:pPr>
      <w:r w:rsidRPr="002E4E9E">
        <w:rPr>
          <w:rFonts w:eastAsia="Calibri" w:cstheme="minorHAnsi"/>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2E4E9E" w:rsidRDefault="00D5650B" w:rsidP="0097355B">
      <w:pPr>
        <w:spacing w:after="0" w:line="276" w:lineRule="auto"/>
        <w:rPr>
          <w:rFonts w:eastAsia="Calibri" w:cstheme="minorHAnsi"/>
          <w:sz w:val="14"/>
          <w:szCs w:val="14"/>
        </w:rPr>
      </w:pPr>
    </w:p>
    <w:tbl>
      <w:tblPr>
        <w:tblStyle w:val="TableGrid"/>
        <w:tblW w:w="10260" w:type="dxa"/>
        <w:tblInd w:w="-185" w:type="dxa"/>
        <w:tblLook w:val="04A0" w:firstRow="1" w:lastRow="0" w:firstColumn="1" w:lastColumn="0" w:noHBand="0" w:noVBand="1"/>
      </w:tblPr>
      <w:tblGrid>
        <w:gridCol w:w="2030"/>
        <w:gridCol w:w="4559"/>
        <w:gridCol w:w="3671"/>
      </w:tblGrid>
      <w:tr w:rsidR="00D5650B" w:rsidRPr="002E4E9E" w14:paraId="787231D2" w14:textId="77777777" w:rsidTr="00C94CEB">
        <w:tc>
          <w:tcPr>
            <w:tcW w:w="1954" w:type="dxa"/>
            <w:shd w:val="clear" w:color="auto" w:fill="2F5496"/>
          </w:tcPr>
          <w:p w14:paraId="4BF48B76" w14:textId="77777777" w:rsidR="00D5650B" w:rsidRPr="002E4E9E" w:rsidRDefault="00D5650B" w:rsidP="0097355B">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Theme</w:t>
            </w:r>
          </w:p>
        </w:tc>
        <w:tc>
          <w:tcPr>
            <w:tcW w:w="4598" w:type="dxa"/>
            <w:shd w:val="clear" w:color="auto" w:fill="2F5496"/>
          </w:tcPr>
          <w:p w14:paraId="7F97089A" w14:textId="77777777" w:rsidR="00D5650B" w:rsidRPr="002E4E9E" w:rsidRDefault="00D5650B" w:rsidP="0097355B">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Description</w:t>
            </w:r>
          </w:p>
        </w:tc>
        <w:tc>
          <w:tcPr>
            <w:tcW w:w="3708" w:type="dxa"/>
            <w:shd w:val="clear" w:color="auto" w:fill="2F5496"/>
          </w:tcPr>
          <w:p w14:paraId="6031FADF" w14:textId="77777777" w:rsidR="00D5650B" w:rsidRPr="002E4E9E" w:rsidRDefault="00D5650B" w:rsidP="0097355B">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Examples</w:t>
            </w:r>
          </w:p>
        </w:tc>
      </w:tr>
      <w:tr w:rsidR="00D5650B" w:rsidRPr="002E4E9E" w14:paraId="6055EB8D" w14:textId="77777777" w:rsidTr="00C94CEB">
        <w:tc>
          <w:tcPr>
            <w:tcW w:w="1954" w:type="dxa"/>
            <w:shd w:val="clear" w:color="auto" w:fill="D5DCE4"/>
          </w:tcPr>
          <w:p w14:paraId="4FEE4C4F" w14:textId="77777777" w:rsidR="00D5650B" w:rsidRPr="0097355B" w:rsidRDefault="00D5650B" w:rsidP="00F63BA8">
            <w:pPr>
              <w:spacing w:line="276" w:lineRule="auto"/>
              <w:jc w:val="right"/>
              <w:rPr>
                <w:rFonts w:eastAsia="Calibri" w:cstheme="minorHAnsi"/>
                <w:b/>
                <w:bCs/>
                <w:sz w:val="24"/>
                <w:szCs w:val="24"/>
              </w:rPr>
            </w:pPr>
            <w:bookmarkStart w:id="10" w:name="_Hlk120807792"/>
            <w:r w:rsidRPr="0097355B">
              <w:rPr>
                <w:rFonts w:eastAsia="Calibri" w:cstheme="minorHAnsi"/>
                <w:b/>
                <w:bCs/>
                <w:sz w:val="24"/>
                <w:szCs w:val="24"/>
              </w:rPr>
              <w:t>Choice</w:t>
            </w:r>
          </w:p>
        </w:tc>
        <w:tc>
          <w:tcPr>
            <w:tcW w:w="4598" w:type="dxa"/>
          </w:tcPr>
          <w:p w14:paraId="03F258D5" w14:textId="0B37000B" w:rsidR="00D5650B" w:rsidRPr="0097355B" w:rsidRDefault="00D5650B" w:rsidP="00F63BA8">
            <w:pPr>
              <w:spacing w:line="276" w:lineRule="auto"/>
              <w:rPr>
                <w:rFonts w:eastAsia="Calibri" w:cstheme="minorHAnsi"/>
                <w:sz w:val="24"/>
                <w:szCs w:val="24"/>
              </w:rPr>
            </w:pPr>
            <w:r w:rsidRPr="0097355B">
              <w:rPr>
                <w:rFonts w:eastAsia="Calibri" w:cstheme="minorHAnsi"/>
                <w:sz w:val="24"/>
                <w:szCs w:val="24"/>
              </w:rPr>
              <w:t xml:space="preserve">Being able to choose how, where and when people access care. Being able to </w:t>
            </w:r>
            <w:r w:rsidR="00323BD4" w:rsidRPr="0097355B">
              <w:rPr>
                <w:rFonts w:eastAsia="Calibri" w:cstheme="minorHAnsi"/>
                <w:sz w:val="24"/>
                <w:szCs w:val="24"/>
              </w:rPr>
              <w:t>choose</w:t>
            </w:r>
            <w:r w:rsidRPr="0097355B">
              <w:rPr>
                <w:rFonts w:eastAsia="Calibri" w:cstheme="minorHAnsi"/>
                <w:sz w:val="24"/>
                <w:szCs w:val="24"/>
              </w:rPr>
              <w:t xml:space="preserve"> whether to access services in person or digitally</w:t>
            </w:r>
          </w:p>
        </w:tc>
        <w:tc>
          <w:tcPr>
            <w:tcW w:w="3708" w:type="dxa"/>
          </w:tcPr>
          <w:p w14:paraId="03468699" w14:textId="77777777" w:rsidR="00D5650B" w:rsidRPr="0097355B" w:rsidRDefault="00D5650B" w:rsidP="00F63BA8">
            <w:pPr>
              <w:spacing w:line="276" w:lineRule="auto"/>
              <w:rPr>
                <w:rFonts w:eastAsia="Calibri" w:cstheme="minorHAnsi"/>
                <w:sz w:val="24"/>
                <w:szCs w:val="24"/>
              </w:rPr>
            </w:pPr>
            <w:r w:rsidRPr="0097355B">
              <w:rPr>
                <w:rFonts w:eastAsia="Calibri" w:cstheme="minorHAnsi"/>
                <w:sz w:val="24"/>
                <w:szCs w:val="24"/>
              </w:rPr>
              <w:t>People report wanting to access the service as a walk-in patient.</w:t>
            </w:r>
          </w:p>
          <w:p w14:paraId="43A65D4B" w14:textId="77777777" w:rsidR="00D5650B" w:rsidRPr="0097355B" w:rsidRDefault="00D5650B" w:rsidP="00F63BA8">
            <w:pPr>
              <w:spacing w:line="276" w:lineRule="auto"/>
              <w:rPr>
                <w:rFonts w:eastAsia="Calibri" w:cstheme="minorHAnsi"/>
                <w:sz w:val="24"/>
                <w:szCs w:val="24"/>
              </w:rPr>
            </w:pPr>
            <w:r w:rsidRPr="0097355B">
              <w:rPr>
                <w:rFonts w:eastAsia="Calibri" w:cstheme="minorHAnsi"/>
                <w:sz w:val="24"/>
                <w:szCs w:val="24"/>
              </w:rPr>
              <w:t>People report not being able to see the GP of their choice</w:t>
            </w:r>
          </w:p>
        </w:tc>
      </w:tr>
      <w:tr w:rsidR="00606257" w:rsidRPr="002E4E9E" w14:paraId="20D9D3BB" w14:textId="77777777" w:rsidTr="00C94CEB">
        <w:tc>
          <w:tcPr>
            <w:tcW w:w="1954" w:type="dxa"/>
            <w:shd w:val="clear" w:color="auto" w:fill="D5DCE4"/>
          </w:tcPr>
          <w:p w14:paraId="645AE8B0" w14:textId="113894F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Clinical treatment</w:t>
            </w:r>
          </w:p>
        </w:tc>
        <w:tc>
          <w:tcPr>
            <w:tcW w:w="4598" w:type="dxa"/>
          </w:tcPr>
          <w:p w14:paraId="0E9D9B68" w14:textId="768F8F35"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Services provide high quality clinical care</w:t>
            </w:r>
          </w:p>
        </w:tc>
        <w:tc>
          <w:tcPr>
            <w:tcW w:w="3708" w:type="dxa"/>
          </w:tcPr>
          <w:p w14:paraId="4F5F94BC" w14:textId="7C75DFCF"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told us their pain was managed well</w:t>
            </w:r>
          </w:p>
        </w:tc>
      </w:tr>
      <w:tr w:rsidR="00606257" w:rsidRPr="002E4E9E" w14:paraId="5BFE005D" w14:textId="77777777" w:rsidTr="00C94CEB">
        <w:tc>
          <w:tcPr>
            <w:tcW w:w="1954" w:type="dxa"/>
            <w:shd w:val="clear" w:color="auto" w:fill="D5DCE4"/>
          </w:tcPr>
          <w:p w14:paraId="5B3A60E1"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Communication</w:t>
            </w:r>
          </w:p>
        </w:tc>
        <w:tc>
          <w:tcPr>
            <w:tcW w:w="4598" w:type="dxa"/>
          </w:tcPr>
          <w:p w14:paraId="69A37DB7"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 xml:space="preserve">Clear communication and explanation from professionals about services, </w:t>
            </w:r>
            <w:proofErr w:type="gramStart"/>
            <w:r w:rsidRPr="0097355B">
              <w:rPr>
                <w:rFonts w:eastAsia="Calibri" w:cstheme="minorHAnsi"/>
                <w:sz w:val="24"/>
                <w:szCs w:val="24"/>
              </w:rPr>
              <w:t>conditions</w:t>
            </w:r>
            <w:proofErr w:type="gramEnd"/>
            <w:r w:rsidRPr="0097355B">
              <w:rPr>
                <w:rFonts w:eastAsia="Calibri" w:cstheme="minorHAnsi"/>
                <w:sz w:val="24"/>
                <w:szCs w:val="24"/>
              </w:rPr>
              <w:t xml:space="preserve"> and treatment.</w:t>
            </w:r>
          </w:p>
        </w:tc>
        <w:tc>
          <w:tcPr>
            <w:tcW w:w="3708" w:type="dxa"/>
          </w:tcPr>
          <w:p w14:paraId="401AB77D"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that they’re treatment was explained in a way that they understood</w:t>
            </w:r>
          </w:p>
        </w:tc>
      </w:tr>
      <w:tr w:rsidR="00606257" w:rsidRPr="002E4E9E" w14:paraId="1E16F8B9" w14:textId="77777777" w:rsidTr="00C94CEB">
        <w:tc>
          <w:tcPr>
            <w:tcW w:w="1954" w:type="dxa"/>
            <w:shd w:val="clear" w:color="auto" w:fill="D5DCE4"/>
          </w:tcPr>
          <w:p w14:paraId="3A60D457"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Covid-19</w:t>
            </w:r>
          </w:p>
        </w:tc>
        <w:tc>
          <w:tcPr>
            <w:tcW w:w="4598" w:type="dxa"/>
          </w:tcPr>
          <w:p w14:paraId="2FBEDE4E"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Services that are mindful of the impact of Covid-19</w:t>
            </w:r>
          </w:p>
        </w:tc>
        <w:tc>
          <w:tcPr>
            <w:tcW w:w="3708" w:type="dxa"/>
          </w:tcPr>
          <w:p w14:paraId="486321DD"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the service not being accessible during the pandemic</w:t>
            </w:r>
          </w:p>
        </w:tc>
      </w:tr>
      <w:tr w:rsidR="00606257" w:rsidRPr="002E4E9E" w14:paraId="5FDD8F67" w14:textId="77777777" w:rsidTr="00C94CEB">
        <w:tc>
          <w:tcPr>
            <w:tcW w:w="1954" w:type="dxa"/>
            <w:shd w:val="clear" w:color="auto" w:fill="D5DCE4"/>
          </w:tcPr>
          <w:p w14:paraId="72509816"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Environment</w:t>
            </w:r>
          </w:p>
        </w:tc>
        <w:tc>
          <w:tcPr>
            <w:tcW w:w="4598" w:type="dxa"/>
          </w:tcPr>
          <w:p w14:paraId="18E77DC1" w14:textId="18057962"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 xml:space="preserve">Services are provided in a place that is easy to access, private, </w:t>
            </w:r>
            <w:proofErr w:type="gramStart"/>
            <w:r w:rsidRPr="0097355B">
              <w:rPr>
                <w:rFonts w:eastAsia="Calibri" w:cstheme="minorHAnsi"/>
                <w:sz w:val="24"/>
                <w:szCs w:val="24"/>
              </w:rPr>
              <w:t>clean</w:t>
            </w:r>
            <w:proofErr w:type="gramEnd"/>
            <w:r w:rsidRPr="0097355B">
              <w:rPr>
                <w:rFonts w:eastAsia="Calibri" w:cstheme="minorHAnsi"/>
                <w:sz w:val="24"/>
                <w:szCs w:val="24"/>
              </w:rPr>
              <w:t xml:space="preserve"> and safe and is a way that is environmentally friendly and reduces pollution</w:t>
            </w:r>
          </w:p>
        </w:tc>
        <w:tc>
          <w:tcPr>
            <w:tcW w:w="3708" w:type="dxa"/>
          </w:tcPr>
          <w:p w14:paraId="03D00F09"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that the waiting area was dirty</w:t>
            </w:r>
          </w:p>
        </w:tc>
      </w:tr>
      <w:tr w:rsidR="00606257" w:rsidRPr="002E4E9E" w14:paraId="2B3F46C1" w14:textId="77777777" w:rsidTr="00C94CEB">
        <w:tc>
          <w:tcPr>
            <w:tcW w:w="1954" w:type="dxa"/>
            <w:shd w:val="clear" w:color="auto" w:fill="D5DCE4"/>
          </w:tcPr>
          <w:p w14:paraId="51D35907"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Health inequality</w:t>
            </w:r>
          </w:p>
        </w:tc>
        <w:tc>
          <w:tcPr>
            <w:tcW w:w="4598" w:type="dxa"/>
          </w:tcPr>
          <w:p w14:paraId="340B4FFD"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Services are provided in a way that meet the needs of communities who experience the greatest health inequalities.</w:t>
            </w:r>
          </w:p>
        </w:tc>
        <w:tc>
          <w:tcPr>
            <w:tcW w:w="3708" w:type="dxa"/>
          </w:tcPr>
          <w:p w14:paraId="31086CB6"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Older people report not being able to access the service digitally</w:t>
            </w:r>
          </w:p>
        </w:tc>
      </w:tr>
      <w:tr w:rsidR="00606257" w:rsidRPr="002E4E9E" w14:paraId="0A5FDF4C" w14:textId="77777777" w:rsidTr="00C94CEB">
        <w:tc>
          <w:tcPr>
            <w:tcW w:w="1954" w:type="dxa"/>
            <w:shd w:val="clear" w:color="auto" w:fill="D5DCE4"/>
          </w:tcPr>
          <w:p w14:paraId="358A1C47"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Information</w:t>
            </w:r>
          </w:p>
        </w:tc>
        <w:tc>
          <w:tcPr>
            <w:tcW w:w="4598" w:type="dxa"/>
          </w:tcPr>
          <w:p w14:paraId="0E6B922F"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Provision of accessible information about conditions and services (leaflets, posters, digital)</w:t>
            </w:r>
          </w:p>
        </w:tc>
        <w:tc>
          <w:tcPr>
            <w:tcW w:w="3708" w:type="dxa"/>
          </w:tcPr>
          <w:p w14:paraId="4FD3C600"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that the leaflet about their service was complicated and used terms they did not understand</w:t>
            </w:r>
          </w:p>
        </w:tc>
      </w:tr>
      <w:tr w:rsidR="00606257" w:rsidRPr="002E4E9E" w14:paraId="4AF548B8" w14:textId="77777777" w:rsidTr="00C94CEB">
        <w:tc>
          <w:tcPr>
            <w:tcW w:w="1954" w:type="dxa"/>
            <w:shd w:val="clear" w:color="auto" w:fill="D5DCE4"/>
          </w:tcPr>
          <w:p w14:paraId="1B060C4D"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Involvement in care</w:t>
            </w:r>
          </w:p>
        </w:tc>
        <w:tc>
          <w:tcPr>
            <w:tcW w:w="4598" w:type="dxa"/>
          </w:tcPr>
          <w:p w14:paraId="5212A776"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Involvement of people in individual care planning and decision-making.</w:t>
            </w:r>
          </w:p>
        </w:tc>
        <w:tc>
          <w:tcPr>
            <w:tcW w:w="3708" w:type="dxa"/>
          </w:tcPr>
          <w:p w14:paraId="30AF2A44"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told us they were not asked about their needs and preferences</w:t>
            </w:r>
          </w:p>
        </w:tc>
      </w:tr>
      <w:tr w:rsidR="00606257" w:rsidRPr="002E4E9E" w14:paraId="1138D15D" w14:textId="77777777" w:rsidTr="00C94CEB">
        <w:tc>
          <w:tcPr>
            <w:tcW w:w="1954" w:type="dxa"/>
            <w:shd w:val="clear" w:color="auto" w:fill="D5DCE4"/>
          </w:tcPr>
          <w:p w14:paraId="3EF3A8C4"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Involvement in service development</w:t>
            </w:r>
          </w:p>
        </w:tc>
        <w:tc>
          <w:tcPr>
            <w:tcW w:w="4598" w:type="dxa"/>
          </w:tcPr>
          <w:p w14:paraId="249E2C97"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Involvement of people in service development. Having the opportunity to share views about services and staff.</w:t>
            </w:r>
          </w:p>
        </w:tc>
        <w:tc>
          <w:tcPr>
            <w:tcW w:w="3708" w:type="dxa"/>
          </w:tcPr>
          <w:p w14:paraId="632157F9"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told us that they were given an opportunity to feedback about the service using the friends and family test</w:t>
            </w:r>
          </w:p>
        </w:tc>
      </w:tr>
      <w:tr w:rsidR="00606257" w:rsidRPr="002E4E9E" w14:paraId="21B66828" w14:textId="77777777" w:rsidTr="00C94CEB">
        <w:tc>
          <w:tcPr>
            <w:tcW w:w="1954" w:type="dxa"/>
            <w:shd w:val="clear" w:color="auto" w:fill="D5DCE4"/>
          </w:tcPr>
          <w:p w14:paraId="4BC49176"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Joint working</w:t>
            </w:r>
          </w:p>
        </w:tc>
        <w:tc>
          <w:tcPr>
            <w:tcW w:w="4598" w:type="dxa"/>
          </w:tcPr>
          <w:p w14:paraId="4F0D29F1"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Care is coordinated and delivered within and between services in a seamless and integrated way</w:t>
            </w:r>
          </w:p>
        </w:tc>
        <w:tc>
          <w:tcPr>
            <w:tcW w:w="3708" w:type="dxa"/>
          </w:tcPr>
          <w:p w14:paraId="470EE6BB"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that their GP was not aware that they had been admitted to hospital</w:t>
            </w:r>
          </w:p>
        </w:tc>
      </w:tr>
      <w:tr w:rsidR="00606257" w:rsidRPr="002E4E9E" w14:paraId="47153E7D" w14:textId="77777777" w:rsidTr="00C94CEB">
        <w:tc>
          <w:tcPr>
            <w:tcW w:w="1954" w:type="dxa"/>
            <w:shd w:val="clear" w:color="auto" w:fill="D5DCE4"/>
          </w:tcPr>
          <w:p w14:paraId="6DC6804C"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Person centred</w:t>
            </w:r>
          </w:p>
        </w:tc>
        <w:tc>
          <w:tcPr>
            <w:tcW w:w="4598" w:type="dxa"/>
          </w:tcPr>
          <w:p w14:paraId="7334E588"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 xml:space="preserve">Receiving individual care that doesn’t make assumptions about people’s needs. Being treated with dignity, respect, care, </w:t>
            </w:r>
            <w:proofErr w:type="gramStart"/>
            <w:r w:rsidRPr="0097355B">
              <w:rPr>
                <w:rFonts w:eastAsia="Calibri" w:cstheme="minorHAnsi"/>
                <w:sz w:val="24"/>
                <w:szCs w:val="24"/>
              </w:rPr>
              <w:t>empathy</w:t>
            </w:r>
            <w:proofErr w:type="gramEnd"/>
            <w:r w:rsidRPr="0097355B">
              <w:rPr>
                <w:rFonts w:eastAsia="Calibri" w:cstheme="minorHAnsi"/>
                <w:sz w:val="24"/>
                <w:szCs w:val="24"/>
              </w:rPr>
              <w:t xml:space="preserve"> and compassion. Respecting people’s choices, </w:t>
            </w:r>
            <w:proofErr w:type="gramStart"/>
            <w:r w:rsidRPr="0097355B">
              <w:rPr>
                <w:rFonts w:eastAsia="Calibri" w:cstheme="minorHAnsi"/>
                <w:sz w:val="24"/>
                <w:szCs w:val="24"/>
              </w:rPr>
              <w:t>views</w:t>
            </w:r>
            <w:proofErr w:type="gramEnd"/>
            <w:r w:rsidRPr="0097355B">
              <w:rPr>
                <w:rFonts w:eastAsia="Calibri" w:cstheme="minorHAnsi"/>
                <w:sz w:val="24"/>
                <w:szCs w:val="24"/>
              </w:rPr>
              <w:t xml:space="preserve"> and decisions</w:t>
            </w:r>
          </w:p>
        </w:tc>
        <w:tc>
          <w:tcPr>
            <w:tcW w:w="3708" w:type="dxa"/>
          </w:tcPr>
          <w:p w14:paraId="4F569169"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that their relative died in the place they wanted</w:t>
            </w:r>
          </w:p>
        </w:tc>
      </w:tr>
      <w:tr w:rsidR="00E72C9C" w:rsidRPr="002E4E9E" w14:paraId="4C30DF0F" w14:textId="77777777" w:rsidTr="00C94CEB">
        <w:tc>
          <w:tcPr>
            <w:tcW w:w="1954" w:type="dxa"/>
            <w:shd w:val="clear" w:color="auto" w:fill="D5DCE4"/>
          </w:tcPr>
          <w:p w14:paraId="11269134" w14:textId="56B169DD" w:rsidR="00E72C9C" w:rsidRPr="0097355B" w:rsidRDefault="00E72C9C" w:rsidP="00F63BA8">
            <w:pPr>
              <w:spacing w:line="276" w:lineRule="auto"/>
              <w:jc w:val="right"/>
              <w:rPr>
                <w:rFonts w:eastAsia="Calibri" w:cstheme="minorHAnsi"/>
                <w:b/>
                <w:bCs/>
                <w:sz w:val="24"/>
                <w:szCs w:val="24"/>
              </w:rPr>
            </w:pPr>
            <w:r w:rsidRPr="0097355B">
              <w:rPr>
                <w:rFonts w:eastAsia="Calibri" w:cstheme="minorHAnsi"/>
                <w:b/>
                <w:bCs/>
                <w:sz w:val="24"/>
                <w:szCs w:val="24"/>
              </w:rPr>
              <w:lastRenderedPageBreak/>
              <w:t>Resources</w:t>
            </w:r>
          </w:p>
        </w:tc>
        <w:tc>
          <w:tcPr>
            <w:tcW w:w="4598" w:type="dxa"/>
          </w:tcPr>
          <w:p w14:paraId="0F9D36C2" w14:textId="095B1715" w:rsidR="00E72C9C" w:rsidRPr="0097355B" w:rsidRDefault="00E72C9C" w:rsidP="00F63BA8">
            <w:pPr>
              <w:spacing w:line="276" w:lineRule="auto"/>
              <w:rPr>
                <w:rFonts w:eastAsia="Calibri" w:cstheme="minorHAnsi"/>
                <w:sz w:val="24"/>
                <w:szCs w:val="24"/>
              </w:rPr>
            </w:pPr>
            <w:r w:rsidRPr="0097355B">
              <w:rPr>
                <w:rFonts w:eastAsia="Calibri" w:cstheme="minorHAnsi"/>
                <w:sz w:val="24"/>
                <w:szCs w:val="24"/>
              </w:rPr>
              <w:t xml:space="preserve">Staff, </w:t>
            </w:r>
            <w:proofErr w:type="gramStart"/>
            <w:r w:rsidRPr="0097355B">
              <w:rPr>
                <w:rFonts w:eastAsia="Calibri" w:cstheme="minorHAnsi"/>
                <w:sz w:val="24"/>
                <w:szCs w:val="24"/>
              </w:rPr>
              <w:t>patients</w:t>
            </w:r>
            <w:proofErr w:type="gramEnd"/>
            <w:r w:rsidRPr="0097355B">
              <w:rPr>
                <w:rFonts w:eastAsia="Calibri" w:cstheme="minorHAnsi"/>
                <w:sz w:val="24"/>
                <w:szCs w:val="24"/>
              </w:rPr>
              <w:t xml:space="preserve"> and their carers/family/friends have the resources and support they need</w:t>
            </w:r>
          </w:p>
        </w:tc>
        <w:tc>
          <w:tcPr>
            <w:tcW w:w="3708" w:type="dxa"/>
          </w:tcPr>
          <w:p w14:paraId="1D4A732A" w14:textId="16E869DC" w:rsidR="00E72C9C" w:rsidRPr="0097355B" w:rsidRDefault="00E72C9C" w:rsidP="00F63BA8">
            <w:pPr>
              <w:spacing w:line="276" w:lineRule="auto"/>
              <w:rPr>
                <w:rFonts w:eastAsia="Calibri" w:cstheme="minorHAnsi"/>
                <w:sz w:val="24"/>
                <w:szCs w:val="24"/>
              </w:rPr>
            </w:pPr>
            <w:r w:rsidRPr="0097355B">
              <w:rPr>
                <w:rFonts w:eastAsia="Calibri" w:cstheme="minorHAnsi"/>
                <w:sz w:val="24"/>
                <w:szCs w:val="24"/>
              </w:rPr>
              <w:t>Family reported that adaptions to the house took a long time to be made</w:t>
            </w:r>
          </w:p>
        </w:tc>
      </w:tr>
      <w:tr w:rsidR="00606257" w:rsidRPr="002E4E9E" w14:paraId="2670E84B" w14:textId="77777777" w:rsidTr="00C94CEB">
        <w:tc>
          <w:tcPr>
            <w:tcW w:w="1954" w:type="dxa"/>
            <w:shd w:val="clear" w:color="auto" w:fill="D5DCE4"/>
          </w:tcPr>
          <w:p w14:paraId="150B16FB"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Satisfaction</w:t>
            </w:r>
          </w:p>
        </w:tc>
        <w:tc>
          <w:tcPr>
            <w:tcW w:w="4598" w:type="dxa"/>
          </w:tcPr>
          <w:p w14:paraId="657D5F4B"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Services are generally satisfactory</w:t>
            </w:r>
          </w:p>
        </w:tc>
        <w:tc>
          <w:tcPr>
            <w:tcW w:w="3708" w:type="dxa"/>
          </w:tcPr>
          <w:p w14:paraId="15BD9E5C"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Most people told us that they were very happy with the service.</w:t>
            </w:r>
          </w:p>
        </w:tc>
      </w:tr>
      <w:tr w:rsidR="00606257" w:rsidRPr="002E4E9E" w14:paraId="2AC4A90A" w14:textId="77777777" w:rsidTr="00C94CEB">
        <w:tc>
          <w:tcPr>
            <w:tcW w:w="1954" w:type="dxa"/>
            <w:shd w:val="clear" w:color="auto" w:fill="D5DCE4"/>
          </w:tcPr>
          <w:p w14:paraId="548C59EA"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Timely care</w:t>
            </w:r>
          </w:p>
        </w:tc>
        <w:tc>
          <w:tcPr>
            <w:tcW w:w="4598" w:type="dxa"/>
          </w:tcPr>
          <w:p w14:paraId="27624997"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Provision of care and appointments in a timely manner</w:t>
            </w:r>
          </w:p>
        </w:tc>
        <w:tc>
          <w:tcPr>
            <w:tcW w:w="3708" w:type="dxa"/>
          </w:tcPr>
          <w:p w14:paraId="00ADE8B2"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waiting a long time to get an appointment</w:t>
            </w:r>
          </w:p>
        </w:tc>
      </w:tr>
      <w:tr w:rsidR="00606257" w:rsidRPr="002E4E9E" w14:paraId="0FCC16AC" w14:textId="77777777" w:rsidTr="00C94CEB">
        <w:tc>
          <w:tcPr>
            <w:tcW w:w="1954" w:type="dxa"/>
            <w:shd w:val="clear" w:color="auto" w:fill="D5DCE4"/>
          </w:tcPr>
          <w:p w14:paraId="5595BD33"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Workforce</w:t>
            </w:r>
          </w:p>
        </w:tc>
        <w:tc>
          <w:tcPr>
            <w:tcW w:w="4598" w:type="dxa"/>
          </w:tcPr>
          <w:p w14:paraId="6C882754"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Confidence that there are enough of the right staff to deliver high quality, timely care</w:t>
            </w:r>
          </w:p>
        </w:tc>
        <w:tc>
          <w:tcPr>
            <w:tcW w:w="3708" w:type="dxa"/>
          </w:tcPr>
          <w:p w14:paraId="3E59A2EC"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raised concerns that the ward was busy because there were not enough staff</w:t>
            </w:r>
          </w:p>
        </w:tc>
      </w:tr>
      <w:tr w:rsidR="00606257" w:rsidRPr="002E4E9E" w14:paraId="5A43F3BB" w14:textId="77777777" w:rsidTr="00C94CEB">
        <w:tc>
          <w:tcPr>
            <w:tcW w:w="1954" w:type="dxa"/>
            <w:shd w:val="clear" w:color="auto" w:fill="D5DCE4"/>
          </w:tcPr>
          <w:p w14:paraId="238E7D48"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Transport and travel</w:t>
            </w:r>
          </w:p>
        </w:tc>
        <w:tc>
          <w:tcPr>
            <w:tcW w:w="4598" w:type="dxa"/>
          </w:tcPr>
          <w:p w14:paraId="2C6900DC"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 xml:space="preserve">Services are provided in a place that is easy to access by car and public transport. Services </w:t>
            </w:r>
            <w:proofErr w:type="gramStart"/>
            <w:r w:rsidRPr="0097355B">
              <w:rPr>
                <w:rFonts w:eastAsia="Calibri" w:cstheme="minorHAnsi"/>
                <w:sz w:val="24"/>
                <w:szCs w:val="24"/>
              </w:rPr>
              <w:t>are located in</w:t>
            </w:r>
            <w:proofErr w:type="gramEnd"/>
            <w:r w:rsidRPr="0097355B">
              <w:rPr>
                <w:rFonts w:eastAsia="Calibri" w:cstheme="minorHAnsi"/>
                <w:sz w:val="24"/>
                <w:szCs w:val="24"/>
              </w:rPr>
              <w:t xml:space="preserve"> a place where it is easy to park.</w:t>
            </w:r>
          </w:p>
        </w:tc>
        <w:tc>
          <w:tcPr>
            <w:tcW w:w="3708" w:type="dxa"/>
          </w:tcPr>
          <w:p w14:paraId="5352B942"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poor local transport links</w:t>
            </w:r>
          </w:p>
          <w:p w14:paraId="279A01CE"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report good access to parking</w:t>
            </w:r>
          </w:p>
        </w:tc>
      </w:tr>
      <w:tr w:rsidR="00606257" w:rsidRPr="002E4E9E" w14:paraId="5948514E" w14:textId="77777777" w:rsidTr="00C94CEB">
        <w:tc>
          <w:tcPr>
            <w:tcW w:w="1954" w:type="dxa"/>
            <w:shd w:val="clear" w:color="auto" w:fill="D5DCE4"/>
          </w:tcPr>
          <w:p w14:paraId="21446FEA" w14:textId="77777777" w:rsidR="00606257" w:rsidRPr="0097355B" w:rsidRDefault="00606257" w:rsidP="00F63BA8">
            <w:pPr>
              <w:spacing w:line="276" w:lineRule="auto"/>
              <w:jc w:val="right"/>
              <w:rPr>
                <w:rFonts w:eastAsia="Calibri" w:cstheme="minorHAnsi"/>
                <w:b/>
                <w:bCs/>
                <w:sz w:val="24"/>
                <w:szCs w:val="24"/>
              </w:rPr>
            </w:pPr>
            <w:r w:rsidRPr="0097355B">
              <w:rPr>
                <w:rFonts w:eastAsia="Calibri" w:cstheme="minorHAnsi"/>
                <w:b/>
                <w:bCs/>
                <w:sz w:val="24"/>
                <w:szCs w:val="24"/>
              </w:rPr>
              <w:t>Wider determinants</w:t>
            </w:r>
          </w:p>
        </w:tc>
        <w:tc>
          <w:tcPr>
            <w:tcW w:w="4598" w:type="dxa"/>
          </w:tcPr>
          <w:p w14:paraId="59862D5D"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Services and professionals are sensitive to the wider determinants of health such as housing</w:t>
            </w:r>
          </w:p>
        </w:tc>
        <w:tc>
          <w:tcPr>
            <w:tcW w:w="3708" w:type="dxa"/>
          </w:tcPr>
          <w:p w14:paraId="0B871BF6" w14:textId="77777777" w:rsidR="00606257" w:rsidRPr="0097355B" w:rsidRDefault="00606257" w:rsidP="00F63BA8">
            <w:pPr>
              <w:spacing w:line="276" w:lineRule="auto"/>
              <w:rPr>
                <w:rFonts w:eastAsia="Calibri" w:cstheme="minorHAnsi"/>
                <w:sz w:val="24"/>
                <w:szCs w:val="24"/>
              </w:rPr>
            </w:pPr>
            <w:r w:rsidRPr="0097355B">
              <w:rPr>
                <w:rFonts w:eastAsia="Calibri" w:cstheme="minorHAnsi"/>
                <w:sz w:val="24"/>
                <w:szCs w:val="24"/>
              </w:rPr>
              <w:t>People told us that their housing had a negative impact on their breathing</w:t>
            </w:r>
          </w:p>
        </w:tc>
      </w:tr>
      <w:bookmarkEnd w:id="10"/>
    </w:tbl>
    <w:p w14:paraId="2C6C8A4A" w14:textId="470D7F5B" w:rsidR="008B0F00" w:rsidRPr="002E4E9E" w:rsidRDefault="008B0F00" w:rsidP="00F63BA8">
      <w:pPr>
        <w:spacing w:after="0" w:line="276" w:lineRule="auto"/>
        <w:rPr>
          <w:rFonts w:cstheme="minorHAnsi"/>
          <w:color w:val="000000" w:themeColor="text1"/>
          <w:sz w:val="24"/>
          <w:szCs w:val="24"/>
        </w:rPr>
      </w:pPr>
    </w:p>
    <w:p w14:paraId="29CD65F9" w14:textId="77777777" w:rsidR="00C94CEB" w:rsidRPr="002E4E9E" w:rsidRDefault="00C94CEB" w:rsidP="0097355B">
      <w:pPr>
        <w:spacing w:after="0" w:line="276" w:lineRule="auto"/>
        <w:rPr>
          <w:rFonts w:cstheme="minorHAnsi"/>
          <w:b/>
          <w:color w:val="000000" w:themeColor="text1"/>
          <w:sz w:val="32"/>
          <w:szCs w:val="32"/>
        </w:rPr>
      </w:pPr>
    </w:p>
    <w:p w14:paraId="5BAB0F38" w14:textId="77777777" w:rsidR="00501018" w:rsidRDefault="00501018" w:rsidP="0097355B">
      <w:pPr>
        <w:spacing w:line="276" w:lineRule="auto"/>
        <w:rPr>
          <w:rFonts w:cstheme="minorHAnsi"/>
          <w:b/>
          <w:color w:val="000000" w:themeColor="text1"/>
          <w:sz w:val="32"/>
          <w:szCs w:val="32"/>
        </w:rPr>
      </w:pPr>
      <w:bookmarkStart w:id="11" w:name="AppendixD"/>
      <w:bookmarkEnd w:id="11"/>
      <w:r>
        <w:rPr>
          <w:rFonts w:cstheme="minorHAnsi"/>
          <w:b/>
          <w:color w:val="000000" w:themeColor="text1"/>
          <w:sz w:val="32"/>
          <w:szCs w:val="32"/>
        </w:rPr>
        <w:br w:type="page"/>
      </w:r>
    </w:p>
    <w:p w14:paraId="290F7504" w14:textId="5DB74A52" w:rsidR="0020216B" w:rsidRPr="00D50147" w:rsidRDefault="0020216B" w:rsidP="0097355B">
      <w:pPr>
        <w:pStyle w:val="Heading2"/>
        <w:spacing w:line="276" w:lineRule="auto"/>
        <w:rPr>
          <w:b/>
          <w:bCs/>
          <w:sz w:val="32"/>
          <w:szCs w:val="32"/>
        </w:rPr>
      </w:pPr>
      <w:bookmarkStart w:id="12" w:name="_Appendix_D:_Protected"/>
      <w:bookmarkEnd w:id="12"/>
      <w:r w:rsidRPr="00D50147">
        <w:rPr>
          <w:b/>
          <w:bCs/>
          <w:sz w:val="32"/>
          <w:szCs w:val="32"/>
        </w:rPr>
        <w:lastRenderedPageBreak/>
        <w:t>Appendix D</w:t>
      </w:r>
      <w:r w:rsidR="00C31B6A" w:rsidRPr="00D50147">
        <w:rPr>
          <w:b/>
          <w:bCs/>
          <w:sz w:val="32"/>
          <w:szCs w:val="32"/>
        </w:rPr>
        <w:t>:</w:t>
      </w:r>
      <w:r w:rsidRPr="00D50147">
        <w:rPr>
          <w:b/>
          <w:bCs/>
          <w:sz w:val="32"/>
          <w:szCs w:val="32"/>
        </w:rPr>
        <w:t xml:space="preserve"> Protected characteristics (Equality and Human Rights Commission 2016)</w:t>
      </w:r>
    </w:p>
    <w:p w14:paraId="5108D99E" w14:textId="77777777" w:rsidR="0020216B" w:rsidRPr="002E4E9E" w:rsidRDefault="0020216B" w:rsidP="0097355B">
      <w:pPr>
        <w:spacing w:after="0" w:line="276" w:lineRule="auto"/>
        <w:rPr>
          <w:rFonts w:cstheme="minorHAnsi"/>
          <w:b/>
          <w:color w:val="000000" w:themeColor="text1"/>
          <w:sz w:val="24"/>
          <w:szCs w:val="24"/>
        </w:rPr>
      </w:pPr>
    </w:p>
    <w:p w14:paraId="734179AF" w14:textId="1F037389"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Age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Where this is referred to, it refers to a person belonging to a particular age (for example </w:t>
      </w:r>
      <w:proofErr w:type="gramStart"/>
      <w:r w:rsidRPr="002E4E9E">
        <w:rPr>
          <w:rFonts w:cstheme="minorHAnsi"/>
          <w:color w:val="000000" w:themeColor="text1"/>
          <w:sz w:val="24"/>
          <w:szCs w:val="24"/>
        </w:rPr>
        <w:t>32 year olds</w:t>
      </w:r>
      <w:proofErr w:type="gramEnd"/>
      <w:r w:rsidRPr="002E4E9E">
        <w:rPr>
          <w:rFonts w:cstheme="minorHAnsi"/>
          <w:color w:val="000000" w:themeColor="text1"/>
          <w:sz w:val="24"/>
          <w:szCs w:val="24"/>
        </w:rPr>
        <w:t>) or range of ages (for example 18 to 30 year olds).</w:t>
      </w:r>
    </w:p>
    <w:p w14:paraId="5DD227BE" w14:textId="09288AC8"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Disability</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person has a disability if she or he has a physical or mental impairment which has a substantial and long-term adverse effect on that person's ability to carry out normal day-to-day activities.</w:t>
      </w:r>
      <w:r w:rsidRPr="002E4E9E">
        <w:rPr>
          <w:rFonts w:cstheme="minorHAnsi"/>
          <w:b/>
          <w:color w:val="000000" w:themeColor="text1"/>
          <w:sz w:val="24"/>
          <w:szCs w:val="24"/>
        </w:rPr>
        <w:t xml:space="preserve"> </w:t>
      </w:r>
    </w:p>
    <w:p w14:paraId="14AF1F91" w14:textId="19C10D8A"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(Sex)</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man or a woman.</w:t>
      </w:r>
    </w:p>
    <w:p w14:paraId="6AAAEE3E" w14:textId="7DAEC6F6"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reassignment</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The process of transitioning from one gender to another.</w:t>
      </w:r>
    </w:p>
    <w:p w14:paraId="62383FCD" w14:textId="1DDE5391" w:rsidR="00C31B6A"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Marriage and civil partnership</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Marriage is no longer restricted to a union between a man and a woman but now includes a marriage between a same-sex couple. [1]</w:t>
      </w:r>
    </w:p>
    <w:p w14:paraId="70FA7C80" w14:textId="2186A520" w:rsidR="0020216B" w:rsidRPr="002E4E9E" w:rsidRDefault="0020216B" w:rsidP="0097355B">
      <w:pPr>
        <w:spacing w:after="0" w:line="276" w:lineRule="auto"/>
        <w:ind w:left="360"/>
        <w:rPr>
          <w:rFonts w:cstheme="minorHAnsi"/>
          <w:b/>
          <w:color w:val="000000" w:themeColor="text1"/>
          <w:sz w:val="24"/>
          <w:szCs w:val="24"/>
        </w:rPr>
      </w:pPr>
      <w:r w:rsidRPr="002E4E9E">
        <w:rPr>
          <w:rFonts w:cstheme="minorHAnsi"/>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E4E9E">
        <w:rPr>
          <w:rFonts w:cstheme="minorHAnsi"/>
          <w:color w:val="000000" w:themeColor="text1"/>
          <w:sz w:val="24"/>
          <w:szCs w:val="24"/>
        </w:rPr>
        <w:t>where</w:t>
      </w:r>
      <w:proofErr w:type="gramEnd"/>
      <w:r w:rsidRPr="002E4E9E">
        <w:rPr>
          <w:rFonts w:cstheme="minorHAnsi"/>
          <w:color w:val="000000" w:themeColor="text1"/>
          <w:sz w:val="24"/>
          <w:szCs w:val="24"/>
        </w:rPr>
        <w:t xml:space="preserve"> permitted by the Equality Act). </w:t>
      </w:r>
    </w:p>
    <w:p w14:paraId="746E33ED" w14:textId="6B28C871"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Pregnancy and maternity</w:t>
      </w:r>
      <w:r w:rsidR="00C31B6A" w:rsidRPr="002E4E9E">
        <w:rPr>
          <w:rFonts w:cstheme="minorHAnsi"/>
          <w:b/>
          <w:color w:val="000000" w:themeColor="text1"/>
          <w:sz w:val="24"/>
          <w:szCs w:val="24"/>
        </w:rPr>
        <w:t xml:space="preserve"> -</w:t>
      </w:r>
      <w:r w:rsidR="00C31B6A" w:rsidRPr="002E4E9E">
        <w:rPr>
          <w:rFonts w:cstheme="minorHAnsi"/>
          <w:color w:val="000000" w:themeColor="text1"/>
          <w:sz w:val="24"/>
          <w:szCs w:val="24"/>
        </w:rPr>
        <w:t xml:space="preserve"> </w:t>
      </w:r>
      <w:r w:rsidRPr="002E4E9E">
        <w:rPr>
          <w:rFonts w:cstheme="minorHAnsi"/>
          <w:color w:val="000000" w:themeColor="text1"/>
          <w:sz w:val="24"/>
          <w:szCs w:val="24"/>
        </w:rPr>
        <w:t xml:space="preserve">Pregnancy is the condition of being pregnant or expecting a baby. Maternity refers to the period after the </w:t>
      </w:r>
      <w:proofErr w:type="gramStart"/>
      <w:r w:rsidRPr="002E4E9E">
        <w:rPr>
          <w:rFonts w:cstheme="minorHAnsi"/>
          <w:color w:val="000000" w:themeColor="text1"/>
          <w:sz w:val="24"/>
          <w:szCs w:val="24"/>
        </w:rPr>
        <w:t>birth, and</w:t>
      </w:r>
      <w:proofErr w:type="gramEnd"/>
      <w:r w:rsidRPr="002E4E9E">
        <w:rPr>
          <w:rFonts w:cstheme="minorHAnsi"/>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C354D87" w14:textId="38461857"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Race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Refers to the protected characteristic of Race. It refers to a group of people defined by their race, colour, and nationality (including citizenship) ethnic or national origins.</w:t>
      </w:r>
    </w:p>
    <w:p w14:paraId="2408D074" w14:textId="3B9F3ABC"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Religion or belief</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E4E9E" w:rsidRDefault="0020216B" w:rsidP="0097355B">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Sexua</w:t>
      </w:r>
      <w:bookmarkStart w:id="13" w:name="_Hlk114054517"/>
      <w:r w:rsidRPr="002E4E9E">
        <w:rPr>
          <w:rFonts w:cstheme="minorHAnsi"/>
          <w:b/>
          <w:color w:val="000000" w:themeColor="text1"/>
          <w:sz w:val="24"/>
          <w:szCs w:val="24"/>
        </w:rPr>
        <w:t>l orientation</w:t>
      </w:r>
      <w:bookmarkEnd w:id="13"/>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 xml:space="preserve">Whether a person's sexual </w:t>
      </w:r>
      <w:bookmarkStart w:id="14" w:name="_Hlk114054540"/>
      <w:r w:rsidRPr="002E4E9E">
        <w:rPr>
          <w:rFonts w:cstheme="minorHAnsi"/>
          <w:color w:val="000000" w:themeColor="text1"/>
          <w:sz w:val="24"/>
          <w:szCs w:val="24"/>
        </w:rPr>
        <w:t xml:space="preserve">attraction is </w:t>
      </w:r>
      <w:bookmarkEnd w:id="14"/>
      <w:r w:rsidRPr="002E4E9E">
        <w:rPr>
          <w:rFonts w:cstheme="minorHAnsi"/>
          <w:color w:val="000000" w:themeColor="text1"/>
          <w:sz w:val="24"/>
          <w:szCs w:val="24"/>
        </w:rPr>
        <w:t>towards their own sex, the opposite sex or to both sexes.</w:t>
      </w:r>
    </w:p>
    <w:p w14:paraId="526EA657" w14:textId="77777777" w:rsidR="0020216B" w:rsidRPr="002E4E9E" w:rsidRDefault="0020216B" w:rsidP="0097355B">
      <w:pPr>
        <w:spacing w:after="0" w:line="276" w:lineRule="auto"/>
        <w:rPr>
          <w:rFonts w:cstheme="minorHAnsi"/>
          <w:b/>
          <w:color w:val="000000" w:themeColor="text1"/>
          <w:sz w:val="24"/>
          <w:szCs w:val="24"/>
        </w:rPr>
      </w:pPr>
    </w:p>
    <w:p w14:paraId="79F039E8" w14:textId="77777777" w:rsidR="0020216B" w:rsidRPr="00D50147" w:rsidRDefault="0020216B" w:rsidP="0097355B">
      <w:pPr>
        <w:pStyle w:val="Heading3"/>
        <w:spacing w:line="276" w:lineRule="auto"/>
        <w:rPr>
          <w:b/>
          <w:bCs/>
          <w:sz w:val="28"/>
          <w:szCs w:val="28"/>
        </w:rPr>
      </w:pPr>
      <w:r w:rsidRPr="00D50147">
        <w:rPr>
          <w:b/>
          <w:bCs/>
          <w:sz w:val="28"/>
          <w:szCs w:val="28"/>
        </w:rPr>
        <w:t>Other characteristics</w:t>
      </w:r>
    </w:p>
    <w:p w14:paraId="0FEA857A" w14:textId="0FC45E4D" w:rsidR="0020216B" w:rsidRPr="002E4E9E" w:rsidRDefault="0020216B" w:rsidP="0097355B">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Other </w:t>
      </w:r>
      <w:r w:rsidR="00C31B6A" w:rsidRPr="002E4E9E">
        <w:rPr>
          <w:rFonts w:cstheme="minorHAnsi"/>
          <w:color w:val="000000" w:themeColor="text1"/>
          <w:sz w:val="24"/>
          <w:szCs w:val="24"/>
        </w:rPr>
        <w:t xml:space="preserve">protected </w:t>
      </w:r>
      <w:r w:rsidRPr="002E4E9E">
        <w:rPr>
          <w:rFonts w:cstheme="minorHAnsi"/>
          <w:color w:val="000000" w:themeColor="text1"/>
          <w:sz w:val="24"/>
          <w:szCs w:val="24"/>
        </w:rPr>
        <w:t>characteristics identified by the ICB in Leeds include:</w:t>
      </w:r>
    </w:p>
    <w:p w14:paraId="330F471A" w14:textId="5B9B8E7F" w:rsidR="0020216B" w:rsidRPr="002E4E9E" w:rsidRDefault="0020216B" w:rsidP="0097355B">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Homelessness</w:t>
      </w:r>
      <w:r w:rsidRPr="002E4E9E">
        <w:rPr>
          <w:rFonts w:cstheme="minorHAnsi"/>
          <w:color w:val="000000" w:themeColor="text1"/>
          <w:sz w:val="24"/>
          <w:szCs w:val="24"/>
        </w:rPr>
        <w:t xml:space="preserve"> – </w:t>
      </w:r>
      <w:r w:rsidR="00C31B6A" w:rsidRPr="002E4E9E">
        <w:rPr>
          <w:rFonts w:cstheme="minorHAnsi"/>
          <w:color w:val="000000" w:themeColor="text1"/>
          <w:sz w:val="24"/>
          <w:szCs w:val="24"/>
        </w:rPr>
        <w:t>anyone</w:t>
      </w:r>
      <w:r w:rsidRPr="002E4E9E">
        <w:rPr>
          <w:rFonts w:cstheme="minorHAnsi"/>
          <w:color w:val="000000" w:themeColor="text1"/>
          <w:sz w:val="24"/>
          <w:szCs w:val="24"/>
        </w:rPr>
        <w:t xml:space="preserve"> without their own home</w:t>
      </w:r>
    </w:p>
    <w:p w14:paraId="6C27899C" w14:textId="0121E472" w:rsidR="0020216B" w:rsidRPr="002E4E9E" w:rsidRDefault="0020216B" w:rsidP="0097355B">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Deprivation</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 xml:space="preserve">anyone </w:t>
      </w:r>
      <w:r w:rsidRPr="002E4E9E">
        <w:rPr>
          <w:rFonts w:cstheme="minorHAnsi"/>
          <w:color w:val="000000" w:themeColor="text1"/>
          <w:sz w:val="24"/>
          <w:szCs w:val="24"/>
        </w:rPr>
        <w:t>lack</w:t>
      </w:r>
      <w:r w:rsidR="00C31B6A" w:rsidRPr="002E4E9E">
        <w:rPr>
          <w:rFonts w:cstheme="minorHAnsi"/>
          <w:color w:val="000000" w:themeColor="text1"/>
          <w:sz w:val="24"/>
          <w:szCs w:val="24"/>
        </w:rPr>
        <w:t>ing</w:t>
      </w:r>
      <w:r w:rsidRPr="002E4E9E">
        <w:rPr>
          <w:rFonts w:cstheme="minorHAnsi"/>
          <w:color w:val="000000" w:themeColor="text1"/>
          <w:sz w:val="24"/>
          <w:szCs w:val="24"/>
        </w:rPr>
        <w:t xml:space="preserve"> material benefits considered to be basic necessities in a </w:t>
      </w:r>
      <w:proofErr w:type="gramStart"/>
      <w:r w:rsidRPr="002E4E9E">
        <w:rPr>
          <w:rFonts w:cstheme="minorHAnsi"/>
          <w:color w:val="000000" w:themeColor="text1"/>
          <w:sz w:val="24"/>
          <w:szCs w:val="24"/>
        </w:rPr>
        <w:t>society</w:t>
      </w:r>
      <w:proofErr w:type="gramEnd"/>
    </w:p>
    <w:p w14:paraId="43D7055B" w14:textId="0445DE0E" w:rsidR="0020216B" w:rsidRPr="002E4E9E" w:rsidRDefault="0020216B" w:rsidP="0097355B">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Carers</w:t>
      </w:r>
      <w:r w:rsidR="00C31B6A" w:rsidRPr="002E4E9E">
        <w:rPr>
          <w:rFonts w:cstheme="minorHAnsi"/>
          <w:color w:val="000000" w:themeColor="text1"/>
          <w:sz w:val="24"/>
          <w:szCs w:val="24"/>
        </w:rPr>
        <w:t xml:space="preserve"> - anyone who cares, unpaid, for a family member or friend who due to illness, disability, a mental health problem or an addiction</w:t>
      </w:r>
    </w:p>
    <w:p w14:paraId="2AF54C40" w14:textId="0F1DDB69" w:rsidR="0020216B" w:rsidRPr="002E4E9E" w:rsidRDefault="0020216B" w:rsidP="0097355B">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Access to digital</w:t>
      </w:r>
      <w:r w:rsidR="00C31B6A" w:rsidRPr="002E4E9E">
        <w:rPr>
          <w:rFonts w:cstheme="minorHAnsi"/>
          <w:color w:val="000000" w:themeColor="text1"/>
          <w:sz w:val="24"/>
          <w:szCs w:val="24"/>
        </w:rPr>
        <w:t xml:space="preserve"> – anyone lacking the digital access and skills which are essential to enabling people to fully participate in an increasingly digital society</w:t>
      </w:r>
    </w:p>
    <w:p w14:paraId="6BDB976E" w14:textId="3623A6E4" w:rsidR="0020216B" w:rsidRPr="002E4E9E" w:rsidRDefault="0020216B" w:rsidP="0097355B">
      <w:pPr>
        <w:numPr>
          <w:ilvl w:val="0"/>
          <w:numId w:val="17"/>
        </w:numPr>
        <w:spacing w:after="0" w:line="276" w:lineRule="auto"/>
        <w:rPr>
          <w:rFonts w:cstheme="minorHAnsi"/>
          <w:b/>
          <w:bCs/>
          <w:color w:val="000000" w:themeColor="text1"/>
          <w:sz w:val="24"/>
          <w:szCs w:val="24"/>
        </w:rPr>
      </w:pPr>
      <w:r w:rsidRPr="002E4E9E">
        <w:rPr>
          <w:rFonts w:cstheme="minorHAnsi"/>
          <w:b/>
          <w:bCs/>
          <w:color w:val="000000" w:themeColor="text1"/>
          <w:sz w:val="24"/>
          <w:szCs w:val="24"/>
        </w:rPr>
        <w:t>Served in the forces</w:t>
      </w:r>
      <w:r w:rsidR="00C31B6A" w:rsidRPr="002E4E9E">
        <w:rPr>
          <w:rFonts w:cstheme="minorHAnsi"/>
          <w:color w:val="000000" w:themeColor="text1"/>
          <w:sz w:val="24"/>
          <w:szCs w:val="24"/>
        </w:rPr>
        <w:t xml:space="preserve"> – anyone who has served in the UK armed forces</w:t>
      </w:r>
    </w:p>
    <w:sectPr w:rsidR="0020216B" w:rsidRPr="002E4E9E" w:rsidSect="0075144E">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9983831"/>
      <w:docPartObj>
        <w:docPartGallery w:val="Page Numbers (Bottom of Page)"/>
        <w:docPartUnique/>
      </w:docPartObj>
    </w:sdtPr>
    <w:sdtEndPr>
      <w:rPr>
        <w:noProof/>
      </w:rPr>
    </w:sdtEndPr>
    <w:sdtContent>
      <w:p w14:paraId="2A34B3A7" w14:textId="70827441" w:rsidR="009A6C0E" w:rsidRDefault="00EB4145">
        <w:pPr>
          <w:pStyle w:val="Footer"/>
          <w:jc w:val="right"/>
          <w:rPr>
            <w:rFonts w:ascii="Arial" w:hAnsi="Arial" w:cs="Arial"/>
            <w:sz w:val="18"/>
          </w:rPr>
        </w:pPr>
        <w:r>
          <w:rPr>
            <w:rFonts w:ascii="Arial" w:hAnsi="Arial" w:cs="Arial"/>
            <w:sz w:val="18"/>
          </w:rPr>
          <w:t>Insight Report</w:t>
        </w:r>
        <w:r w:rsidR="009E0D71">
          <w:rPr>
            <w:rFonts w:ascii="Arial" w:hAnsi="Arial" w:cs="Arial"/>
            <w:sz w:val="18"/>
          </w:rPr>
          <w:t xml:space="preserve"> – </w:t>
        </w:r>
        <w:r w:rsidR="000A1597" w:rsidRPr="000A1597">
          <w:rPr>
            <w:rFonts w:ascii="Arial" w:hAnsi="Arial" w:cs="Arial"/>
            <w:sz w:val="18"/>
          </w:rPr>
          <w:t>Cancer</w:t>
        </w:r>
        <w:r w:rsidRPr="000A1597">
          <w:rPr>
            <w:rFonts w:ascii="Arial" w:hAnsi="Arial" w:cs="Arial"/>
            <w:sz w:val="18"/>
          </w:rPr>
          <w:t xml:space="preserve"> </w:t>
        </w:r>
        <w:r w:rsidR="00520630">
          <w:rPr>
            <w:rFonts w:ascii="Arial" w:hAnsi="Arial" w:cs="Arial"/>
            <w:sz w:val="18"/>
          </w:rPr>
          <w:t xml:space="preserve">– </w:t>
        </w:r>
        <w:r w:rsidR="0013435A">
          <w:rPr>
            <w:rFonts w:ascii="Arial" w:hAnsi="Arial" w:cs="Arial"/>
            <w:sz w:val="18"/>
          </w:rPr>
          <w:t>Aug</w:t>
        </w:r>
        <w:r w:rsidR="00520630">
          <w:rPr>
            <w:rFonts w:ascii="Arial" w:hAnsi="Arial" w:cs="Arial"/>
            <w:sz w:val="18"/>
          </w:rPr>
          <w:t xml:space="preserve"> 202</w:t>
        </w:r>
        <w:r w:rsidR="005E3E55">
          <w:rPr>
            <w:rFonts w:ascii="Arial" w:hAnsi="Arial" w:cs="Arial"/>
            <w:sz w:val="18"/>
          </w:rPr>
          <w:t>3</w:t>
        </w:r>
        <w:r w:rsidR="00520630">
          <w:rPr>
            <w:rFonts w:ascii="Arial" w:hAnsi="Arial" w:cs="Arial"/>
            <w:sz w:val="18"/>
          </w:rPr>
          <w:t xml:space="preserve"> </w:t>
        </w:r>
        <w:r>
          <w:rPr>
            <w:rFonts w:ascii="Arial" w:hAnsi="Arial" w:cs="Arial"/>
            <w:sz w:val="18"/>
          </w:rPr>
          <w:t>V</w:t>
        </w:r>
        <w:r w:rsidR="005D4C0C">
          <w:rPr>
            <w:rFonts w:ascii="Arial" w:hAnsi="Arial" w:cs="Arial"/>
            <w:sz w:val="18"/>
          </w:rPr>
          <w:t>2</w:t>
        </w:r>
        <w:r w:rsidR="00D222AA">
          <w:rPr>
            <w:rFonts w:ascii="Arial" w:hAnsi="Arial" w:cs="Arial"/>
            <w:sz w:val="18"/>
          </w:rPr>
          <w:t>.</w:t>
        </w:r>
        <w:r w:rsidR="0013435A">
          <w:rPr>
            <w:rFonts w:ascii="Arial" w:hAnsi="Arial" w:cs="Arial"/>
            <w:sz w:val="18"/>
          </w:rPr>
          <w:t>4</w:t>
        </w:r>
        <w:r>
          <w:rPr>
            <w:rFonts w:ascii="Arial" w:hAnsi="Arial" w:cs="Arial"/>
            <w:sz w:val="18"/>
          </w:rPr>
          <w:t xml:space="preserve">  </w:t>
        </w:r>
      </w:p>
      <w:p w14:paraId="4BFC8BD4" w14:textId="31BFE804" w:rsidR="00EB4145" w:rsidRPr="00E06F65" w:rsidRDefault="00EB4145">
        <w:pPr>
          <w:pStyle w:val="Footer"/>
          <w:jc w:val="right"/>
          <w:rPr>
            <w:rFonts w:ascii="Arial" w:hAnsi="Arial" w:cs="Arial"/>
            <w:sz w:val="20"/>
          </w:rPr>
        </w:pPr>
        <w:r>
          <w:rPr>
            <w:rFonts w:ascii="Arial" w:hAnsi="Arial" w:cs="Arial"/>
            <w:sz w:val="20"/>
          </w:rPr>
          <w:t>P</w:t>
        </w:r>
        <w:r w:rsidRPr="00E06F65">
          <w:rPr>
            <w:rFonts w:ascii="Arial" w:hAnsi="Arial" w:cs="Arial"/>
            <w:sz w:val="20"/>
          </w:rPr>
          <w:t xml:space="preserve">age </w:t>
        </w:r>
        <w:r w:rsidRPr="00E06F65">
          <w:rPr>
            <w:rFonts w:ascii="Arial" w:hAnsi="Arial" w:cs="Arial"/>
            <w:sz w:val="20"/>
          </w:rPr>
          <w:fldChar w:fldCharType="begin"/>
        </w:r>
        <w:r w:rsidRPr="00E06F65">
          <w:rPr>
            <w:rFonts w:ascii="Arial" w:hAnsi="Arial" w:cs="Arial"/>
            <w:sz w:val="20"/>
          </w:rPr>
          <w:instrText xml:space="preserve"> PAGE   \* MERGEFORMAT </w:instrText>
        </w:r>
        <w:r w:rsidRPr="00E06F65">
          <w:rPr>
            <w:rFonts w:ascii="Arial" w:hAnsi="Arial" w:cs="Arial"/>
            <w:sz w:val="20"/>
          </w:rPr>
          <w:fldChar w:fldCharType="separate"/>
        </w:r>
        <w:r>
          <w:rPr>
            <w:rFonts w:ascii="Arial" w:hAnsi="Arial" w:cs="Arial"/>
            <w:noProof/>
            <w:sz w:val="20"/>
          </w:rPr>
          <w:t>12</w:t>
        </w:r>
        <w:r w:rsidRPr="00E06F6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0E385FFB">
          <wp:simplePos x="0" y="0"/>
          <wp:positionH relativeFrom="page">
            <wp:align>right</wp:align>
          </wp:positionH>
          <wp:positionV relativeFrom="page">
            <wp:align>top</wp:align>
          </wp:positionV>
          <wp:extent cx="1987200" cy="799200"/>
          <wp:effectExtent l="0" t="0" r="0" b="1270"/>
          <wp:wrapNone/>
          <wp:docPr id="1" name="Picture 1"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793"/>
    <w:multiLevelType w:val="hybridMultilevel"/>
    <w:tmpl w:val="1DA0E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44E15"/>
    <w:multiLevelType w:val="hybridMultilevel"/>
    <w:tmpl w:val="A0FE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37E4A"/>
    <w:multiLevelType w:val="hybridMultilevel"/>
    <w:tmpl w:val="D43EE950"/>
    <w:lvl w:ilvl="0" w:tplc="08090001">
      <w:start w:val="1"/>
      <w:numFmt w:val="bullet"/>
      <w:lvlText w:val=""/>
      <w:lvlJc w:val="left"/>
      <w:pPr>
        <w:ind w:left="360" w:hanging="360"/>
      </w:pPr>
      <w:rPr>
        <w:rFonts w:ascii="Symbol" w:hAnsi="Symbol" w:hint="default"/>
      </w:rPr>
    </w:lvl>
    <w:lvl w:ilvl="1" w:tplc="46BE7340">
      <w:start w:val="1"/>
      <w:numFmt w:val="bullet"/>
      <w:lvlText w:val="o"/>
      <w:lvlJc w:val="left"/>
      <w:pPr>
        <w:ind w:left="90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937B2"/>
    <w:multiLevelType w:val="hybridMultilevel"/>
    <w:tmpl w:val="8DB28BBA"/>
    <w:lvl w:ilvl="0" w:tplc="C50A8C9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14137"/>
    <w:multiLevelType w:val="hybridMultilevel"/>
    <w:tmpl w:val="4A02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87F0724"/>
    <w:multiLevelType w:val="hybridMultilevel"/>
    <w:tmpl w:val="C882BADC"/>
    <w:lvl w:ilvl="0" w:tplc="9F2E4FAC">
      <w:start w:val="1"/>
      <w:numFmt w:val="decimal"/>
      <w:lvlText w:val="%1."/>
      <w:lvlJc w:val="left"/>
      <w:pPr>
        <w:ind w:left="360" w:hanging="360"/>
      </w:pPr>
      <w:rPr>
        <w:rFonts w:hint="default"/>
        <w:color w:val="262626" w:themeColor="text1" w:themeTint="D9"/>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C56046"/>
    <w:multiLevelType w:val="hybridMultilevel"/>
    <w:tmpl w:val="6206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1703F"/>
    <w:multiLevelType w:val="hybridMultilevel"/>
    <w:tmpl w:val="3DFC4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A5C11"/>
    <w:multiLevelType w:val="hybridMultilevel"/>
    <w:tmpl w:val="996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744B49"/>
    <w:multiLevelType w:val="hybridMultilevel"/>
    <w:tmpl w:val="6B18EFCA"/>
    <w:lvl w:ilvl="0" w:tplc="BDF026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191C83"/>
    <w:multiLevelType w:val="hybridMultilevel"/>
    <w:tmpl w:val="2CA8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130BAB"/>
    <w:multiLevelType w:val="hybridMultilevel"/>
    <w:tmpl w:val="FED0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3614E7"/>
    <w:multiLevelType w:val="hybridMultilevel"/>
    <w:tmpl w:val="3D38E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5021B3"/>
    <w:multiLevelType w:val="hybridMultilevel"/>
    <w:tmpl w:val="A0B82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5E20FD"/>
    <w:multiLevelType w:val="hybridMultilevel"/>
    <w:tmpl w:val="825A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B31FA9"/>
    <w:multiLevelType w:val="hybridMultilevel"/>
    <w:tmpl w:val="BF2A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362E7"/>
    <w:multiLevelType w:val="hybridMultilevel"/>
    <w:tmpl w:val="273C7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22696"/>
    <w:multiLevelType w:val="hybridMultilevel"/>
    <w:tmpl w:val="181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6786F"/>
    <w:multiLevelType w:val="hybridMultilevel"/>
    <w:tmpl w:val="23AC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05DAE"/>
    <w:multiLevelType w:val="hybridMultilevel"/>
    <w:tmpl w:val="F8766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F17FB"/>
    <w:multiLevelType w:val="hybridMultilevel"/>
    <w:tmpl w:val="C4E0452A"/>
    <w:lvl w:ilvl="0" w:tplc="08090001">
      <w:start w:val="1"/>
      <w:numFmt w:val="bullet"/>
      <w:lvlText w:val=""/>
      <w:lvlJc w:val="left"/>
      <w:pPr>
        <w:ind w:left="720" w:hanging="360"/>
      </w:pPr>
      <w:rPr>
        <w:rFonts w:ascii="Symbol" w:hAnsi="Symbol" w:hint="default"/>
      </w:rPr>
    </w:lvl>
    <w:lvl w:ilvl="1" w:tplc="A93C165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48D42D6"/>
    <w:multiLevelType w:val="hybridMultilevel"/>
    <w:tmpl w:val="9390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B4109"/>
    <w:multiLevelType w:val="hybridMultilevel"/>
    <w:tmpl w:val="71B2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E4261"/>
    <w:multiLevelType w:val="hybridMultilevel"/>
    <w:tmpl w:val="AF5E22E4"/>
    <w:lvl w:ilvl="0" w:tplc="506EE7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9266FD"/>
    <w:multiLevelType w:val="hybridMultilevel"/>
    <w:tmpl w:val="61F43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C568E8"/>
    <w:multiLevelType w:val="hybridMultilevel"/>
    <w:tmpl w:val="B890FD0E"/>
    <w:lvl w:ilvl="0" w:tplc="C22475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845794">
    <w:abstractNumId w:val="6"/>
  </w:num>
  <w:num w:numId="2" w16cid:durableId="647133055">
    <w:abstractNumId w:val="28"/>
  </w:num>
  <w:num w:numId="3" w16cid:durableId="1139880452">
    <w:abstractNumId w:val="20"/>
  </w:num>
  <w:num w:numId="4" w16cid:durableId="756947237">
    <w:abstractNumId w:val="23"/>
  </w:num>
  <w:num w:numId="5" w16cid:durableId="1341665668">
    <w:abstractNumId w:val="5"/>
  </w:num>
  <w:num w:numId="6" w16cid:durableId="622880366">
    <w:abstractNumId w:val="4"/>
  </w:num>
  <w:num w:numId="7" w16cid:durableId="1532913764">
    <w:abstractNumId w:val="13"/>
  </w:num>
  <w:num w:numId="8" w16cid:durableId="1017273444">
    <w:abstractNumId w:val="32"/>
  </w:num>
  <w:num w:numId="9" w16cid:durableId="1327787345">
    <w:abstractNumId w:val="35"/>
  </w:num>
  <w:num w:numId="10" w16cid:durableId="2051343801">
    <w:abstractNumId w:val="25"/>
  </w:num>
  <w:num w:numId="11" w16cid:durableId="1284071583">
    <w:abstractNumId w:val="17"/>
  </w:num>
  <w:num w:numId="12" w16cid:durableId="43335623">
    <w:abstractNumId w:val="26"/>
  </w:num>
  <w:num w:numId="13" w16cid:durableId="918098033">
    <w:abstractNumId w:val="7"/>
  </w:num>
  <w:num w:numId="14" w16cid:durableId="1724450990">
    <w:abstractNumId w:val="33"/>
  </w:num>
  <w:num w:numId="15" w16cid:durableId="2057000882">
    <w:abstractNumId w:val="14"/>
  </w:num>
  <w:num w:numId="16" w16cid:durableId="61291312">
    <w:abstractNumId w:val="9"/>
  </w:num>
  <w:num w:numId="17" w16cid:durableId="268050640">
    <w:abstractNumId w:val="38"/>
  </w:num>
  <w:num w:numId="18" w16cid:durableId="1918199835">
    <w:abstractNumId w:val="3"/>
  </w:num>
  <w:num w:numId="19" w16cid:durableId="463887293">
    <w:abstractNumId w:val="2"/>
  </w:num>
  <w:num w:numId="20" w16cid:durableId="1153908206">
    <w:abstractNumId w:val="16"/>
  </w:num>
  <w:num w:numId="21" w16cid:durableId="1674912923">
    <w:abstractNumId w:val="15"/>
  </w:num>
  <w:num w:numId="22" w16cid:durableId="1849520595">
    <w:abstractNumId w:val="37"/>
  </w:num>
  <w:num w:numId="23" w16cid:durableId="562526455">
    <w:abstractNumId w:val="8"/>
  </w:num>
  <w:num w:numId="24" w16cid:durableId="1781491616">
    <w:abstractNumId w:val="10"/>
  </w:num>
  <w:num w:numId="25" w16cid:durableId="174195595">
    <w:abstractNumId w:val="36"/>
  </w:num>
  <w:num w:numId="26" w16cid:durableId="1120756549">
    <w:abstractNumId w:val="34"/>
  </w:num>
  <w:num w:numId="27" w16cid:durableId="625047671">
    <w:abstractNumId w:val="12"/>
  </w:num>
  <w:num w:numId="28" w16cid:durableId="129833548">
    <w:abstractNumId w:val="31"/>
  </w:num>
  <w:num w:numId="29" w16cid:durableId="1203205691">
    <w:abstractNumId w:val="27"/>
  </w:num>
  <w:num w:numId="30" w16cid:durableId="1730298427">
    <w:abstractNumId w:val="11"/>
  </w:num>
  <w:num w:numId="31" w16cid:durableId="102501468">
    <w:abstractNumId w:val="18"/>
  </w:num>
  <w:num w:numId="32" w16cid:durableId="803962384">
    <w:abstractNumId w:val="0"/>
  </w:num>
  <w:num w:numId="33" w16cid:durableId="1869174049">
    <w:abstractNumId w:val="1"/>
  </w:num>
  <w:num w:numId="34" w16cid:durableId="6300637">
    <w:abstractNumId w:val="21"/>
  </w:num>
  <w:num w:numId="35" w16cid:durableId="1545101153">
    <w:abstractNumId w:val="24"/>
  </w:num>
  <w:num w:numId="36" w16cid:durableId="1930306349">
    <w:abstractNumId w:val="30"/>
  </w:num>
  <w:num w:numId="37" w16cid:durableId="1370640514">
    <w:abstractNumId w:val="29"/>
  </w:num>
  <w:num w:numId="38" w16cid:durableId="1888685044">
    <w:abstractNumId w:val="22"/>
  </w:num>
  <w:num w:numId="39" w16cid:durableId="158179215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0020"/>
    <w:rsid w:val="00005146"/>
    <w:rsid w:val="00013BBC"/>
    <w:rsid w:val="000176D4"/>
    <w:rsid w:val="00021A58"/>
    <w:rsid w:val="00021B7F"/>
    <w:rsid w:val="000259F8"/>
    <w:rsid w:val="00026927"/>
    <w:rsid w:val="000323DA"/>
    <w:rsid w:val="000343BC"/>
    <w:rsid w:val="00037132"/>
    <w:rsid w:val="00040E43"/>
    <w:rsid w:val="000410E5"/>
    <w:rsid w:val="000461EC"/>
    <w:rsid w:val="000534DD"/>
    <w:rsid w:val="00054F93"/>
    <w:rsid w:val="000566D3"/>
    <w:rsid w:val="00064325"/>
    <w:rsid w:val="000651CA"/>
    <w:rsid w:val="00065388"/>
    <w:rsid w:val="00072387"/>
    <w:rsid w:val="0007415D"/>
    <w:rsid w:val="00075648"/>
    <w:rsid w:val="00077868"/>
    <w:rsid w:val="00077FFC"/>
    <w:rsid w:val="00080954"/>
    <w:rsid w:val="00081FBA"/>
    <w:rsid w:val="000825D2"/>
    <w:rsid w:val="000825F5"/>
    <w:rsid w:val="00086063"/>
    <w:rsid w:val="00086FD7"/>
    <w:rsid w:val="000877CF"/>
    <w:rsid w:val="000A0AD9"/>
    <w:rsid w:val="000A1597"/>
    <w:rsid w:val="000B30E8"/>
    <w:rsid w:val="000B5722"/>
    <w:rsid w:val="000B745E"/>
    <w:rsid w:val="000C11FA"/>
    <w:rsid w:val="000C1787"/>
    <w:rsid w:val="000C49C5"/>
    <w:rsid w:val="000C5D75"/>
    <w:rsid w:val="000D7B73"/>
    <w:rsid w:val="000E0C84"/>
    <w:rsid w:val="000E1D9B"/>
    <w:rsid w:val="000E27E1"/>
    <w:rsid w:val="000E4C9A"/>
    <w:rsid w:val="000E59FA"/>
    <w:rsid w:val="000E653F"/>
    <w:rsid w:val="000F6435"/>
    <w:rsid w:val="0010265F"/>
    <w:rsid w:val="001038DD"/>
    <w:rsid w:val="00104882"/>
    <w:rsid w:val="00104A83"/>
    <w:rsid w:val="0010617B"/>
    <w:rsid w:val="001061FC"/>
    <w:rsid w:val="00106E26"/>
    <w:rsid w:val="00106E94"/>
    <w:rsid w:val="001102A5"/>
    <w:rsid w:val="00117213"/>
    <w:rsid w:val="00120EAE"/>
    <w:rsid w:val="0012149A"/>
    <w:rsid w:val="0013011C"/>
    <w:rsid w:val="00130BC4"/>
    <w:rsid w:val="001321E2"/>
    <w:rsid w:val="00134120"/>
    <w:rsid w:val="0013435A"/>
    <w:rsid w:val="00135528"/>
    <w:rsid w:val="00135B8C"/>
    <w:rsid w:val="00140DE9"/>
    <w:rsid w:val="00142AC2"/>
    <w:rsid w:val="00143E70"/>
    <w:rsid w:val="001537E3"/>
    <w:rsid w:val="00163E83"/>
    <w:rsid w:val="00164BD4"/>
    <w:rsid w:val="00171264"/>
    <w:rsid w:val="00176391"/>
    <w:rsid w:val="001802E1"/>
    <w:rsid w:val="0018180B"/>
    <w:rsid w:val="00185698"/>
    <w:rsid w:val="001878A4"/>
    <w:rsid w:val="00191529"/>
    <w:rsid w:val="001932BF"/>
    <w:rsid w:val="00195DAE"/>
    <w:rsid w:val="00197A2E"/>
    <w:rsid w:val="001B5262"/>
    <w:rsid w:val="001C5541"/>
    <w:rsid w:val="001D0C54"/>
    <w:rsid w:val="001D417D"/>
    <w:rsid w:val="001D608F"/>
    <w:rsid w:val="001D664E"/>
    <w:rsid w:val="001D767E"/>
    <w:rsid w:val="001E1743"/>
    <w:rsid w:val="001E21AB"/>
    <w:rsid w:val="001E335F"/>
    <w:rsid w:val="001E69C9"/>
    <w:rsid w:val="001F52C4"/>
    <w:rsid w:val="001F5F14"/>
    <w:rsid w:val="0020216B"/>
    <w:rsid w:val="00206626"/>
    <w:rsid w:val="0020753E"/>
    <w:rsid w:val="002138AF"/>
    <w:rsid w:val="00214E6D"/>
    <w:rsid w:val="0021606D"/>
    <w:rsid w:val="0022233F"/>
    <w:rsid w:val="00227EEC"/>
    <w:rsid w:val="00230584"/>
    <w:rsid w:val="0025448D"/>
    <w:rsid w:val="00254861"/>
    <w:rsid w:val="00254C23"/>
    <w:rsid w:val="00255991"/>
    <w:rsid w:val="0026105B"/>
    <w:rsid w:val="00262F20"/>
    <w:rsid w:val="00263CF5"/>
    <w:rsid w:val="002643FF"/>
    <w:rsid w:val="00270198"/>
    <w:rsid w:val="00270BCA"/>
    <w:rsid w:val="0028092E"/>
    <w:rsid w:val="00290268"/>
    <w:rsid w:val="002916F7"/>
    <w:rsid w:val="00295E58"/>
    <w:rsid w:val="002A4EF0"/>
    <w:rsid w:val="002A6123"/>
    <w:rsid w:val="002B0FF6"/>
    <w:rsid w:val="002B272F"/>
    <w:rsid w:val="002C1700"/>
    <w:rsid w:val="002C1F00"/>
    <w:rsid w:val="002C3B1D"/>
    <w:rsid w:val="002C6CE2"/>
    <w:rsid w:val="002D0CA5"/>
    <w:rsid w:val="002D1582"/>
    <w:rsid w:val="002D43C2"/>
    <w:rsid w:val="002D4D9E"/>
    <w:rsid w:val="002D5C4A"/>
    <w:rsid w:val="002E1820"/>
    <w:rsid w:val="002E1C2D"/>
    <w:rsid w:val="002E357C"/>
    <w:rsid w:val="002E4E9E"/>
    <w:rsid w:val="002F43DD"/>
    <w:rsid w:val="002F4EA1"/>
    <w:rsid w:val="00304794"/>
    <w:rsid w:val="003057ED"/>
    <w:rsid w:val="00306F48"/>
    <w:rsid w:val="00310050"/>
    <w:rsid w:val="00313078"/>
    <w:rsid w:val="00323BB1"/>
    <w:rsid w:val="00323BD4"/>
    <w:rsid w:val="00330876"/>
    <w:rsid w:val="003311B8"/>
    <w:rsid w:val="00333212"/>
    <w:rsid w:val="00334A64"/>
    <w:rsid w:val="003407A2"/>
    <w:rsid w:val="00343C8D"/>
    <w:rsid w:val="00353EC2"/>
    <w:rsid w:val="00355DC9"/>
    <w:rsid w:val="003604F7"/>
    <w:rsid w:val="003639ED"/>
    <w:rsid w:val="003641A6"/>
    <w:rsid w:val="00367C15"/>
    <w:rsid w:val="00382E2E"/>
    <w:rsid w:val="00382E87"/>
    <w:rsid w:val="00385A3C"/>
    <w:rsid w:val="003945A6"/>
    <w:rsid w:val="00397609"/>
    <w:rsid w:val="003A0EB2"/>
    <w:rsid w:val="003A0F0A"/>
    <w:rsid w:val="003A6D74"/>
    <w:rsid w:val="003B57FF"/>
    <w:rsid w:val="003C5299"/>
    <w:rsid w:val="003C6747"/>
    <w:rsid w:val="003C69F4"/>
    <w:rsid w:val="003D3707"/>
    <w:rsid w:val="003D4E39"/>
    <w:rsid w:val="003D4E4E"/>
    <w:rsid w:val="003E0D00"/>
    <w:rsid w:val="003E1590"/>
    <w:rsid w:val="003E7941"/>
    <w:rsid w:val="003F0C12"/>
    <w:rsid w:val="003F11E5"/>
    <w:rsid w:val="003F5945"/>
    <w:rsid w:val="003F7455"/>
    <w:rsid w:val="00403A0E"/>
    <w:rsid w:val="00403CA9"/>
    <w:rsid w:val="00407A29"/>
    <w:rsid w:val="00412403"/>
    <w:rsid w:val="0041242A"/>
    <w:rsid w:val="00412460"/>
    <w:rsid w:val="004133A0"/>
    <w:rsid w:val="00414DFC"/>
    <w:rsid w:val="00414E62"/>
    <w:rsid w:val="00416626"/>
    <w:rsid w:val="004171BF"/>
    <w:rsid w:val="004255E0"/>
    <w:rsid w:val="0042570A"/>
    <w:rsid w:val="00426B30"/>
    <w:rsid w:val="00427475"/>
    <w:rsid w:val="00427F61"/>
    <w:rsid w:val="00435859"/>
    <w:rsid w:val="004522AF"/>
    <w:rsid w:val="00452360"/>
    <w:rsid w:val="004643EC"/>
    <w:rsid w:val="00464A7A"/>
    <w:rsid w:val="00465A22"/>
    <w:rsid w:val="004660CF"/>
    <w:rsid w:val="00466EC1"/>
    <w:rsid w:val="0047358A"/>
    <w:rsid w:val="00473998"/>
    <w:rsid w:val="004749AF"/>
    <w:rsid w:val="00474F7D"/>
    <w:rsid w:val="004769FD"/>
    <w:rsid w:val="00490D05"/>
    <w:rsid w:val="00494937"/>
    <w:rsid w:val="004A0091"/>
    <w:rsid w:val="004A1557"/>
    <w:rsid w:val="004A316E"/>
    <w:rsid w:val="004A32E7"/>
    <w:rsid w:val="004A3352"/>
    <w:rsid w:val="004A417D"/>
    <w:rsid w:val="004A6102"/>
    <w:rsid w:val="004B0027"/>
    <w:rsid w:val="004B056E"/>
    <w:rsid w:val="004B6C25"/>
    <w:rsid w:val="004B6D3C"/>
    <w:rsid w:val="004C1DB6"/>
    <w:rsid w:val="004C4788"/>
    <w:rsid w:val="004C5A41"/>
    <w:rsid w:val="004C6D7B"/>
    <w:rsid w:val="004D0B3B"/>
    <w:rsid w:val="004D13A3"/>
    <w:rsid w:val="004D4DB2"/>
    <w:rsid w:val="004D5E99"/>
    <w:rsid w:val="004E7FC7"/>
    <w:rsid w:val="004F02F3"/>
    <w:rsid w:val="004F0872"/>
    <w:rsid w:val="004F0EE3"/>
    <w:rsid w:val="004F3415"/>
    <w:rsid w:val="00501018"/>
    <w:rsid w:val="00506C4A"/>
    <w:rsid w:val="00520630"/>
    <w:rsid w:val="00520F5A"/>
    <w:rsid w:val="005222BC"/>
    <w:rsid w:val="00522C15"/>
    <w:rsid w:val="00525C20"/>
    <w:rsid w:val="00531BD1"/>
    <w:rsid w:val="005424B6"/>
    <w:rsid w:val="00542658"/>
    <w:rsid w:val="00542940"/>
    <w:rsid w:val="00550B24"/>
    <w:rsid w:val="005571E4"/>
    <w:rsid w:val="00557241"/>
    <w:rsid w:val="005603AD"/>
    <w:rsid w:val="0056041B"/>
    <w:rsid w:val="00561A97"/>
    <w:rsid w:val="00563402"/>
    <w:rsid w:val="00565C25"/>
    <w:rsid w:val="00567DE8"/>
    <w:rsid w:val="00570000"/>
    <w:rsid w:val="00573C02"/>
    <w:rsid w:val="00573D82"/>
    <w:rsid w:val="0057627B"/>
    <w:rsid w:val="00576F26"/>
    <w:rsid w:val="005773D9"/>
    <w:rsid w:val="00580FE5"/>
    <w:rsid w:val="005922F2"/>
    <w:rsid w:val="00594EF2"/>
    <w:rsid w:val="00596942"/>
    <w:rsid w:val="005A0CA4"/>
    <w:rsid w:val="005A32C7"/>
    <w:rsid w:val="005A50B2"/>
    <w:rsid w:val="005B487F"/>
    <w:rsid w:val="005B69F2"/>
    <w:rsid w:val="005B780A"/>
    <w:rsid w:val="005C1416"/>
    <w:rsid w:val="005C2705"/>
    <w:rsid w:val="005C6A81"/>
    <w:rsid w:val="005C6A9A"/>
    <w:rsid w:val="005D005C"/>
    <w:rsid w:val="005D1B78"/>
    <w:rsid w:val="005D2123"/>
    <w:rsid w:val="005D2705"/>
    <w:rsid w:val="005D3CB8"/>
    <w:rsid w:val="005D4268"/>
    <w:rsid w:val="005D4C0C"/>
    <w:rsid w:val="005D7DCE"/>
    <w:rsid w:val="005D7EFA"/>
    <w:rsid w:val="005E3E55"/>
    <w:rsid w:val="005E5631"/>
    <w:rsid w:val="005E6E93"/>
    <w:rsid w:val="005F34C0"/>
    <w:rsid w:val="005F63EB"/>
    <w:rsid w:val="005F68C0"/>
    <w:rsid w:val="005F73B4"/>
    <w:rsid w:val="006014C1"/>
    <w:rsid w:val="00605823"/>
    <w:rsid w:val="00605A91"/>
    <w:rsid w:val="00606257"/>
    <w:rsid w:val="0060681D"/>
    <w:rsid w:val="00607D59"/>
    <w:rsid w:val="006126D1"/>
    <w:rsid w:val="00615B98"/>
    <w:rsid w:val="006249B5"/>
    <w:rsid w:val="00631119"/>
    <w:rsid w:val="00634DBF"/>
    <w:rsid w:val="00641674"/>
    <w:rsid w:val="00642D86"/>
    <w:rsid w:val="00642E52"/>
    <w:rsid w:val="00643048"/>
    <w:rsid w:val="006455F8"/>
    <w:rsid w:val="00646D70"/>
    <w:rsid w:val="00647A29"/>
    <w:rsid w:val="00650F3C"/>
    <w:rsid w:val="006544FF"/>
    <w:rsid w:val="00657AD2"/>
    <w:rsid w:val="006609C9"/>
    <w:rsid w:val="006659E6"/>
    <w:rsid w:val="006675A8"/>
    <w:rsid w:val="006726A6"/>
    <w:rsid w:val="006742FF"/>
    <w:rsid w:val="00674ED3"/>
    <w:rsid w:val="006753C1"/>
    <w:rsid w:val="00675E0B"/>
    <w:rsid w:val="00677D58"/>
    <w:rsid w:val="00683B51"/>
    <w:rsid w:val="00686650"/>
    <w:rsid w:val="006922EF"/>
    <w:rsid w:val="00695134"/>
    <w:rsid w:val="00695DFB"/>
    <w:rsid w:val="00697678"/>
    <w:rsid w:val="006A1687"/>
    <w:rsid w:val="006A204F"/>
    <w:rsid w:val="006A2D73"/>
    <w:rsid w:val="006A500E"/>
    <w:rsid w:val="006B1B0D"/>
    <w:rsid w:val="006B1E14"/>
    <w:rsid w:val="006B1F94"/>
    <w:rsid w:val="006B52F7"/>
    <w:rsid w:val="006B6E9C"/>
    <w:rsid w:val="006B721C"/>
    <w:rsid w:val="006B769C"/>
    <w:rsid w:val="006C1571"/>
    <w:rsid w:val="006C38EE"/>
    <w:rsid w:val="006F0653"/>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3043D"/>
    <w:rsid w:val="00733164"/>
    <w:rsid w:val="00734BCE"/>
    <w:rsid w:val="007352C5"/>
    <w:rsid w:val="00740A5C"/>
    <w:rsid w:val="00742A9F"/>
    <w:rsid w:val="00747A2A"/>
    <w:rsid w:val="0075144E"/>
    <w:rsid w:val="00755034"/>
    <w:rsid w:val="0075705D"/>
    <w:rsid w:val="0076173C"/>
    <w:rsid w:val="0076227A"/>
    <w:rsid w:val="0076415F"/>
    <w:rsid w:val="00766A4B"/>
    <w:rsid w:val="007706A1"/>
    <w:rsid w:val="00770D06"/>
    <w:rsid w:val="007762DA"/>
    <w:rsid w:val="00776752"/>
    <w:rsid w:val="0078080F"/>
    <w:rsid w:val="00784ED9"/>
    <w:rsid w:val="00785F51"/>
    <w:rsid w:val="0079019F"/>
    <w:rsid w:val="00791DD6"/>
    <w:rsid w:val="00793401"/>
    <w:rsid w:val="00795170"/>
    <w:rsid w:val="00797283"/>
    <w:rsid w:val="007A2023"/>
    <w:rsid w:val="007B0E97"/>
    <w:rsid w:val="007B1B00"/>
    <w:rsid w:val="007C65B6"/>
    <w:rsid w:val="007D2C58"/>
    <w:rsid w:val="007D704C"/>
    <w:rsid w:val="007F1DBB"/>
    <w:rsid w:val="007F472B"/>
    <w:rsid w:val="00802107"/>
    <w:rsid w:val="008078BF"/>
    <w:rsid w:val="008110C8"/>
    <w:rsid w:val="0081271D"/>
    <w:rsid w:val="008244A6"/>
    <w:rsid w:val="00824760"/>
    <w:rsid w:val="00826A6D"/>
    <w:rsid w:val="008270AF"/>
    <w:rsid w:val="00833E90"/>
    <w:rsid w:val="008357A5"/>
    <w:rsid w:val="00835A13"/>
    <w:rsid w:val="00844FB0"/>
    <w:rsid w:val="00852F4D"/>
    <w:rsid w:val="00855735"/>
    <w:rsid w:val="008668B6"/>
    <w:rsid w:val="008670E6"/>
    <w:rsid w:val="0087139E"/>
    <w:rsid w:val="0087188F"/>
    <w:rsid w:val="0088163A"/>
    <w:rsid w:val="00885A3A"/>
    <w:rsid w:val="00887F4A"/>
    <w:rsid w:val="00890677"/>
    <w:rsid w:val="00895202"/>
    <w:rsid w:val="008A3239"/>
    <w:rsid w:val="008A44C4"/>
    <w:rsid w:val="008A50ED"/>
    <w:rsid w:val="008A691E"/>
    <w:rsid w:val="008B0F00"/>
    <w:rsid w:val="008B13A7"/>
    <w:rsid w:val="008B49B6"/>
    <w:rsid w:val="008B57C6"/>
    <w:rsid w:val="008B6F29"/>
    <w:rsid w:val="008C34BF"/>
    <w:rsid w:val="008C47B4"/>
    <w:rsid w:val="008D0B5D"/>
    <w:rsid w:val="008D2A47"/>
    <w:rsid w:val="008D7639"/>
    <w:rsid w:val="008E07E8"/>
    <w:rsid w:val="008E3B5D"/>
    <w:rsid w:val="008E4E51"/>
    <w:rsid w:val="008E7735"/>
    <w:rsid w:val="008F59A1"/>
    <w:rsid w:val="008F6380"/>
    <w:rsid w:val="00901404"/>
    <w:rsid w:val="00901E63"/>
    <w:rsid w:val="009123B4"/>
    <w:rsid w:val="009123FF"/>
    <w:rsid w:val="00912D95"/>
    <w:rsid w:val="00912EB6"/>
    <w:rsid w:val="00913E88"/>
    <w:rsid w:val="00920E55"/>
    <w:rsid w:val="0092434C"/>
    <w:rsid w:val="00925BD1"/>
    <w:rsid w:val="0093051D"/>
    <w:rsid w:val="009322F2"/>
    <w:rsid w:val="00941CC0"/>
    <w:rsid w:val="009433C0"/>
    <w:rsid w:val="00944E53"/>
    <w:rsid w:val="009450E7"/>
    <w:rsid w:val="00953EA6"/>
    <w:rsid w:val="0097208C"/>
    <w:rsid w:val="00972704"/>
    <w:rsid w:val="00972E16"/>
    <w:rsid w:val="0097355B"/>
    <w:rsid w:val="00976179"/>
    <w:rsid w:val="00976A7F"/>
    <w:rsid w:val="00996CBD"/>
    <w:rsid w:val="009A193B"/>
    <w:rsid w:val="009A6C0E"/>
    <w:rsid w:val="009A72ED"/>
    <w:rsid w:val="009B0F60"/>
    <w:rsid w:val="009B5088"/>
    <w:rsid w:val="009B5DD9"/>
    <w:rsid w:val="009C43B3"/>
    <w:rsid w:val="009C5F14"/>
    <w:rsid w:val="009D42D7"/>
    <w:rsid w:val="009E0622"/>
    <w:rsid w:val="009E0D71"/>
    <w:rsid w:val="009E337F"/>
    <w:rsid w:val="009F66FB"/>
    <w:rsid w:val="009F6D74"/>
    <w:rsid w:val="00A126C9"/>
    <w:rsid w:val="00A1273B"/>
    <w:rsid w:val="00A12E8C"/>
    <w:rsid w:val="00A16A8A"/>
    <w:rsid w:val="00A2328B"/>
    <w:rsid w:val="00A2367F"/>
    <w:rsid w:val="00A2386A"/>
    <w:rsid w:val="00A300E2"/>
    <w:rsid w:val="00A31499"/>
    <w:rsid w:val="00A31A85"/>
    <w:rsid w:val="00A34434"/>
    <w:rsid w:val="00A35510"/>
    <w:rsid w:val="00A35BC4"/>
    <w:rsid w:val="00A415C0"/>
    <w:rsid w:val="00A505B6"/>
    <w:rsid w:val="00A515DF"/>
    <w:rsid w:val="00A520B8"/>
    <w:rsid w:val="00A54630"/>
    <w:rsid w:val="00A6107B"/>
    <w:rsid w:val="00A64E7C"/>
    <w:rsid w:val="00A67A71"/>
    <w:rsid w:val="00A70018"/>
    <w:rsid w:val="00A7064B"/>
    <w:rsid w:val="00A74710"/>
    <w:rsid w:val="00A75759"/>
    <w:rsid w:val="00A75BB2"/>
    <w:rsid w:val="00A801B9"/>
    <w:rsid w:val="00A86B9F"/>
    <w:rsid w:val="00A8794F"/>
    <w:rsid w:val="00A87C36"/>
    <w:rsid w:val="00A93726"/>
    <w:rsid w:val="00A94312"/>
    <w:rsid w:val="00A975D5"/>
    <w:rsid w:val="00AA144F"/>
    <w:rsid w:val="00AA385D"/>
    <w:rsid w:val="00AA7ADC"/>
    <w:rsid w:val="00AB025A"/>
    <w:rsid w:val="00AB19AC"/>
    <w:rsid w:val="00AB3172"/>
    <w:rsid w:val="00AB7888"/>
    <w:rsid w:val="00AB7CD9"/>
    <w:rsid w:val="00AC1DF6"/>
    <w:rsid w:val="00AC4D58"/>
    <w:rsid w:val="00AC5002"/>
    <w:rsid w:val="00AD0A77"/>
    <w:rsid w:val="00AD0A7D"/>
    <w:rsid w:val="00AD1F6C"/>
    <w:rsid w:val="00AD33F2"/>
    <w:rsid w:val="00AE2ABF"/>
    <w:rsid w:val="00AE461A"/>
    <w:rsid w:val="00AF2A4E"/>
    <w:rsid w:val="00AF4EE2"/>
    <w:rsid w:val="00B00583"/>
    <w:rsid w:val="00B00D34"/>
    <w:rsid w:val="00B023FD"/>
    <w:rsid w:val="00B07CC9"/>
    <w:rsid w:val="00B1319A"/>
    <w:rsid w:val="00B15CA5"/>
    <w:rsid w:val="00B16EEC"/>
    <w:rsid w:val="00B17F8A"/>
    <w:rsid w:val="00B202DB"/>
    <w:rsid w:val="00B24295"/>
    <w:rsid w:val="00B25444"/>
    <w:rsid w:val="00B3027E"/>
    <w:rsid w:val="00B30A33"/>
    <w:rsid w:val="00B330DD"/>
    <w:rsid w:val="00B35179"/>
    <w:rsid w:val="00B35CFF"/>
    <w:rsid w:val="00B35FD0"/>
    <w:rsid w:val="00B37414"/>
    <w:rsid w:val="00B37962"/>
    <w:rsid w:val="00B40972"/>
    <w:rsid w:val="00B414B4"/>
    <w:rsid w:val="00B43937"/>
    <w:rsid w:val="00B465E5"/>
    <w:rsid w:val="00B5105F"/>
    <w:rsid w:val="00B51080"/>
    <w:rsid w:val="00B51100"/>
    <w:rsid w:val="00B623E0"/>
    <w:rsid w:val="00B63E28"/>
    <w:rsid w:val="00B71FF8"/>
    <w:rsid w:val="00B75B73"/>
    <w:rsid w:val="00B76AD0"/>
    <w:rsid w:val="00B82C8B"/>
    <w:rsid w:val="00B85C47"/>
    <w:rsid w:val="00B928BC"/>
    <w:rsid w:val="00B934FF"/>
    <w:rsid w:val="00BA08C9"/>
    <w:rsid w:val="00BA0EC8"/>
    <w:rsid w:val="00BA1086"/>
    <w:rsid w:val="00BA16AE"/>
    <w:rsid w:val="00BA5304"/>
    <w:rsid w:val="00BA7D58"/>
    <w:rsid w:val="00BB0D5E"/>
    <w:rsid w:val="00BB2DE2"/>
    <w:rsid w:val="00BB436D"/>
    <w:rsid w:val="00BB43E3"/>
    <w:rsid w:val="00BB6E39"/>
    <w:rsid w:val="00BB7A92"/>
    <w:rsid w:val="00BC1BA8"/>
    <w:rsid w:val="00BD161A"/>
    <w:rsid w:val="00BD29DD"/>
    <w:rsid w:val="00BD6BBE"/>
    <w:rsid w:val="00BD707C"/>
    <w:rsid w:val="00BE0A38"/>
    <w:rsid w:val="00BE145C"/>
    <w:rsid w:val="00BE4350"/>
    <w:rsid w:val="00BE6BD5"/>
    <w:rsid w:val="00BF2CCB"/>
    <w:rsid w:val="00BF4FFE"/>
    <w:rsid w:val="00BF78D4"/>
    <w:rsid w:val="00C02A81"/>
    <w:rsid w:val="00C05AB1"/>
    <w:rsid w:val="00C05EE4"/>
    <w:rsid w:val="00C1039B"/>
    <w:rsid w:val="00C11B80"/>
    <w:rsid w:val="00C12471"/>
    <w:rsid w:val="00C167AE"/>
    <w:rsid w:val="00C23ECA"/>
    <w:rsid w:val="00C24548"/>
    <w:rsid w:val="00C31138"/>
    <w:rsid w:val="00C31B6A"/>
    <w:rsid w:val="00C34657"/>
    <w:rsid w:val="00C34853"/>
    <w:rsid w:val="00C42418"/>
    <w:rsid w:val="00C42EC7"/>
    <w:rsid w:val="00C4679F"/>
    <w:rsid w:val="00C57E28"/>
    <w:rsid w:val="00C611F4"/>
    <w:rsid w:val="00C642E0"/>
    <w:rsid w:val="00C65A45"/>
    <w:rsid w:val="00C65DE5"/>
    <w:rsid w:val="00C8053C"/>
    <w:rsid w:val="00C810E2"/>
    <w:rsid w:val="00C81206"/>
    <w:rsid w:val="00C813CF"/>
    <w:rsid w:val="00C86AF5"/>
    <w:rsid w:val="00C86FDD"/>
    <w:rsid w:val="00C87DB0"/>
    <w:rsid w:val="00C93C6D"/>
    <w:rsid w:val="00C942BA"/>
    <w:rsid w:val="00C94CEB"/>
    <w:rsid w:val="00CA1D30"/>
    <w:rsid w:val="00CA2927"/>
    <w:rsid w:val="00CA3D64"/>
    <w:rsid w:val="00CA3D82"/>
    <w:rsid w:val="00CA7FBC"/>
    <w:rsid w:val="00CB3688"/>
    <w:rsid w:val="00CB695C"/>
    <w:rsid w:val="00CB7B9C"/>
    <w:rsid w:val="00CC18E4"/>
    <w:rsid w:val="00CC4BF7"/>
    <w:rsid w:val="00CC6CEF"/>
    <w:rsid w:val="00CD1FA7"/>
    <w:rsid w:val="00CD5202"/>
    <w:rsid w:val="00CD7CE4"/>
    <w:rsid w:val="00CE5107"/>
    <w:rsid w:val="00CE7853"/>
    <w:rsid w:val="00CF2E46"/>
    <w:rsid w:val="00CF41F4"/>
    <w:rsid w:val="00CF51E7"/>
    <w:rsid w:val="00CF5A0B"/>
    <w:rsid w:val="00CF7A16"/>
    <w:rsid w:val="00D03A10"/>
    <w:rsid w:val="00D03B54"/>
    <w:rsid w:val="00D05FB3"/>
    <w:rsid w:val="00D06E03"/>
    <w:rsid w:val="00D128E6"/>
    <w:rsid w:val="00D16AED"/>
    <w:rsid w:val="00D222AA"/>
    <w:rsid w:val="00D240E2"/>
    <w:rsid w:val="00D24DFD"/>
    <w:rsid w:val="00D26B37"/>
    <w:rsid w:val="00D274DB"/>
    <w:rsid w:val="00D33452"/>
    <w:rsid w:val="00D419AF"/>
    <w:rsid w:val="00D42778"/>
    <w:rsid w:val="00D43C15"/>
    <w:rsid w:val="00D46E27"/>
    <w:rsid w:val="00D50147"/>
    <w:rsid w:val="00D50502"/>
    <w:rsid w:val="00D5650B"/>
    <w:rsid w:val="00D65A46"/>
    <w:rsid w:val="00D7449E"/>
    <w:rsid w:val="00D76BF6"/>
    <w:rsid w:val="00D80D09"/>
    <w:rsid w:val="00D80E77"/>
    <w:rsid w:val="00D8322A"/>
    <w:rsid w:val="00D85621"/>
    <w:rsid w:val="00D8625F"/>
    <w:rsid w:val="00D872E1"/>
    <w:rsid w:val="00D921AE"/>
    <w:rsid w:val="00D9411C"/>
    <w:rsid w:val="00D9747E"/>
    <w:rsid w:val="00DA151D"/>
    <w:rsid w:val="00DA1E24"/>
    <w:rsid w:val="00DA69ED"/>
    <w:rsid w:val="00DB0D04"/>
    <w:rsid w:val="00DB6169"/>
    <w:rsid w:val="00DB75B7"/>
    <w:rsid w:val="00DC42E7"/>
    <w:rsid w:val="00DD1938"/>
    <w:rsid w:val="00DD22EA"/>
    <w:rsid w:val="00DD5B1C"/>
    <w:rsid w:val="00DE10A8"/>
    <w:rsid w:val="00DE340F"/>
    <w:rsid w:val="00DE4800"/>
    <w:rsid w:val="00DE6FB4"/>
    <w:rsid w:val="00DE7BF3"/>
    <w:rsid w:val="00DF6C64"/>
    <w:rsid w:val="00E02DF0"/>
    <w:rsid w:val="00E03721"/>
    <w:rsid w:val="00E06F65"/>
    <w:rsid w:val="00E07BD7"/>
    <w:rsid w:val="00E07DF9"/>
    <w:rsid w:val="00E11145"/>
    <w:rsid w:val="00E12125"/>
    <w:rsid w:val="00E148BC"/>
    <w:rsid w:val="00E21FBE"/>
    <w:rsid w:val="00E236C7"/>
    <w:rsid w:val="00E242AE"/>
    <w:rsid w:val="00E24686"/>
    <w:rsid w:val="00E2501C"/>
    <w:rsid w:val="00E25670"/>
    <w:rsid w:val="00E31057"/>
    <w:rsid w:val="00E310BC"/>
    <w:rsid w:val="00E36119"/>
    <w:rsid w:val="00E36D3A"/>
    <w:rsid w:val="00E374D8"/>
    <w:rsid w:val="00E41068"/>
    <w:rsid w:val="00E440B2"/>
    <w:rsid w:val="00E506E0"/>
    <w:rsid w:val="00E5095B"/>
    <w:rsid w:val="00E574CB"/>
    <w:rsid w:val="00E60E0A"/>
    <w:rsid w:val="00E62381"/>
    <w:rsid w:val="00E634D4"/>
    <w:rsid w:val="00E660FA"/>
    <w:rsid w:val="00E662C4"/>
    <w:rsid w:val="00E66E31"/>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23BC"/>
    <w:rsid w:val="00EA3DB1"/>
    <w:rsid w:val="00EA4F71"/>
    <w:rsid w:val="00EA4FC5"/>
    <w:rsid w:val="00EB4145"/>
    <w:rsid w:val="00EB48BA"/>
    <w:rsid w:val="00EB5029"/>
    <w:rsid w:val="00EB59DB"/>
    <w:rsid w:val="00EB6438"/>
    <w:rsid w:val="00EC5F6C"/>
    <w:rsid w:val="00ED2E0F"/>
    <w:rsid w:val="00ED32A4"/>
    <w:rsid w:val="00ED4509"/>
    <w:rsid w:val="00EE015B"/>
    <w:rsid w:val="00EE0E2B"/>
    <w:rsid w:val="00EE4DD8"/>
    <w:rsid w:val="00EE6603"/>
    <w:rsid w:val="00EE6FB6"/>
    <w:rsid w:val="00EF2D1B"/>
    <w:rsid w:val="00EF3B07"/>
    <w:rsid w:val="00EF7D8C"/>
    <w:rsid w:val="00F002F8"/>
    <w:rsid w:val="00F10560"/>
    <w:rsid w:val="00F10DD7"/>
    <w:rsid w:val="00F14D55"/>
    <w:rsid w:val="00F15211"/>
    <w:rsid w:val="00F17CA8"/>
    <w:rsid w:val="00F2148C"/>
    <w:rsid w:val="00F27AE0"/>
    <w:rsid w:val="00F31778"/>
    <w:rsid w:val="00F35C08"/>
    <w:rsid w:val="00F373DA"/>
    <w:rsid w:val="00F55EEF"/>
    <w:rsid w:val="00F6140A"/>
    <w:rsid w:val="00F62EFE"/>
    <w:rsid w:val="00F63BA8"/>
    <w:rsid w:val="00F65023"/>
    <w:rsid w:val="00F77555"/>
    <w:rsid w:val="00F85B1E"/>
    <w:rsid w:val="00F91E97"/>
    <w:rsid w:val="00F9226E"/>
    <w:rsid w:val="00F93460"/>
    <w:rsid w:val="00F95947"/>
    <w:rsid w:val="00F9719E"/>
    <w:rsid w:val="00FA2B4D"/>
    <w:rsid w:val="00FA6029"/>
    <w:rsid w:val="00FA73A7"/>
    <w:rsid w:val="00FB39C7"/>
    <w:rsid w:val="00FC796A"/>
    <w:rsid w:val="00FD28F1"/>
    <w:rsid w:val="00FD31CD"/>
    <w:rsid w:val="00FD5527"/>
    <w:rsid w:val="00FD56FE"/>
    <w:rsid w:val="00FE09D1"/>
    <w:rsid w:val="00FE1BA2"/>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580">
      <w:bodyDiv w:val="1"/>
      <w:marLeft w:val="0"/>
      <w:marRight w:val="0"/>
      <w:marTop w:val="0"/>
      <w:marBottom w:val="0"/>
      <w:divBdr>
        <w:top w:val="none" w:sz="0" w:space="0" w:color="auto"/>
        <w:left w:val="none" w:sz="0" w:space="0" w:color="auto"/>
        <w:bottom w:val="none" w:sz="0" w:space="0" w:color="auto"/>
        <w:right w:val="none" w:sz="0" w:space="0" w:color="auto"/>
      </w:divBdr>
    </w:div>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HL2nE4inI" TargetMode="External"/><Relationship Id="rId18" Type="http://schemas.openxmlformats.org/officeDocument/2006/relationships/hyperlink" Target="https://webarchive.nationalarchives.gov.uk/ukgwa/20220902102610/https://www.leedsccg.nhs.uk/get-involved/your-views/ace-pathway/" TargetMode="External"/><Relationship Id="rId26" Type="http://schemas.openxmlformats.org/officeDocument/2006/relationships/hyperlink" Target="https://www.leedsccg.nhs.uk/content/uploads/2020/03/021219-CCS-End-of-Eng-summary.pdf" TargetMode="External"/><Relationship Id="rId3" Type="http://schemas.openxmlformats.org/officeDocument/2006/relationships/styles" Target="styles.xml"/><Relationship Id="rId21" Type="http://schemas.openxmlformats.org/officeDocument/2006/relationships/hyperlink" Target="https://www.leedsccg.nhs.uk/content/uploads/2017/06/Engagement-report-FINAL-2017-08-04.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edsccg.nhs.uk/content/uploads/2020/03/021219-CCS-End-of-Eng-summary.pdf" TargetMode="External"/><Relationship Id="rId25" Type="http://schemas.openxmlformats.org/officeDocument/2006/relationships/hyperlink" Target="https://observatory.leeds.gov.uk/wp-content/uploads/2019/07/12_Use-of-health-service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ew.officeapps.live.com/op/view.aspx?src=https%3A%2F%2Fleedscancerprogramme.org.uk%2Fapplication%2Ffiles%2F2016%2F6375%2F7337%2F1._Barriers_to_Cervical_Screening_for_First_Timers__Younger_Cohort_-_Nov._21_Event_Presentation.pptx&amp;wdOrigin=BROWSELINK" TargetMode="External"/><Relationship Id="rId20" Type="http://schemas.openxmlformats.org/officeDocument/2006/relationships/hyperlink" Target="https://www.leedsccg.nhs.uk/content/uploads/2018/07/Final_Patient_RP_Survey_Report.pdf" TargetMode="External"/><Relationship Id="rId29" Type="http://schemas.openxmlformats.org/officeDocument/2006/relationships/hyperlink" Target="https://www.youtube.com/watch?v=C-HL2nE4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observatory.leeds.gov.uk/wp-content/uploads/2019/07/12_Use-of-health-services.pdf"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cpes.co.uk/wp-content/uploads/2022/06/CPES-2021-Trust-Leeds-Teaching-Hospitals-NHS-Trust-RR8.pdf" TargetMode="External"/><Relationship Id="rId23" Type="http://schemas.openxmlformats.org/officeDocument/2006/relationships/hyperlink" Target="https://www.leedsccg.nhs.uk/content/uploads/2020/03/021219-CCS-End-of-Eng-summary.pdf" TargetMode="External"/><Relationship Id="rId28" Type="http://schemas.openxmlformats.org/officeDocument/2006/relationships/hyperlink" Target="https://observatory.leeds.gov.uk/wp-content/uploads/2019/07/12_Use-of-health-services.pdf" TargetMode="External"/><Relationship Id="rId10" Type="http://schemas.openxmlformats.org/officeDocument/2006/relationships/hyperlink" Target="http://www.cancerresearchuk.org/our-research-in-leeds" TargetMode="External"/><Relationship Id="rId19" Type="http://schemas.openxmlformats.org/officeDocument/2006/relationships/hyperlink" Target="https://observatory.leeds.gov.uk/wp-content/uploads/2019/07/12_Use-of-health-services.pdf" TargetMode="External"/><Relationship Id="rId31" Type="http://schemas.openxmlformats.org/officeDocument/2006/relationships/hyperlink" Target="https://www.healthandcareleeds.org/have-your-say/shape-the-future/populations/cancer/"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spcare.bmj.com/content/early/2022/06/29/spcare-2022-003543" TargetMode="External"/><Relationship Id="rId22" Type="http://schemas.openxmlformats.org/officeDocument/2006/relationships/hyperlink" Target="https://observatory.leeds.gov.uk/wp-content/uploads/2019/07/12_Use-of-health-services.pdf" TargetMode="External"/><Relationship Id="rId27" Type="http://schemas.openxmlformats.org/officeDocument/2006/relationships/hyperlink" Target="https://www.leedsccg.nhs.uk/content/uploads/2020/03/021219-CCS-End-of-Eng-summary.pdf" TargetMode="External"/><Relationship Id="rId30" Type="http://schemas.openxmlformats.org/officeDocument/2006/relationships/hyperlink" Target="https://www.leedsccg.nhs.uk/content/uploads/2020/03/021219-CCS-End-of-Eng-summary.pdf" TargetMode="External"/><Relationship Id="rId8" Type="http://schemas.openxmlformats.org/officeDocument/2006/relationships/hyperlink" Target="https://www.healthandcareleeds.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5938</Words>
  <Characters>33848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MACKAY, Caroline (NHS WEST YORKSHIRE ICB - 15F)</cp:lastModifiedBy>
  <cp:revision>2</cp:revision>
  <dcterms:created xsi:type="dcterms:W3CDTF">2023-08-11T09:32:00Z</dcterms:created>
  <dcterms:modified xsi:type="dcterms:W3CDTF">2023-08-11T09:32:00Z</dcterms:modified>
</cp:coreProperties>
</file>