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9AB26" w14:textId="597F5093" w:rsidR="00510EA0" w:rsidRPr="00B7093C" w:rsidRDefault="00134908" w:rsidP="00B7093C">
      <w:pPr>
        <w:pStyle w:val="ReportHeading12ArialBold"/>
        <w:spacing w:before="240" w:after="240" w:line="276" w:lineRule="auto"/>
        <w:rPr>
          <w:rFonts w:cs="Arial"/>
          <w:noProof/>
        </w:rPr>
      </w:pPr>
      <w:r w:rsidRPr="00B7093C">
        <w:rPr>
          <w:rFonts w:cs="Arial"/>
          <w:noProof/>
        </w:rPr>
        <w:drawing>
          <wp:anchor distT="0" distB="0" distL="114300" distR="114300" simplePos="0" relativeHeight="251658242" behindDoc="1" locked="0" layoutInCell="1" allowOverlap="1" wp14:anchorId="71B34A4C" wp14:editId="6820B859">
            <wp:simplePos x="0" y="0"/>
            <wp:positionH relativeFrom="column">
              <wp:posOffset>3175</wp:posOffset>
            </wp:positionH>
            <wp:positionV relativeFrom="paragraph">
              <wp:posOffset>-155038</wp:posOffset>
            </wp:positionV>
            <wp:extent cx="2169160" cy="730885"/>
            <wp:effectExtent l="0" t="0" r="0" b="0"/>
            <wp:wrapNone/>
            <wp:docPr id="2" name="Picture 2" descr="Leeds Health and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eeds Health and Care Partnership logo"/>
                    <pic:cNvPicPr/>
                  </pic:nvPicPr>
                  <pic:blipFill rotWithShape="1">
                    <a:blip r:embed="rId12" cstate="print">
                      <a:extLst>
                        <a:ext uri="{28A0092B-C50C-407E-A947-70E740481C1C}">
                          <a14:useLocalDpi xmlns:a14="http://schemas.microsoft.com/office/drawing/2010/main" val="0"/>
                        </a:ext>
                      </a:extLst>
                    </a:blip>
                    <a:srcRect l="8576" t="14820" r="7379" b="14906"/>
                    <a:stretch/>
                  </pic:blipFill>
                  <pic:spPr bwMode="auto">
                    <a:xfrm>
                      <a:off x="0" y="0"/>
                      <a:ext cx="2169160" cy="730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5787CE" w14:textId="0CE041A5" w:rsidR="00510EA0" w:rsidRPr="00B7093C" w:rsidRDefault="00134908" w:rsidP="00B7093C">
      <w:pPr>
        <w:pStyle w:val="ReportHeading12ArialBold"/>
        <w:spacing w:before="240" w:after="240" w:line="276" w:lineRule="auto"/>
        <w:rPr>
          <w:rFonts w:cs="Arial"/>
        </w:rPr>
      </w:pPr>
      <w:r w:rsidRPr="00B7093C">
        <w:rPr>
          <w:rFonts w:cs="Arial"/>
          <w:noProof/>
        </w:rPr>
        <mc:AlternateContent>
          <mc:Choice Requires="wps">
            <w:drawing>
              <wp:anchor distT="0" distB="0" distL="114300" distR="114300" simplePos="0" relativeHeight="251658240" behindDoc="0" locked="0" layoutInCell="1" allowOverlap="1" wp14:anchorId="0412503C" wp14:editId="30DA6A6A">
                <wp:simplePos x="0" y="0"/>
                <wp:positionH relativeFrom="column">
                  <wp:posOffset>2540</wp:posOffset>
                </wp:positionH>
                <wp:positionV relativeFrom="paragraph">
                  <wp:posOffset>175666</wp:posOffset>
                </wp:positionV>
                <wp:extent cx="6019800" cy="0"/>
                <wp:effectExtent l="0" t="12700" r="12700" b="12700"/>
                <wp:wrapNone/>
                <wp:docPr id="5"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19050">
                          <a:solidFill>
                            <a:srgbClr val="077C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898A7" id="Line 3"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85pt" to="474.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" strokecolor="#077c79" strokeweight="1.5pt"/>
            </w:pict>
          </mc:Fallback>
        </mc:AlternateContent>
      </w:r>
    </w:p>
    <w:p w14:paraId="1349CE2B" w14:textId="05138579" w:rsidR="006B6E07" w:rsidRPr="00B7093C" w:rsidRDefault="00AD3772" w:rsidP="00B7093C">
      <w:pPr>
        <w:pStyle w:val="ReportHeading12ArialBold"/>
        <w:spacing w:before="240" w:after="240" w:line="276" w:lineRule="auto"/>
        <w:ind w:left="1440" w:hanging="1440"/>
        <w:rPr>
          <w:rFonts w:cs="Arial"/>
          <w:b w:val="0"/>
          <w:bCs/>
        </w:rPr>
      </w:pPr>
      <w:r w:rsidRPr="00B7093C">
        <w:rPr>
          <w:rFonts w:cs="Arial"/>
          <w:color w:val="088683"/>
        </w:rPr>
        <w:t>Report of</w:t>
      </w:r>
      <w:r w:rsidR="00510EA0" w:rsidRPr="00B7093C">
        <w:rPr>
          <w:rFonts w:cs="Arial"/>
          <w:color w:val="088683"/>
        </w:rPr>
        <w:t>:</w:t>
      </w:r>
      <w:r w:rsidRPr="00B7093C">
        <w:rPr>
          <w:rFonts w:cs="Arial"/>
          <w:b w:val="0"/>
          <w:bCs/>
          <w:color w:val="088683"/>
        </w:rPr>
        <w:t xml:space="preserve"> </w:t>
      </w:r>
      <w:r w:rsidR="006B6E07" w:rsidRPr="00B7093C">
        <w:rPr>
          <w:rFonts w:cs="Arial"/>
          <w:b w:val="0"/>
          <w:bCs/>
        </w:rPr>
        <w:tab/>
      </w:r>
      <w:r w:rsidR="00F97BE2" w:rsidRPr="00B7093C">
        <w:rPr>
          <w:rFonts w:cs="Arial"/>
          <w:b w:val="0"/>
          <w:bCs/>
        </w:rPr>
        <w:t>Leeds Long Term Conditions Population Board</w:t>
      </w:r>
    </w:p>
    <w:p w14:paraId="5887CFE5" w14:textId="3FF42FCD" w:rsidR="00AD3772" w:rsidRPr="00B7093C" w:rsidRDefault="00676CEE" w:rsidP="00B7093C">
      <w:pPr>
        <w:pStyle w:val="ReportHeading12ArialBold"/>
        <w:spacing w:after="240" w:line="276" w:lineRule="auto"/>
        <w:rPr>
          <w:rFonts w:cs="Arial"/>
          <w:b w:val="0"/>
          <w:bCs/>
        </w:rPr>
      </w:pPr>
      <w:r w:rsidRPr="00B7093C">
        <w:rPr>
          <w:rFonts w:cs="Arial"/>
          <w:color w:val="088683"/>
        </w:rPr>
        <w:t>Report title</w:t>
      </w:r>
      <w:r w:rsidR="00AD3772" w:rsidRPr="00B7093C">
        <w:rPr>
          <w:rFonts w:cs="Arial"/>
          <w:color w:val="088683"/>
        </w:rPr>
        <w:t xml:space="preserve">: </w:t>
      </w:r>
      <w:r w:rsidR="006B6E07" w:rsidRPr="00B7093C">
        <w:rPr>
          <w:rFonts w:cs="Arial"/>
        </w:rPr>
        <w:tab/>
      </w:r>
      <w:r w:rsidR="00E17E49" w:rsidRPr="00B7093C">
        <w:rPr>
          <w:rFonts w:cs="Arial"/>
          <w:b w:val="0"/>
          <w:bCs/>
        </w:rPr>
        <w:t>Leeds Stroke Priorities</w:t>
      </w:r>
    </w:p>
    <w:p w14:paraId="15DA9534" w14:textId="35EEAB9D" w:rsidR="006C6DA3" w:rsidRPr="00B7093C" w:rsidRDefault="006C6DA3" w:rsidP="00B7093C">
      <w:pPr>
        <w:spacing w:line="276" w:lineRule="auto"/>
        <w:rPr>
          <w:rFonts w:cs="Arial"/>
          <w:color w:val="457B78"/>
        </w:rPr>
      </w:pPr>
    </w:p>
    <w:p w14:paraId="61F4AD39" w14:textId="6931D983" w:rsidR="00B7093C" w:rsidRPr="00B7093C" w:rsidRDefault="00A76101" w:rsidP="00B7093C">
      <w:pPr>
        <w:pStyle w:val="Heading1"/>
        <w:rPr>
          <w:sz w:val="48"/>
          <w:szCs w:val="44"/>
        </w:rPr>
      </w:pPr>
      <w:r w:rsidRPr="00B7093C">
        <w:rPr>
          <w:noProof/>
          <w:sz w:val="48"/>
          <w:szCs w:val="44"/>
        </w:rPr>
        <mc:AlternateContent>
          <mc:Choice Requires="wps">
            <w:drawing>
              <wp:anchor distT="0" distB="0" distL="114300" distR="114300" simplePos="0" relativeHeight="251658243" behindDoc="0" locked="0" layoutInCell="1" allowOverlap="1" wp14:anchorId="7547BF41" wp14:editId="463137AE">
                <wp:simplePos x="0" y="0"/>
                <wp:positionH relativeFrom="column">
                  <wp:posOffset>0</wp:posOffset>
                </wp:positionH>
                <wp:positionV relativeFrom="paragraph">
                  <wp:posOffset>12065</wp:posOffset>
                </wp:positionV>
                <wp:extent cx="6019800" cy="0"/>
                <wp:effectExtent l="0" t="12700" r="12700" b="12700"/>
                <wp:wrapNone/>
                <wp:docPr id="3"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19050">
                          <a:solidFill>
                            <a:srgbClr val="077C7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7B47" id="Line 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pt" to="47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" strokecolor="#077c79" strokeweight="1.5pt"/>
            </w:pict>
          </mc:Fallback>
        </mc:AlternateContent>
      </w:r>
      <w:bookmarkStart w:id="0" w:name="_Toc99707594"/>
      <w:bookmarkStart w:id="1" w:name="_Toc121750750"/>
      <w:r w:rsidR="00180425" w:rsidRPr="00B7093C">
        <w:rPr>
          <w:sz w:val="48"/>
          <w:szCs w:val="44"/>
        </w:rPr>
        <w:t xml:space="preserve">Leeds Stroke </w:t>
      </w:r>
      <w:bookmarkEnd w:id="0"/>
      <w:r w:rsidR="00180425" w:rsidRPr="00B7093C">
        <w:rPr>
          <w:sz w:val="48"/>
          <w:szCs w:val="44"/>
        </w:rPr>
        <w:t>Priorities</w:t>
      </w:r>
    </w:p>
    <w:p w14:paraId="42540A56" w14:textId="77777777" w:rsidR="00B7093C" w:rsidRDefault="00B7093C" w:rsidP="00B7093C">
      <w:pPr>
        <w:spacing w:line="276" w:lineRule="auto"/>
        <w:rPr>
          <w:rStyle w:val="Heading1Char"/>
          <w:b w:val="0"/>
          <w:bCs w:val="0"/>
          <w:color w:val="088683"/>
          <w:sz w:val="24"/>
          <w:szCs w:val="24"/>
        </w:rPr>
      </w:pPr>
    </w:p>
    <w:p w14:paraId="40A830BA" w14:textId="02A65693" w:rsidR="00F60BC1" w:rsidRPr="00B7093C" w:rsidRDefault="00180425" w:rsidP="00B7093C">
      <w:pPr>
        <w:spacing w:line="276" w:lineRule="auto"/>
        <w:rPr>
          <w:rStyle w:val="Heading1Char"/>
          <w:rFonts w:eastAsia="Times New Roman"/>
          <w:bCs w:val="0"/>
          <w:color w:val="auto"/>
          <w:sz w:val="56"/>
          <w:szCs w:val="56"/>
          <w:lang w:eastAsia="en-GB"/>
        </w:rPr>
      </w:pPr>
      <w:r w:rsidRPr="00B7093C">
        <w:rPr>
          <w:rStyle w:val="Heading1Char"/>
          <w:b w:val="0"/>
          <w:bCs w:val="0"/>
          <w:color w:val="088683"/>
          <w:sz w:val="24"/>
          <w:szCs w:val="24"/>
        </w:rPr>
        <w:t xml:space="preserve">Working together to deliver the best outcomes for people </w:t>
      </w:r>
      <w:r w:rsidR="004160EC" w:rsidRPr="00B7093C">
        <w:rPr>
          <w:rStyle w:val="Heading1Char"/>
          <w:b w:val="0"/>
          <w:bCs w:val="0"/>
          <w:color w:val="088683"/>
          <w:sz w:val="24"/>
          <w:szCs w:val="24"/>
        </w:rPr>
        <w:t xml:space="preserve">who have experienced or </w:t>
      </w:r>
      <w:r w:rsidR="00B4624D" w:rsidRPr="00B7093C">
        <w:rPr>
          <w:rStyle w:val="Heading1Char"/>
          <w:b w:val="0"/>
          <w:bCs w:val="0"/>
          <w:color w:val="088683"/>
          <w:sz w:val="24"/>
          <w:szCs w:val="24"/>
        </w:rPr>
        <w:t xml:space="preserve">are </w:t>
      </w:r>
      <w:r w:rsidR="004160EC" w:rsidRPr="00B7093C">
        <w:rPr>
          <w:rStyle w:val="Heading1Char"/>
          <w:b w:val="0"/>
          <w:bCs w:val="0"/>
          <w:color w:val="088683"/>
          <w:sz w:val="24"/>
          <w:szCs w:val="24"/>
        </w:rPr>
        <w:t>at risk of</w:t>
      </w:r>
      <w:r w:rsidRPr="00B7093C">
        <w:rPr>
          <w:rStyle w:val="Heading1Char"/>
          <w:b w:val="0"/>
          <w:bCs w:val="0"/>
          <w:color w:val="088683"/>
          <w:sz w:val="24"/>
          <w:szCs w:val="24"/>
        </w:rPr>
        <w:t xml:space="preserve"> </w:t>
      </w:r>
      <w:r w:rsidR="00B4624D" w:rsidRPr="00B7093C">
        <w:rPr>
          <w:rStyle w:val="Heading1Char"/>
          <w:b w:val="0"/>
          <w:bCs w:val="0"/>
          <w:color w:val="088683"/>
          <w:sz w:val="24"/>
          <w:szCs w:val="24"/>
        </w:rPr>
        <w:t xml:space="preserve">a </w:t>
      </w:r>
      <w:r w:rsidRPr="00B7093C">
        <w:rPr>
          <w:rStyle w:val="Heading1Char"/>
          <w:b w:val="0"/>
          <w:bCs w:val="0"/>
          <w:color w:val="088683"/>
          <w:sz w:val="24"/>
          <w:szCs w:val="24"/>
        </w:rPr>
        <w:t>stroke</w:t>
      </w:r>
      <w:r w:rsidR="00C511B3" w:rsidRPr="00B7093C">
        <w:rPr>
          <w:rStyle w:val="Heading1Char"/>
          <w:b w:val="0"/>
          <w:bCs w:val="0"/>
          <w:color w:val="088683"/>
          <w:sz w:val="24"/>
          <w:szCs w:val="24"/>
        </w:rPr>
        <w:t>.</w:t>
      </w:r>
      <w:bookmarkEnd w:id="1"/>
    </w:p>
    <w:p w14:paraId="74D5E68C" w14:textId="51905140" w:rsidR="00F97BE2" w:rsidRPr="00B7093C" w:rsidRDefault="00F97BE2" w:rsidP="00B7093C">
      <w:pPr>
        <w:spacing w:line="276" w:lineRule="auto"/>
        <w:rPr>
          <w:rStyle w:val="Heading1Char"/>
          <w:b w:val="0"/>
          <w:bCs w:val="0"/>
          <w:color w:val="088683"/>
        </w:rPr>
      </w:pPr>
    </w:p>
    <w:p w14:paraId="79FC726E" w14:textId="77777777" w:rsidR="00B7093C" w:rsidRDefault="00B7093C" w:rsidP="00B7093C">
      <w:pPr>
        <w:spacing w:line="276" w:lineRule="auto"/>
        <w:rPr>
          <w:rFonts w:eastAsiaTheme="majorEastAsia" w:cs="Arial"/>
          <w:b/>
          <w:bCs/>
          <w:color w:val="335B59"/>
          <w:sz w:val="32"/>
          <w:szCs w:val="28"/>
          <w:lang w:eastAsia="en-US"/>
        </w:rPr>
      </w:pPr>
      <w:r>
        <w:rPr>
          <w:rFonts w:eastAsiaTheme="majorEastAsia" w:cs="Arial"/>
          <w:b/>
          <w:bCs/>
          <w:color w:val="335B59"/>
          <w:sz w:val="32"/>
          <w:szCs w:val="28"/>
          <w:lang w:eastAsia="en-US"/>
        </w:rPr>
        <w:br w:type="page"/>
      </w:r>
    </w:p>
    <w:sdt>
      <w:sdtPr>
        <w:rPr>
          <w:rFonts w:eastAsiaTheme="majorEastAsia" w:cs="Arial"/>
          <w:b/>
          <w:bCs/>
          <w:color w:val="335B59"/>
          <w:sz w:val="32"/>
          <w:szCs w:val="28"/>
          <w:lang w:eastAsia="en-US"/>
        </w:rPr>
        <w:id w:val="-248043762"/>
        <w:docPartObj>
          <w:docPartGallery w:val="Cover Pages"/>
          <w:docPartUnique/>
        </w:docPartObj>
      </w:sdtPr>
      <w:sdtEndPr>
        <w:rPr>
          <w:color w:val="007A78"/>
        </w:rPr>
      </w:sdtEndPr>
      <w:sdtContent>
        <w:sdt>
          <w:sdtPr>
            <w:rPr>
              <w:rFonts w:cs="Arial"/>
              <w:b/>
              <w:bCs/>
              <w:color w:val="335B59"/>
            </w:rPr>
            <w:id w:val="-1371523998"/>
            <w:docPartObj>
              <w:docPartGallery w:val="Table of Contents"/>
              <w:docPartUnique/>
            </w:docPartObj>
          </w:sdtPr>
          <w:sdtEndPr>
            <w:rPr>
              <w:b w:val="0"/>
              <w:bCs w:val="0"/>
              <w:noProof/>
            </w:rPr>
          </w:sdtEndPr>
          <w:sdtContent>
            <w:p w14:paraId="7EC54D07" w14:textId="64BEE650" w:rsidR="00975665" w:rsidRPr="00B7093C" w:rsidRDefault="00513F28" w:rsidP="00B7093C">
              <w:pPr>
                <w:spacing w:line="276" w:lineRule="auto"/>
                <w:rPr>
                  <w:rFonts w:cs="Arial"/>
                  <w:noProof/>
                  <w:color w:val="088683"/>
                </w:rPr>
              </w:pPr>
              <w:r w:rsidRPr="00B7093C">
                <w:rPr>
                  <w:rStyle w:val="Heading1Char"/>
                </w:rPr>
                <w:t>Content</w:t>
              </w:r>
              <w:r w:rsidRPr="00B7093C">
                <w:rPr>
                  <w:rFonts w:eastAsiaTheme="minorHAnsi" w:cs="Arial"/>
                  <w:color w:val="088683"/>
                  <w:sz w:val="28"/>
                  <w:szCs w:val="28"/>
                  <w:lang w:val="en-US" w:eastAsia="en-US"/>
                </w:rPr>
                <w:fldChar w:fldCharType="begin"/>
              </w:r>
              <w:r w:rsidRPr="00B7093C">
                <w:rPr>
                  <w:rFonts w:cs="Arial"/>
                  <w:color w:val="088683"/>
                </w:rPr>
                <w:instrText xml:space="preserve"> TOC \o "1-3" \h \z \u </w:instrText>
              </w:r>
              <w:r w:rsidRPr="00B7093C">
                <w:rPr>
                  <w:rFonts w:eastAsiaTheme="minorHAnsi" w:cs="Arial"/>
                  <w:color w:val="088683"/>
                  <w:sz w:val="28"/>
                  <w:szCs w:val="28"/>
                  <w:lang w:val="en-US" w:eastAsia="en-US"/>
                </w:rPr>
                <w:fldChar w:fldCharType="separate"/>
              </w:r>
            </w:p>
            <w:p w14:paraId="7228FCC0" w14:textId="67F699CA" w:rsidR="00975665" w:rsidRPr="00B7093C" w:rsidRDefault="00872561" w:rsidP="00B7093C">
              <w:pPr>
                <w:pStyle w:val="TOC3"/>
                <w:rPr>
                  <w:rFonts w:eastAsiaTheme="minorEastAsia"/>
                  <w:b w:val="0"/>
                  <w:bCs w:val="0"/>
                  <w:sz w:val="22"/>
                  <w:szCs w:val="22"/>
                  <w:lang w:eastAsia="en-GB"/>
                </w:rPr>
              </w:pPr>
              <w:hyperlink w:anchor="_Toc121750751" w:history="1">
                <w:r w:rsidR="00975665" w:rsidRPr="00B7093C">
                  <w:rPr>
                    <w:rStyle w:val="Hyperlink"/>
                  </w:rPr>
                  <w:t>Introduction</w:t>
                </w:r>
                <w:r w:rsidR="00975665" w:rsidRPr="00B7093C">
                  <w:rPr>
                    <w:webHidden/>
                  </w:rPr>
                  <w:tab/>
                </w:r>
                <w:r w:rsidR="00975665" w:rsidRPr="00B7093C">
                  <w:rPr>
                    <w:webHidden/>
                  </w:rPr>
                  <w:fldChar w:fldCharType="begin"/>
                </w:r>
                <w:r w:rsidR="00975665" w:rsidRPr="00B7093C">
                  <w:rPr>
                    <w:webHidden/>
                  </w:rPr>
                  <w:instrText xml:space="preserve"> PAGEREF _Toc121750751 \h </w:instrText>
                </w:r>
                <w:r w:rsidR="00975665" w:rsidRPr="00B7093C">
                  <w:rPr>
                    <w:webHidden/>
                  </w:rPr>
                </w:r>
                <w:r w:rsidR="00975665" w:rsidRPr="00B7093C">
                  <w:rPr>
                    <w:webHidden/>
                  </w:rPr>
                  <w:fldChar w:fldCharType="separate"/>
                </w:r>
                <w:r w:rsidR="005D23A5" w:rsidRPr="00B7093C">
                  <w:rPr>
                    <w:webHidden/>
                  </w:rPr>
                  <w:t>4</w:t>
                </w:r>
                <w:r w:rsidR="00975665" w:rsidRPr="00B7093C">
                  <w:rPr>
                    <w:webHidden/>
                  </w:rPr>
                  <w:fldChar w:fldCharType="end"/>
                </w:r>
              </w:hyperlink>
            </w:p>
            <w:p w14:paraId="297551A8" w14:textId="3AF4B1F4" w:rsidR="00975665" w:rsidRPr="00B7093C" w:rsidRDefault="00872561" w:rsidP="00B7093C">
              <w:pPr>
                <w:pStyle w:val="TOC1"/>
                <w:tabs>
                  <w:tab w:val="right" w:leader="dot" w:pos="9016"/>
                </w:tabs>
                <w:rPr>
                  <w:rFonts w:eastAsiaTheme="minorEastAsia"/>
                  <w:noProof/>
                  <w:sz w:val="22"/>
                  <w:szCs w:val="22"/>
                  <w:lang w:eastAsia="en-GB"/>
                </w:rPr>
              </w:pPr>
              <w:hyperlink w:anchor="_Toc121750752" w:history="1">
                <w:r w:rsidR="00975665" w:rsidRPr="00B7093C">
                  <w:rPr>
                    <w:rStyle w:val="Hyperlink"/>
                    <w:noProof/>
                  </w:rPr>
                  <w:t>1.1 Purpose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_Toc121750752 \h </w:instrText>
                </w:r>
                <w:r w:rsidR="00975665" w:rsidRPr="00B7093C">
                  <w:rPr>
                    <w:noProof/>
                    <w:webHidden/>
                  </w:rPr>
                </w:r>
                <w:r w:rsidR="00975665" w:rsidRPr="00B7093C">
                  <w:rPr>
                    <w:noProof/>
                    <w:webHidden/>
                  </w:rPr>
                  <w:fldChar w:fldCharType="separate"/>
                </w:r>
                <w:r w:rsidR="005D23A5" w:rsidRPr="00B7093C">
                  <w:rPr>
                    <w:noProof/>
                    <w:webHidden/>
                  </w:rPr>
                  <w:t>4</w:t>
                </w:r>
                <w:r w:rsidR="00975665" w:rsidRPr="00B7093C">
                  <w:rPr>
                    <w:noProof/>
                    <w:webHidden/>
                  </w:rPr>
                  <w:fldChar w:fldCharType="end"/>
                </w:r>
              </w:hyperlink>
            </w:p>
            <w:p w14:paraId="14CA4FE8" w14:textId="4E4DA160" w:rsidR="00975665" w:rsidRPr="00B7093C" w:rsidRDefault="00872561" w:rsidP="00B7093C">
              <w:pPr>
                <w:pStyle w:val="TOC1"/>
                <w:tabs>
                  <w:tab w:val="right" w:leader="dot" w:pos="9016"/>
                </w:tabs>
                <w:rPr>
                  <w:rFonts w:eastAsiaTheme="minorEastAsia"/>
                  <w:noProof/>
                  <w:sz w:val="22"/>
                  <w:szCs w:val="22"/>
                  <w:lang w:eastAsia="en-GB"/>
                </w:rPr>
              </w:pPr>
              <w:hyperlink w:anchor="_Toc121750753" w:history="1">
                <w:r w:rsidR="00975665" w:rsidRPr="00B7093C">
                  <w:rPr>
                    <w:rStyle w:val="Hyperlink"/>
                    <w:noProof/>
                  </w:rPr>
                  <w:t>1.2 How to use this document</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_Toc121750753 \h </w:instrText>
                </w:r>
                <w:r w:rsidR="00975665" w:rsidRPr="00B7093C">
                  <w:rPr>
                    <w:noProof/>
                    <w:webHidden/>
                  </w:rPr>
                </w:r>
                <w:r w:rsidR="00975665" w:rsidRPr="00B7093C">
                  <w:rPr>
                    <w:noProof/>
                    <w:webHidden/>
                  </w:rPr>
                  <w:fldChar w:fldCharType="separate"/>
                </w:r>
                <w:r w:rsidR="005D23A5" w:rsidRPr="00B7093C">
                  <w:rPr>
                    <w:noProof/>
                    <w:webHidden/>
                  </w:rPr>
                  <w:t>4</w:t>
                </w:r>
                <w:r w:rsidR="00975665" w:rsidRPr="00B7093C">
                  <w:rPr>
                    <w:noProof/>
                    <w:webHidden/>
                  </w:rPr>
                  <w:fldChar w:fldCharType="end"/>
                </w:r>
              </w:hyperlink>
            </w:p>
            <w:p w14:paraId="306841C3" w14:textId="6C0CCD63" w:rsidR="00975665" w:rsidRPr="00B7093C" w:rsidRDefault="00872561" w:rsidP="00B7093C">
              <w:pPr>
                <w:pStyle w:val="TOC1"/>
                <w:tabs>
                  <w:tab w:val="right" w:leader="dot" w:pos="9016"/>
                </w:tabs>
                <w:rPr>
                  <w:rFonts w:eastAsiaTheme="minorEastAsia"/>
                  <w:noProof/>
                  <w:sz w:val="22"/>
                  <w:szCs w:val="22"/>
                  <w:lang w:eastAsia="en-GB"/>
                </w:rPr>
              </w:pPr>
              <w:hyperlink w:anchor="_Toc121750754" w:history="1">
                <w:r w:rsidR="00975665" w:rsidRPr="00B7093C">
                  <w:rPr>
                    <w:rStyle w:val="Hyperlink"/>
                    <w:noProof/>
                  </w:rPr>
                  <w:t>1.3 Foreword</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_Toc121750754 \h </w:instrText>
                </w:r>
                <w:r w:rsidR="00975665" w:rsidRPr="00B7093C">
                  <w:rPr>
                    <w:noProof/>
                    <w:webHidden/>
                  </w:rPr>
                </w:r>
                <w:r w:rsidR="00975665" w:rsidRPr="00B7093C">
                  <w:rPr>
                    <w:noProof/>
                    <w:webHidden/>
                  </w:rPr>
                  <w:fldChar w:fldCharType="separate"/>
                </w:r>
                <w:r w:rsidR="005D23A5" w:rsidRPr="00B7093C">
                  <w:rPr>
                    <w:noProof/>
                    <w:webHidden/>
                  </w:rPr>
                  <w:t>4</w:t>
                </w:r>
                <w:r w:rsidR="00975665" w:rsidRPr="00B7093C">
                  <w:rPr>
                    <w:noProof/>
                    <w:webHidden/>
                  </w:rPr>
                  <w:fldChar w:fldCharType="end"/>
                </w:r>
              </w:hyperlink>
            </w:p>
            <w:p w14:paraId="2AAF9E72" w14:textId="502C4F75" w:rsidR="00975665" w:rsidRPr="00B7093C" w:rsidRDefault="00872561" w:rsidP="00B7093C">
              <w:pPr>
                <w:pStyle w:val="TOC1"/>
                <w:tabs>
                  <w:tab w:val="right" w:leader="dot" w:pos="9016"/>
                </w:tabs>
                <w:rPr>
                  <w:rFonts w:eastAsiaTheme="minorEastAsia"/>
                  <w:noProof/>
                  <w:sz w:val="22"/>
                  <w:szCs w:val="22"/>
                  <w:lang w:eastAsia="en-GB"/>
                </w:rPr>
              </w:pPr>
              <w:hyperlink w:anchor="_Toc121750755" w:history="1">
                <w:r w:rsidR="00975665" w:rsidRPr="00B7093C">
                  <w:rPr>
                    <w:rStyle w:val="Hyperlink"/>
                    <w:noProof/>
                  </w:rPr>
                  <w:t>1.4 Acronyms and Abbreviations used within this document</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_Toc121750755 \h </w:instrText>
                </w:r>
                <w:r w:rsidR="00975665" w:rsidRPr="00B7093C">
                  <w:rPr>
                    <w:noProof/>
                    <w:webHidden/>
                  </w:rPr>
                </w:r>
                <w:r w:rsidR="00975665" w:rsidRPr="00B7093C">
                  <w:rPr>
                    <w:noProof/>
                    <w:webHidden/>
                  </w:rPr>
                  <w:fldChar w:fldCharType="separate"/>
                </w:r>
                <w:r w:rsidR="005D23A5" w:rsidRPr="00B7093C">
                  <w:rPr>
                    <w:noProof/>
                    <w:webHidden/>
                  </w:rPr>
                  <w:t>5</w:t>
                </w:r>
                <w:r w:rsidR="00975665" w:rsidRPr="00B7093C">
                  <w:rPr>
                    <w:noProof/>
                    <w:webHidden/>
                  </w:rPr>
                  <w:fldChar w:fldCharType="end"/>
                </w:r>
              </w:hyperlink>
            </w:p>
            <w:p w14:paraId="2E5E55A1" w14:textId="11DB01FF" w:rsidR="00975665" w:rsidRPr="00B7093C" w:rsidRDefault="00872561" w:rsidP="00B7093C">
              <w:pPr>
                <w:pStyle w:val="TOC1"/>
                <w:tabs>
                  <w:tab w:val="right" w:leader="dot" w:pos="9016"/>
                </w:tabs>
                <w:rPr>
                  <w:rFonts w:eastAsiaTheme="minorEastAsia"/>
                  <w:noProof/>
                  <w:sz w:val="22"/>
                  <w:szCs w:val="22"/>
                  <w:lang w:eastAsia="en-GB"/>
                </w:rPr>
              </w:pPr>
              <w:hyperlink w:anchor="_Toc121750756" w:history="1">
                <w:r w:rsidR="00975665" w:rsidRPr="00B7093C">
                  <w:rPr>
                    <w:rStyle w:val="Hyperlink"/>
                    <w:noProof/>
                  </w:rPr>
                  <w:t xml:space="preserve">1.5 </w:t>
                </w:r>
                <w:r w:rsidR="008A60FD" w:rsidRPr="00B7093C">
                  <w:rPr>
                    <w:rStyle w:val="Hyperlink"/>
                    <w:noProof/>
                  </w:rPr>
                  <w:t xml:space="preserve">Our </w:t>
                </w:r>
                <w:r w:rsidR="00975665" w:rsidRPr="00B7093C">
                  <w:rPr>
                    <w:rStyle w:val="Hyperlink"/>
                    <w:noProof/>
                  </w:rPr>
                  <w:t>Ambition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_Toc121750756 \h </w:instrText>
                </w:r>
                <w:r w:rsidR="00975665" w:rsidRPr="00B7093C">
                  <w:rPr>
                    <w:noProof/>
                    <w:webHidden/>
                  </w:rPr>
                </w:r>
                <w:r w:rsidR="00975665" w:rsidRPr="00B7093C">
                  <w:rPr>
                    <w:noProof/>
                    <w:webHidden/>
                  </w:rPr>
                  <w:fldChar w:fldCharType="separate"/>
                </w:r>
                <w:r w:rsidR="005D23A5" w:rsidRPr="00B7093C">
                  <w:rPr>
                    <w:noProof/>
                    <w:webHidden/>
                  </w:rPr>
                  <w:t>6</w:t>
                </w:r>
                <w:r w:rsidR="00975665" w:rsidRPr="00B7093C">
                  <w:rPr>
                    <w:noProof/>
                    <w:webHidden/>
                  </w:rPr>
                  <w:fldChar w:fldCharType="end"/>
                </w:r>
              </w:hyperlink>
            </w:p>
            <w:p w14:paraId="7407CFA3" w14:textId="0194F756" w:rsidR="00975665" w:rsidRPr="00B7093C" w:rsidRDefault="00872561" w:rsidP="00B7093C">
              <w:pPr>
                <w:pStyle w:val="TOC1"/>
                <w:tabs>
                  <w:tab w:val="right" w:leader="dot" w:pos="9016"/>
                </w:tabs>
                <w:rPr>
                  <w:rFonts w:eastAsiaTheme="minorEastAsia"/>
                  <w:noProof/>
                  <w:sz w:val="22"/>
                  <w:szCs w:val="22"/>
                  <w:lang w:eastAsia="en-GB"/>
                </w:rPr>
              </w:pPr>
              <w:hyperlink w:anchor="_Toc121750757" w:history="1">
                <w:r w:rsidR="00975665" w:rsidRPr="00B7093C">
                  <w:rPr>
                    <w:rStyle w:val="Hyperlink"/>
                    <w:noProof/>
                  </w:rPr>
                  <w:t>1.6 Principles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_Toc121750757 \h </w:instrText>
                </w:r>
                <w:r w:rsidR="00975665" w:rsidRPr="00B7093C">
                  <w:rPr>
                    <w:noProof/>
                    <w:webHidden/>
                  </w:rPr>
                </w:r>
                <w:r w:rsidR="00975665" w:rsidRPr="00B7093C">
                  <w:rPr>
                    <w:noProof/>
                    <w:webHidden/>
                  </w:rPr>
                  <w:fldChar w:fldCharType="separate"/>
                </w:r>
                <w:r w:rsidR="005D23A5" w:rsidRPr="00B7093C">
                  <w:rPr>
                    <w:noProof/>
                    <w:webHidden/>
                  </w:rPr>
                  <w:t>6</w:t>
                </w:r>
                <w:r w:rsidR="00975665" w:rsidRPr="00B7093C">
                  <w:rPr>
                    <w:noProof/>
                    <w:webHidden/>
                  </w:rPr>
                  <w:fldChar w:fldCharType="end"/>
                </w:r>
              </w:hyperlink>
            </w:p>
            <w:p w14:paraId="6AB58B5C" w14:textId="4208A602" w:rsidR="00975665" w:rsidRPr="00B7093C" w:rsidRDefault="00872561" w:rsidP="00B7093C">
              <w:pPr>
                <w:pStyle w:val="TOC3"/>
                <w:rPr>
                  <w:rFonts w:eastAsiaTheme="minorEastAsia"/>
                  <w:b w:val="0"/>
                  <w:bCs w:val="0"/>
                  <w:sz w:val="22"/>
                  <w:szCs w:val="22"/>
                  <w:lang w:eastAsia="en-GB"/>
                </w:rPr>
              </w:pPr>
              <w:hyperlink w:anchor="_Toc121750758" w:history="1">
                <w:r w:rsidR="00975665" w:rsidRPr="00B7093C">
                  <w:rPr>
                    <w:rStyle w:val="Hyperlink"/>
                  </w:rPr>
                  <w:t>What is a Stroke</w:t>
                </w:r>
                <w:r w:rsidR="008A60FD" w:rsidRPr="00B7093C">
                  <w:rPr>
                    <w:rStyle w:val="Hyperlink"/>
                  </w:rPr>
                  <w:t>?</w:t>
                </w:r>
                <w:r w:rsidR="00975665" w:rsidRPr="00B7093C">
                  <w:rPr>
                    <w:webHidden/>
                  </w:rPr>
                  <w:tab/>
                </w:r>
                <w:r w:rsidR="00975665" w:rsidRPr="00B7093C">
                  <w:rPr>
                    <w:webHidden/>
                  </w:rPr>
                  <w:fldChar w:fldCharType="begin"/>
                </w:r>
                <w:r w:rsidR="00975665" w:rsidRPr="00B7093C">
                  <w:rPr>
                    <w:webHidden/>
                  </w:rPr>
                  <w:instrText xml:space="preserve"> PAGEREF _Toc121750758 \h </w:instrText>
                </w:r>
                <w:r w:rsidR="00975665" w:rsidRPr="00B7093C">
                  <w:rPr>
                    <w:webHidden/>
                  </w:rPr>
                </w:r>
                <w:r w:rsidR="00975665" w:rsidRPr="00B7093C">
                  <w:rPr>
                    <w:webHidden/>
                  </w:rPr>
                  <w:fldChar w:fldCharType="separate"/>
                </w:r>
                <w:r w:rsidR="005D23A5" w:rsidRPr="00B7093C">
                  <w:rPr>
                    <w:webHidden/>
                  </w:rPr>
                  <w:t>8</w:t>
                </w:r>
                <w:r w:rsidR="00975665" w:rsidRPr="00B7093C">
                  <w:rPr>
                    <w:webHidden/>
                  </w:rPr>
                  <w:fldChar w:fldCharType="end"/>
                </w:r>
              </w:hyperlink>
            </w:p>
            <w:p w14:paraId="51B03F08" w14:textId="76534273" w:rsidR="00975665" w:rsidRPr="00B7093C" w:rsidRDefault="00872561" w:rsidP="00B7093C">
              <w:pPr>
                <w:pStyle w:val="TOC1"/>
                <w:tabs>
                  <w:tab w:val="right" w:leader="dot" w:pos="9016"/>
                </w:tabs>
                <w:rPr>
                  <w:rFonts w:eastAsiaTheme="minorEastAsia"/>
                  <w:noProof/>
                  <w:sz w:val="22"/>
                  <w:szCs w:val="22"/>
                  <w:lang w:eastAsia="en-GB"/>
                </w:rPr>
              </w:pPr>
              <w:hyperlink w:anchor="_Toc121750759" w:history="1">
                <w:r w:rsidR="00975665" w:rsidRPr="00B7093C">
                  <w:rPr>
                    <w:rStyle w:val="Hyperlink"/>
                    <w:noProof/>
                  </w:rPr>
                  <w:t>2.1 Types of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_Toc121750759 \h </w:instrText>
                </w:r>
                <w:r w:rsidR="00975665" w:rsidRPr="00B7093C">
                  <w:rPr>
                    <w:noProof/>
                    <w:webHidden/>
                  </w:rPr>
                </w:r>
                <w:r w:rsidR="00975665" w:rsidRPr="00B7093C">
                  <w:rPr>
                    <w:noProof/>
                    <w:webHidden/>
                  </w:rPr>
                  <w:fldChar w:fldCharType="separate"/>
                </w:r>
                <w:r w:rsidR="005D23A5" w:rsidRPr="00B7093C">
                  <w:rPr>
                    <w:noProof/>
                    <w:webHidden/>
                  </w:rPr>
                  <w:t>8</w:t>
                </w:r>
                <w:r w:rsidR="00975665" w:rsidRPr="00B7093C">
                  <w:rPr>
                    <w:noProof/>
                    <w:webHidden/>
                  </w:rPr>
                  <w:fldChar w:fldCharType="end"/>
                </w:r>
              </w:hyperlink>
            </w:p>
            <w:p w14:paraId="716F0459" w14:textId="0F30EE20" w:rsidR="00975665" w:rsidRPr="00B7093C" w:rsidRDefault="00872561" w:rsidP="00B7093C">
              <w:pPr>
                <w:pStyle w:val="TOC1"/>
                <w:tabs>
                  <w:tab w:val="right" w:leader="dot" w:pos="9016"/>
                </w:tabs>
                <w:rPr>
                  <w:rFonts w:eastAsiaTheme="minorEastAsia"/>
                  <w:noProof/>
                  <w:sz w:val="22"/>
                  <w:szCs w:val="22"/>
                  <w:lang w:eastAsia="en-GB"/>
                </w:rPr>
              </w:pPr>
              <w:hyperlink w:anchor="_Toc121750760" w:history="1">
                <w:r w:rsidR="00975665" w:rsidRPr="00B7093C">
                  <w:rPr>
                    <w:rStyle w:val="Hyperlink"/>
                    <w:noProof/>
                  </w:rPr>
                  <w:t>2.2 Causes of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_Toc121750760 \h </w:instrText>
                </w:r>
                <w:r w:rsidR="00975665" w:rsidRPr="00B7093C">
                  <w:rPr>
                    <w:noProof/>
                    <w:webHidden/>
                  </w:rPr>
                </w:r>
                <w:r w:rsidR="00975665" w:rsidRPr="00B7093C">
                  <w:rPr>
                    <w:noProof/>
                    <w:webHidden/>
                  </w:rPr>
                  <w:fldChar w:fldCharType="separate"/>
                </w:r>
                <w:r w:rsidR="005D23A5" w:rsidRPr="00B7093C">
                  <w:rPr>
                    <w:noProof/>
                    <w:webHidden/>
                  </w:rPr>
                  <w:t>8</w:t>
                </w:r>
                <w:r w:rsidR="00975665" w:rsidRPr="00B7093C">
                  <w:rPr>
                    <w:noProof/>
                    <w:webHidden/>
                  </w:rPr>
                  <w:fldChar w:fldCharType="end"/>
                </w:r>
              </w:hyperlink>
            </w:p>
            <w:p w14:paraId="4B06C07E" w14:textId="267E0E1B" w:rsidR="00975665" w:rsidRPr="00B7093C" w:rsidRDefault="00872561" w:rsidP="00B7093C">
              <w:pPr>
                <w:pStyle w:val="TOC1"/>
                <w:tabs>
                  <w:tab w:val="right" w:leader="dot" w:pos="9016"/>
                </w:tabs>
                <w:rPr>
                  <w:rFonts w:eastAsiaTheme="minorEastAsia"/>
                  <w:noProof/>
                  <w:sz w:val="22"/>
                  <w:szCs w:val="22"/>
                  <w:lang w:eastAsia="en-GB"/>
                </w:rPr>
              </w:pPr>
              <w:hyperlink w:anchor="_Toc121750761" w:history="1">
                <w:r w:rsidR="00975665" w:rsidRPr="00B7093C">
                  <w:rPr>
                    <w:rStyle w:val="Hyperlink"/>
                    <w:noProof/>
                  </w:rPr>
                  <w:t>2.3 Symptoms of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_Toc121750761 \h </w:instrText>
                </w:r>
                <w:r w:rsidR="00975665" w:rsidRPr="00B7093C">
                  <w:rPr>
                    <w:noProof/>
                    <w:webHidden/>
                  </w:rPr>
                </w:r>
                <w:r w:rsidR="00975665" w:rsidRPr="00B7093C">
                  <w:rPr>
                    <w:noProof/>
                    <w:webHidden/>
                  </w:rPr>
                  <w:fldChar w:fldCharType="separate"/>
                </w:r>
                <w:r w:rsidR="005D23A5" w:rsidRPr="00B7093C">
                  <w:rPr>
                    <w:noProof/>
                    <w:webHidden/>
                  </w:rPr>
                  <w:t>9</w:t>
                </w:r>
                <w:r w:rsidR="00975665" w:rsidRPr="00B7093C">
                  <w:rPr>
                    <w:noProof/>
                    <w:webHidden/>
                  </w:rPr>
                  <w:fldChar w:fldCharType="end"/>
                </w:r>
              </w:hyperlink>
            </w:p>
            <w:p w14:paraId="5D138CD8" w14:textId="294612A4" w:rsidR="00975665" w:rsidRPr="00B7093C" w:rsidRDefault="00872561" w:rsidP="00B7093C">
              <w:pPr>
                <w:pStyle w:val="TOC1"/>
                <w:tabs>
                  <w:tab w:val="right" w:leader="dot" w:pos="9016"/>
                </w:tabs>
                <w:rPr>
                  <w:rFonts w:eastAsiaTheme="minorEastAsia"/>
                  <w:noProof/>
                  <w:sz w:val="22"/>
                  <w:szCs w:val="22"/>
                  <w:lang w:eastAsia="en-GB"/>
                </w:rPr>
              </w:pPr>
              <w:hyperlink w:anchor="_Toc121750762" w:history="1">
                <w:r w:rsidR="00975665" w:rsidRPr="00B7093C">
                  <w:rPr>
                    <w:rStyle w:val="Hyperlink"/>
                    <w:noProof/>
                  </w:rPr>
                  <w:t>2.4 Treatment of Acute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_Toc121750762 \h </w:instrText>
                </w:r>
                <w:r w:rsidR="00975665" w:rsidRPr="00B7093C">
                  <w:rPr>
                    <w:noProof/>
                    <w:webHidden/>
                  </w:rPr>
                </w:r>
                <w:r w:rsidR="00975665" w:rsidRPr="00B7093C">
                  <w:rPr>
                    <w:noProof/>
                    <w:webHidden/>
                  </w:rPr>
                  <w:fldChar w:fldCharType="separate"/>
                </w:r>
                <w:r w:rsidR="005D23A5" w:rsidRPr="00B7093C">
                  <w:rPr>
                    <w:noProof/>
                    <w:webHidden/>
                  </w:rPr>
                  <w:t>10</w:t>
                </w:r>
                <w:r w:rsidR="00975665" w:rsidRPr="00B7093C">
                  <w:rPr>
                    <w:noProof/>
                    <w:webHidden/>
                  </w:rPr>
                  <w:fldChar w:fldCharType="end"/>
                </w:r>
              </w:hyperlink>
            </w:p>
            <w:p w14:paraId="520F29F6" w14:textId="12D087FC" w:rsidR="00975665" w:rsidRPr="00B7093C" w:rsidRDefault="00872561" w:rsidP="00B7093C">
              <w:pPr>
                <w:pStyle w:val="TOC1"/>
                <w:tabs>
                  <w:tab w:val="right" w:leader="dot" w:pos="9016"/>
                </w:tabs>
                <w:rPr>
                  <w:rFonts w:eastAsiaTheme="minorEastAsia"/>
                  <w:noProof/>
                  <w:sz w:val="22"/>
                  <w:szCs w:val="22"/>
                  <w:lang w:eastAsia="en-GB"/>
                </w:rPr>
              </w:pPr>
              <w:hyperlink w:anchor="_Toc121750763" w:history="1">
                <w:r w:rsidR="00975665" w:rsidRPr="00B7093C">
                  <w:rPr>
                    <w:rStyle w:val="Hyperlink"/>
                    <w:noProof/>
                  </w:rPr>
                  <w:t>2.5 Rehabilitation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_Toc121750763 \h </w:instrText>
                </w:r>
                <w:r w:rsidR="00975665" w:rsidRPr="00B7093C">
                  <w:rPr>
                    <w:noProof/>
                    <w:webHidden/>
                  </w:rPr>
                </w:r>
                <w:r w:rsidR="00975665" w:rsidRPr="00B7093C">
                  <w:rPr>
                    <w:noProof/>
                    <w:webHidden/>
                  </w:rPr>
                  <w:fldChar w:fldCharType="separate"/>
                </w:r>
                <w:r w:rsidR="005D23A5" w:rsidRPr="00B7093C">
                  <w:rPr>
                    <w:noProof/>
                    <w:webHidden/>
                  </w:rPr>
                  <w:t>10</w:t>
                </w:r>
                <w:r w:rsidR="00975665" w:rsidRPr="00B7093C">
                  <w:rPr>
                    <w:noProof/>
                    <w:webHidden/>
                  </w:rPr>
                  <w:fldChar w:fldCharType="end"/>
                </w:r>
              </w:hyperlink>
            </w:p>
            <w:p w14:paraId="2AC9A6FF" w14:textId="6BC587FA" w:rsidR="00975665" w:rsidRPr="00B7093C" w:rsidRDefault="00872561" w:rsidP="00B7093C">
              <w:pPr>
                <w:pStyle w:val="TOC3"/>
                <w:rPr>
                  <w:rFonts w:eastAsiaTheme="minorEastAsia"/>
                  <w:b w:val="0"/>
                  <w:bCs w:val="0"/>
                  <w:sz w:val="22"/>
                  <w:szCs w:val="22"/>
                  <w:lang w:eastAsia="en-GB"/>
                </w:rPr>
              </w:pPr>
              <w:hyperlink w:anchor="_Toc121750764" w:history="1">
                <w:r w:rsidR="00975665" w:rsidRPr="00B7093C">
                  <w:rPr>
                    <w:rStyle w:val="Hyperlink"/>
                  </w:rPr>
                  <w:t>National and Regional Stroke Context</w:t>
                </w:r>
                <w:r w:rsidR="00975665" w:rsidRPr="00B7093C">
                  <w:rPr>
                    <w:webHidden/>
                  </w:rPr>
                  <w:tab/>
                </w:r>
                <w:r w:rsidR="00975665" w:rsidRPr="00B7093C">
                  <w:rPr>
                    <w:webHidden/>
                  </w:rPr>
                  <w:fldChar w:fldCharType="begin"/>
                </w:r>
                <w:r w:rsidR="00975665" w:rsidRPr="00B7093C">
                  <w:rPr>
                    <w:webHidden/>
                  </w:rPr>
                  <w:instrText xml:space="preserve"> PAGEREF _Toc121750764 \h </w:instrText>
                </w:r>
                <w:r w:rsidR="00975665" w:rsidRPr="00B7093C">
                  <w:rPr>
                    <w:webHidden/>
                  </w:rPr>
                </w:r>
                <w:r w:rsidR="00975665" w:rsidRPr="00B7093C">
                  <w:rPr>
                    <w:webHidden/>
                  </w:rPr>
                  <w:fldChar w:fldCharType="separate"/>
                </w:r>
                <w:r w:rsidR="005D23A5" w:rsidRPr="00B7093C">
                  <w:rPr>
                    <w:webHidden/>
                  </w:rPr>
                  <w:t>12</w:t>
                </w:r>
                <w:r w:rsidR="00975665" w:rsidRPr="00B7093C">
                  <w:rPr>
                    <w:webHidden/>
                  </w:rPr>
                  <w:fldChar w:fldCharType="end"/>
                </w:r>
              </w:hyperlink>
            </w:p>
            <w:p w14:paraId="15185C4E" w14:textId="23033235" w:rsidR="00975665" w:rsidRPr="00B7093C" w:rsidRDefault="00872561" w:rsidP="00B7093C">
              <w:pPr>
                <w:pStyle w:val="TOC1"/>
                <w:tabs>
                  <w:tab w:val="right" w:leader="dot" w:pos="9016"/>
                </w:tabs>
                <w:rPr>
                  <w:rFonts w:eastAsiaTheme="minorEastAsia"/>
                  <w:noProof/>
                  <w:sz w:val="22"/>
                  <w:szCs w:val="22"/>
                  <w:lang w:eastAsia="en-GB"/>
                </w:rPr>
              </w:pPr>
              <w:hyperlink w:anchor="_Toc121750765" w:history="1">
                <w:r w:rsidR="00975665" w:rsidRPr="00B7093C">
                  <w:rPr>
                    <w:rStyle w:val="Hyperlink"/>
                    <w:noProof/>
                  </w:rPr>
                  <w:t>3.1 The NHS Long Term Plan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_Toc121750765 \h </w:instrText>
                </w:r>
                <w:r w:rsidR="00975665" w:rsidRPr="00B7093C">
                  <w:rPr>
                    <w:noProof/>
                    <w:webHidden/>
                  </w:rPr>
                </w:r>
                <w:r w:rsidR="00975665" w:rsidRPr="00B7093C">
                  <w:rPr>
                    <w:noProof/>
                    <w:webHidden/>
                  </w:rPr>
                  <w:fldChar w:fldCharType="separate"/>
                </w:r>
                <w:r w:rsidR="005D23A5" w:rsidRPr="00B7093C">
                  <w:rPr>
                    <w:noProof/>
                    <w:webHidden/>
                  </w:rPr>
                  <w:t>12</w:t>
                </w:r>
                <w:r w:rsidR="00975665" w:rsidRPr="00B7093C">
                  <w:rPr>
                    <w:noProof/>
                    <w:webHidden/>
                  </w:rPr>
                  <w:fldChar w:fldCharType="end"/>
                </w:r>
              </w:hyperlink>
            </w:p>
            <w:p w14:paraId="6299E3BE" w14:textId="29FF4703" w:rsidR="00975665" w:rsidRPr="00B7093C" w:rsidRDefault="00872561" w:rsidP="00B7093C">
              <w:pPr>
                <w:pStyle w:val="TOC1"/>
                <w:tabs>
                  <w:tab w:val="right" w:leader="dot" w:pos="9016"/>
                </w:tabs>
                <w:rPr>
                  <w:rFonts w:eastAsiaTheme="minorEastAsia"/>
                  <w:noProof/>
                  <w:sz w:val="22"/>
                  <w:szCs w:val="22"/>
                  <w:lang w:eastAsia="en-GB"/>
                </w:rPr>
              </w:pPr>
              <w:hyperlink w:anchor="_Toc121750766" w:history="1">
                <w:r w:rsidR="00975665" w:rsidRPr="00B7093C">
                  <w:rPr>
                    <w:rStyle w:val="Hyperlink"/>
                    <w:noProof/>
                  </w:rPr>
                  <w:t>3.2 The West Yorkshire and Harrogate Integrated Stroke Delivery Network</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_Toc121750766 \h </w:instrText>
                </w:r>
                <w:r w:rsidR="00975665" w:rsidRPr="00B7093C">
                  <w:rPr>
                    <w:noProof/>
                    <w:webHidden/>
                  </w:rPr>
                </w:r>
                <w:r w:rsidR="00975665" w:rsidRPr="00B7093C">
                  <w:rPr>
                    <w:noProof/>
                    <w:webHidden/>
                  </w:rPr>
                  <w:fldChar w:fldCharType="separate"/>
                </w:r>
                <w:r w:rsidR="005D23A5" w:rsidRPr="00B7093C">
                  <w:rPr>
                    <w:noProof/>
                    <w:webHidden/>
                  </w:rPr>
                  <w:t>13</w:t>
                </w:r>
                <w:r w:rsidR="00975665" w:rsidRPr="00B7093C">
                  <w:rPr>
                    <w:noProof/>
                    <w:webHidden/>
                  </w:rPr>
                  <w:fldChar w:fldCharType="end"/>
                </w:r>
              </w:hyperlink>
            </w:p>
            <w:p w14:paraId="44C2CDD5" w14:textId="4F555798" w:rsidR="00975665" w:rsidRPr="00B7093C" w:rsidRDefault="00872561" w:rsidP="00B7093C">
              <w:pPr>
                <w:pStyle w:val="TOC1"/>
                <w:tabs>
                  <w:tab w:val="right" w:leader="dot" w:pos="9016"/>
                </w:tabs>
                <w:rPr>
                  <w:rFonts w:eastAsiaTheme="minorEastAsia"/>
                  <w:noProof/>
                  <w:sz w:val="22"/>
                  <w:szCs w:val="22"/>
                  <w:lang w:eastAsia="en-GB"/>
                </w:rPr>
              </w:pPr>
              <w:hyperlink w:anchor="_Toc121750767" w:history="1">
                <w:r w:rsidR="00975665" w:rsidRPr="00B7093C">
                  <w:rPr>
                    <w:rStyle w:val="Hyperlink"/>
                    <w:noProof/>
                  </w:rPr>
                  <w:t>3.3 The NHS West Yorkshire Integrated Care Board and the West Yorkshire Health and Care Partnership</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_Toc121750767 \h </w:instrText>
                </w:r>
                <w:r w:rsidR="00975665" w:rsidRPr="00B7093C">
                  <w:rPr>
                    <w:noProof/>
                    <w:webHidden/>
                  </w:rPr>
                </w:r>
                <w:r w:rsidR="00975665" w:rsidRPr="00B7093C">
                  <w:rPr>
                    <w:noProof/>
                    <w:webHidden/>
                  </w:rPr>
                  <w:fldChar w:fldCharType="separate"/>
                </w:r>
                <w:r w:rsidR="005D23A5" w:rsidRPr="00B7093C">
                  <w:rPr>
                    <w:noProof/>
                    <w:webHidden/>
                  </w:rPr>
                  <w:t>14</w:t>
                </w:r>
                <w:r w:rsidR="00975665" w:rsidRPr="00B7093C">
                  <w:rPr>
                    <w:noProof/>
                    <w:webHidden/>
                  </w:rPr>
                  <w:fldChar w:fldCharType="end"/>
                </w:r>
              </w:hyperlink>
            </w:p>
            <w:p w14:paraId="005F4E1B" w14:textId="74DB005A" w:rsidR="00975665" w:rsidRPr="00B7093C" w:rsidRDefault="00872561" w:rsidP="00B7093C">
              <w:pPr>
                <w:pStyle w:val="TOC1"/>
                <w:tabs>
                  <w:tab w:val="right" w:leader="dot" w:pos="9016"/>
                </w:tabs>
                <w:rPr>
                  <w:rFonts w:eastAsiaTheme="minorEastAsia"/>
                  <w:noProof/>
                  <w:sz w:val="22"/>
                  <w:szCs w:val="22"/>
                  <w:lang w:eastAsia="en-GB"/>
                </w:rPr>
              </w:pPr>
              <w:hyperlink w:anchor="_Toc121750768" w:history="1">
                <w:r w:rsidR="00975665" w:rsidRPr="00B7093C">
                  <w:rPr>
                    <w:rStyle w:val="Hyperlink"/>
                    <w:noProof/>
                    <w:shd w:val="clear" w:color="auto" w:fill="FFFFFF"/>
                  </w:rPr>
                  <w:t>3.4 Health Inequalities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_Toc121750768 \h </w:instrText>
                </w:r>
                <w:r w:rsidR="00975665" w:rsidRPr="00B7093C">
                  <w:rPr>
                    <w:noProof/>
                    <w:webHidden/>
                  </w:rPr>
                </w:r>
                <w:r w:rsidR="00975665" w:rsidRPr="00B7093C">
                  <w:rPr>
                    <w:noProof/>
                    <w:webHidden/>
                  </w:rPr>
                  <w:fldChar w:fldCharType="separate"/>
                </w:r>
                <w:r w:rsidR="005D23A5" w:rsidRPr="00B7093C">
                  <w:rPr>
                    <w:noProof/>
                    <w:webHidden/>
                  </w:rPr>
                  <w:t>15</w:t>
                </w:r>
                <w:r w:rsidR="00975665" w:rsidRPr="00B7093C">
                  <w:rPr>
                    <w:noProof/>
                    <w:webHidden/>
                  </w:rPr>
                  <w:fldChar w:fldCharType="end"/>
                </w:r>
              </w:hyperlink>
            </w:p>
            <w:p w14:paraId="63442099" w14:textId="4F494AD3" w:rsidR="00975665" w:rsidRPr="00B7093C" w:rsidRDefault="00872561" w:rsidP="00B7093C">
              <w:pPr>
                <w:pStyle w:val="TOC1"/>
                <w:tabs>
                  <w:tab w:val="right" w:leader="dot" w:pos="9016"/>
                </w:tabs>
                <w:rPr>
                  <w:rFonts w:eastAsiaTheme="minorEastAsia"/>
                  <w:noProof/>
                  <w:sz w:val="22"/>
                  <w:szCs w:val="22"/>
                  <w:lang w:eastAsia="en-GB"/>
                </w:rPr>
              </w:pPr>
              <w:hyperlink w:anchor="_Toc121750769" w:history="1">
                <w:r w:rsidR="00975665" w:rsidRPr="00B7093C">
                  <w:rPr>
                    <w:rStyle w:val="Hyperlink"/>
                    <w:noProof/>
                    <w:shd w:val="clear" w:color="auto" w:fill="FFFFFF"/>
                  </w:rPr>
                  <w:t>3.5 Personalised Care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_Toc121750769 \h </w:instrText>
                </w:r>
                <w:r w:rsidR="00975665" w:rsidRPr="00B7093C">
                  <w:rPr>
                    <w:noProof/>
                    <w:webHidden/>
                  </w:rPr>
                </w:r>
                <w:r w:rsidR="00975665" w:rsidRPr="00B7093C">
                  <w:rPr>
                    <w:noProof/>
                    <w:webHidden/>
                  </w:rPr>
                  <w:fldChar w:fldCharType="separate"/>
                </w:r>
                <w:r w:rsidR="005D23A5" w:rsidRPr="00B7093C">
                  <w:rPr>
                    <w:noProof/>
                    <w:webHidden/>
                  </w:rPr>
                  <w:t>15</w:t>
                </w:r>
                <w:r w:rsidR="00975665" w:rsidRPr="00B7093C">
                  <w:rPr>
                    <w:noProof/>
                    <w:webHidden/>
                  </w:rPr>
                  <w:fldChar w:fldCharType="end"/>
                </w:r>
              </w:hyperlink>
            </w:p>
            <w:p w14:paraId="47A36FAA" w14:textId="25DA0A3B" w:rsidR="00975665" w:rsidRPr="00B7093C" w:rsidRDefault="00872561" w:rsidP="00B7093C">
              <w:pPr>
                <w:pStyle w:val="TOC1"/>
                <w:tabs>
                  <w:tab w:val="right" w:leader="dot" w:pos="9016"/>
                </w:tabs>
                <w:rPr>
                  <w:rFonts w:eastAsiaTheme="minorEastAsia"/>
                  <w:noProof/>
                  <w:sz w:val="22"/>
                  <w:szCs w:val="22"/>
                  <w:lang w:eastAsia="en-GB"/>
                </w:rPr>
              </w:pPr>
              <w:hyperlink w:anchor="_Toc121750770" w:history="1">
                <w:r w:rsidR="00975665" w:rsidRPr="00B7093C">
                  <w:rPr>
                    <w:rStyle w:val="Hyperlink"/>
                    <w:noProof/>
                  </w:rPr>
                  <w:t>3.6 National Stroke Organisation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_Toc121750770 \h </w:instrText>
                </w:r>
                <w:r w:rsidR="00975665" w:rsidRPr="00B7093C">
                  <w:rPr>
                    <w:noProof/>
                    <w:webHidden/>
                  </w:rPr>
                </w:r>
                <w:r w:rsidR="00975665" w:rsidRPr="00B7093C">
                  <w:rPr>
                    <w:noProof/>
                    <w:webHidden/>
                  </w:rPr>
                  <w:fldChar w:fldCharType="separate"/>
                </w:r>
                <w:r w:rsidR="005D23A5" w:rsidRPr="00B7093C">
                  <w:rPr>
                    <w:noProof/>
                    <w:webHidden/>
                  </w:rPr>
                  <w:t>16</w:t>
                </w:r>
                <w:r w:rsidR="00975665" w:rsidRPr="00B7093C">
                  <w:rPr>
                    <w:noProof/>
                    <w:webHidden/>
                  </w:rPr>
                  <w:fldChar w:fldCharType="end"/>
                </w:r>
              </w:hyperlink>
            </w:p>
            <w:p w14:paraId="63FFAC11" w14:textId="0C3DA47B" w:rsidR="00975665" w:rsidRPr="00B7093C" w:rsidRDefault="00872561" w:rsidP="00B7093C">
              <w:pPr>
                <w:pStyle w:val="TOC3"/>
                <w:rPr>
                  <w:rFonts w:eastAsiaTheme="minorEastAsia"/>
                  <w:b w:val="0"/>
                  <w:bCs w:val="0"/>
                  <w:sz w:val="22"/>
                  <w:szCs w:val="22"/>
                  <w:lang w:eastAsia="en-GB"/>
                </w:rPr>
              </w:pPr>
              <w:hyperlink w:anchor="_Toc121750771" w:history="1">
                <w:r w:rsidR="00975665" w:rsidRPr="00B7093C">
                  <w:rPr>
                    <w:rStyle w:val="Hyperlink"/>
                  </w:rPr>
                  <w:t>Stroke Services in Leeds</w:t>
                </w:r>
                <w:r w:rsidR="00975665" w:rsidRPr="00B7093C">
                  <w:rPr>
                    <w:webHidden/>
                  </w:rPr>
                  <w:tab/>
                </w:r>
                <w:r w:rsidR="00975665" w:rsidRPr="00B7093C">
                  <w:rPr>
                    <w:webHidden/>
                  </w:rPr>
                  <w:fldChar w:fldCharType="begin"/>
                </w:r>
                <w:r w:rsidR="00975665" w:rsidRPr="00B7093C">
                  <w:rPr>
                    <w:webHidden/>
                  </w:rPr>
                  <w:instrText xml:space="preserve"> PAGEREF _Toc121750771 \h </w:instrText>
                </w:r>
                <w:r w:rsidR="00975665" w:rsidRPr="00B7093C">
                  <w:rPr>
                    <w:webHidden/>
                  </w:rPr>
                </w:r>
                <w:r w:rsidR="00975665" w:rsidRPr="00B7093C">
                  <w:rPr>
                    <w:webHidden/>
                  </w:rPr>
                  <w:fldChar w:fldCharType="separate"/>
                </w:r>
                <w:r w:rsidR="005D23A5" w:rsidRPr="00B7093C">
                  <w:rPr>
                    <w:webHidden/>
                  </w:rPr>
                  <w:t>18</w:t>
                </w:r>
                <w:r w:rsidR="00975665" w:rsidRPr="00B7093C">
                  <w:rPr>
                    <w:webHidden/>
                  </w:rPr>
                  <w:fldChar w:fldCharType="end"/>
                </w:r>
              </w:hyperlink>
            </w:p>
            <w:p w14:paraId="6278E3D0" w14:textId="33DBABAC" w:rsidR="00975665" w:rsidRPr="00B7093C" w:rsidRDefault="00872561" w:rsidP="00B7093C">
              <w:pPr>
                <w:pStyle w:val="TOC1"/>
                <w:tabs>
                  <w:tab w:val="right" w:leader="dot" w:pos="9016"/>
                </w:tabs>
                <w:rPr>
                  <w:rFonts w:eastAsiaTheme="minorEastAsia"/>
                  <w:noProof/>
                  <w:sz w:val="22"/>
                  <w:szCs w:val="22"/>
                  <w:lang w:eastAsia="en-GB"/>
                </w:rPr>
              </w:pPr>
              <w:hyperlink w:anchor="_Toc121750772" w:history="1">
                <w:r w:rsidR="00975665" w:rsidRPr="00B7093C">
                  <w:rPr>
                    <w:rStyle w:val="Hyperlink"/>
                    <w:noProof/>
                  </w:rPr>
                  <w:t>4.1 Leeds Teaching Hospital (LTHT)</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_Toc121750772 \h </w:instrText>
                </w:r>
                <w:r w:rsidR="00975665" w:rsidRPr="00B7093C">
                  <w:rPr>
                    <w:noProof/>
                    <w:webHidden/>
                  </w:rPr>
                </w:r>
                <w:r w:rsidR="00975665" w:rsidRPr="00B7093C">
                  <w:rPr>
                    <w:noProof/>
                    <w:webHidden/>
                  </w:rPr>
                  <w:fldChar w:fldCharType="separate"/>
                </w:r>
                <w:r w:rsidR="005D23A5" w:rsidRPr="00B7093C">
                  <w:rPr>
                    <w:noProof/>
                    <w:webHidden/>
                  </w:rPr>
                  <w:t>18</w:t>
                </w:r>
                <w:r w:rsidR="00975665" w:rsidRPr="00B7093C">
                  <w:rPr>
                    <w:noProof/>
                    <w:webHidden/>
                  </w:rPr>
                  <w:fldChar w:fldCharType="end"/>
                </w:r>
              </w:hyperlink>
            </w:p>
            <w:p w14:paraId="52C88205" w14:textId="0D55A6AD" w:rsidR="00975665" w:rsidRPr="00B7093C" w:rsidRDefault="00872561" w:rsidP="00B7093C">
              <w:pPr>
                <w:pStyle w:val="TOC1"/>
                <w:tabs>
                  <w:tab w:val="right" w:leader="dot" w:pos="9016"/>
                </w:tabs>
                <w:rPr>
                  <w:rFonts w:eastAsiaTheme="minorEastAsia"/>
                  <w:noProof/>
                  <w:sz w:val="22"/>
                  <w:szCs w:val="22"/>
                  <w:lang w:eastAsia="en-GB"/>
                </w:rPr>
              </w:pPr>
              <w:hyperlink w:anchor="_Toc121750773" w:history="1">
                <w:r w:rsidR="00975665" w:rsidRPr="00B7093C">
                  <w:rPr>
                    <w:rStyle w:val="Hyperlink"/>
                    <w:noProof/>
                  </w:rPr>
                  <w:t>4.2 Leeds General Infirmary (LGI)</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_Toc121750773 \h </w:instrText>
                </w:r>
                <w:r w:rsidR="00975665" w:rsidRPr="00B7093C">
                  <w:rPr>
                    <w:noProof/>
                    <w:webHidden/>
                  </w:rPr>
                </w:r>
                <w:r w:rsidR="00975665" w:rsidRPr="00B7093C">
                  <w:rPr>
                    <w:noProof/>
                    <w:webHidden/>
                  </w:rPr>
                  <w:fldChar w:fldCharType="separate"/>
                </w:r>
                <w:r w:rsidR="005D23A5" w:rsidRPr="00B7093C">
                  <w:rPr>
                    <w:noProof/>
                    <w:webHidden/>
                  </w:rPr>
                  <w:t>18</w:t>
                </w:r>
                <w:r w:rsidR="00975665" w:rsidRPr="00B7093C">
                  <w:rPr>
                    <w:noProof/>
                    <w:webHidden/>
                  </w:rPr>
                  <w:fldChar w:fldCharType="end"/>
                </w:r>
              </w:hyperlink>
            </w:p>
            <w:p w14:paraId="7130E363" w14:textId="29E7EF60" w:rsidR="00975665" w:rsidRPr="00B7093C" w:rsidRDefault="00872561" w:rsidP="00B7093C">
              <w:pPr>
                <w:pStyle w:val="TOC1"/>
                <w:tabs>
                  <w:tab w:val="right" w:leader="dot" w:pos="9016"/>
                </w:tabs>
                <w:rPr>
                  <w:rFonts w:eastAsiaTheme="minorEastAsia"/>
                  <w:noProof/>
                  <w:sz w:val="22"/>
                  <w:szCs w:val="22"/>
                  <w:lang w:eastAsia="en-GB"/>
                </w:rPr>
              </w:pPr>
              <w:hyperlink w:anchor="_Toc121750774" w:history="1">
                <w:r w:rsidR="00975665" w:rsidRPr="00B7093C">
                  <w:rPr>
                    <w:rStyle w:val="Hyperlink"/>
                    <w:noProof/>
                  </w:rPr>
                  <w:t>4.3 Stroke Rehabilitation Unit at Chapel Allerton Hospital (CAH)</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_Toc121750774 \h </w:instrText>
                </w:r>
                <w:r w:rsidR="00975665" w:rsidRPr="00B7093C">
                  <w:rPr>
                    <w:noProof/>
                    <w:webHidden/>
                  </w:rPr>
                </w:r>
                <w:r w:rsidR="00975665" w:rsidRPr="00B7093C">
                  <w:rPr>
                    <w:noProof/>
                    <w:webHidden/>
                  </w:rPr>
                  <w:fldChar w:fldCharType="separate"/>
                </w:r>
                <w:r w:rsidR="005D23A5" w:rsidRPr="00B7093C">
                  <w:rPr>
                    <w:noProof/>
                    <w:webHidden/>
                  </w:rPr>
                  <w:t>19</w:t>
                </w:r>
                <w:r w:rsidR="00975665" w:rsidRPr="00B7093C">
                  <w:rPr>
                    <w:noProof/>
                    <w:webHidden/>
                  </w:rPr>
                  <w:fldChar w:fldCharType="end"/>
                </w:r>
              </w:hyperlink>
            </w:p>
            <w:p w14:paraId="7B904A8B" w14:textId="41D6F604" w:rsidR="00975665" w:rsidRPr="00B7093C" w:rsidRDefault="00872561" w:rsidP="00B7093C">
              <w:pPr>
                <w:pStyle w:val="TOC1"/>
                <w:tabs>
                  <w:tab w:val="right" w:leader="dot" w:pos="9016"/>
                </w:tabs>
                <w:rPr>
                  <w:rFonts w:eastAsiaTheme="minorEastAsia"/>
                  <w:noProof/>
                  <w:sz w:val="22"/>
                  <w:szCs w:val="22"/>
                  <w:lang w:eastAsia="en-GB"/>
                </w:rPr>
              </w:pPr>
              <w:hyperlink w:anchor="_Toc121750775" w:history="1">
                <w:r w:rsidR="00975665" w:rsidRPr="00B7093C">
                  <w:rPr>
                    <w:rStyle w:val="Hyperlink"/>
                    <w:noProof/>
                  </w:rPr>
                  <w:t>4.4 Leeds Community Healthcare (LCH)</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_Toc121750775 \h </w:instrText>
                </w:r>
                <w:r w:rsidR="00975665" w:rsidRPr="00B7093C">
                  <w:rPr>
                    <w:noProof/>
                    <w:webHidden/>
                  </w:rPr>
                </w:r>
                <w:r w:rsidR="00975665" w:rsidRPr="00B7093C">
                  <w:rPr>
                    <w:noProof/>
                    <w:webHidden/>
                  </w:rPr>
                  <w:fldChar w:fldCharType="separate"/>
                </w:r>
                <w:r w:rsidR="005D23A5" w:rsidRPr="00B7093C">
                  <w:rPr>
                    <w:noProof/>
                    <w:webHidden/>
                  </w:rPr>
                  <w:t>19</w:t>
                </w:r>
                <w:r w:rsidR="00975665" w:rsidRPr="00B7093C">
                  <w:rPr>
                    <w:noProof/>
                    <w:webHidden/>
                  </w:rPr>
                  <w:fldChar w:fldCharType="end"/>
                </w:r>
              </w:hyperlink>
            </w:p>
            <w:p w14:paraId="6988A0D1" w14:textId="6EA8BD82" w:rsidR="00975665" w:rsidRPr="00B7093C" w:rsidRDefault="00872561" w:rsidP="00B7093C">
              <w:pPr>
                <w:pStyle w:val="TOC1"/>
                <w:tabs>
                  <w:tab w:val="right" w:leader="dot" w:pos="9016"/>
                </w:tabs>
                <w:rPr>
                  <w:rFonts w:eastAsiaTheme="minorEastAsia"/>
                  <w:noProof/>
                  <w:sz w:val="22"/>
                  <w:szCs w:val="22"/>
                  <w:lang w:eastAsia="en-GB"/>
                </w:rPr>
              </w:pPr>
              <w:hyperlink w:anchor="_Toc121750776" w:history="1">
                <w:r w:rsidR="00975665" w:rsidRPr="00B7093C">
                  <w:rPr>
                    <w:rStyle w:val="Hyperlink"/>
                    <w:noProof/>
                  </w:rPr>
                  <w:t>4.5 The Stroke Association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_Toc121750776 \h </w:instrText>
                </w:r>
                <w:r w:rsidR="00975665" w:rsidRPr="00B7093C">
                  <w:rPr>
                    <w:noProof/>
                    <w:webHidden/>
                  </w:rPr>
                </w:r>
                <w:r w:rsidR="00975665" w:rsidRPr="00B7093C">
                  <w:rPr>
                    <w:noProof/>
                    <w:webHidden/>
                  </w:rPr>
                  <w:fldChar w:fldCharType="separate"/>
                </w:r>
                <w:r w:rsidR="005D23A5" w:rsidRPr="00B7093C">
                  <w:rPr>
                    <w:noProof/>
                    <w:webHidden/>
                  </w:rPr>
                  <w:t>20</w:t>
                </w:r>
                <w:r w:rsidR="00975665" w:rsidRPr="00B7093C">
                  <w:rPr>
                    <w:noProof/>
                    <w:webHidden/>
                  </w:rPr>
                  <w:fldChar w:fldCharType="end"/>
                </w:r>
              </w:hyperlink>
            </w:p>
            <w:p w14:paraId="398E688A" w14:textId="5A7B1E0F" w:rsidR="00975665" w:rsidRPr="00B7093C" w:rsidRDefault="00872561" w:rsidP="00B7093C">
              <w:pPr>
                <w:pStyle w:val="TOC3"/>
                <w:rPr>
                  <w:rFonts w:eastAsiaTheme="minorEastAsia"/>
                  <w:b w:val="0"/>
                  <w:bCs w:val="0"/>
                  <w:sz w:val="22"/>
                  <w:szCs w:val="22"/>
                  <w:lang w:eastAsia="en-GB"/>
                </w:rPr>
              </w:pPr>
              <w:hyperlink w:anchor="_Toc121750777" w:history="1">
                <w:r w:rsidR="00975665" w:rsidRPr="00B7093C">
                  <w:rPr>
                    <w:rStyle w:val="Hyperlink"/>
                  </w:rPr>
                  <w:t>Leeds Stroke Data and what this can tell us</w:t>
                </w:r>
                <w:r w:rsidR="00975665" w:rsidRPr="00B7093C">
                  <w:rPr>
                    <w:webHidden/>
                  </w:rPr>
                  <w:tab/>
                </w:r>
                <w:r w:rsidR="00975665" w:rsidRPr="00B7093C">
                  <w:rPr>
                    <w:webHidden/>
                  </w:rPr>
                  <w:fldChar w:fldCharType="begin"/>
                </w:r>
                <w:r w:rsidR="00975665" w:rsidRPr="00B7093C">
                  <w:rPr>
                    <w:webHidden/>
                  </w:rPr>
                  <w:instrText xml:space="preserve"> PAGEREF _Toc121750777 \h </w:instrText>
                </w:r>
                <w:r w:rsidR="00975665" w:rsidRPr="00B7093C">
                  <w:rPr>
                    <w:webHidden/>
                  </w:rPr>
                </w:r>
                <w:r w:rsidR="00975665" w:rsidRPr="00B7093C">
                  <w:rPr>
                    <w:webHidden/>
                  </w:rPr>
                  <w:fldChar w:fldCharType="separate"/>
                </w:r>
                <w:r w:rsidR="005D23A5" w:rsidRPr="00B7093C">
                  <w:rPr>
                    <w:webHidden/>
                  </w:rPr>
                  <w:t>21</w:t>
                </w:r>
                <w:r w:rsidR="00975665" w:rsidRPr="00B7093C">
                  <w:rPr>
                    <w:webHidden/>
                  </w:rPr>
                  <w:fldChar w:fldCharType="end"/>
                </w:r>
              </w:hyperlink>
            </w:p>
            <w:p w14:paraId="274D3E37" w14:textId="403D0CC7" w:rsidR="00975665" w:rsidRPr="00B7093C" w:rsidRDefault="00872561" w:rsidP="00B7093C">
              <w:pPr>
                <w:pStyle w:val="TOC1"/>
                <w:tabs>
                  <w:tab w:val="right" w:leader="dot" w:pos="9016"/>
                </w:tabs>
                <w:rPr>
                  <w:rFonts w:eastAsiaTheme="minorEastAsia"/>
                  <w:noProof/>
                  <w:sz w:val="22"/>
                  <w:szCs w:val="22"/>
                  <w:lang w:eastAsia="en-GB"/>
                </w:rPr>
              </w:pPr>
              <w:hyperlink w:anchor="_Toc121750778" w:history="1">
                <w:r w:rsidR="00975665" w:rsidRPr="00B7093C">
                  <w:rPr>
                    <w:rStyle w:val="Hyperlink"/>
                    <w:noProof/>
                  </w:rPr>
                  <w:t>5.1 Incidence of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_Toc121750778 \h </w:instrText>
                </w:r>
                <w:r w:rsidR="00975665" w:rsidRPr="00B7093C">
                  <w:rPr>
                    <w:noProof/>
                    <w:webHidden/>
                  </w:rPr>
                </w:r>
                <w:r w:rsidR="00975665" w:rsidRPr="00B7093C">
                  <w:rPr>
                    <w:noProof/>
                    <w:webHidden/>
                  </w:rPr>
                  <w:fldChar w:fldCharType="separate"/>
                </w:r>
                <w:r w:rsidR="005D23A5" w:rsidRPr="00B7093C">
                  <w:rPr>
                    <w:noProof/>
                    <w:webHidden/>
                  </w:rPr>
                  <w:t>21</w:t>
                </w:r>
                <w:r w:rsidR="00975665" w:rsidRPr="00B7093C">
                  <w:rPr>
                    <w:noProof/>
                    <w:webHidden/>
                  </w:rPr>
                  <w:fldChar w:fldCharType="end"/>
                </w:r>
              </w:hyperlink>
            </w:p>
            <w:p w14:paraId="595893C7" w14:textId="011FF448" w:rsidR="00975665" w:rsidRPr="00B7093C" w:rsidRDefault="00872561" w:rsidP="00B7093C">
              <w:pPr>
                <w:pStyle w:val="TOC1"/>
                <w:tabs>
                  <w:tab w:val="right" w:leader="dot" w:pos="9016"/>
                </w:tabs>
                <w:rPr>
                  <w:rFonts w:eastAsiaTheme="minorEastAsia"/>
                  <w:noProof/>
                  <w:sz w:val="22"/>
                  <w:szCs w:val="22"/>
                  <w:lang w:eastAsia="en-GB"/>
                </w:rPr>
              </w:pPr>
              <w:hyperlink w:anchor="_Toc121750779" w:history="1">
                <w:r w:rsidR="00975665" w:rsidRPr="00B7093C">
                  <w:rPr>
                    <w:rStyle w:val="Hyperlink"/>
                    <w:noProof/>
                  </w:rPr>
                  <w:t>5.2 Prevalence of Stroke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_Toc121750779 \h </w:instrText>
                </w:r>
                <w:r w:rsidR="00975665" w:rsidRPr="00B7093C">
                  <w:rPr>
                    <w:noProof/>
                    <w:webHidden/>
                  </w:rPr>
                </w:r>
                <w:r w:rsidR="00975665" w:rsidRPr="00B7093C">
                  <w:rPr>
                    <w:noProof/>
                    <w:webHidden/>
                  </w:rPr>
                  <w:fldChar w:fldCharType="separate"/>
                </w:r>
                <w:r w:rsidR="005D23A5" w:rsidRPr="00B7093C">
                  <w:rPr>
                    <w:noProof/>
                    <w:webHidden/>
                  </w:rPr>
                  <w:t>22</w:t>
                </w:r>
                <w:r w:rsidR="00975665" w:rsidRPr="00B7093C">
                  <w:rPr>
                    <w:noProof/>
                    <w:webHidden/>
                  </w:rPr>
                  <w:fldChar w:fldCharType="end"/>
                </w:r>
              </w:hyperlink>
            </w:p>
            <w:p w14:paraId="362A244B" w14:textId="41EB144C" w:rsidR="00975665" w:rsidRPr="00B7093C" w:rsidRDefault="00872561" w:rsidP="00B7093C">
              <w:pPr>
                <w:pStyle w:val="TOC1"/>
                <w:tabs>
                  <w:tab w:val="right" w:leader="dot" w:pos="9016"/>
                </w:tabs>
                <w:rPr>
                  <w:rFonts w:eastAsiaTheme="minorEastAsia"/>
                  <w:noProof/>
                  <w:sz w:val="22"/>
                  <w:szCs w:val="22"/>
                  <w:lang w:eastAsia="en-GB"/>
                </w:rPr>
              </w:pPr>
              <w:hyperlink w:anchor="_Toc121750780" w:history="1">
                <w:r w:rsidR="00975665" w:rsidRPr="00B7093C">
                  <w:rPr>
                    <w:rStyle w:val="Hyperlink"/>
                    <w:noProof/>
                  </w:rPr>
                  <w:t>5.3 Stroke Mortality</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_Toc121750780 \h </w:instrText>
                </w:r>
                <w:r w:rsidR="00975665" w:rsidRPr="00B7093C">
                  <w:rPr>
                    <w:noProof/>
                    <w:webHidden/>
                  </w:rPr>
                </w:r>
                <w:r w:rsidR="00975665" w:rsidRPr="00B7093C">
                  <w:rPr>
                    <w:noProof/>
                    <w:webHidden/>
                  </w:rPr>
                  <w:fldChar w:fldCharType="separate"/>
                </w:r>
                <w:r w:rsidR="005D23A5" w:rsidRPr="00B7093C">
                  <w:rPr>
                    <w:noProof/>
                    <w:webHidden/>
                  </w:rPr>
                  <w:t>22</w:t>
                </w:r>
                <w:r w:rsidR="00975665" w:rsidRPr="00B7093C">
                  <w:rPr>
                    <w:noProof/>
                    <w:webHidden/>
                  </w:rPr>
                  <w:fldChar w:fldCharType="end"/>
                </w:r>
              </w:hyperlink>
            </w:p>
            <w:p w14:paraId="09BF1369" w14:textId="72766C8B" w:rsidR="00975665" w:rsidRPr="00B7093C" w:rsidRDefault="00872561" w:rsidP="00B7093C">
              <w:pPr>
                <w:pStyle w:val="TOC1"/>
                <w:tabs>
                  <w:tab w:val="right" w:leader="dot" w:pos="9016"/>
                </w:tabs>
                <w:rPr>
                  <w:rFonts w:eastAsiaTheme="minorEastAsia"/>
                  <w:noProof/>
                  <w:sz w:val="22"/>
                  <w:szCs w:val="22"/>
                  <w:lang w:eastAsia="en-GB"/>
                </w:rPr>
              </w:pPr>
              <w:hyperlink w:anchor="_Toc121750781" w:history="1">
                <w:r w:rsidR="00975665" w:rsidRPr="00B7093C">
                  <w:rPr>
                    <w:rStyle w:val="Hyperlink"/>
                    <w:noProof/>
                  </w:rPr>
                  <w:t>5.4 Stroke Data with a Health Inequalities Lens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_Toc121750781 \h </w:instrText>
                </w:r>
                <w:r w:rsidR="00975665" w:rsidRPr="00B7093C">
                  <w:rPr>
                    <w:noProof/>
                    <w:webHidden/>
                  </w:rPr>
                </w:r>
                <w:r w:rsidR="00975665" w:rsidRPr="00B7093C">
                  <w:rPr>
                    <w:noProof/>
                    <w:webHidden/>
                  </w:rPr>
                  <w:fldChar w:fldCharType="separate"/>
                </w:r>
                <w:r w:rsidR="005D23A5" w:rsidRPr="00B7093C">
                  <w:rPr>
                    <w:noProof/>
                    <w:webHidden/>
                  </w:rPr>
                  <w:t>23</w:t>
                </w:r>
                <w:r w:rsidR="00975665" w:rsidRPr="00B7093C">
                  <w:rPr>
                    <w:noProof/>
                    <w:webHidden/>
                  </w:rPr>
                  <w:fldChar w:fldCharType="end"/>
                </w:r>
              </w:hyperlink>
            </w:p>
            <w:p w14:paraId="02586589" w14:textId="442EF9FF" w:rsidR="00975665" w:rsidRPr="00B7093C" w:rsidRDefault="00872561" w:rsidP="00B7093C">
              <w:pPr>
                <w:pStyle w:val="TOC1"/>
                <w:tabs>
                  <w:tab w:val="right" w:leader="dot" w:pos="9016"/>
                </w:tabs>
                <w:rPr>
                  <w:rFonts w:eastAsiaTheme="minorEastAsia"/>
                  <w:noProof/>
                  <w:sz w:val="22"/>
                  <w:szCs w:val="22"/>
                  <w:lang w:eastAsia="en-GB"/>
                </w:rPr>
              </w:pPr>
              <w:hyperlink w:anchor="_Toc121750782" w:history="1">
                <w:r w:rsidR="00975665" w:rsidRPr="00B7093C">
                  <w:rPr>
                    <w:rStyle w:val="Hyperlink"/>
                    <w:noProof/>
                  </w:rPr>
                  <w:t>5.5 SSNAP data – Current performance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_Toc121750782 \h </w:instrText>
                </w:r>
                <w:r w:rsidR="00975665" w:rsidRPr="00B7093C">
                  <w:rPr>
                    <w:noProof/>
                    <w:webHidden/>
                  </w:rPr>
                </w:r>
                <w:r w:rsidR="00975665" w:rsidRPr="00B7093C">
                  <w:rPr>
                    <w:noProof/>
                    <w:webHidden/>
                  </w:rPr>
                  <w:fldChar w:fldCharType="separate"/>
                </w:r>
                <w:r w:rsidR="005D23A5" w:rsidRPr="00B7093C">
                  <w:rPr>
                    <w:noProof/>
                    <w:webHidden/>
                  </w:rPr>
                  <w:t>24</w:t>
                </w:r>
                <w:r w:rsidR="00975665" w:rsidRPr="00B7093C">
                  <w:rPr>
                    <w:noProof/>
                    <w:webHidden/>
                  </w:rPr>
                  <w:fldChar w:fldCharType="end"/>
                </w:r>
              </w:hyperlink>
            </w:p>
            <w:p w14:paraId="143BE9B3" w14:textId="59397BE2" w:rsidR="00975665" w:rsidRPr="00B7093C" w:rsidRDefault="00872561" w:rsidP="00B7093C">
              <w:pPr>
                <w:pStyle w:val="TOC1"/>
                <w:tabs>
                  <w:tab w:val="right" w:leader="dot" w:pos="9016"/>
                </w:tabs>
                <w:rPr>
                  <w:rFonts w:eastAsiaTheme="minorEastAsia"/>
                  <w:noProof/>
                  <w:sz w:val="22"/>
                  <w:szCs w:val="22"/>
                  <w:lang w:eastAsia="en-GB"/>
                </w:rPr>
              </w:pPr>
              <w:hyperlink w:anchor="_Toc121750783" w:history="1">
                <w:r w:rsidR="00975665" w:rsidRPr="00B7093C">
                  <w:rPr>
                    <w:rStyle w:val="Hyperlink"/>
                    <w:noProof/>
                  </w:rPr>
                  <w:t>5.6 SSNAP data – risk profiling</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_Toc121750783 \h </w:instrText>
                </w:r>
                <w:r w:rsidR="00975665" w:rsidRPr="00B7093C">
                  <w:rPr>
                    <w:noProof/>
                    <w:webHidden/>
                  </w:rPr>
                </w:r>
                <w:r w:rsidR="00975665" w:rsidRPr="00B7093C">
                  <w:rPr>
                    <w:noProof/>
                    <w:webHidden/>
                  </w:rPr>
                  <w:fldChar w:fldCharType="separate"/>
                </w:r>
                <w:r w:rsidR="005D23A5" w:rsidRPr="00B7093C">
                  <w:rPr>
                    <w:noProof/>
                    <w:webHidden/>
                  </w:rPr>
                  <w:t>24</w:t>
                </w:r>
                <w:r w:rsidR="00975665" w:rsidRPr="00B7093C">
                  <w:rPr>
                    <w:noProof/>
                    <w:webHidden/>
                  </w:rPr>
                  <w:fldChar w:fldCharType="end"/>
                </w:r>
              </w:hyperlink>
            </w:p>
            <w:p w14:paraId="598142F5" w14:textId="0D527B8D" w:rsidR="00975665" w:rsidRPr="00B7093C" w:rsidRDefault="00872561" w:rsidP="00B7093C">
              <w:pPr>
                <w:pStyle w:val="TOC3"/>
                <w:rPr>
                  <w:rFonts w:eastAsiaTheme="minorEastAsia"/>
                  <w:b w:val="0"/>
                  <w:bCs w:val="0"/>
                  <w:sz w:val="22"/>
                  <w:szCs w:val="22"/>
                  <w:lang w:eastAsia="en-GB"/>
                </w:rPr>
              </w:pPr>
              <w:hyperlink w:anchor="_Toc121750784" w:history="1">
                <w:r w:rsidR="00975665" w:rsidRPr="00B7093C">
                  <w:rPr>
                    <w:rStyle w:val="Hyperlink"/>
                  </w:rPr>
                  <w:t>Immediate Priorities and how we are working to achieve these</w:t>
                </w:r>
                <w:r w:rsidR="00975665" w:rsidRPr="00B7093C">
                  <w:rPr>
                    <w:webHidden/>
                  </w:rPr>
                  <w:tab/>
                </w:r>
                <w:r w:rsidR="00975665" w:rsidRPr="00B7093C">
                  <w:rPr>
                    <w:webHidden/>
                  </w:rPr>
                  <w:fldChar w:fldCharType="begin"/>
                </w:r>
                <w:r w:rsidR="00975665" w:rsidRPr="00B7093C">
                  <w:rPr>
                    <w:webHidden/>
                  </w:rPr>
                  <w:instrText xml:space="preserve"> PAGEREF _Toc121750784 \h </w:instrText>
                </w:r>
                <w:r w:rsidR="00975665" w:rsidRPr="00B7093C">
                  <w:rPr>
                    <w:webHidden/>
                  </w:rPr>
                </w:r>
                <w:r w:rsidR="00975665" w:rsidRPr="00B7093C">
                  <w:rPr>
                    <w:webHidden/>
                  </w:rPr>
                  <w:fldChar w:fldCharType="separate"/>
                </w:r>
                <w:r w:rsidR="005D23A5" w:rsidRPr="00B7093C">
                  <w:rPr>
                    <w:webHidden/>
                  </w:rPr>
                  <w:t>25</w:t>
                </w:r>
                <w:r w:rsidR="00975665" w:rsidRPr="00B7093C">
                  <w:rPr>
                    <w:webHidden/>
                  </w:rPr>
                  <w:fldChar w:fldCharType="end"/>
                </w:r>
              </w:hyperlink>
            </w:p>
            <w:p w14:paraId="4EF2940F" w14:textId="305A79A9" w:rsidR="00975665" w:rsidRPr="00B7093C" w:rsidRDefault="00872561" w:rsidP="00B7093C">
              <w:pPr>
                <w:pStyle w:val="TOC1"/>
                <w:tabs>
                  <w:tab w:val="left" w:pos="660"/>
                  <w:tab w:val="right" w:leader="dot" w:pos="9016"/>
                </w:tabs>
                <w:rPr>
                  <w:rFonts w:eastAsiaTheme="minorEastAsia"/>
                  <w:noProof/>
                  <w:sz w:val="22"/>
                  <w:szCs w:val="22"/>
                  <w:lang w:eastAsia="en-GB"/>
                </w:rPr>
              </w:pPr>
              <w:hyperlink w:anchor="_Toc121750785" w:history="1">
                <w:r w:rsidR="00975665" w:rsidRPr="00B7093C">
                  <w:rPr>
                    <w:rStyle w:val="Hyperlink"/>
                    <w:noProof/>
                  </w:rPr>
                  <w:t>6.1</w:t>
                </w:r>
                <w:r w:rsidR="00975665" w:rsidRPr="00B7093C">
                  <w:rPr>
                    <w:rFonts w:eastAsiaTheme="minorEastAsia"/>
                    <w:noProof/>
                    <w:sz w:val="22"/>
                    <w:szCs w:val="22"/>
                    <w:lang w:eastAsia="en-GB"/>
                  </w:rPr>
                  <w:tab/>
                </w:r>
                <w:r w:rsidR="00975665" w:rsidRPr="00B7093C">
                  <w:rPr>
                    <w:rStyle w:val="Hyperlink"/>
                    <w:noProof/>
                  </w:rPr>
                  <w:t>Patient and public involvement and stroke awareness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_Toc121750785 \h </w:instrText>
                </w:r>
                <w:r w:rsidR="00975665" w:rsidRPr="00B7093C">
                  <w:rPr>
                    <w:noProof/>
                    <w:webHidden/>
                  </w:rPr>
                </w:r>
                <w:r w:rsidR="00975665" w:rsidRPr="00B7093C">
                  <w:rPr>
                    <w:noProof/>
                    <w:webHidden/>
                  </w:rPr>
                  <w:fldChar w:fldCharType="separate"/>
                </w:r>
                <w:r w:rsidR="005D23A5" w:rsidRPr="00B7093C">
                  <w:rPr>
                    <w:noProof/>
                    <w:webHidden/>
                  </w:rPr>
                  <w:t>25</w:t>
                </w:r>
                <w:r w:rsidR="00975665" w:rsidRPr="00B7093C">
                  <w:rPr>
                    <w:noProof/>
                    <w:webHidden/>
                  </w:rPr>
                  <w:fldChar w:fldCharType="end"/>
                </w:r>
              </w:hyperlink>
            </w:p>
            <w:p w14:paraId="4B26E23C" w14:textId="19FA0D08" w:rsidR="00975665" w:rsidRPr="00B7093C" w:rsidRDefault="00872561" w:rsidP="00B7093C">
              <w:pPr>
                <w:pStyle w:val="TOC1"/>
                <w:tabs>
                  <w:tab w:val="right" w:leader="dot" w:pos="9016"/>
                </w:tabs>
                <w:rPr>
                  <w:rFonts w:eastAsiaTheme="minorEastAsia"/>
                  <w:noProof/>
                  <w:sz w:val="22"/>
                  <w:szCs w:val="22"/>
                  <w:lang w:eastAsia="en-GB"/>
                </w:rPr>
              </w:pPr>
              <w:hyperlink w:anchor="_Toc121750786" w:history="1">
                <w:r w:rsidR="00975665" w:rsidRPr="00B7093C">
                  <w:rPr>
                    <w:rStyle w:val="Hyperlink"/>
                    <w:noProof/>
                  </w:rPr>
                  <w:t>6.2 Stroke Prevention in Leeds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_Toc121750786 \h </w:instrText>
                </w:r>
                <w:r w:rsidR="00975665" w:rsidRPr="00B7093C">
                  <w:rPr>
                    <w:noProof/>
                    <w:webHidden/>
                  </w:rPr>
                </w:r>
                <w:r w:rsidR="00975665" w:rsidRPr="00B7093C">
                  <w:rPr>
                    <w:noProof/>
                    <w:webHidden/>
                  </w:rPr>
                  <w:fldChar w:fldCharType="separate"/>
                </w:r>
                <w:r w:rsidR="005D23A5" w:rsidRPr="00B7093C">
                  <w:rPr>
                    <w:noProof/>
                    <w:webHidden/>
                  </w:rPr>
                  <w:t>26</w:t>
                </w:r>
                <w:r w:rsidR="00975665" w:rsidRPr="00B7093C">
                  <w:rPr>
                    <w:noProof/>
                    <w:webHidden/>
                  </w:rPr>
                  <w:fldChar w:fldCharType="end"/>
                </w:r>
              </w:hyperlink>
            </w:p>
            <w:p w14:paraId="2DC1E905" w14:textId="28D2AE12" w:rsidR="00975665" w:rsidRPr="00B7093C" w:rsidRDefault="00872561" w:rsidP="00B7093C">
              <w:pPr>
                <w:pStyle w:val="TOC1"/>
                <w:tabs>
                  <w:tab w:val="left" w:pos="440"/>
                  <w:tab w:val="right" w:leader="dot" w:pos="9016"/>
                </w:tabs>
                <w:rPr>
                  <w:rFonts w:eastAsiaTheme="minorEastAsia"/>
                  <w:noProof/>
                  <w:sz w:val="22"/>
                  <w:szCs w:val="22"/>
                  <w:lang w:eastAsia="en-GB"/>
                </w:rPr>
              </w:pPr>
              <w:hyperlink w:anchor="_Toc121750787" w:history="1">
                <w:r w:rsidR="00975665" w:rsidRPr="00B7093C">
                  <w:rPr>
                    <w:rStyle w:val="Hyperlink"/>
                    <w:noProof/>
                  </w:rPr>
                  <w:t></w:t>
                </w:r>
                <w:r w:rsidR="00975665" w:rsidRPr="00B7093C">
                  <w:rPr>
                    <w:rFonts w:eastAsiaTheme="minorEastAsia"/>
                    <w:noProof/>
                    <w:sz w:val="22"/>
                    <w:szCs w:val="22"/>
                    <w:lang w:eastAsia="en-GB"/>
                  </w:rPr>
                  <w:tab/>
                </w:r>
                <w:r w:rsidR="00975665" w:rsidRPr="00B7093C">
                  <w:rPr>
                    <w:rStyle w:val="Hyperlink"/>
                    <w:noProof/>
                  </w:rPr>
                  <w:t>Anti-coagulation and Thrombosis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_Toc121750787 \h </w:instrText>
                </w:r>
                <w:r w:rsidR="00975665" w:rsidRPr="00B7093C">
                  <w:rPr>
                    <w:noProof/>
                    <w:webHidden/>
                  </w:rPr>
                </w:r>
                <w:r w:rsidR="00975665" w:rsidRPr="00B7093C">
                  <w:rPr>
                    <w:noProof/>
                    <w:webHidden/>
                  </w:rPr>
                  <w:fldChar w:fldCharType="separate"/>
                </w:r>
                <w:r w:rsidR="005D23A5" w:rsidRPr="00B7093C">
                  <w:rPr>
                    <w:noProof/>
                    <w:webHidden/>
                  </w:rPr>
                  <w:t>26</w:t>
                </w:r>
                <w:r w:rsidR="00975665" w:rsidRPr="00B7093C">
                  <w:rPr>
                    <w:noProof/>
                    <w:webHidden/>
                  </w:rPr>
                  <w:fldChar w:fldCharType="end"/>
                </w:r>
              </w:hyperlink>
            </w:p>
            <w:p w14:paraId="03153AC3" w14:textId="356CAAED" w:rsidR="00975665" w:rsidRPr="00B7093C" w:rsidRDefault="00872561" w:rsidP="00B7093C">
              <w:pPr>
                <w:pStyle w:val="TOC1"/>
                <w:tabs>
                  <w:tab w:val="left" w:pos="440"/>
                  <w:tab w:val="right" w:leader="dot" w:pos="9016"/>
                </w:tabs>
                <w:rPr>
                  <w:rFonts w:eastAsiaTheme="minorEastAsia"/>
                  <w:noProof/>
                  <w:sz w:val="22"/>
                  <w:szCs w:val="22"/>
                  <w:lang w:eastAsia="en-GB"/>
                </w:rPr>
              </w:pPr>
              <w:hyperlink w:anchor="_Toc121750788" w:history="1">
                <w:r w:rsidR="00975665" w:rsidRPr="00B7093C">
                  <w:rPr>
                    <w:rStyle w:val="Hyperlink"/>
                    <w:noProof/>
                  </w:rPr>
                  <w:t></w:t>
                </w:r>
                <w:r w:rsidR="00975665" w:rsidRPr="00B7093C">
                  <w:rPr>
                    <w:rFonts w:eastAsiaTheme="minorEastAsia"/>
                    <w:noProof/>
                    <w:sz w:val="22"/>
                    <w:szCs w:val="22"/>
                    <w:lang w:eastAsia="en-GB"/>
                  </w:rPr>
                  <w:tab/>
                </w:r>
                <w:r w:rsidR="00975665" w:rsidRPr="00B7093C">
                  <w:rPr>
                    <w:rStyle w:val="Hyperlink"/>
                    <w:noProof/>
                  </w:rPr>
                  <w:t>Hypertension</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_Toc121750788 \h </w:instrText>
                </w:r>
                <w:r w:rsidR="00975665" w:rsidRPr="00B7093C">
                  <w:rPr>
                    <w:noProof/>
                    <w:webHidden/>
                  </w:rPr>
                </w:r>
                <w:r w:rsidR="00975665" w:rsidRPr="00B7093C">
                  <w:rPr>
                    <w:noProof/>
                    <w:webHidden/>
                  </w:rPr>
                  <w:fldChar w:fldCharType="separate"/>
                </w:r>
                <w:r w:rsidR="005D23A5" w:rsidRPr="00B7093C">
                  <w:rPr>
                    <w:noProof/>
                    <w:webHidden/>
                  </w:rPr>
                  <w:t>27</w:t>
                </w:r>
                <w:r w:rsidR="00975665" w:rsidRPr="00B7093C">
                  <w:rPr>
                    <w:noProof/>
                    <w:webHidden/>
                  </w:rPr>
                  <w:fldChar w:fldCharType="end"/>
                </w:r>
              </w:hyperlink>
            </w:p>
            <w:p w14:paraId="607C0B6D" w14:textId="0E39C4DA" w:rsidR="00975665" w:rsidRPr="00B7093C" w:rsidRDefault="00872561" w:rsidP="00B7093C">
              <w:pPr>
                <w:pStyle w:val="TOC1"/>
                <w:tabs>
                  <w:tab w:val="left" w:pos="440"/>
                  <w:tab w:val="right" w:leader="dot" w:pos="9016"/>
                </w:tabs>
                <w:rPr>
                  <w:rFonts w:eastAsiaTheme="minorEastAsia"/>
                  <w:noProof/>
                  <w:sz w:val="22"/>
                  <w:szCs w:val="22"/>
                  <w:lang w:eastAsia="en-GB"/>
                </w:rPr>
              </w:pPr>
              <w:hyperlink w:anchor="_Toc121750789" w:history="1">
                <w:r w:rsidR="00975665" w:rsidRPr="00B7093C">
                  <w:rPr>
                    <w:rStyle w:val="Hyperlink"/>
                    <w:noProof/>
                  </w:rPr>
                  <w:t></w:t>
                </w:r>
                <w:r w:rsidR="00975665" w:rsidRPr="00B7093C">
                  <w:rPr>
                    <w:rFonts w:eastAsiaTheme="minorEastAsia"/>
                    <w:noProof/>
                    <w:sz w:val="22"/>
                    <w:szCs w:val="22"/>
                    <w:lang w:eastAsia="en-GB"/>
                  </w:rPr>
                  <w:tab/>
                </w:r>
                <w:r w:rsidR="00975665" w:rsidRPr="00B7093C">
                  <w:rPr>
                    <w:rStyle w:val="Hyperlink"/>
                    <w:noProof/>
                  </w:rPr>
                  <w:t>Cholesterol and lipid Management</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_Toc121750789 \h </w:instrText>
                </w:r>
                <w:r w:rsidR="00975665" w:rsidRPr="00B7093C">
                  <w:rPr>
                    <w:noProof/>
                    <w:webHidden/>
                  </w:rPr>
                </w:r>
                <w:r w:rsidR="00975665" w:rsidRPr="00B7093C">
                  <w:rPr>
                    <w:noProof/>
                    <w:webHidden/>
                  </w:rPr>
                  <w:fldChar w:fldCharType="separate"/>
                </w:r>
                <w:r w:rsidR="005D23A5" w:rsidRPr="00B7093C">
                  <w:rPr>
                    <w:noProof/>
                    <w:webHidden/>
                  </w:rPr>
                  <w:t>27</w:t>
                </w:r>
                <w:r w:rsidR="00975665" w:rsidRPr="00B7093C">
                  <w:rPr>
                    <w:noProof/>
                    <w:webHidden/>
                  </w:rPr>
                  <w:fldChar w:fldCharType="end"/>
                </w:r>
              </w:hyperlink>
            </w:p>
            <w:p w14:paraId="11CF4479" w14:textId="24E61D64" w:rsidR="00975665" w:rsidRPr="00B7093C" w:rsidRDefault="00872561" w:rsidP="00B7093C">
              <w:pPr>
                <w:pStyle w:val="TOC1"/>
                <w:tabs>
                  <w:tab w:val="left" w:pos="440"/>
                  <w:tab w:val="right" w:leader="dot" w:pos="9016"/>
                </w:tabs>
                <w:rPr>
                  <w:rFonts w:eastAsiaTheme="minorEastAsia"/>
                  <w:noProof/>
                  <w:sz w:val="22"/>
                  <w:szCs w:val="22"/>
                  <w:lang w:eastAsia="en-GB"/>
                </w:rPr>
              </w:pPr>
              <w:hyperlink w:anchor="_Toc121750790" w:history="1">
                <w:r w:rsidR="00975665" w:rsidRPr="00B7093C">
                  <w:rPr>
                    <w:rStyle w:val="Hyperlink"/>
                    <w:noProof/>
                  </w:rPr>
                  <w:t></w:t>
                </w:r>
                <w:r w:rsidR="00975665" w:rsidRPr="00B7093C">
                  <w:rPr>
                    <w:rFonts w:eastAsiaTheme="minorEastAsia"/>
                    <w:noProof/>
                    <w:sz w:val="22"/>
                    <w:szCs w:val="22"/>
                    <w:lang w:eastAsia="en-GB"/>
                  </w:rPr>
                  <w:tab/>
                </w:r>
                <w:r w:rsidR="00975665" w:rsidRPr="00B7093C">
                  <w:rPr>
                    <w:rStyle w:val="Hyperlink"/>
                    <w:noProof/>
                  </w:rPr>
                  <w:t>Diabetes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_Toc121750790 \h </w:instrText>
                </w:r>
                <w:r w:rsidR="00975665" w:rsidRPr="00B7093C">
                  <w:rPr>
                    <w:noProof/>
                    <w:webHidden/>
                  </w:rPr>
                </w:r>
                <w:r w:rsidR="00975665" w:rsidRPr="00B7093C">
                  <w:rPr>
                    <w:noProof/>
                    <w:webHidden/>
                  </w:rPr>
                  <w:fldChar w:fldCharType="separate"/>
                </w:r>
                <w:r w:rsidR="005D23A5" w:rsidRPr="00B7093C">
                  <w:rPr>
                    <w:noProof/>
                    <w:webHidden/>
                  </w:rPr>
                  <w:t>28</w:t>
                </w:r>
                <w:r w:rsidR="00975665" w:rsidRPr="00B7093C">
                  <w:rPr>
                    <w:noProof/>
                    <w:webHidden/>
                  </w:rPr>
                  <w:fldChar w:fldCharType="end"/>
                </w:r>
              </w:hyperlink>
            </w:p>
            <w:p w14:paraId="57828157" w14:textId="36133765" w:rsidR="00975665" w:rsidRPr="00B7093C" w:rsidRDefault="00872561" w:rsidP="00B7093C">
              <w:pPr>
                <w:pStyle w:val="TOC1"/>
                <w:tabs>
                  <w:tab w:val="left" w:pos="440"/>
                  <w:tab w:val="right" w:leader="dot" w:pos="9016"/>
                </w:tabs>
                <w:rPr>
                  <w:rFonts w:eastAsiaTheme="minorEastAsia"/>
                  <w:noProof/>
                  <w:sz w:val="22"/>
                  <w:szCs w:val="22"/>
                  <w:lang w:eastAsia="en-GB"/>
                </w:rPr>
              </w:pPr>
              <w:hyperlink w:anchor="_Toc121750791" w:history="1">
                <w:r w:rsidR="00975665" w:rsidRPr="00B7093C">
                  <w:rPr>
                    <w:rStyle w:val="Hyperlink"/>
                    <w:noProof/>
                  </w:rPr>
                  <w:t></w:t>
                </w:r>
                <w:r w:rsidR="00975665" w:rsidRPr="00B7093C">
                  <w:rPr>
                    <w:rFonts w:eastAsiaTheme="minorEastAsia"/>
                    <w:noProof/>
                    <w:sz w:val="22"/>
                    <w:szCs w:val="22"/>
                    <w:lang w:eastAsia="en-GB"/>
                  </w:rPr>
                  <w:tab/>
                </w:r>
                <w:r w:rsidR="00975665" w:rsidRPr="00B7093C">
                  <w:rPr>
                    <w:rStyle w:val="Hyperlink"/>
                    <w:noProof/>
                  </w:rPr>
                  <w:t>NHS Health Checks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_Toc121750791 \h </w:instrText>
                </w:r>
                <w:r w:rsidR="00975665" w:rsidRPr="00B7093C">
                  <w:rPr>
                    <w:noProof/>
                    <w:webHidden/>
                  </w:rPr>
                </w:r>
                <w:r w:rsidR="00975665" w:rsidRPr="00B7093C">
                  <w:rPr>
                    <w:noProof/>
                    <w:webHidden/>
                  </w:rPr>
                  <w:fldChar w:fldCharType="separate"/>
                </w:r>
                <w:r w:rsidR="005D23A5" w:rsidRPr="00B7093C">
                  <w:rPr>
                    <w:noProof/>
                    <w:webHidden/>
                  </w:rPr>
                  <w:t>28</w:t>
                </w:r>
                <w:r w:rsidR="00975665" w:rsidRPr="00B7093C">
                  <w:rPr>
                    <w:noProof/>
                    <w:webHidden/>
                  </w:rPr>
                  <w:fldChar w:fldCharType="end"/>
                </w:r>
              </w:hyperlink>
            </w:p>
            <w:p w14:paraId="44A8C6F7" w14:textId="2B025042" w:rsidR="00975665" w:rsidRPr="00B7093C" w:rsidRDefault="00872561" w:rsidP="00B7093C">
              <w:pPr>
                <w:pStyle w:val="TOC1"/>
                <w:tabs>
                  <w:tab w:val="right" w:leader="dot" w:pos="9016"/>
                </w:tabs>
                <w:rPr>
                  <w:rFonts w:eastAsiaTheme="minorEastAsia"/>
                  <w:noProof/>
                  <w:sz w:val="22"/>
                  <w:szCs w:val="22"/>
                  <w:lang w:eastAsia="en-GB"/>
                </w:rPr>
              </w:pPr>
              <w:hyperlink w:anchor="_Toc121750792" w:history="1">
                <w:r w:rsidR="00975665" w:rsidRPr="00B7093C">
                  <w:rPr>
                    <w:rStyle w:val="Hyperlink"/>
                    <w:noProof/>
                  </w:rPr>
                  <w:t>6.3 Improved 6-month review offer to improve patient care and SSNAP performance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_Toc121750792 \h </w:instrText>
                </w:r>
                <w:r w:rsidR="00975665" w:rsidRPr="00B7093C">
                  <w:rPr>
                    <w:noProof/>
                    <w:webHidden/>
                  </w:rPr>
                </w:r>
                <w:r w:rsidR="00975665" w:rsidRPr="00B7093C">
                  <w:rPr>
                    <w:noProof/>
                    <w:webHidden/>
                  </w:rPr>
                  <w:fldChar w:fldCharType="separate"/>
                </w:r>
                <w:r w:rsidR="005D23A5" w:rsidRPr="00B7093C">
                  <w:rPr>
                    <w:noProof/>
                    <w:webHidden/>
                  </w:rPr>
                  <w:t>29</w:t>
                </w:r>
                <w:r w:rsidR="00975665" w:rsidRPr="00B7093C">
                  <w:rPr>
                    <w:noProof/>
                    <w:webHidden/>
                  </w:rPr>
                  <w:fldChar w:fldCharType="end"/>
                </w:r>
              </w:hyperlink>
            </w:p>
            <w:p w14:paraId="19E5BBD6" w14:textId="12CDC008" w:rsidR="00975665" w:rsidRPr="00B7093C" w:rsidRDefault="00872561" w:rsidP="00B7093C">
              <w:pPr>
                <w:pStyle w:val="TOC1"/>
                <w:tabs>
                  <w:tab w:val="right" w:leader="dot" w:pos="9016"/>
                </w:tabs>
                <w:rPr>
                  <w:rFonts w:eastAsiaTheme="minorEastAsia"/>
                  <w:noProof/>
                  <w:sz w:val="22"/>
                  <w:szCs w:val="22"/>
                  <w:lang w:eastAsia="en-GB"/>
                </w:rPr>
              </w:pPr>
              <w:hyperlink w:anchor="_Toc121750793" w:history="1">
                <w:r w:rsidR="00975665" w:rsidRPr="00B7093C">
                  <w:rPr>
                    <w:rStyle w:val="Hyperlink"/>
                    <w:noProof/>
                  </w:rPr>
                  <w:t>6.4 Addressing Stroke Outliers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_Toc121750793 \h </w:instrText>
                </w:r>
                <w:r w:rsidR="00975665" w:rsidRPr="00B7093C">
                  <w:rPr>
                    <w:noProof/>
                    <w:webHidden/>
                  </w:rPr>
                </w:r>
                <w:r w:rsidR="00975665" w:rsidRPr="00B7093C">
                  <w:rPr>
                    <w:noProof/>
                    <w:webHidden/>
                  </w:rPr>
                  <w:fldChar w:fldCharType="separate"/>
                </w:r>
                <w:r w:rsidR="005D23A5" w:rsidRPr="00B7093C">
                  <w:rPr>
                    <w:noProof/>
                    <w:webHidden/>
                  </w:rPr>
                  <w:t>30</w:t>
                </w:r>
                <w:r w:rsidR="00975665" w:rsidRPr="00B7093C">
                  <w:rPr>
                    <w:noProof/>
                    <w:webHidden/>
                  </w:rPr>
                  <w:fldChar w:fldCharType="end"/>
                </w:r>
              </w:hyperlink>
            </w:p>
            <w:p w14:paraId="1D63CCDF" w14:textId="603AFB87" w:rsidR="00975665" w:rsidRPr="00B7093C" w:rsidRDefault="00872561" w:rsidP="00B7093C">
              <w:pPr>
                <w:pStyle w:val="TOC1"/>
                <w:tabs>
                  <w:tab w:val="right" w:leader="dot" w:pos="9016"/>
                </w:tabs>
                <w:rPr>
                  <w:rFonts w:eastAsiaTheme="minorEastAsia"/>
                  <w:noProof/>
                  <w:sz w:val="22"/>
                  <w:szCs w:val="22"/>
                  <w:lang w:eastAsia="en-GB"/>
                </w:rPr>
              </w:pPr>
              <w:hyperlink w:anchor="_Toc121750794" w:history="1">
                <w:r w:rsidR="00975665" w:rsidRPr="00B7093C">
                  <w:rPr>
                    <w:rStyle w:val="Hyperlink"/>
                    <w:noProof/>
                  </w:rPr>
                  <w:t>6.5 Improving Thrombectomy and Thrombolysis Access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_Toc121750794 \h </w:instrText>
                </w:r>
                <w:r w:rsidR="00975665" w:rsidRPr="00B7093C">
                  <w:rPr>
                    <w:noProof/>
                    <w:webHidden/>
                  </w:rPr>
                </w:r>
                <w:r w:rsidR="00975665" w:rsidRPr="00B7093C">
                  <w:rPr>
                    <w:noProof/>
                    <w:webHidden/>
                  </w:rPr>
                  <w:fldChar w:fldCharType="separate"/>
                </w:r>
                <w:r w:rsidR="005D23A5" w:rsidRPr="00B7093C">
                  <w:rPr>
                    <w:noProof/>
                    <w:webHidden/>
                  </w:rPr>
                  <w:t>30</w:t>
                </w:r>
                <w:r w:rsidR="00975665" w:rsidRPr="00B7093C">
                  <w:rPr>
                    <w:noProof/>
                    <w:webHidden/>
                  </w:rPr>
                  <w:fldChar w:fldCharType="end"/>
                </w:r>
              </w:hyperlink>
            </w:p>
            <w:p w14:paraId="18B74F78" w14:textId="7A4CB464" w:rsidR="00975665" w:rsidRPr="00B7093C" w:rsidRDefault="00872561" w:rsidP="00B7093C">
              <w:pPr>
                <w:pStyle w:val="TOC1"/>
                <w:tabs>
                  <w:tab w:val="right" w:leader="dot" w:pos="9016"/>
                </w:tabs>
                <w:rPr>
                  <w:rFonts w:eastAsiaTheme="minorEastAsia"/>
                  <w:noProof/>
                  <w:sz w:val="22"/>
                  <w:szCs w:val="22"/>
                  <w:lang w:eastAsia="en-GB"/>
                </w:rPr>
              </w:pPr>
              <w:hyperlink w:anchor="_Toc121750795" w:history="1">
                <w:r w:rsidR="00975665" w:rsidRPr="00B7093C">
                  <w:rPr>
                    <w:rStyle w:val="Hyperlink"/>
                    <w:noProof/>
                  </w:rPr>
                  <w:t>6.6 Recovering from / Living with Covid</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_Toc121750795 \h </w:instrText>
                </w:r>
                <w:r w:rsidR="00975665" w:rsidRPr="00B7093C">
                  <w:rPr>
                    <w:noProof/>
                    <w:webHidden/>
                  </w:rPr>
                </w:r>
                <w:r w:rsidR="00975665" w:rsidRPr="00B7093C">
                  <w:rPr>
                    <w:noProof/>
                    <w:webHidden/>
                  </w:rPr>
                  <w:fldChar w:fldCharType="separate"/>
                </w:r>
                <w:r w:rsidR="005D23A5" w:rsidRPr="00B7093C">
                  <w:rPr>
                    <w:noProof/>
                    <w:webHidden/>
                  </w:rPr>
                  <w:t>31</w:t>
                </w:r>
                <w:r w:rsidR="00975665" w:rsidRPr="00B7093C">
                  <w:rPr>
                    <w:noProof/>
                    <w:webHidden/>
                  </w:rPr>
                  <w:fldChar w:fldCharType="end"/>
                </w:r>
              </w:hyperlink>
            </w:p>
            <w:p w14:paraId="4B707ADF" w14:textId="6BB15716" w:rsidR="00975665" w:rsidRPr="00B7093C" w:rsidRDefault="00872561" w:rsidP="00B7093C">
              <w:pPr>
                <w:pStyle w:val="TOC3"/>
                <w:rPr>
                  <w:rFonts w:eastAsiaTheme="minorEastAsia"/>
                  <w:b w:val="0"/>
                  <w:bCs w:val="0"/>
                  <w:sz w:val="22"/>
                  <w:szCs w:val="22"/>
                  <w:lang w:eastAsia="en-GB"/>
                </w:rPr>
              </w:pPr>
              <w:hyperlink w:anchor="_Toc121750796" w:history="1">
                <w:r w:rsidR="00975665" w:rsidRPr="00B7093C">
                  <w:rPr>
                    <w:rStyle w:val="Hyperlink"/>
                  </w:rPr>
                  <w:t>Future priorities and outcomes</w:t>
                </w:r>
                <w:r w:rsidR="00975665" w:rsidRPr="00B7093C">
                  <w:rPr>
                    <w:webHidden/>
                  </w:rPr>
                  <w:tab/>
                </w:r>
                <w:r w:rsidR="00975665" w:rsidRPr="00B7093C">
                  <w:rPr>
                    <w:webHidden/>
                  </w:rPr>
                  <w:fldChar w:fldCharType="begin"/>
                </w:r>
                <w:r w:rsidR="00975665" w:rsidRPr="00B7093C">
                  <w:rPr>
                    <w:webHidden/>
                  </w:rPr>
                  <w:instrText xml:space="preserve"> PAGEREF _Toc121750796 \h </w:instrText>
                </w:r>
                <w:r w:rsidR="00975665" w:rsidRPr="00B7093C">
                  <w:rPr>
                    <w:webHidden/>
                  </w:rPr>
                </w:r>
                <w:r w:rsidR="00975665" w:rsidRPr="00B7093C">
                  <w:rPr>
                    <w:webHidden/>
                  </w:rPr>
                  <w:fldChar w:fldCharType="separate"/>
                </w:r>
                <w:r w:rsidR="005D23A5" w:rsidRPr="00B7093C">
                  <w:rPr>
                    <w:webHidden/>
                  </w:rPr>
                  <w:t>32</w:t>
                </w:r>
                <w:r w:rsidR="00975665" w:rsidRPr="00B7093C">
                  <w:rPr>
                    <w:webHidden/>
                  </w:rPr>
                  <w:fldChar w:fldCharType="end"/>
                </w:r>
              </w:hyperlink>
            </w:p>
            <w:p w14:paraId="35269368" w14:textId="0D66E374" w:rsidR="00975665" w:rsidRPr="00B7093C" w:rsidRDefault="00872561" w:rsidP="00B7093C">
              <w:pPr>
                <w:pStyle w:val="TOC1"/>
                <w:tabs>
                  <w:tab w:val="right" w:leader="dot" w:pos="9016"/>
                </w:tabs>
                <w:rPr>
                  <w:rFonts w:eastAsiaTheme="minorEastAsia"/>
                  <w:noProof/>
                  <w:sz w:val="22"/>
                  <w:szCs w:val="22"/>
                  <w:lang w:eastAsia="en-GB"/>
                </w:rPr>
              </w:pPr>
              <w:hyperlink w:anchor="_Toc121750797" w:history="1">
                <w:r w:rsidR="00975665" w:rsidRPr="00B7093C">
                  <w:rPr>
                    <w:rStyle w:val="Hyperlink"/>
                    <w:noProof/>
                  </w:rPr>
                  <w:t>7.1 Future Priorities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_Toc121750797 \h </w:instrText>
                </w:r>
                <w:r w:rsidR="00975665" w:rsidRPr="00B7093C">
                  <w:rPr>
                    <w:noProof/>
                    <w:webHidden/>
                  </w:rPr>
                </w:r>
                <w:r w:rsidR="00975665" w:rsidRPr="00B7093C">
                  <w:rPr>
                    <w:noProof/>
                    <w:webHidden/>
                  </w:rPr>
                  <w:fldChar w:fldCharType="separate"/>
                </w:r>
                <w:r w:rsidR="005D23A5" w:rsidRPr="00B7093C">
                  <w:rPr>
                    <w:noProof/>
                    <w:webHidden/>
                  </w:rPr>
                  <w:t>32</w:t>
                </w:r>
                <w:r w:rsidR="00975665" w:rsidRPr="00B7093C">
                  <w:rPr>
                    <w:noProof/>
                    <w:webHidden/>
                  </w:rPr>
                  <w:fldChar w:fldCharType="end"/>
                </w:r>
              </w:hyperlink>
            </w:p>
            <w:p w14:paraId="23F1C0D1" w14:textId="3F308161" w:rsidR="00975665" w:rsidRPr="00B7093C" w:rsidRDefault="00872561" w:rsidP="00B7093C">
              <w:pPr>
                <w:pStyle w:val="TOC1"/>
                <w:tabs>
                  <w:tab w:val="right" w:leader="dot" w:pos="9016"/>
                </w:tabs>
                <w:rPr>
                  <w:rFonts w:eastAsiaTheme="minorEastAsia"/>
                  <w:noProof/>
                  <w:sz w:val="22"/>
                  <w:szCs w:val="22"/>
                  <w:lang w:eastAsia="en-GB"/>
                </w:rPr>
              </w:pPr>
              <w:hyperlink w:anchor="_Toc121750798" w:history="1">
                <w:r w:rsidR="00975665" w:rsidRPr="00B7093C">
                  <w:rPr>
                    <w:rStyle w:val="Hyperlink"/>
                    <w:noProof/>
                  </w:rPr>
                  <w:t>7.2 Outcomes</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_Toc121750798 \h </w:instrText>
                </w:r>
                <w:r w:rsidR="00975665" w:rsidRPr="00B7093C">
                  <w:rPr>
                    <w:noProof/>
                    <w:webHidden/>
                  </w:rPr>
                </w:r>
                <w:r w:rsidR="00975665" w:rsidRPr="00B7093C">
                  <w:rPr>
                    <w:noProof/>
                    <w:webHidden/>
                  </w:rPr>
                  <w:fldChar w:fldCharType="separate"/>
                </w:r>
                <w:r w:rsidR="005D23A5" w:rsidRPr="00B7093C">
                  <w:rPr>
                    <w:noProof/>
                    <w:webHidden/>
                  </w:rPr>
                  <w:t>32</w:t>
                </w:r>
                <w:r w:rsidR="00975665" w:rsidRPr="00B7093C">
                  <w:rPr>
                    <w:noProof/>
                    <w:webHidden/>
                  </w:rPr>
                  <w:fldChar w:fldCharType="end"/>
                </w:r>
              </w:hyperlink>
            </w:p>
            <w:p w14:paraId="0C7EE912" w14:textId="42E02E78" w:rsidR="00975665" w:rsidRPr="00B7093C" w:rsidRDefault="00872561" w:rsidP="00B7093C">
              <w:pPr>
                <w:pStyle w:val="TOC3"/>
                <w:rPr>
                  <w:rFonts w:eastAsiaTheme="minorEastAsia"/>
                  <w:b w:val="0"/>
                  <w:bCs w:val="0"/>
                  <w:sz w:val="22"/>
                  <w:szCs w:val="22"/>
                  <w:lang w:eastAsia="en-GB"/>
                </w:rPr>
              </w:pPr>
              <w:hyperlink w:anchor="_Toc121750799" w:history="1">
                <w:r w:rsidR="00975665" w:rsidRPr="00B7093C">
                  <w:rPr>
                    <w:rStyle w:val="Hyperlink"/>
                  </w:rPr>
                  <w:t>Arrangements for delivery</w:t>
                </w:r>
                <w:r w:rsidR="00975665" w:rsidRPr="00B7093C">
                  <w:rPr>
                    <w:webHidden/>
                  </w:rPr>
                  <w:tab/>
                </w:r>
                <w:r w:rsidR="00975665" w:rsidRPr="00B7093C">
                  <w:rPr>
                    <w:webHidden/>
                  </w:rPr>
                  <w:fldChar w:fldCharType="begin"/>
                </w:r>
                <w:r w:rsidR="00975665" w:rsidRPr="00B7093C">
                  <w:rPr>
                    <w:webHidden/>
                  </w:rPr>
                  <w:instrText xml:space="preserve"> PAGEREF _Toc121750799 \h </w:instrText>
                </w:r>
                <w:r w:rsidR="00975665" w:rsidRPr="00B7093C">
                  <w:rPr>
                    <w:webHidden/>
                  </w:rPr>
                </w:r>
                <w:r w:rsidR="00975665" w:rsidRPr="00B7093C">
                  <w:rPr>
                    <w:webHidden/>
                  </w:rPr>
                  <w:fldChar w:fldCharType="separate"/>
                </w:r>
                <w:r w:rsidR="005D23A5" w:rsidRPr="00B7093C">
                  <w:rPr>
                    <w:webHidden/>
                  </w:rPr>
                  <w:t>35</w:t>
                </w:r>
                <w:r w:rsidR="00975665" w:rsidRPr="00B7093C">
                  <w:rPr>
                    <w:webHidden/>
                  </w:rPr>
                  <w:fldChar w:fldCharType="end"/>
                </w:r>
              </w:hyperlink>
            </w:p>
            <w:p w14:paraId="7BC01487" w14:textId="2D638F55" w:rsidR="00975665" w:rsidRPr="00B7093C" w:rsidRDefault="00872561" w:rsidP="00B7093C">
              <w:pPr>
                <w:pStyle w:val="TOC1"/>
                <w:tabs>
                  <w:tab w:val="right" w:leader="dot" w:pos="9016"/>
                </w:tabs>
                <w:rPr>
                  <w:rFonts w:eastAsiaTheme="minorEastAsia"/>
                  <w:noProof/>
                  <w:sz w:val="22"/>
                  <w:szCs w:val="22"/>
                  <w:lang w:eastAsia="en-GB"/>
                </w:rPr>
              </w:pPr>
              <w:hyperlink w:anchor="_Toc121750800" w:history="1">
                <w:r w:rsidR="00975665" w:rsidRPr="00B7093C">
                  <w:rPr>
                    <w:rStyle w:val="Hyperlink"/>
                    <w:noProof/>
                  </w:rPr>
                  <w:t>8.1 Governance</w:t>
                </w:r>
                <w:r w:rsidR="00975665" w:rsidRPr="00B7093C">
                  <w:rPr>
                    <w:noProof/>
                    <w:webHidden/>
                  </w:rPr>
                  <w:tab/>
                </w:r>
                <w:r w:rsidR="00975665" w:rsidRPr="00B7093C">
                  <w:rPr>
                    <w:noProof/>
                    <w:webHidden/>
                  </w:rPr>
                  <w:fldChar w:fldCharType="begin"/>
                </w:r>
                <w:r w:rsidR="00975665" w:rsidRPr="00B7093C">
                  <w:rPr>
                    <w:noProof/>
                    <w:webHidden/>
                  </w:rPr>
                  <w:instrText xml:space="preserve"> PAGEREF _Toc121750800 \h </w:instrText>
                </w:r>
                <w:r w:rsidR="00975665" w:rsidRPr="00B7093C">
                  <w:rPr>
                    <w:noProof/>
                    <w:webHidden/>
                  </w:rPr>
                </w:r>
                <w:r w:rsidR="00975665" w:rsidRPr="00B7093C">
                  <w:rPr>
                    <w:noProof/>
                    <w:webHidden/>
                  </w:rPr>
                  <w:fldChar w:fldCharType="separate"/>
                </w:r>
                <w:r w:rsidR="005D23A5" w:rsidRPr="00B7093C">
                  <w:rPr>
                    <w:noProof/>
                    <w:webHidden/>
                  </w:rPr>
                  <w:t>35</w:t>
                </w:r>
                <w:r w:rsidR="00975665" w:rsidRPr="00B7093C">
                  <w:rPr>
                    <w:noProof/>
                    <w:webHidden/>
                  </w:rPr>
                  <w:fldChar w:fldCharType="end"/>
                </w:r>
              </w:hyperlink>
            </w:p>
            <w:p w14:paraId="2AB10DF9" w14:textId="12E079B4" w:rsidR="00513F28" w:rsidRPr="00B7093C" w:rsidRDefault="00513F28" w:rsidP="00B7093C">
              <w:pPr>
                <w:spacing w:line="276" w:lineRule="auto"/>
                <w:rPr>
                  <w:rFonts w:cs="Arial"/>
                  <w:color w:val="335B59"/>
                </w:rPr>
              </w:pPr>
              <w:r w:rsidRPr="00B7093C">
                <w:rPr>
                  <w:rFonts w:cs="Arial"/>
                  <w:b/>
                  <w:bCs/>
                  <w:noProof/>
                  <w:color w:val="088683"/>
                </w:rPr>
                <w:fldChar w:fldCharType="end"/>
              </w:r>
            </w:p>
          </w:sdtContent>
        </w:sdt>
        <w:p w14:paraId="013AFA81" w14:textId="64DE452C" w:rsidR="00F60BC1" w:rsidRPr="00B7093C" w:rsidRDefault="00F60BC1" w:rsidP="00B7093C">
          <w:pPr>
            <w:spacing w:line="276" w:lineRule="auto"/>
            <w:rPr>
              <w:rFonts w:cs="Arial"/>
              <w:color w:val="335B59"/>
            </w:rPr>
          </w:pPr>
          <w:r w:rsidRPr="00B7093C">
            <w:rPr>
              <w:rFonts w:cs="Arial"/>
              <w:color w:val="335B59"/>
            </w:rPr>
            <w:br w:type="page"/>
          </w:r>
        </w:p>
        <w:p w14:paraId="4EA8DEAF" w14:textId="77777777" w:rsidR="00F60BC1" w:rsidRPr="00B7093C" w:rsidRDefault="00F60BC1" w:rsidP="00B7093C">
          <w:pPr>
            <w:pStyle w:val="Heading1"/>
          </w:pPr>
          <w:bookmarkStart w:id="2" w:name="_Toc121750751"/>
          <w:r w:rsidRPr="00B7093C">
            <w:lastRenderedPageBreak/>
            <w:t>Introduction</w:t>
          </w:r>
        </w:p>
      </w:sdtContent>
    </w:sdt>
    <w:bookmarkEnd w:id="2" w:displacedByCustomXml="prev"/>
    <w:p w14:paraId="3F73C5C7" w14:textId="77777777" w:rsidR="00F60BC1" w:rsidRPr="00B7093C" w:rsidRDefault="00F60BC1" w:rsidP="00B7093C">
      <w:pPr>
        <w:pStyle w:val="Heading2"/>
      </w:pPr>
      <w:bookmarkStart w:id="3" w:name="_1.1_Purpose"/>
      <w:bookmarkStart w:id="4" w:name="_Toc99707596"/>
      <w:bookmarkStart w:id="5" w:name="_Toc121750752"/>
      <w:bookmarkEnd w:id="3"/>
      <w:r w:rsidRPr="00B7093C">
        <w:t>1.1 Purpose</w:t>
      </w:r>
      <w:bookmarkEnd w:id="4"/>
      <w:bookmarkEnd w:id="5"/>
      <w:r w:rsidRPr="00B7093C">
        <w:t xml:space="preserve"> </w:t>
      </w:r>
    </w:p>
    <w:p w14:paraId="57773F4E" w14:textId="77777777" w:rsidR="00F60BC1" w:rsidRPr="00B7093C" w:rsidRDefault="00F60BC1" w:rsidP="00B7093C">
      <w:pPr>
        <w:spacing w:line="276" w:lineRule="auto"/>
        <w:rPr>
          <w:rFonts w:cs="Arial"/>
        </w:rPr>
      </w:pPr>
      <w:r w:rsidRPr="00B7093C">
        <w:rPr>
          <w:rFonts w:cs="Arial"/>
        </w:rPr>
        <w:t xml:space="preserve">This document describes our priorities/ambitions to improve Stroke Services in Leeds. In short, it explains what we want to do, why we want to do it, how we will do it, and how we will measure our progress. </w:t>
      </w:r>
    </w:p>
    <w:p w14:paraId="14C46F47" w14:textId="77777777" w:rsidR="00F60BC1" w:rsidRPr="00B7093C" w:rsidRDefault="00F60BC1" w:rsidP="00B7093C">
      <w:pPr>
        <w:pStyle w:val="Heading2"/>
      </w:pPr>
      <w:bookmarkStart w:id="6" w:name="_Toc99707597"/>
      <w:bookmarkStart w:id="7" w:name="_Toc121750753"/>
      <w:r w:rsidRPr="00B7093C">
        <w:t>1.2 How to use this document</w:t>
      </w:r>
      <w:bookmarkEnd w:id="6"/>
      <w:bookmarkEnd w:id="7"/>
    </w:p>
    <w:p w14:paraId="0DEF1326" w14:textId="595A2537" w:rsidR="00B7093C" w:rsidRDefault="00F60BC1" w:rsidP="00B7093C">
      <w:pPr>
        <w:spacing w:line="276" w:lineRule="auto"/>
        <w:rPr>
          <w:rStyle w:val="Hyperlink"/>
          <w:rFonts w:cs="Arial"/>
          <w:color w:val="088683"/>
        </w:rPr>
      </w:pPr>
      <w:r w:rsidRPr="00B7093C">
        <w:rPr>
          <w:rFonts w:cs="Arial"/>
        </w:rPr>
        <w:t xml:space="preserve">This document can be viewed online or can be printed off. There are hyperlinks to other information which appear in </w:t>
      </w:r>
      <w:r w:rsidR="00B7093C">
        <w:rPr>
          <w:rFonts w:cs="Arial"/>
        </w:rPr>
        <w:t>green</w:t>
      </w:r>
      <w:r w:rsidRPr="00B7093C">
        <w:rPr>
          <w:rFonts w:cs="Arial"/>
        </w:rPr>
        <w:t xml:space="preserve"> text and are underlined. Several terms are explained within the document to help with understanding. If you have any feedback on this document, please </w:t>
      </w:r>
      <w:r w:rsidRPr="00B7093C">
        <w:rPr>
          <w:rFonts w:cs="Arial"/>
          <w:color w:val="000000" w:themeColor="text1"/>
        </w:rPr>
        <w:t>contact</w:t>
      </w:r>
      <w:r w:rsidRPr="00B7093C">
        <w:rPr>
          <w:rFonts w:cs="Arial"/>
          <w:color w:val="088683"/>
        </w:rPr>
        <w:t xml:space="preserve"> </w:t>
      </w:r>
      <w:hyperlink r:id="rId13" w:history="1">
        <w:r w:rsidRPr="00B7093C">
          <w:rPr>
            <w:rStyle w:val="Hyperlink"/>
            <w:rFonts w:cs="Arial"/>
            <w:color w:val="088683"/>
          </w:rPr>
          <w:t>wyicb-leeds.comms@nhs.net</w:t>
        </w:r>
      </w:hyperlink>
    </w:p>
    <w:p w14:paraId="72528CB7" w14:textId="77777777" w:rsidR="00B7093C" w:rsidRDefault="00B7093C">
      <w:pPr>
        <w:rPr>
          <w:rStyle w:val="Hyperlink"/>
          <w:rFonts w:cs="Arial"/>
          <w:color w:val="088683"/>
        </w:rPr>
      </w:pPr>
      <w:r>
        <w:rPr>
          <w:rStyle w:val="Hyperlink"/>
          <w:rFonts w:cs="Arial"/>
          <w:color w:val="088683"/>
        </w:rPr>
        <w:br w:type="page"/>
      </w:r>
    </w:p>
    <w:p w14:paraId="3D3C7505" w14:textId="77777777" w:rsidR="00B7093C" w:rsidRDefault="00F60BC1" w:rsidP="00B7093C">
      <w:pPr>
        <w:pStyle w:val="Heading2"/>
      </w:pPr>
      <w:bookmarkStart w:id="8" w:name="_Toc99707598"/>
      <w:bookmarkStart w:id="9" w:name="_Toc121750754"/>
      <w:r w:rsidRPr="00B7093C">
        <w:lastRenderedPageBreak/>
        <w:t>1.3 Forewor</w:t>
      </w:r>
      <w:bookmarkEnd w:id="8"/>
      <w:bookmarkEnd w:id="9"/>
      <w:r w:rsidR="00CE30F2" w:rsidRPr="00B7093C">
        <w:t>d</w:t>
      </w:r>
    </w:p>
    <w:p w14:paraId="6427650B" w14:textId="7F38B31E" w:rsidR="00F60BC1" w:rsidRPr="00B7093C" w:rsidRDefault="00F60BC1" w:rsidP="00B7093C">
      <w:r w:rsidRPr="00B7093C">
        <w:t>This document aims to describe our Leeds response and priorities to people of all ages – regardless of background and circumstances, whether they are at risk of stroke, are a stroke survivor themselves, or caring for someone who has experienced a stroke.</w:t>
      </w:r>
    </w:p>
    <w:p w14:paraId="399592B2" w14:textId="77777777" w:rsidR="00C1066F" w:rsidRPr="00B7093C" w:rsidRDefault="00C1066F" w:rsidP="00B7093C">
      <w:pPr>
        <w:spacing w:line="276" w:lineRule="auto"/>
        <w:rPr>
          <w:rFonts w:cs="Arial"/>
        </w:rPr>
      </w:pPr>
    </w:p>
    <w:p w14:paraId="565C45F7" w14:textId="66D5F7F0" w:rsidR="00F60BC1" w:rsidRPr="00B7093C" w:rsidRDefault="00F60BC1" w:rsidP="00B7093C">
      <w:pPr>
        <w:spacing w:line="276" w:lineRule="auto"/>
        <w:rPr>
          <w:rFonts w:cs="Arial"/>
        </w:rPr>
      </w:pPr>
      <w:r w:rsidRPr="00B7093C">
        <w:rPr>
          <w:rFonts w:cs="Arial"/>
        </w:rPr>
        <w:t>This document also extends to all staff and volunteers who work across stroke services in Leeds, including healthcare professionals working in community settings, primary and secondary care, the third sector and our partners in public health and social care.  Our identified priorities are aligned with the Leeds Health and Well Being Strategy, with its vision that Leeds will be a healthy and caring city for all ages, where people who are the poorest improve their health the fastest.</w:t>
      </w:r>
    </w:p>
    <w:p w14:paraId="666B5E5E" w14:textId="77777777" w:rsidR="00FF0A89" w:rsidRPr="00B7093C" w:rsidRDefault="00FF0A89" w:rsidP="00B7093C">
      <w:pPr>
        <w:spacing w:line="276" w:lineRule="auto"/>
        <w:rPr>
          <w:rFonts w:cs="Arial"/>
        </w:rPr>
      </w:pPr>
    </w:p>
    <w:p w14:paraId="2CF4EEF2" w14:textId="77777777" w:rsidR="00F60BC1" w:rsidRPr="00B7093C" w:rsidRDefault="00F60BC1" w:rsidP="00B7093C">
      <w:pPr>
        <w:spacing w:line="276" w:lineRule="auto"/>
        <w:rPr>
          <w:rFonts w:cs="Arial"/>
        </w:rPr>
      </w:pPr>
      <w:r w:rsidRPr="00B7093C">
        <w:rPr>
          <w:rFonts w:cs="Arial"/>
        </w:rPr>
        <w:t xml:space="preserve">Co-production has been at the heart of this work. Our aim has been to create an ambition for people and carers, focusing on the whole person, not just their condition. We recognise that people experiencing a stroke face many things in everyday life that impact on their health and wellbeing (physical, emotional, and mental) and we want our ambition for stroke services to reflect this. </w:t>
      </w:r>
    </w:p>
    <w:p w14:paraId="4B7F8810" w14:textId="40102C8B" w:rsidR="00F60BC1" w:rsidRPr="00B7093C" w:rsidRDefault="00F60BC1" w:rsidP="00B7093C">
      <w:pPr>
        <w:spacing w:line="276" w:lineRule="auto"/>
        <w:rPr>
          <w:rFonts w:cs="Arial"/>
        </w:rPr>
      </w:pPr>
      <w:r w:rsidRPr="00B7093C">
        <w:rPr>
          <w:rFonts w:cs="Arial"/>
        </w:rPr>
        <w:t xml:space="preserve">In this document, we will put forward our comprehensive vision for stroke service improvement for future years. </w:t>
      </w:r>
    </w:p>
    <w:p w14:paraId="478995A8" w14:textId="77777777" w:rsidR="00FF0A89" w:rsidRPr="00B7093C" w:rsidRDefault="00FF0A89" w:rsidP="00B7093C">
      <w:pPr>
        <w:spacing w:line="276" w:lineRule="auto"/>
        <w:rPr>
          <w:rFonts w:cs="Arial"/>
        </w:rPr>
      </w:pPr>
    </w:p>
    <w:p w14:paraId="7693B8F5" w14:textId="554A01FC" w:rsidR="00F60BC1" w:rsidRPr="00B7093C" w:rsidRDefault="00F60BC1" w:rsidP="00B7093C">
      <w:pPr>
        <w:spacing w:line="276" w:lineRule="auto"/>
        <w:rPr>
          <w:rFonts w:cs="Arial"/>
        </w:rPr>
      </w:pPr>
      <w:r w:rsidRPr="00B7093C">
        <w:rPr>
          <w:rFonts w:cs="Arial"/>
        </w:rPr>
        <w:t xml:space="preserve">We want to build on what we do well in Leeds, focussing on the care that we currently provide, and addressing any gaps that we identify. We also want to improve the support to people who self-manage, helping them to use our existing resources better and creating new resources. Most importantly, we want people to notice and feel that our stroke service across the city is different and better. Therefore, we depend on the support from people </w:t>
      </w:r>
      <w:r w:rsidR="00C53D13" w:rsidRPr="00B7093C">
        <w:rPr>
          <w:rFonts w:cs="Arial"/>
        </w:rPr>
        <w:t xml:space="preserve">who have </w:t>
      </w:r>
      <w:r w:rsidR="00B7093C" w:rsidRPr="00B7093C">
        <w:rPr>
          <w:rFonts w:cs="Arial"/>
        </w:rPr>
        <w:t>experienced a</w:t>
      </w:r>
      <w:r w:rsidRPr="00B7093C">
        <w:rPr>
          <w:rFonts w:cs="Arial"/>
        </w:rPr>
        <w:t xml:space="preserve"> stroke and colleagues working across our stroke service to continue to inform how and what we do in future years. </w:t>
      </w:r>
    </w:p>
    <w:p w14:paraId="52C555E3" w14:textId="77777777" w:rsidR="006406FA" w:rsidRPr="00B7093C" w:rsidRDefault="006406FA" w:rsidP="00B7093C">
      <w:pPr>
        <w:spacing w:line="276" w:lineRule="auto"/>
        <w:rPr>
          <w:rFonts w:cs="Arial"/>
        </w:rPr>
      </w:pPr>
    </w:p>
    <w:p w14:paraId="52CAB30B" w14:textId="77777777" w:rsidR="005F6869" w:rsidRPr="00B7093C" w:rsidRDefault="00F60BC1" w:rsidP="00B7093C">
      <w:pPr>
        <w:spacing w:line="276" w:lineRule="auto"/>
        <w:rPr>
          <w:rFonts w:cs="Arial"/>
        </w:rPr>
      </w:pPr>
      <w:r w:rsidRPr="00B7093C">
        <w:rPr>
          <w:rFonts w:cs="Arial"/>
        </w:rPr>
        <w:t xml:space="preserve">This document is a living piece of work and will be reviewed each year. What we hope to achieve is ambitious, both in the scale of change proposed, and in the intended outcomes for people and their families in Leeds. </w:t>
      </w:r>
    </w:p>
    <w:p w14:paraId="2C6EE7FD" w14:textId="5ACE69D7" w:rsidR="008E1A5A" w:rsidRPr="00B7093C" w:rsidRDefault="00F60BC1" w:rsidP="00B7093C">
      <w:pPr>
        <w:spacing w:line="276" w:lineRule="auto"/>
        <w:rPr>
          <w:rFonts w:cs="Arial"/>
        </w:rPr>
      </w:pPr>
      <w:r w:rsidRPr="00B7093C">
        <w:rPr>
          <w:rFonts w:cs="Arial"/>
        </w:rPr>
        <w:t xml:space="preserve">We know that implementing our priorities/ambition will take time and require a great deal of work and investment, however we are committed to delivering better outcomes for the people of Leeds. </w:t>
      </w:r>
    </w:p>
    <w:p w14:paraId="3BBF4F26" w14:textId="2E958FD2" w:rsidR="00CE30F2" w:rsidRPr="00B7093C" w:rsidRDefault="00CE30F2" w:rsidP="00B7093C">
      <w:pPr>
        <w:spacing w:line="276" w:lineRule="auto"/>
        <w:rPr>
          <w:rFonts w:cs="Arial"/>
        </w:rPr>
      </w:pPr>
    </w:p>
    <w:p w14:paraId="3ABB4474" w14:textId="325B8B6C" w:rsidR="00CE30F2" w:rsidRPr="00B7093C" w:rsidRDefault="00CE30F2" w:rsidP="00B7093C">
      <w:pPr>
        <w:spacing w:line="276" w:lineRule="auto"/>
        <w:rPr>
          <w:rFonts w:cs="Arial"/>
        </w:rPr>
      </w:pPr>
    </w:p>
    <w:p w14:paraId="7D007351" w14:textId="2B97D3AD" w:rsidR="00CE30F2" w:rsidRPr="00B7093C" w:rsidRDefault="00CE30F2" w:rsidP="00B7093C">
      <w:pPr>
        <w:spacing w:line="276" w:lineRule="auto"/>
        <w:rPr>
          <w:rFonts w:cs="Arial"/>
        </w:rPr>
      </w:pPr>
    </w:p>
    <w:p w14:paraId="7AA06BE3" w14:textId="69EF1AFC" w:rsidR="00CE30F2" w:rsidRPr="00B7093C" w:rsidRDefault="00CE30F2" w:rsidP="00B7093C">
      <w:pPr>
        <w:spacing w:line="276" w:lineRule="auto"/>
        <w:rPr>
          <w:rFonts w:cs="Arial"/>
        </w:rPr>
      </w:pPr>
    </w:p>
    <w:p w14:paraId="14EB2E42" w14:textId="0433F414" w:rsidR="00CE30F2" w:rsidRPr="00B7093C" w:rsidRDefault="00CE30F2" w:rsidP="00B7093C">
      <w:pPr>
        <w:spacing w:line="276" w:lineRule="auto"/>
        <w:rPr>
          <w:rFonts w:cs="Arial"/>
        </w:rPr>
      </w:pPr>
    </w:p>
    <w:p w14:paraId="58274F8C" w14:textId="77777777" w:rsidR="00CE30F2" w:rsidRPr="00B7093C" w:rsidRDefault="00CE30F2" w:rsidP="00B7093C">
      <w:pPr>
        <w:spacing w:line="276" w:lineRule="auto"/>
        <w:rPr>
          <w:rFonts w:cs="Arial"/>
        </w:rPr>
      </w:pPr>
    </w:p>
    <w:p w14:paraId="4CAC06D0" w14:textId="42C99ED0" w:rsidR="00F60BC1" w:rsidRPr="00B7093C" w:rsidRDefault="00484862" w:rsidP="00B7093C">
      <w:pPr>
        <w:pStyle w:val="Heading2"/>
      </w:pPr>
      <w:bookmarkStart w:id="10" w:name="_Toc99707601"/>
      <w:bookmarkStart w:id="11" w:name="_Toc121750755"/>
      <w:r w:rsidRPr="00B7093C">
        <w:lastRenderedPageBreak/>
        <w:t xml:space="preserve">1.4 </w:t>
      </w:r>
      <w:r w:rsidR="00F60BC1" w:rsidRPr="00B7093C">
        <w:t>Acronyms and Abbreviations used within this document</w:t>
      </w:r>
      <w:bookmarkEnd w:id="10"/>
      <w:bookmarkEnd w:id="11"/>
    </w:p>
    <w:tbl>
      <w:tblPr>
        <w:tblStyle w:val="TableGrid"/>
        <w:tblpPr w:leftFromText="180" w:rightFromText="180" w:vertAnchor="text" w:horzAnchor="margin" w:tblpY="483"/>
        <w:tblW w:w="0" w:type="auto"/>
        <w:tblLook w:val="04A0" w:firstRow="1" w:lastRow="0" w:firstColumn="1" w:lastColumn="0" w:noHBand="0" w:noVBand="1"/>
      </w:tblPr>
      <w:tblGrid>
        <w:gridCol w:w="1915"/>
        <w:gridCol w:w="7101"/>
      </w:tblGrid>
      <w:tr w:rsidR="00F60BC1" w:rsidRPr="00B7093C" w14:paraId="45417E47" w14:textId="77777777" w:rsidTr="00371C52">
        <w:tc>
          <w:tcPr>
            <w:tcW w:w="1915" w:type="dxa"/>
          </w:tcPr>
          <w:p w14:paraId="7E8E3891" w14:textId="77777777" w:rsidR="00F60BC1" w:rsidRPr="00B7093C" w:rsidRDefault="00F60BC1" w:rsidP="00B7093C">
            <w:pPr>
              <w:spacing w:line="276" w:lineRule="auto"/>
              <w:rPr>
                <w:rFonts w:cs="Arial"/>
                <w:b/>
              </w:rPr>
            </w:pPr>
            <w:bookmarkStart w:id="12" w:name="_Toc99700640"/>
            <w:bookmarkStart w:id="13" w:name="_Toc99707602"/>
            <w:r w:rsidRPr="00B7093C">
              <w:rPr>
                <w:rFonts w:cs="Arial"/>
              </w:rPr>
              <w:t>AF</w:t>
            </w:r>
            <w:bookmarkEnd w:id="12"/>
            <w:bookmarkEnd w:id="13"/>
          </w:p>
        </w:tc>
        <w:tc>
          <w:tcPr>
            <w:tcW w:w="7101" w:type="dxa"/>
          </w:tcPr>
          <w:p w14:paraId="311D1F2B" w14:textId="77777777" w:rsidR="00F60BC1" w:rsidRPr="00B7093C" w:rsidRDefault="00F60BC1" w:rsidP="00B7093C">
            <w:pPr>
              <w:spacing w:line="276" w:lineRule="auto"/>
              <w:rPr>
                <w:rFonts w:cs="Arial"/>
                <w:b/>
              </w:rPr>
            </w:pPr>
            <w:bookmarkStart w:id="14" w:name="_Toc99700641"/>
            <w:bookmarkStart w:id="15" w:name="_Toc99707603"/>
            <w:r w:rsidRPr="00B7093C">
              <w:rPr>
                <w:rFonts w:cs="Arial"/>
              </w:rPr>
              <w:t>Atrial Fibrillation</w:t>
            </w:r>
            <w:bookmarkEnd w:id="14"/>
            <w:bookmarkEnd w:id="15"/>
            <w:r w:rsidRPr="00B7093C">
              <w:rPr>
                <w:rFonts w:cs="Arial"/>
              </w:rPr>
              <w:t xml:space="preserve"> </w:t>
            </w:r>
          </w:p>
        </w:tc>
      </w:tr>
      <w:tr w:rsidR="00F65D41" w:rsidRPr="00B7093C" w14:paraId="3C3D46A8" w14:textId="77777777" w:rsidTr="00371C52">
        <w:tc>
          <w:tcPr>
            <w:tcW w:w="1915" w:type="dxa"/>
          </w:tcPr>
          <w:p w14:paraId="0876D453" w14:textId="61614D06" w:rsidR="00F65D41" w:rsidRPr="00B7093C" w:rsidRDefault="00F65D41" w:rsidP="00B7093C">
            <w:pPr>
              <w:spacing w:line="276" w:lineRule="auto"/>
              <w:rPr>
                <w:rFonts w:cs="Arial"/>
              </w:rPr>
            </w:pPr>
            <w:r w:rsidRPr="00B7093C">
              <w:rPr>
                <w:rFonts w:cs="Arial"/>
              </w:rPr>
              <w:t>AI</w:t>
            </w:r>
          </w:p>
        </w:tc>
        <w:tc>
          <w:tcPr>
            <w:tcW w:w="7101" w:type="dxa"/>
          </w:tcPr>
          <w:p w14:paraId="51BC34AA" w14:textId="20D7CE2D" w:rsidR="00F65D41" w:rsidRPr="00B7093C" w:rsidRDefault="00F65D41" w:rsidP="00B7093C">
            <w:pPr>
              <w:spacing w:line="276" w:lineRule="auto"/>
              <w:rPr>
                <w:rFonts w:cs="Arial"/>
              </w:rPr>
            </w:pPr>
            <w:r w:rsidRPr="00B7093C">
              <w:rPr>
                <w:rFonts w:cs="Arial"/>
              </w:rPr>
              <w:t>Artificial Intelligence</w:t>
            </w:r>
          </w:p>
        </w:tc>
      </w:tr>
      <w:tr w:rsidR="00F65D41" w:rsidRPr="00B7093C" w14:paraId="63943F26" w14:textId="77777777" w:rsidTr="00371C52">
        <w:tc>
          <w:tcPr>
            <w:tcW w:w="1915" w:type="dxa"/>
          </w:tcPr>
          <w:p w14:paraId="1AE43A08" w14:textId="226A753F" w:rsidR="00F65D41" w:rsidRPr="00B7093C" w:rsidRDefault="00F65D41" w:rsidP="00B7093C">
            <w:pPr>
              <w:spacing w:line="276" w:lineRule="auto"/>
              <w:rPr>
                <w:rFonts w:cs="Arial"/>
              </w:rPr>
            </w:pPr>
            <w:r w:rsidRPr="00B7093C">
              <w:rPr>
                <w:rFonts w:cs="Arial"/>
              </w:rPr>
              <w:t>ASU</w:t>
            </w:r>
          </w:p>
        </w:tc>
        <w:tc>
          <w:tcPr>
            <w:tcW w:w="7101" w:type="dxa"/>
          </w:tcPr>
          <w:p w14:paraId="40930785" w14:textId="1DB8DD29" w:rsidR="00F65D41" w:rsidRPr="00B7093C" w:rsidRDefault="00F65D41" w:rsidP="00B7093C">
            <w:pPr>
              <w:spacing w:line="276" w:lineRule="auto"/>
              <w:rPr>
                <w:rFonts w:cs="Arial"/>
              </w:rPr>
            </w:pPr>
            <w:r w:rsidRPr="00B7093C">
              <w:rPr>
                <w:rFonts w:cs="Arial"/>
              </w:rPr>
              <w:t>Acute Stroke Unit</w:t>
            </w:r>
          </w:p>
        </w:tc>
      </w:tr>
      <w:tr w:rsidR="006406FA" w:rsidRPr="00B7093C" w14:paraId="62B34B3C" w14:textId="77777777" w:rsidTr="00371C52">
        <w:tc>
          <w:tcPr>
            <w:tcW w:w="1915" w:type="dxa"/>
          </w:tcPr>
          <w:p w14:paraId="25460E06" w14:textId="3BCE5F4E" w:rsidR="006406FA" w:rsidRPr="00B7093C" w:rsidRDefault="006406FA" w:rsidP="00B7093C">
            <w:pPr>
              <w:spacing w:line="276" w:lineRule="auto"/>
              <w:rPr>
                <w:rFonts w:cs="Arial"/>
              </w:rPr>
            </w:pPr>
            <w:r w:rsidRPr="00B7093C">
              <w:rPr>
                <w:rFonts w:cs="Arial"/>
              </w:rPr>
              <w:t>BAT</w:t>
            </w:r>
          </w:p>
        </w:tc>
        <w:tc>
          <w:tcPr>
            <w:tcW w:w="7101" w:type="dxa"/>
          </w:tcPr>
          <w:p w14:paraId="0B94B368" w14:textId="12AB3A8E" w:rsidR="006406FA" w:rsidRPr="00B7093C" w:rsidRDefault="006406FA" w:rsidP="00B7093C">
            <w:pPr>
              <w:spacing w:line="276" w:lineRule="auto"/>
              <w:rPr>
                <w:rFonts w:cs="Arial"/>
              </w:rPr>
            </w:pPr>
            <w:r w:rsidRPr="00B7093C">
              <w:rPr>
                <w:rFonts w:cs="Arial"/>
              </w:rPr>
              <w:t>Brain Attack Team</w:t>
            </w:r>
          </w:p>
        </w:tc>
      </w:tr>
      <w:tr w:rsidR="00F60BC1" w:rsidRPr="00B7093C" w14:paraId="129F882F" w14:textId="77777777" w:rsidTr="00371C52">
        <w:tc>
          <w:tcPr>
            <w:tcW w:w="1915" w:type="dxa"/>
          </w:tcPr>
          <w:p w14:paraId="7C963278" w14:textId="77777777" w:rsidR="00F60BC1" w:rsidRPr="00B7093C" w:rsidRDefault="00F60BC1" w:rsidP="00B7093C">
            <w:pPr>
              <w:spacing w:line="276" w:lineRule="auto"/>
              <w:rPr>
                <w:rFonts w:cs="Arial"/>
                <w:b/>
              </w:rPr>
            </w:pPr>
            <w:bookmarkStart w:id="16" w:name="_Toc99700642"/>
            <w:bookmarkStart w:id="17" w:name="_Toc99707604"/>
            <w:r w:rsidRPr="00B7093C">
              <w:rPr>
                <w:rFonts w:cs="Arial"/>
              </w:rPr>
              <w:t>BMI</w:t>
            </w:r>
            <w:bookmarkEnd w:id="16"/>
            <w:bookmarkEnd w:id="17"/>
          </w:p>
        </w:tc>
        <w:tc>
          <w:tcPr>
            <w:tcW w:w="7101" w:type="dxa"/>
          </w:tcPr>
          <w:p w14:paraId="291B2D24" w14:textId="77777777" w:rsidR="00F60BC1" w:rsidRPr="00B7093C" w:rsidRDefault="00F60BC1" w:rsidP="00B7093C">
            <w:pPr>
              <w:spacing w:line="276" w:lineRule="auto"/>
              <w:rPr>
                <w:rFonts w:cs="Arial"/>
                <w:b/>
              </w:rPr>
            </w:pPr>
            <w:bookmarkStart w:id="18" w:name="_Toc99700643"/>
            <w:bookmarkStart w:id="19" w:name="_Toc99707605"/>
            <w:r w:rsidRPr="00B7093C">
              <w:rPr>
                <w:rFonts w:cs="Arial"/>
              </w:rPr>
              <w:t>Body Mass Index</w:t>
            </w:r>
            <w:bookmarkEnd w:id="18"/>
            <w:bookmarkEnd w:id="19"/>
          </w:p>
        </w:tc>
      </w:tr>
      <w:tr w:rsidR="00F60BC1" w:rsidRPr="00B7093C" w14:paraId="6812009B" w14:textId="77777777" w:rsidTr="00371C52">
        <w:tc>
          <w:tcPr>
            <w:tcW w:w="1915" w:type="dxa"/>
          </w:tcPr>
          <w:p w14:paraId="0D383F34" w14:textId="77777777" w:rsidR="00F60BC1" w:rsidRPr="00B7093C" w:rsidRDefault="00F60BC1" w:rsidP="00B7093C">
            <w:pPr>
              <w:spacing w:line="276" w:lineRule="auto"/>
              <w:rPr>
                <w:rFonts w:cs="Arial"/>
                <w:b/>
              </w:rPr>
            </w:pPr>
            <w:bookmarkStart w:id="20" w:name="_Toc99707606"/>
            <w:r w:rsidRPr="00B7093C">
              <w:rPr>
                <w:rFonts w:cs="Arial"/>
              </w:rPr>
              <w:t>CAH</w:t>
            </w:r>
            <w:bookmarkEnd w:id="20"/>
          </w:p>
        </w:tc>
        <w:tc>
          <w:tcPr>
            <w:tcW w:w="7101" w:type="dxa"/>
          </w:tcPr>
          <w:p w14:paraId="41DD7659" w14:textId="77777777" w:rsidR="00F60BC1" w:rsidRPr="00B7093C" w:rsidRDefault="00F60BC1" w:rsidP="00B7093C">
            <w:pPr>
              <w:spacing w:line="276" w:lineRule="auto"/>
              <w:rPr>
                <w:rFonts w:cs="Arial"/>
                <w:b/>
              </w:rPr>
            </w:pPr>
            <w:bookmarkStart w:id="21" w:name="_Toc99707607"/>
            <w:r w:rsidRPr="00B7093C">
              <w:rPr>
                <w:rFonts w:cs="Arial"/>
              </w:rPr>
              <w:t>Chapel Allerton Hospital</w:t>
            </w:r>
            <w:bookmarkEnd w:id="21"/>
            <w:r w:rsidRPr="00B7093C">
              <w:rPr>
                <w:rFonts w:cs="Arial"/>
              </w:rPr>
              <w:t xml:space="preserve"> </w:t>
            </w:r>
          </w:p>
        </w:tc>
      </w:tr>
      <w:tr w:rsidR="00F60BC1" w:rsidRPr="00B7093C" w14:paraId="62E92DC2" w14:textId="77777777" w:rsidTr="00371C52">
        <w:tc>
          <w:tcPr>
            <w:tcW w:w="1915" w:type="dxa"/>
          </w:tcPr>
          <w:p w14:paraId="15AE3711" w14:textId="77777777" w:rsidR="00F60BC1" w:rsidRPr="00B7093C" w:rsidRDefault="00F60BC1" w:rsidP="00B7093C">
            <w:pPr>
              <w:spacing w:line="276" w:lineRule="auto"/>
              <w:rPr>
                <w:rFonts w:cs="Arial"/>
                <w:b/>
              </w:rPr>
            </w:pPr>
            <w:bookmarkStart w:id="22" w:name="_Toc99700646"/>
            <w:bookmarkStart w:id="23" w:name="_Toc99707610"/>
            <w:r w:rsidRPr="00B7093C">
              <w:rPr>
                <w:rFonts w:cs="Arial"/>
              </w:rPr>
              <w:t>CCSP</w:t>
            </w:r>
            <w:bookmarkEnd w:id="22"/>
            <w:bookmarkEnd w:id="23"/>
          </w:p>
        </w:tc>
        <w:tc>
          <w:tcPr>
            <w:tcW w:w="7101" w:type="dxa"/>
          </w:tcPr>
          <w:p w14:paraId="57834B36" w14:textId="77777777" w:rsidR="00F60BC1" w:rsidRPr="00B7093C" w:rsidRDefault="00F60BC1" w:rsidP="00B7093C">
            <w:pPr>
              <w:spacing w:line="276" w:lineRule="auto"/>
              <w:rPr>
                <w:rFonts w:cs="Arial"/>
                <w:b/>
              </w:rPr>
            </w:pPr>
            <w:bookmarkStart w:id="24" w:name="_Toc99700647"/>
            <w:bookmarkStart w:id="25" w:name="_Toc99707611"/>
            <w:r w:rsidRPr="00B7093C">
              <w:rPr>
                <w:rFonts w:cs="Arial"/>
              </w:rPr>
              <w:t>Collaborative Care and Support Planning</w:t>
            </w:r>
            <w:bookmarkEnd w:id="24"/>
            <w:bookmarkEnd w:id="25"/>
          </w:p>
        </w:tc>
      </w:tr>
      <w:tr w:rsidR="00F60BC1" w:rsidRPr="00B7093C" w14:paraId="684A4E95" w14:textId="77777777" w:rsidTr="00371C52">
        <w:tc>
          <w:tcPr>
            <w:tcW w:w="1915" w:type="dxa"/>
          </w:tcPr>
          <w:p w14:paraId="268D4ED5" w14:textId="77777777" w:rsidR="00F60BC1" w:rsidRPr="00B7093C" w:rsidRDefault="00F60BC1" w:rsidP="00B7093C">
            <w:pPr>
              <w:spacing w:line="276" w:lineRule="auto"/>
              <w:rPr>
                <w:rFonts w:cs="Arial"/>
                <w:b/>
              </w:rPr>
            </w:pPr>
            <w:r w:rsidRPr="00B7093C">
              <w:rPr>
                <w:rFonts w:cs="Arial"/>
              </w:rPr>
              <w:t>CSRT</w:t>
            </w:r>
          </w:p>
        </w:tc>
        <w:tc>
          <w:tcPr>
            <w:tcW w:w="7101" w:type="dxa"/>
          </w:tcPr>
          <w:p w14:paraId="161615AD" w14:textId="77777777" w:rsidR="00F60BC1" w:rsidRPr="00B7093C" w:rsidRDefault="00F60BC1" w:rsidP="00B7093C">
            <w:pPr>
              <w:spacing w:line="276" w:lineRule="auto"/>
              <w:rPr>
                <w:rFonts w:cs="Arial"/>
                <w:b/>
              </w:rPr>
            </w:pPr>
            <w:r w:rsidRPr="00B7093C">
              <w:rPr>
                <w:rFonts w:cs="Arial"/>
              </w:rPr>
              <w:t>Community Stroke Rehabilitation Team</w:t>
            </w:r>
          </w:p>
        </w:tc>
      </w:tr>
      <w:tr w:rsidR="00F60BC1" w:rsidRPr="00B7093C" w14:paraId="65D5CE1C" w14:textId="77777777" w:rsidTr="00371C52">
        <w:tc>
          <w:tcPr>
            <w:tcW w:w="1915" w:type="dxa"/>
          </w:tcPr>
          <w:p w14:paraId="05B5A7F0" w14:textId="77777777" w:rsidR="00F60BC1" w:rsidRPr="00B7093C" w:rsidRDefault="00F60BC1" w:rsidP="00B7093C">
            <w:pPr>
              <w:spacing w:line="276" w:lineRule="auto"/>
              <w:rPr>
                <w:rFonts w:cs="Arial"/>
                <w:b/>
              </w:rPr>
            </w:pPr>
            <w:bookmarkStart w:id="26" w:name="_Toc99700648"/>
            <w:bookmarkStart w:id="27" w:name="_Toc99707612"/>
            <w:r w:rsidRPr="00B7093C">
              <w:rPr>
                <w:rFonts w:cs="Arial"/>
              </w:rPr>
              <w:t>CVD</w:t>
            </w:r>
            <w:bookmarkEnd w:id="26"/>
            <w:bookmarkEnd w:id="27"/>
          </w:p>
        </w:tc>
        <w:tc>
          <w:tcPr>
            <w:tcW w:w="7101" w:type="dxa"/>
          </w:tcPr>
          <w:p w14:paraId="24F854B1" w14:textId="77777777" w:rsidR="00F60BC1" w:rsidRPr="00B7093C" w:rsidRDefault="00F60BC1" w:rsidP="00B7093C">
            <w:pPr>
              <w:spacing w:line="276" w:lineRule="auto"/>
              <w:rPr>
                <w:rFonts w:cs="Arial"/>
                <w:b/>
              </w:rPr>
            </w:pPr>
            <w:bookmarkStart w:id="28" w:name="_Toc99700649"/>
            <w:bookmarkStart w:id="29" w:name="_Toc99707613"/>
            <w:r w:rsidRPr="00B7093C">
              <w:rPr>
                <w:rFonts w:cs="Arial"/>
              </w:rPr>
              <w:t>Cardiovascular Disease</w:t>
            </w:r>
            <w:bookmarkEnd w:id="28"/>
            <w:bookmarkEnd w:id="29"/>
          </w:p>
        </w:tc>
      </w:tr>
      <w:tr w:rsidR="00F60BC1" w:rsidRPr="00B7093C" w14:paraId="5D9EB4B0" w14:textId="77777777" w:rsidTr="00371C52">
        <w:tc>
          <w:tcPr>
            <w:tcW w:w="1915" w:type="dxa"/>
          </w:tcPr>
          <w:p w14:paraId="5650F0C5" w14:textId="77777777" w:rsidR="00F60BC1" w:rsidRPr="00B7093C" w:rsidRDefault="00F60BC1" w:rsidP="00B7093C">
            <w:pPr>
              <w:spacing w:line="276" w:lineRule="auto"/>
              <w:rPr>
                <w:rFonts w:cs="Arial"/>
                <w:b/>
              </w:rPr>
            </w:pPr>
            <w:bookmarkStart w:id="30" w:name="_Toc99700650"/>
            <w:bookmarkStart w:id="31" w:name="_Toc99707614"/>
            <w:r w:rsidRPr="00B7093C">
              <w:rPr>
                <w:rFonts w:cs="Arial"/>
              </w:rPr>
              <w:t>CYP</w:t>
            </w:r>
            <w:bookmarkEnd w:id="30"/>
            <w:bookmarkEnd w:id="31"/>
          </w:p>
        </w:tc>
        <w:tc>
          <w:tcPr>
            <w:tcW w:w="7101" w:type="dxa"/>
          </w:tcPr>
          <w:p w14:paraId="7A31A548" w14:textId="77777777" w:rsidR="00F60BC1" w:rsidRPr="00B7093C" w:rsidRDefault="00F60BC1" w:rsidP="00B7093C">
            <w:pPr>
              <w:spacing w:line="276" w:lineRule="auto"/>
              <w:rPr>
                <w:rFonts w:cs="Arial"/>
                <w:b/>
              </w:rPr>
            </w:pPr>
            <w:bookmarkStart w:id="32" w:name="_Toc99700651"/>
            <w:bookmarkStart w:id="33" w:name="_Toc99707615"/>
            <w:r w:rsidRPr="00B7093C">
              <w:rPr>
                <w:rFonts w:cs="Arial"/>
              </w:rPr>
              <w:t>Children and Young People</w:t>
            </w:r>
            <w:bookmarkEnd w:id="32"/>
            <w:bookmarkEnd w:id="33"/>
          </w:p>
        </w:tc>
      </w:tr>
      <w:tr w:rsidR="00F65D41" w:rsidRPr="00B7093C" w14:paraId="22A2B563" w14:textId="77777777" w:rsidTr="00371C52">
        <w:tc>
          <w:tcPr>
            <w:tcW w:w="1915" w:type="dxa"/>
          </w:tcPr>
          <w:p w14:paraId="156D8CCF" w14:textId="4B05FB44" w:rsidR="00F65D41" w:rsidRPr="00B7093C" w:rsidRDefault="00F65D41" w:rsidP="00B7093C">
            <w:pPr>
              <w:spacing w:line="276" w:lineRule="auto"/>
              <w:rPr>
                <w:rFonts w:cs="Arial"/>
              </w:rPr>
            </w:pPr>
            <w:proofErr w:type="spellStart"/>
            <w:r w:rsidRPr="00B7093C">
              <w:rPr>
                <w:rFonts w:cs="Arial"/>
              </w:rPr>
              <w:t>DiaST</w:t>
            </w:r>
            <w:proofErr w:type="spellEnd"/>
          </w:p>
        </w:tc>
        <w:tc>
          <w:tcPr>
            <w:tcW w:w="7101" w:type="dxa"/>
          </w:tcPr>
          <w:p w14:paraId="26BFAED4" w14:textId="55CE9EC9" w:rsidR="00F65D41" w:rsidRPr="00B7093C" w:rsidRDefault="00F65D41" w:rsidP="00B7093C">
            <w:pPr>
              <w:spacing w:line="276" w:lineRule="auto"/>
              <w:rPr>
                <w:rFonts w:cs="Arial"/>
              </w:rPr>
            </w:pPr>
            <w:r w:rsidRPr="00B7093C">
              <w:rPr>
                <w:rFonts w:cs="Arial"/>
              </w:rPr>
              <w:t>Diabetes Support Team</w:t>
            </w:r>
          </w:p>
        </w:tc>
      </w:tr>
      <w:tr w:rsidR="00F65D41" w:rsidRPr="00B7093C" w14:paraId="54669D9B" w14:textId="77777777" w:rsidTr="00371C52">
        <w:tc>
          <w:tcPr>
            <w:tcW w:w="1915" w:type="dxa"/>
          </w:tcPr>
          <w:p w14:paraId="59D7CC29" w14:textId="30A33CBB" w:rsidR="00F65D41" w:rsidRPr="00B7093C" w:rsidRDefault="00F65D41" w:rsidP="00B7093C">
            <w:pPr>
              <w:spacing w:line="276" w:lineRule="auto"/>
              <w:rPr>
                <w:rFonts w:cs="Arial"/>
              </w:rPr>
            </w:pPr>
            <w:r w:rsidRPr="00B7093C">
              <w:rPr>
                <w:rFonts w:cs="Arial"/>
              </w:rPr>
              <w:t>ESD</w:t>
            </w:r>
          </w:p>
        </w:tc>
        <w:tc>
          <w:tcPr>
            <w:tcW w:w="7101" w:type="dxa"/>
          </w:tcPr>
          <w:p w14:paraId="46C02560" w14:textId="43004417" w:rsidR="00F65D41" w:rsidRPr="00B7093C" w:rsidRDefault="00F65D41" w:rsidP="00B7093C">
            <w:pPr>
              <w:spacing w:line="276" w:lineRule="auto"/>
              <w:rPr>
                <w:rFonts w:cs="Arial"/>
              </w:rPr>
            </w:pPr>
            <w:r w:rsidRPr="00B7093C">
              <w:rPr>
                <w:rFonts w:cs="Arial"/>
              </w:rPr>
              <w:t>Early Supported Discharge</w:t>
            </w:r>
          </w:p>
        </w:tc>
      </w:tr>
      <w:tr w:rsidR="006406FA" w:rsidRPr="00B7093C" w14:paraId="58DEB555" w14:textId="77777777" w:rsidTr="00371C52">
        <w:tc>
          <w:tcPr>
            <w:tcW w:w="1915" w:type="dxa"/>
          </w:tcPr>
          <w:p w14:paraId="02250D23" w14:textId="09F729A5" w:rsidR="006406FA" w:rsidRPr="00B7093C" w:rsidRDefault="006406FA" w:rsidP="00B7093C">
            <w:pPr>
              <w:spacing w:line="276" w:lineRule="auto"/>
              <w:rPr>
                <w:rFonts w:cs="Arial"/>
              </w:rPr>
            </w:pPr>
            <w:r w:rsidRPr="00B7093C">
              <w:rPr>
                <w:rFonts w:cs="Arial"/>
              </w:rPr>
              <w:t>EQIA</w:t>
            </w:r>
          </w:p>
        </w:tc>
        <w:tc>
          <w:tcPr>
            <w:tcW w:w="7101" w:type="dxa"/>
          </w:tcPr>
          <w:p w14:paraId="6275B647" w14:textId="7091944B" w:rsidR="006406FA" w:rsidRPr="00B7093C" w:rsidRDefault="006406FA" w:rsidP="00B7093C">
            <w:pPr>
              <w:spacing w:line="276" w:lineRule="auto"/>
              <w:rPr>
                <w:rFonts w:cs="Arial"/>
              </w:rPr>
            </w:pPr>
            <w:r w:rsidRPr="00B7093C">
              <w:rPr>
                <w:rFonts w:cs="Arial"/>
              </w:rPr>
              <w:t>Equality and Quality Impact Assessment</w:t>
            </w:r>
          </w:p>
        </w:tc>
      </w:tr>
      <w:tr w:rsidR="00F60BC1" w:rsidRPr="00B7093C" w14:paraId="207FB622" w14:textId="77777777" w:rsidTr="00371C52">
        <w:tc>
          <w:tcPr>
            <w:tcW w:w="1915" w:type="dxa"/>
          </w:tcPr>
          <w:p w14:paraId="2C86B5C1" w14:textId="77777777" w:rsidR="00F60BC1" w:rsidRPr="00B7093C" w:rsidRDefault="00F60BC1" w:rsidP="00B7093C">
            <w:pPr>
              <w:spacing w:line="276" w:lineRule="auto"/>
              <w:rPr>
                <w:rFonts w:cs="Arial"/>
                <w:b/>
              </w:rPr>
            </w:pPr>
            <w:r w:rsidRPr="00B7093C">
              <w:rPr>
                <w:rFonts w:cs="Arial"/>
              </w:rPr>
              <w:t>FAST</w:t>
            </w:r>
          </w:p>
        </w:tc>
        <w:tc>
          <w:tcPr>
            <w:tcW w:w="7101" w:type="dxa"/>
          </w:tcPr>
          <w:p w14:paraId="46F78395" w14:textId="77777777" w:rsidR="00F60BC1" w:rsidRPr="00B7093C" w:rsidRDefault="00F60BC1" w:rsidP="00B7093C">
            <w:pPr>
              <w:spacing w:line="276" w:lineRule="auto"/>
              <w:rPr>
                <w:rFonts w:cs="Arial"/>
                <w:b/>
              </w:rPr>
            </w:pPr>
            <w:r w:rsidRPr="00B7093C">
              <w:rPr>
                <w:rFonts w:cs="Arial"/>
              </w:rPr>
              <w:t>Face, Arms, Speech, Time</w:t>
            </w:r>
          </w:p>
        </w:tc>
      </w:tr>
      <w:tr w:rsidR="00F65D41" w:rsidRPr="00B7093C" w14:paraId="1FC57703" w14:textId="77777777" w:rsidTr="00371C52">
        <w:tc>
          <w:tcPr>
            <w:tcW w:w="1915" w:type="dxa"/>
          </w:tcPr>
          <w:p w14:paraId="12E197D4" w14:textId="39640DA7" w:rsidR="00F65D41" w:rsidRPr="00B7093C" w:rsidRDefault="00F65D41" w:rsidP="00B7093C">
            <w:pPr>
              <w:spacing w:line="276" w:lineRule="auto"/>
              <w:rPr>
                <w:rFonts w:cs="Arial"/>
              </w:rPr>
            </w:pPr>
            <w:r w:rsidRPr="00B7093C">
              <w:rPr>
                <w:rFonts w:cs="Arial"/>
              </w:rPr>
              <w:t>GIRFT</w:t>
            </w:r>
          </w:p>
        </w:tc>
        <w:tc>
          <w:tcPr>
            <w:tcW w:w="7101" w:type="dxa"/>
          </w:tcPr>
          <w:p w14:paraId="738A6805" w14:textId="1F035B75" w:rsidR="00F65D41" w:rsidRPr="00B7093C" w:rsidRDefault="00F65D41" w:rsidP="00B7093C">
            <w:pPr>
              <w:spacing w:line="276" w:lineRule="auto"/>
              <w:rPr>
                <w:rFonts w:cs="Arial"/>
              </w:rPr>
            </w:pPr>
            <w:r w:rsidRPr="00B7093C">
              <w:rPr>
                <w:rFonts w:cs="Arial"/>
              </w:rPr>
              <w:t>Getting It Right First Time</w:t>
            </w:r>
          </w:p>
        </w:tc>
      </w:tr>
      <w:tr w:rsidR="00F60BC1" w:rsidRPr="00B7093C" w14:paraId="35EFCC4C" w14:textId="77777777" w:rsidTr="00371C52">
        <w:tc>
          <w:tcPr>
            <w:tcW w:w="1915" w:type="dxa"/>
          </w:tcPr>
          <w:p w14:paraId="5E7B095F" w14:textId="77777777" w:rsidR="00F60BC1" w:rsidRPr="00B7093C" w:rsidRDefault="00F60BC1" w:rsidP="00B7093C">
            <w:pPr>
              <w:spacing w:line="276" w:lineRule="auto"/>
              <w:rPr>
                <w:rFonts w:cs="Arial"/>
                <w:b/>
              </w:rPr>
            </w:pPr>
            <w:bookmarkStart w:id="34" w:name="_Toc99700652"/>
            <w:bookmarkStart w:id="35" w:name="_Toc99707616"/>
            <w:r w:rsidRPr="00B7093C">
              <w:rPr>
                <w:rFonts w:cs="Arial"/>
              </w:rPr>
              <w:t>GP</w:t>
            </w:r>
            <w:bookmarkEnd w:id="34"/>
            <w:bookmarkEnd w:id="35"/>
          </w:p>
        </w:tc>
        <w:tc>
          <w:tcPr>
            <w:tcW w:w="7101" w:type="dxa"/>
          </w:tcPr>
          <w:p w14:paraId="3123653E" w14:textId="77777777" w:rsidR="00F60BC1" w:rsidRPr="00B7093C" w:rsidRDefault="00F60BC1" w:rsidP="00B7093C">
            <w:pPr>
              <w:spacing w:line="276" w:lineRule="auto"/>
              <w:rPr>
                <w:rFonts w:cs="Arial"/>
                <w:b/>
              </w:rPr>
            </w:pPr>
            <w:bookmarkStart w:id="36" w:name="_Toc99700653"/>
            <w:bookmarkStart w:id="37" w:name="_Toc99707617"/>
            <w:r w:rsidRPr="00B7093C">
              <w:rPr>
                <w:rFonts w:cs="Arial"/>
              </w:rPr>
              <w:t>General Practitioner</w:t>
            </w:r>
            <w:bookmarkEnd w:id="36"/>
            <w:bookmarkEnd w:id="37"/>
          </w:p>
        </w:tc>
      </w:tr>
      <w:tr w:rsidR="00F65D41" w:rsidRPr="00B7093C" w14:paraId="4D0C9DB2" w14:textId="77777777" w:rsidTr="00371C52">
        <w:tc>
          <w:tcPr>
            <w:tcW w:w="1915" w:type="dxa"/>
          </w:tcPr>
          <w:p w14:paraId="2CC770C9" w14:textId="41FD09C8" w:rsidR="00F65D41" w:rsidRPr="00B7093C" w:rsidRDefault="00F65D41" w:rsidP="00B7093C">
            <w:pPr>
              <w:spacing w:line="276" w:lineRule="auto"/>
              <w:rPr>
                <w:rFonts w:cs="Arial"/>
              </w:rPr>
            </w:pPr>
            <w:r w:rsidRPr="00B7093C">
              <w:rPr>
                <w:rFonts w:cs="Arial"/>
              </w:rPr>
              <w:t>HASU</w:t>
            </w:r>
          </w:p>
        </w:tc>
        <w:tc>
          <w:tcPr>
            <w:tcW w:w="7101" w:type="dxa"/>
          </w:tcPr>
          <w:p w14:paraId="7A3E8F4E" w14:textId="02778485" w:rsidR="00F65D41" w:rsidRPr="00B7093C" w:rsidRDefault="00F65D41" w:rsidP="00B7093C">
            <w:pPr>
              <w:spacing w:line="276" w:lineRule="auto"/>
              <w:rPr>
                <w:rFonts w:cs="Arial"/>
              </w:rPr>
            </w:pPr>
            <w:r w:rsidRPr="00B7093C">
              <w:rPr>
                <w:rFonts w:cs="Arial"/>
              </w:rPr>
              <w:t>Hyper Acute Stroke Unit</w:t>
            </w:r>
          </w:p>
        </w:tc>
      </w:tr>
      <w:tr w:rsidR="00F65D41" w:rsidRPr="00B7093C" w14:paraId="6CA9B769" w14:textId="77777777" w:rsidTr="00371C52">
        <w:tc>
          <w:tcPr>
            <w:tcW w:w="1915" w:type="dxa"/>
          </w:tcPr>
          <w:p w14:paraId="011A0767" w14:textId="23F86134" w:rsidR="00F65D41" w:rsidRPr="00B7093C" w:rsidRDefault="00F65D41" w:rsidP="00B7093C">
            <w:pPr>
              <w:spacing w:line="276" w:lineRule="auto"/>
              <w:rPr>
                <w:rFonts w:cs="Arial"/>
              </w:rPr>
            </w:pPr>
            <w:r w:rsidRPr="00B7093C">
              <w:rPr>
                <w:rFonts w:cs="Arial"/>
              </w:rPr>
              <w:t>HES</w:t>
            </w:r>
          </w:p>
        </w:tc>
        <w:tc>
          <w:tcPr>
            <w:tcW w:w="7101" w:type="dxa"/>
          </w:tcPr>
          <w:p w14:paraId="5E9A9DEF" w14:textId="20D6914D" w:rsidR="00F65D41" w:rsidRPr="00B7093C" w:rsidRDefault="009E7169" w:rsidP="00B7093C">
            <w:pPr>
              <w:spacing w:line="276" w:lineRule="auto"/>
              <w:rPr>
                <w:rFonts w:cs="Arial"/>
              </w:rPr>
            </w:pPr>
            <w:r w:rsidRPr="00B7093C">
              <w:rPr>
                <w:rFonts w:cs="Arial"/>
              </w:rPr>
              <w:t>Hospital Episodes Statistics</w:t>
            </w:r>
          </w:p>
        </w:tc>
      </w:tr>
      <w:tr w:rsidR="00434B29" w:rsidRPr="00B7093C" w14:paraId="1F3B263E" w14:textId="77777777" w:rsidTr="00371C52">
        <w:tc>
          <w:tcPr>
            <w:tcW w:w="1915" w:type="dxa"/>
          </w:tcPr>
          <w:p w14:paraId="0A89BA30" w14:textId="7354A6A8" w:rsidR="00434B29" w:rsidRPr="00B7093C" w:rsidRDefault="00434B29" w:rsidP="00B7093C">
            <w:pPr>
              <w:spacing w:line="276" w:lineRule="auto"/>
              <w:rPr>
                <w:rFonts w:cs="Arial"/>
              </w:rPr>
            </w:pPr>
            <w:r w:rsidRPr="00B7093C">
              <w:rPr>
                <w:rFonts w:cs="Arial"/>
              </w:rPr>
              <w:t>HI</w:t>
            </w:r>
          </w:p>
        </w:tc>
        <w:tc>
          <w:tcPr>
            <w:tcW w:w="7101" w:type="dxa"/>
          </w:tcPr>
          <w:p w14:paraId="60B873B1" w14:textId="7F1F8640" w:rsidR="00434B29" w:rsidRPr="00B7093C" w:rsidRDefault="00434B29" w:rsidP="00B7093C">
            <w:pPr>
              <w:spacing w:line="276" w:lineRule="auto"/>
              <w:rPr>
                <w:rFonts w:cs="Arial"/>
              </w:rPr>
            </w:pPr>
            <w:r w:rsidRPr="00B7093C">
              <w:rPr>
                <w:rFonts w:cs="Arial"/>
              </w:rPr>
              <w:t>Health Inequality</w:t>
            </w:r>
          </w:p>
        </w:tc>
      </w:tr>
      <w:tr w:rsidR="00F60BC1" w:rsidRPr="00B7093C" w14:paraId="6B2225E1" w14:textId="77777777" w:rsidTr="00371C52">
        <w:tc>
          <w:tcPr>
            <w:tcW w:w="1915" w:type="dxa"/>
          </w:tcPr>
          <w:p w14:paraId="4B7D521B" w14:textId="77777777" w:rsidR="00F60BC1" w:rsidRPr="00B7093C" w:rsidRDefault="00F60BC1" w:rsidP="00B7093C">
            <w:pPr>
              <w:spacing w:line="276" w:lineRule="auto"/>
              <w:rPr>
                <w:rFonts w:cs="Arial"/>
                <w:b/>
              </w:rPr>
            </w:pPr>
            <w:bookmarkStart w:id="38" w:name="_Toc99700654"/>
            <w:bookmarkStart w:id="39" w:name="_Toc99707618"/>
            <w:r w:rsidRPr="00B7093C">
              <w:rPr>
                <w:rFonts w:cs="Arial"/>
              </w:rPr>
              <w:t>IC</w:t>
            </w:r>
            <w:bookmarkEnd w:id="38"/>
            <w:bookmarkEnd w:id="39"/>
            <w:r w:rsidRPr="00B7093C">
              <w:rPr>
                <w:rFonts w:cs="Arial"/>
              </w:rPr>
              <w:t>B</w:t>
            </w:r>
          </w:p>
        </w:tc>
        <w:tc>
          <w:tcPr>
            <w:tcW w:w="7101" w:type="dxa"/>
          </w:tcPr>
          <w:p w14:paraId="21C3AF20" w14:textId="77777777" w:rsidR="00F60BC1" w:rsidRPr="00B7093C" w:rsidRDefault="00F60BC1" w:rsidP="00B7093C">
            <w:pPr>
              <w:spacing w:line="276" w:lineRule="auto"/>
              <w:rPr>
                <w:rFonts w:cs="Arial"/>
                <w:b/>
              </w:rPr>
            </w:pPr>
            <w:bookmarkStart w:id="40" w:name="_Toc99700655"/>
            <w:bookmarkStart w:id="41" w:name="_Toc99707619"/>
            <w:r w:rsidRPr="00B7093C">
              <w:rPr>
                <w:rFonts w:cs="Arial"/>
              </w:rPr>
              <w:t xml:space="preserve">Integrated Care </w:t>
            </w:r>
            <w:bookmarkEnd w:id="40"/>
            <w:bookmarkEnd w:id="41"/>
            <w:r w:rsidRPr="00B7093C">
              <w:rPr>
                <w:rFonts w:cs="Arial"/>
              </w:rPr>
              <w:t xml:space="preserve">Board </w:t>
            </w:r>
          </w:p>
        </w:tc>
      </w:tr>
      <w:tr w:rsidR="00F60BC1" w:rsidRPr="00B7093C" w14:paraId="16225B62" w14:textId="77777777" w:rsidTr="00371C52">
        <w:tc>
          <w:tcPr>
            <w:tcW w:w="1915" w:type="dxa"/>
          </w:tcPr>
          <w:p w14:paraId="18141EFA" w14:textId="77777777" w:rsidR="00F60BC1" w:rsidRPr="00B7093C" w:rsidRDefault="00F60BC1" w:rsidP="00B7093C">
            <w:pPr>
              <w:spacing w:line="276" w:lineRule="auto"/>
              <w:rPr>
                <w:rFonts w:cs="Arial"/>
                <w:b/>
              </w:rPr>
            </w:pPr>
            <w:r w:rsidRPr="00B7093C">
              <w:rPr>
                <w:rFonts w:cs="Arial"/>
              </w:rPr>
              <w:t>ICS</w:t>
            </w:r>
          </w:p>
        </w:tc>
        <w:tc>
          <w:tcPr>
            <w:tcW w:w="7101" w:type="dxa"/>
          </w:tcPr>
          <w:p w14:paraId="56F52892" w14:textId="77777777" w:rsidR="00F60BC1" w:rsidRPr="00B7093C" w:rsidRDefault="00F60BC1" w:rsidP="00B7093C">
            <w:pPr>
              <w:spacing w:line="276" w:lineRule="auto"/>
              <w:rPr>
                <w:rFonts w:cs="Arial"/>
                <w:b/>
              </w:rPr>
            </w:pPr>
            <w:r w:rsidRPr="00B7093C">
              <w:rPr>
                <w:rFonts w:cs="Arial"/>
              </w:rPr>
              <w:t>Integrated Care System</w:t>
            </w:r>
          </w:p>
        </w:tc>
      </w:tr>
      <w:tr w:rsidR="001D6FCC" w:rsidRPr="00B7093C" w14:paraId="1B828389" w14:textId="77777777" w:rsidTr="00371C52">
        <w:tc>
          <w:tcPr>
            <w:tcW w:w="1915" w:type="dxa"/>
          </w:tcPr>
          <w:p w14:paraId="0D3A3DC4" w14:textId="0FA23E2F" w:rsidR="001D6FCC" w:rsidRPr="00B7093C" w:rsidRDefault="001D6FCC" w:rsidP="00B7093C">
            <w:pPr>
              <w:spacing w:line="276" w:lineRule="auto"/>
              <w:rPr>
                <w:rFonts w:cs="Arial"/>
              </w:rPr>
            </w:pPr>
            <w:r w:rsidRPr="00B7093C">
              <w:rPr>
                <w:rFonts w:cs="Arial"/>
              </w:rPr>
              <w:t>IMD</w:t>
            </w:r>
          </w:p>
        </w:tc>
        <w:tc>
          <w:tcPr>
            <w:tcW w:w="7101" w:type="dxa"/>
          </w:tcPr>
          <w:p w14:paraId="0E60329E" w14:textId="5139A409" w:rsidR="001D6FCC" w:rsidRPr="00B7093C" w:rsidRDefault="001D6FCC" w:rsidP="00B7093C">
            <w:pPr>
              <w:spacing w:line="276" w:lineRule="auto"/>
              <w:rPr>
                <w:rFonts w:cs="Arial"/>
              </w:rPr>
            </w:pPr>
            <w:r w:rsidRPr="00B7093C">
              <w:rPr>
                <w:rFonts w:cs="Arial"/>
              </w:rPr>
              <w:t>Index of Multiple Deprivation</w:t>
            </w:r>
          </w:p>
        </w:tc>
      </w:tr>
      <w:tr w:rsidR="002C4709" w:rsidRPr="00B7093C" w14:paraId="67CAB2F9" w14:textId="77777777" w:rsidTr="00371C52">
        <w:tc>
          <w:tcPr>
            <w:tcW w:w="1915" w:type="dxa"/>
          </w:tcPr>
          <w:p w14:paraId="748EAD1C" w14:textId="20F37A9E" w:rsidR="002C4709" w:rsidRPr="00B7093C" w:rsidRDefault="002C4709" w:rsidP="00B7093C">
            <w:pPr>
              <w:spacing w:line="276" w:lineRule="auto"/>
              <w:rPr>
                <w:rFonts w:cs="Arial"/>
                <w:b/>
              </w:rPr>
            </w:pPr>
            <w:r w:rsidRPr="00B7093C">
              <w:rPr>
                <w:rFonts w:cs="Arial"/>
              </w:rPr>
              <w:t>ISDN</w:t>
            </w:r>
          </w:p>
        </w:tc>
        <w:tc>
          <w:tcPr>
            <w:tcW w:w="7101" w:type="dxa"/>
          </w:tcPr>
          <w:p w14:paraId="2093F92B" w14:textId="0015AB29" w:rsidR="002C4709" w:rsidRPr="00B7093C" w:rsidRDefault="002C4709" w:rsidP="00B7093C">
            <w:pPr>
              <w:spacing w:line="276" w:lineRule="auto"/>
              <w:rPr>
                <w:rFonts w:cs="Arial"/>
                <w:b/>
              </w:rPr>
            </w:pPr>
            <w:r w:rsidRPr="00B7093C">
              <w:rPr>
                <w:rFonts w:cs="Arial"/>
              </w:rPr>
              <w:t>Integrated Stroke Delivery Network</w:t>
            </w:r>
          </w:p>
        </w:tc>
      </w:tr>
      <w:tr w:rsidR="00F60BC1" w:rsidRPr="00B7093C" w14:paraId="6B05C44C" w14:textId="77777777" w:rsidTr="00371C52">
        <w:tc>
          <w:tcPr>
            <w:tcW w:w="1915" w:type="dxa"/>
          </w:tcPr>
          <w:p w14:paraId="3F18791F" w14:textId="77777777" w:rsidR="00F60BC1" w:rsidRPr="00B7093C" w:rsidRDefault="00F60BC1" w:rsidP="00B7093C">
            <w:pPr>
              <w:spacing w:line="276" w:lineRule="auto"/>
              <w:rPr>
                <w:rFonts w:cs="Arial"/>
                <w:b/>
              </w:rPr>
            </w:pPr>
            <w:bookmarkStart w:id="42" w:name="_Toc99700656"/>
            <w:bookmarkStart w:id="43" w:name="_Toc99707620"/>
            <w:r w:rsidRPr="00B7093C">
              <w:rPr>
                <w:rFonts w:cs="Arial"/>
              </w:rPr>
              <w:t>LCC</w:t>
            </w:r>
            <w:bookmarkEnd w:id="42"/>
            <w:bookmarkEnd w:id="43"/>
          </w:p>
        </w:tc>
        <w:tc>
          <w:tcPr>
            <w:tcW w:w="7101" w:type="dxa"/>
          </w:tcPr>
          <w:p w14:paraId="28EB6EC8" w14:textId="77777777" w:rsidR="00F60BC1" w:rsidRPr="00B7093C" w:rsidRDefault="00F60BC1" w:rsidP="00B7093C">
            <w:pPr>
              <w:spacing w:line="276" w:lineRule="auto"/>
              <w:rPr>
                <w:rFonts w:cs="Arial"/>
                <w:b/>
              </w:rPr>
            </w:pPr>
            <w:bookmarkStart w:id="44" w:name="_Toc99700657"/>
            <w:bookmarkStart w:id="45" w:name="_Toc99707621"/>
            <w:r w:rsidRPr="00B7093C">
              <w:rPr>
                <w:rFonts w:cs="Arial"/>
              </w:rPr>
              <w:t>Leeds City Council</w:t>
            </w:r>
            <w:bookmarkEnd w:id="44"/>
            <w:bookmarkEnd w:id="45"/>
          </w:p>
        </w:tc>
      </w:tr>
      <w:tr w:rsidR="00F60BC1" w:rsidRPr="00B7093C" w14:paraId="6DEE9277" w14:textId="77777777" w:rsidTr="00371C52">
        <w:tc>
          <w:tcPr>
            <w:tcW w:w="1915" w:type="dxa"/>
          </w:tcPr>
          <w:p w14:paraId="5748890D" w14:textId="77777777" w:rsidR="00F60BC1" w:rsidRPr="00B7093C" w:rsidRDefault="00F60BC1" w:rsidP="00B7093C">
            <w:pPr>
              <w:spacing w:line="276" w:lineRule="auto"/>
              <w:rPr>
                <w:rFonts w:cs="Arial"/>
                <w:b/>
              </w:rPr>
            </w:pPr>
            <w:bookmarkStart w:id="46" w:name="_Toc99700658"/>
            <w:bookmarkStart w:id="47" w:name="_Toc99707622"/>
            <w:r w:rsidRPr="00B7093C">
              <w:rPr>
                <w:rFonts w:cs="Arial"/>
              </w:rPr>
              <w:t>LCH</w:t>
            </w:r>
            <w:bookmarkEnd w:id="46"/>
            <w:bookmarkEnd w:id="47"/>
          </w:p>
        </w:tc>
        <w:tc>
          <w:tcPr>
            <w:tcW w:w="7101" w:type="dxa"/>
          </w:tcPr>
          <w:p w14:paraId="14BE91DD" w14:textId="77777777" w:rsidR="00F60BC1" w:rsidRPr="00B7093C" w:rsidRDefault="00F60BC1" w:rsidP="00B7093C">
            <w:pPr>
              <w:spacing w:line="276" w:lineRule="auto"/>
              <w:rPr>
                <w:rFonts w:cs="Arial"/>
                <w:b/>
              </w:rPr>
            </w:pPr>
            <w:bookmarkStart w:id="48" w:name="_Toc99700659"/>
            <w:bookmarkStart w:id="49" w:name="_Toc99707623"/>
            <w:r w:rsidRPr="00B7093C">
              <w:rPr>
                <w:rFonts w:cs="Arial"/>
              </w:rPr>
              <w:t>Leeds Community Healthcare</w:t>
            </w:r>
            <w:bookmarkEnd w:id="48"/>
            <w:bookmarkEnd w:id="49"/>
          </w:p>
        </w:tc>
      </w:tr>
      <w:tr w:rsidR="00F60BC1" w:rsidRPr="00B7093C" w14:paraId="510052AE" w14:textId="77777777" w:rsidTr="00371C52">
        <w:tc>
          <w:tcPr>
            <w:tcW w:w="1915" w:type="dxa"/>
          </w:tcPr>
          <w:p w14:paraId="7475CE7F" w14:textId="77777777" w:rsidR="00F60BC1" w:rsidRPr="00B7093C" w:rsidRDefault="00F60BC1" w:rsidP="00B7093C">
            <w:pPr>
              <w:spacing w:line="276" w:lineRule="auto"/>
              <w:rPr>
                <w:rFonts w:cs="Arial"/>
                <w:b/>
              </w:rPr>
            </w:pPr>
            <w:bookmarkStart w:id="50" w:name="_Toc99707624"/>
            <w:r w:rsidRPr="00B7093C">
              <w:rPr>
                <w:rFonts w:cs="Arial"/>
              </w:rPr>
              <w:t>LGI</w:t>
            </w:r>
            <w:bookmarkEnd w:id="50"/>
          </w:p>
        </w:tc>
        <w:tc>
          <w:tcPr>
            <w:tcW w:w="7101" w:type="dxa"/>
          </w:tcPr>
          <w:p w14:paraId="667FD44C" w14:textId="77777777" w:rsidR="00F60BC1" w:rsidRPr="00B7093C" w:rsidRDefault="00F60BC1" w:rsidP="00B7093C">
            <w:pPr>
              <w:spacing w:line="276" w:lineRule="auto"/>
              <w:rPr>
                <w:rFonts w:cs="Arial"/>
                <w:b/>
              </w:rPr>
            </w:pPr>
            <w:bookmarkStart w:id="51" w:name="_Toc99707625"/>
            <w:r w:rsidRPr="00B7093C">
              <w:rPr>
                <w:rFonts w:cs="Arial"/>
              </w:rPr>
              <w:t>Leeds General Infirmary</w:t>
            </w:r>
            <w:bookmarkEnd w:id="51"/>
            <w:r w:rsidRPr="00B7093C">
              <w:rPr>
                <w:rFonts w:cs="Arial"/>
              </w:rPr>
              <w:t xml:space="preserve"> </w:t>
            </w:r>
          </w:p>
        </w:tc>
      </w:tr>
      <w:tr w:rsidR="00F60BC1" w:rsidRPr="00B7093C" w14:paraId="6AA9697B" w14:textId="77777777" w:rsidTr="00371C52">
        <w:tc>
          <w:tcPr>
            <w:tcW w:w="1915" w:type="dxa"/>
          </w:tcPr>
          <w:p w14:paraId="1470CCB5" w14:textId="77777777" w:rsidR="00F60BC1" w:rsidRPr="00B7093C" w:rsidRDefault="00F60BC1" w:rsidP="00B7093C">
            <w:pPr>
              <w:spacing w:line="276" w:lineRule="auto"/>
              <w:rPr>
                <w:rFonts w:cs="Arial"/>
                <w:b/>
              </w:rPr>
            </w:pPr>
            <w:bookmarkStart w:id="52" w:name="_Toc99700660"/>
            <w:bookmarkStart w:id="53" w:name="_Toc99707626"/>
            <w:r w:rsidRPr="00B7093C">
              <w:rPr>
                <w:rFonts w:cs="Arial"/>
              </w:rPr>
              <w:t>LTHT</w:t>
            </w:r>
            <w:bookmarkEnd w:id="52"/>
            <w:bookmarkEnd w:id="53"/>
          </w:p>
        </w:tc>
        <w:tc>
          <w:tcPr>
            <w:tcW w:w="7101" w:type="dxa"/>
          </w:tcPr>
          <w:p w14:paraId="4669FA05" w14:textId="77777777" w:rsidR="00F60BC1" w:rsidRPr="00B7093C" w:rsidRDefault="00F60BC1" w:rsidP="00B7093C">
            <w:pPr>
              <w:spacing w:line="276" w:lineRule="auto"/>
              <w:rPr>
                <w:rFonts w:cs="Arial"/>
                <w:b/>
              </w:rPr>
            </w:pPr>
            <w:bookmarkStart w:id="54" w:name="_Toc99700661"/>
            <w:bookmarkStart w:id="55" w:name="_Toc99707627"/>
            <w:r w:rsidRPr="00B7093C">
              <w:rPr>
                <w:rFonts w:cs="Arial"/>
              </w:rPr>
              <w:t>Leeds Teaching Hospitals Trust</w:t>
            </w:r>
            <w:bookmarkEnd w:id="54"/>
            <w:bookmarkEnd w:id="55"/>
          </w:p>
        </w:tc>
      </w:tr>
      <w:tr w:rsidR="006406FA" w:rsidRPr="00B7093C" w14:paraId="2D53FF98" w14:textId="77777777" w:rsidTr="00371C52">
        <w:tc>
          <w:tcPr>
            <w:tcW w:w="1915" w:type="dxa"/>
          </w:tcPr>
          <w:p w14:paraId="00212BFD" w14:textId="386E1AE9" w:rsidR="006406FA" w:rsidRPr="00B7093C" w:rsidRDefault="006406FA" w:rsidP="00B7093C">
            <w:pPr>
              <w:spacing w:line="276" w:lineRule="auto"/>
              <w:rPr>
                <w:rFonts w:cs="Arial"/>
              </w:rPr>
            </w:pPr>
            <w:r w:rsidRPr="00B7093C">
              <w:rPr>
                <w:rFonts w:cs="Arial"/>
              </w:rPr>
              <w:t>LYPFT</w:t>
            </w:r>
          </w:p>
        </w:tc>
        <w:tc>
          <w:tcPr>
            <w:tcW w:w="7101" w:type="dxa"/>
          </w:tcPr>
          <w:p w14:paraId="13A14801" w14:textId="4C87FE2A" w:rsidR="006406FA" w:rsidRPr="00B7093C" w:rsidRDefault="006406FA" w:rsidP="00B7093C">
            <w:pPr>
              <w:spacing w:line="276" w:lineRule="auto"/>
              <w:rPr>
                <w:rFonts w:cs="Arial"/>
              </w:rPr>
            </w:pPr>
            <w:r w:rsidRPr="00B7093C">
              <w:rPr>
                <w:rFonts w:cs="Arial"/>
              </w:rPr>
              <w:t>Leeds and York Partnership NHS Foundation Trust</w:t>
            </w:r>
          </w:p>
        </w:tc>
      </w:tr>
      <w:tr w:rsidR="00F60BC1" w:rsidRPr="00B7093C" w14:paraId="036A8002" w14:textId="77777777" w:rsidTr="00371C52">
        <w:tc>
          <w:tcPr>
            <w:tcW w:w="1915" w:type="dxa"/>
          </w:tcPr>
          <w:p w14:paraId="00408175" w14:textId="77777777" w:rsidR="00F60BC1" w:rsidRPr="00B7093C" w:rsidRDefault="00F60BC1" w:rsidP="00B7093C">
            <w:pPr>
              <w:spacing w:line="276" w:lineRule="auto"/>
              <w:rPr>
                <w:rFonts w:cs="Arial"/>
                <w:b/>
              </w:rPr>
            </w:pPr>
            <w:bookmarkStart w:id="56" w:name="_Toc99700662"/>
            <w:bookmarkStart w:id="57" w:name="_Toc99707628"/>
            <w:r w:rsidRPr="00B7093C">
              <w:rPr>
                <w:rFonts w:cs="Arial"/>
              </w:rPr>
              <w:t>MECC</w:t>
            </w:r>
            <w:bookmarkEnd w:id="56"/>
            <w:bookmarkEnd w:id="57"/>
          </w:p>
        </w:tc>
        <w:tc>
          <w:tcPr>
            <w:tcW w:w="7101" w:type="dxa"/>
          </w:tcPr>
          <w:p w14:paraId="45B31CF3" w14:textId="77777777" w:rsidR="00F60BC1" w:rsidRPr="00B7093C" w:rsidRDefault="00F60BC1" w:rsidP="00B7093C">
            <w:pPr>
              <w:spacing w:line="276" w:lineRule="auto"/>
              <w:rPr>
                <w:rFonts w:cs="Arial"/>
                <w:b/>
              </w:rPr>
            </w:pPr>
            <w:bookmarkStart w:id="58" w:name="_Toc99700663"/>
            <w:bookmarkStart w:id="59" w:name="_Toc99707629"/>
            <w:r w:rsidRPr="00B7093C">
              <w:rPr>
                <w:rFonts w:cs="Arial"/>
              </w:rPr>
              <w:t>Making Every Contact Count</w:t>
            </w:r>
            <w:bookmarkEnd w:id="58"/>
            <w:bookmarkEnd w:id="59"/>
          </w:p>
        </w:tc>
      </w:tr>
      <w:tr w:rsidR="00F60BC1" w:rsidRPr="00B7093C" w14:paraId="4F94B22E" w14:textId="77777777" w:rsidTr="00371C52">
        <w:tc>
          <w:tcPr>
            <w:tcW w:w="1915" w:type="dxa"/>
          </w:tcPr>
          <w:p w14:paraId="27BD738B" w14:textId="77777777" w:rsidR="00F60BC1" w:rsidRPr="00B7093C" w:rsidRDefault="00F60BC1" w:rsidP="00B7093C">
            <w:pPr>
              <w:spacing w:line="276" w:lineRule="auto"/>
              <w:rPr>
                <w:rFonts w:cs="Arial"/>
                <w:b/>
              </w:rPr>
            </w:pPr>
            <w:bookmarkStart w:id="60" w:name="_Toc99700664"/>
            <w:bookmarkStart w:id="61" w:name="_Toc99707630"/>
            <w:r w:rsidRPr="00B7093C">
              <w:rPr>
                <w:rFonts w:cs="Arial"/>
              </w:rPr>
              <w:t>MDT</w:t>
            </w:r>
            <w:bookmarkEnd w:id="60"/>
            <w:bookmarkEnd w:id="61"/>
          </w:p>
        </w:tc>
        <w:tc>
          <w:tcPr>
            <w:tcW w:w="7101" w:type="dxa"/>
          </w:tcPr>
          <w:p w14:paraId="2A06526C" w14:textId="77777777" w:rsidR="00F60BC1" w:rsidRPr="00B7093C" w:rsidRDefault="00F60BC1" w:rsidP="00B7093C">
            <w:pPr>
              <w:spacing w:line="276" w:lineRule="auto"/>
              <w:rPr>
                <w:rFonts w:cs="Arial"/>
                <w:b/>
              </w:rPr>
            </w:pPr>
            <w:bookmarkStart w:id="62" w:name="_Toc99700665"/>
            <w:bookmarkStart w:id="63" w:name="_Toc99707631"/>
            <w:r w:rsidRPr="00B7093C">
              <w:rPr>
                <w:rFonts w:cs="Arial"/>
              </w:rPr>
              <w:t>Multi-Disciplinary Team</w:t>
            </w:r>
            <w:bookmarkEnd w:id="62"/>
            <w:bookmarkEnd w:id="63"/>
          </w:p>
        </w:tc>
      </w:tr>
      <w:tr w:rsidR="00F60BC1" w:rsidRPr="00B7093C" w14:paraId="5DC7A9F5" w14:textId="77777777" w:rsidTr="00371C52">
        <w:tc>
          <w:tcPr>
            <w:tcW w:w="1915" w:type="dxa"/>
          </w:tcPr>
          <w:p w14:paraId="16846A5A" w14:textId="77777777" w:rsidR="00F60BC1" w:rsidRPr="00B7093C" w:rsidRDefault="00F60BC1" w:rsidP="00B7093C">
            <w:pPr>
              <w:spacing w:line="276" w:lineRule="auto"/>
              <w:rPr>
                <w:rFonts w:cs="Arial"/>
                <w:b/>
              </w:rPr>
            </w:pPr>
            <w:bookmarkStart w:id="64" w:name="_Toc99700666"/>
            <w:bookmarkStart w:id="65" w:name="_Toc99707632"/>
            <w:r w:rsidRPr="00B7093C">
              <w:rPr>
                <w:rFonts w:cs="Arial"/>
              </w:rPr>
              <w:t>MSOA</w:t>
            </w:r>
            <w:bookmarkEnd w:id="64"/>
            <w:bookmarkEnd w:id="65"/>
          </w:p>
        </w:tc>
        <w:tc>
          <w:tcPr>
            <w:tcW w:w="7101" w:type="dxa"/>
          </w:tcPr>
          <w:p w14:paraId="70F0B7CA" w14:textId="77777777" w:rsidR="00F60BC1" w:rsidRPr="00B7093C" w:rsidRDefault="00F60BC1" w:rsidP="00B7093C">
            <w:pPr>
              <w:spacing w:line="276" w:lineRule="auto"/>
              <w:rPr>
                <w:rFonts w:cs="Arial"/>
                <w:b/>
              </w:rPr>
            </w:pPr>
            <w:bookmarkStart w:id="66" w:name="_Toc99700667"/>
            <w:bookmarkStart w:id="67" w:name="_Toc99707633"/>
            <w:r w:rsidRPr="00B7093C">
              <w:rPr>
                <w:rFonts w:cs="Arial"/>
              </w:rPr>
              <w:t>Middle Layer Super Output Area</w:t>
            </w:r>
            <w:bookmarkEnd w:id="66"/>
            <w:bookmarkEnd w:id="67"/>
          </w:p>
        </w:tc>
      </w:tr>
      <w:tr w:rsidR="00B7093C" w:rsidRPr="00B7093C" w14:paraId="53FC17E4" w14:textId="77777777" w:rsidTr="00371C52">
        <w:tc>
          <w:tcPr>
            <w:tcW w:w="1915" w:type="dxa"/>
          </w:tcPr>
          <w:p w14:paraId="7EF8A469" w14:textId="77777777" w:rsidR="00B7093C" w:rsidRPr="00B7093C" w:rsidRDefault="00B7093C" w:rsidP="00B7093C">
            <w:pPr>
              <w:spacing w:line="276" w:lineRule="auto"/>
              <w:rPr>
                <w:rFonts w:cs="Arial"/>
              </w:rPr>
            </w:pPr>
          </w:p>
        </w:tc>
        <w:tc>
          <w:tcPr>
            <w:tcW w:w="7101" w:type="dxa"/>
          </w:tcPr>
          <w:p w14:paraId="23C83DEB" w14:textId="77777777" w:rsidR="00B7093C" w:rsidRPr="00B7093C" w:rsidRDefault="00B7093C" w:rsidP="00B7093C">
            <w:pPr>
              <w:spacing w:line="276" w:lineRule="auto"/>
              <w:rPr>
                <w:rFonts w:cs="Arial"/>
              </w:rPr>
            </w:pPr>
          </w:p>
        </w:tc>
      </w:tr>
      <w:tr w:rsidR="00F60BC1" w:rsidRPr="00B7093C" w14:paraId="076AFB30" w14:textId="77777777" w:rsidTr="00371C52">
        <w:tc>
          <w:tcPr>
            <w:tcW w:w="1915" w:type="dxa"/>
          </w:tcPr>
          <w:p w14:paraId="4FCFF34B" w14:textId="77777777" w:rsidR="00F60BC1" w:rsidRPr="00B7093C" w:rsidRDefault="00F60BC1" w:rsidP="00B7093C">
            <w:pPr>
              <w:spacing w:line="276" w:lineRule="auto"/>
              <w:rPr>
                <w:rFonts w:cs="Arial"/>
                <w:b/>
              </w:rPr>
            </w:pPr>
            <w:bookmarkStart w:id="68" w:name="_Toc99700668"/>
            <w:bookmarkStart w:id="69" w:name="_Toc99707634"/>
            <w:r w:rsidRPr="00B7093C">
              <w:rPr>
                <w:rFonts w:cs="Arial"/>
              </w:rPr>
              <w:t>NHS</w:t>
            </w:r>
            <w:bookmarkEnd w:id="68"/>
            <w:bookmarkEnd w:id="69"/>
          </w:p>
        </w:tc>
        <w:tc>
          <w:tcPr>
            <w:tcW w:w="7101" w:type="dxa"/>
          </w:tcPr>
          <w:p w14:paraId="77B57589" w14:textId="77777777" w:rsidR="00F60BC1" w:rsidRPr="00B7093C" w:rsidRDefault="00F60BC1" w:rsidP="00B7093C">
            <w:pPr>
              <w:spacing w:line="276" w:lineRule="auto"/>
              <w:rPr>
                <w:rFonts w:cs="Arial"/>
                <w:b/>
              </w:rPr>
            </w:pPr>
            <w:bookmarkStart w:id="70" w:name="_Toc99700669"/>
            <w:bookmarkStart w:id="71" w:name="_Toc99707635"/>
            <w:r w:rsidRPr="00B7093C">
              <w:rPr>
                <w:rFonts w:cs="Arial"/>
              </w:rPr>
              <w:t>National Health Service</w:t>
            </w:r>
            <w:bookmarkEnd w:id="70"/>
            <w:bookmarkEnd w:id="71"/>
          </w:p>
        </w:tc>
      </w:tr>
      <w:tr w:rsidR="00F60BC1" w:rsidRPr="00B7093C" w14:paraId="3AEEB50C" w14:textId="77777777" w:rsidTr="00371C52">
        <w:tc>
          <w:tcPr>
            <w:tcW w:w="1915" w:type="dxa"/>
          </w:tcPr>
          <w:p w14:paraId="2E332200" w14:textId="77777777" w:rsidR="00F60BC1" w:rsidRPr="00B7093C" w:rsidRDefault="00F60BC1" w:rsidP="00B7093C">
            <w:pPr>
              <w:spacing w:line="276" w:lineRule="auto"/>
              <w:rPr>
                <w:rFonts w:cs="Arial"/>
                <w:b/>
              </w:rPr>
            </w:pPr>
            <w:bookmarkStart w:id="72" w:name="_Toc99700670"/>
            <w:bookmarkStart w:id="73" w:name="_Toc99707636"/>
            <w:r w:rsidRPr="00B7093C">
              <w:rPr>
                <w:rFonts w:cs="Arial"/>
              </w:rPr>
              <w:t>NHSE</w:t>
            </w:r>
            <w:bookmarkEnd w:id="72"/>
            <w:bookmarkEnd w:id="73"/>
          </w:p>
        </w:tc>
        <w:tc>
          <w:tcPr>
            <w:tcW w:w="7101" w:type="dxa"/>
          </w:tcPr>
          <w:p w14:paraId="7AAC315D" w14:textId="77777777" w:rsidR="00F60BC1" w:rsidRPr="00B7093C" w:rsidRDefault="00F60BC1" w:rsidP="00B7093C">
            <w:pPr>
              <w:spacing w:line="276" w:lineRule="auto"/>
              <w:rPr>
                <w:rFonts w:cs="Arial"/>
                <w:b/>
              </w:rPr>
            </w:pPr>
            <w:bookmarkStart w:id="74" w:name="_Toc99700671"/>
            <w:bookmarkStart w:id="75" w:name="_Toc99707637"/>
            <w:r w:rsidRPr="00B7093C">
              <w:rPr>
                <w:rFonts w:cs="Arial"/>
              </w:rPr>
              <w:t>NHS England</w:t>
            </w:r>
            <w:bookmarkEnd w:id="74"/>
            <w:bookmarkEnd w:id="75"/>
          </w:p>
        </w:tc>
      </w:tr>
      <w:tr w:rsidR="00A539A4" w:rsidRPr="00B7093C" w14:paraId="72C43CF2" w14:textId="77777777" w:rsidTr="00371C52">
        <w:tc>
          <w:tcPr>
            <w:tcW w:w="1915" w:type="dxa"/>
          </w:tcPr>
          <w:p w14:paraId="77ED86B6" w14:textId="23343110" w:rsidR="00A539A4" w:rsidRPr="00B7093C" w:rsidRDefault="00A539A4" w:rsidP="00B7093C">
            <w:pPr>
              <w:spacing w:line="276" w:lineRule="auto"/>
              <w:rPr>
                <w:rFonts w:cs="Arial"/>
              </w:rPr>
            </w:pPr>
            <w:r w:rsidRPr="00B7093C">
              <w:rPr>
                <w:rFonts w:cs="Arial"/>
              </w:rPr>
              <w:t>NMS</w:t>
            </w:r>
          </w:p>
        </w:tc>
        <w:tc>
          <w:tcPr>
            <w:tcW w:w="7101" w:type="dxa"/>
          </w:tcPr>
          <w:p w14:paraId="6E55F5D1" w14:textId="781F30CC" w:rsidR="00A539A4" w:rsidRPr="00B7093C" w:rsidRDefault="00A539A4" w:rsidP="00B7093C">
            <w:pPr>
              <w:spacing w:line="276" w:lineRule="auto"/>
              <w:rPr>
                <w:rFonts w:cs="Arial"/>
              </w:rPr>
            </w:pPr>
            <w:r w:rsidRPr="00B7093C">
              <w:rPr>
                <w:rFonts w:cs="Arial"/>
              </w:rPr>
              <w:t>New Medicines Service</w:t>
            </w:r>
          </w:p>
        </w:tc>
      </w:tr>
      <w:tr w:rsidR="00F65D41" w:rsidRPr="00B7093C" w14:paraId="39BC1CEA" w14:textId="77777777" w:rsidTr="00371C52">
        <w:tc>
          <w:tcPr>
            <w:tcW w:w="1915" w:type="dxa"/>
          </w:tcPr>
          <w:p w14:paraId="574DBC1E" w14:textId="341C0B99" w:rsidR="00F65D41" w:rsidRPr="00B7093C" w:rsidRDefault="00F65D41" w:rsidP="00B7093C">
            <w:pPr>
              <w:spacing w:line="276" w:lineRule="auto"/>
              <w:rPr>
                <w:rFonts w:cs="Arial"/>
              </w:rPr>
            </w:pPr>
            <w:r w:rsidRPr="00B7093C">
              <w:rPr>
                <w:rFonts w:cs="Arial"/>
              </w:rPr>
              <w:t>NOSIP</w:t>
            </w:r>
          </w:p>
        </w:tc>
        <w:tc>
          <w:tcPr>
            <w:tcW w:w="7101" w:type="dxa"/>
          </w:tcPr>
          <w:p w14:paraId="5C36B49F" w14:textId="174EAB7D" w:rsidR="00F65D41" w:rsidRPr="00B7093C" w:rsidRDefault="00F65D41" w:rsidP="00B7093C">
            <w:pPr>
              <w:spacing w:line="276" w:lineRule="auto"/>
              <w:rPr>
                <w:rFonts w:cs="Arial"/>
              </w:rPr>
            </w:pPr>
            <w:r w:rsidRPr="00B7093C">
              <w:rPr>
                <w:rFonts w:cs="Arial"/>
              </w:rPr>
              <w:t>National Optimal Stroke Imaging Pathway</w:t>
            </w:r>
          </w:p>
        </w:tc>
      </w:tr>
      <w:tr w:rsidR="00F60BC1" w:rsidRPr="00B7093C" w14:paraId="31B0C8F1" w14:textId="77777777" w:rsidTr="00371C52">
        <w:tc>
          <w:tcPr>
            <w:tcW w:w="1915" w:type="dxa"/>
          </w:tcPr>
          <w:p w14:paraId="72A4555D" w14:textId="77777777" w:rsidR="00F60BC1" w:rsidRPr="00B7093C" w:rsidRDefault="00F60BC1" w:rsidP="00B7093C">
            <w:pPr>
              <w:spacing w:line="276" w:lineRule="auto"/>
              <w:rPr>
                <w:rFonts w:cs="Arial"/>
                <w:b/>
              </w:rPr>
            </w:pPr>
            <w:bookmarkStart w:id="76" w:name="_Toc99700672"/>
            <w:bookmarkStart w:id="77" w:name="_Toc99707638"/>
            <w:r w:rsidRPr="00B7093C">
              <w:rPr>
                <w:rFonts w:cs="Arial"/>
              </w:rPr>
              <w:t>NICE</w:t>
            </w:r>
            <w:bookmarkEnd w:id="76"/>
            <w:bookmarkEnd w:id="77"/>
          </w:p>
        </w:tc>
        <w:tc>
          <w:tcPr>
            <w:tcW w:w="7101" w:type="dxa"/>
          </w:tcPr>
          <w:p w14:paraId="256BBFFB" w14:textId="77777777" w:rsidR="00F60BC1" w:rsidRPr="00B7093C" w:rsidRDefault="00F60BC1" w:rsidP="00B7093C">
            <w:pPr>
              <w:spacing w:line="276" w:lineRule="auto"/>
              <w:rPr>
                <w:rFonts w:cs="Arial"/>
                <w:b/>
              </w:rPr>
            </w:pPr>
            <w:bookmarkStart w:id="78" w:name="_Toc99700673"/>
            <w:bookmarkStart w:id="79" w:name="_Toc99707639"/>
            <w:r w:rsidRPr="00B7093C">
              <w:rPr>
                <w:rFonts w:cs="Arial"/>
              </w:rPr>
              <w:t>National Institute of Clinical Excellence</w:t>
            </w:r>
            <w:bookmarkEnd w:id="78"/>
            <w:bookmarkEnd w:id="79"/>
          </w:p>
        </w:tc>
      </w:tr>
      <w:tr w:rsidR="006406FA" w:rsidRPr="00B7093C" w14:paraId="2D688A02" w14:textId="77777777" w:rsidTr="00371C52">
        <w:tc>
          <w:tcPr>
            <w:tcW w:w="1915" w:type="dxa"/>
          </w:tcPr>
          <w:p w14:paraId="196CFE6C" w14:textId="575295D1" w:rsidR="006406FA" w:rsidRPr="00B7093C" w:rsidRDefault="006406FA" w:rsidP="00B7093C">
            <w:pPr>
              <w:spacing w:line="276" w:lineRule="auto"/>
              <w:rPr>
                <w:rFonts w:cs="Arial"/>
              </w:rPr>
            </w:pPr>
            <w:r w:rsidRPr="00B7093C">
              <w:rPr>
                <w:rFonts w:cs="Arial"/>
              </w:rPr>
              <w:t>PEARS</w:t>
            </w:r>
          </w:p>
        </w:tc>
        <w:tc>
          <w:tcPr>
            <w:tcW w:w="7101" w:type="dxa"/>
          </w:tcPr>
          <w:p w14:paraId="056922CB" w14:textId="1B0C5CD3" w:rsidR="006406FA" w:rsidRPr="00B7093C" w:rsidRDefault="006406FA" w:rsidP="00B7093C">
            <w:pPr>
              <w:spacing w:line="276" w:lineRule="auto"/>
              <w:rPr>
                <w:rFonts w:cs="Arial"/>
              </w:rPr>
            </w:pPr>
            <w:r w:rsidRPr="00B7093C">
              <w:rPr>
                <w:rFonts w:cs="Arial"/>
              </w:rPr>
              <w:t>Promoting Effective and Rapid Stroke Care</w:t>
            </w:r>
          </w:p>
        </w:tc>
      </w:tr>
      <w:tr w:rsidR="00F60BC1" w:rsidRPr="00B7093C" w14:paraId="03F0BF7E" w14:textId="77777777" w:rsidTr="00371C52">
        <w:tc>
          <w:tcPr>
            <w:tcW w:w="1915" w:type="dxa"/>
          </w:tcPr>
          <w:p w14:paraId="66198756" w14:textId="77777777" w:rsidR="00F60BC1" w:rsidRPr="00B7093C" w:rsidRDefault="00F60BC1" w:rsidP="00B7093C">
            <w:pPr>
              <w:spacing w:line="276" w:lineRule="auto"/>
              <w:rPr>
                <w:rFonts w:cs="Arial"/>
                <w:b/>
              </w:rPr>
            </w:pPr>
            <w:r w:rsidRPr="00B7093C">
              <w:rPr>
                <w:rFonts w:cs="Arial"/>
              </w:rPr>
              <w:t>PFO</w:t>
            </w:r>
          </w:p>
        </w:tc>
        <w:tc>
          <w:tcPr>
            <w:tcW w:w="7101" w:type="dxa"/>
          </w:tcPr>
          <w:p w14:paraId="7C69DA83" w14:textId="77777777" w:rsidR="00F60BC1" w:rsidRPr="00B7093C" w:rsidRDefault="00F60BC1" w:rsidP="00B7093C">
            <w:pPr>
              <w:spacing w:line="276" w:lineRule="auto"/>
              <w:rPr>
                <w:rFonts w:cs="Arial"/>
                <w:b/>
              </w:rPr>
            </w:pPr>
            <w:r w:rsidRPr="00B7093C">
              <w:rPr>
                <w:rFonts w:cs="Arial"/>
              </w:rPr>
              <w:t>Patent Foramen Ovale</w:t>
            </w:r>
          </w:p>
        </w:tc>
      </w:tr>
      <w:tr w:rsidR="00F60BC1" w:rsidRPr="00B7093C" w14:paraId="25E00F9E" w14:textId="77777777" w:rsidTr="00371C52">
        <w:tc>
          <w:tcPr>
            <w:tcW w:w="1915" w:type="dxa"/>
          </w:tcPr>
          <w:p w14:paraId="45EEE777" w14:textId="77777777" w:rsidR="00F60BC1" w:rsidRPr="00B7093C" w:rsidRDefault="00F60BC1" w:rsidP="00B7093C">
            <w:pPr>
              <w:spacing w:line="276" w:lineRule="auto"/>
              <w:rPr>
                <w:rFonts w:cs="Arial"/>
                <w:b/>
              </w:rPr>
            </w:pPr>
            <w:bookmarkStart w:id="80" w:name="_Toc99700674"/>
            <w:bookmarkStart w:id="81" w:name="_Toc99707640"/>
            <w:r w:rsidRPr="00B7093C">
              <w:rPr>
                <w:rFonts w:cs="Arial"/>
              </w:rPr>
              <w:lastRenderedPageBreak/>
              <w:t>PCN</w:t>
            </w:r>
            <w:bookmarkEnd w:id="80"/>
            <w:bookmarkEnd w:id="81"/>
          </w:p>
        </w:tc>
        <w:tc>
          <w:tcPr>
            <w:tcW w:w="7101" w:type="dxa"/>
          </w:tcPr>
          <w:p w14:paraId="79329DE3" w14:textId="77777777" w:rsidR="00F60BC1" w:rsidRPr="00B7093C" w:rsidRDefault="00F60BC1" w:rsidP="00B7093C">
            <w:pPr>
              <w:spacing w:line="276" w:lineRule="auto"/>
              <w:rPr>
                <w:rFonts w:cs="Arial"/>
                <w:b/>
              </w:rPr>
            </w:pPr>
            <w:bookmarkStart w:id="82" w:name="_Toc99700675"/>
            <w:bookmarkStart w:id="83" w:name="_Toc99707641"/>
            <w:r w:rsidRPr="00B7093C">
              <w:rPr>
                <w:rFonts w:cs="Arial"/>
              </w:rPr>
              <w:t>Primary Care Network</w:t>
            </w:r>
            <w:bookmarkEnd w:id="82"/>
            <w:bookmarkEnd w:id="83"/>
          </w:p>
        </w:tc>
      </w:tr>
      <w:tr w:rsidR="00F60BC1" w:rsidRPr="00B7093C" w14:paraId="2A32A71B" w14:textId="77777777" w:rsidTr="00371C52">
        <w:tc>
          <w:tcPr>
            <w:tcW w:w="1915" w:type="dxa"/>
          </w:tcPr>
          <w:p w14:paraId="1FC3E782" w14:textId="77777777" w:rsidR="00F60BC1" w:rsidRPr="00B7093C" w:rsidRDefault="00F60BC1" w:rsidP="00B7093C">
            <w:pPr>
              <w:spacing w:line="276" w:lineRule="auto"/>
              <w:rPr>
                <w:rFonts w:cs="Arial"/>
                <w:b/>
              </w:rPr>
            </w:pPr>
            <w:bookmarkStart w:id="84" w:name="_Toc99700676"/>
            <w:bookmarkStart w:id="85" w:name="_Toc99707642"/>
            <w:r w:rsidRPr="00B7093C">
              <w:rPr>
                <w:rFonts w:cs="Arial"/>
              </w:rPr>
              <w:t>PHE</w:t>
            </w:r>
            <w:bookmarkEnd w:id="84"/>
            <w:bookmarkEnd w:id="85"/>
          </w:p>
        </w:tc>
        <w:tc>
          <w:tcPr>
            <w:tcW w:w="7101" w:type="dxa"/>
          </w:tcPr>
          <w:p w14:paraId="3995282A" w14:textId="77777777" w:rsidR="00F60BC1" w:rsidRPr="00B7093C" w:rsidRDefault="00F60BC1" w:rsidP="00B7093C">
            <w:pPr>
              <w:spacing w:line="276" w:lineRule="auto"/>
              <w:rPr>
                <w:rFonts w:cs="Arial"/>
                <w:b/>
              </w:rPr>
            </w:pPr>
            <w:bookmarkStart w:id="86" w:name="_Toc99700677"/>
            <w:bookmarkStart w:id="87" w:name="_Toc99707643"/>
            <w:r w:rsidRPr="00B7093C">
              <w:rPr>
                <w:rFonts w:cs="Arial"/>
              </w:rPr>
              <w:t>Public Health England</w:t>
            </w:r>
            <w:bookmarkEnd w:id="86"/>
            <w:bookmarkEnd w:id="87"/>
          </w:p>
        </w:tc>
      </w:tr>
      <w:tr w:rsidR="00F60BC1" w:rsidRPr="00B7093C" w14:paraId="102814F2" w14:textId="77777777" w:rsidTr="00371C52">
        <w:tc>
          <w:tcPr>
            <w:tcW w:w="1915" w:type="dxa"/>
          </w:tcPr>
          <w:p w14:paraId="74417419" w14:textId="77777777" w:rsidR="00F60BC1" w:rsidRPr="00B7093C" w:rsidRDefault="00F60BC1" w:rsidP="00B7093C">
            <w:pPr>
              <w:spacing w:line="276" w:lineRule="auto"/>
              <w:rPr>
                <w:rFonts w:cs="Arial"/>
                <w:b/>
              </w:rPr>
            </w:pPr>
            <w:bookmarkStart w:id="88" w:name="_Toc99700678"/>
            <w:bookmarkStart w:id="89" w:name="_Toc99707644"/>
            <w:r w:rsidRPr="00B7093C">
              <w:rPr>
                <w:rFonts w:cs="Arial"/>
              </w:rPr>
              <w:t>QOF</w:t>
            </w:r>
            <w:bookmarkEnd w:id="88"/>
            <w:bookmarkEnd w:id="89"/>
          </w:p>
        </w:tc>
        <w:tc>
          <w:tcPr>
            <w:tcW w:w="7101" w:type="dxa"/>
          </w:tcPr>
          <w:p w14:paraId="0E0FD341" w14:textId="77777777" w:rsidR="00F60BC1" w:rsidRPr="00B7093C" w:rsidRDefault="00F60BC1" w:rsidP="00B7093C">
            <w:pPr>
              <w:spacing w:line="276" w:lineRule="auto"/>
              <w:rPr>
                <w:rFonts w:cs="Arial"/>
                <w:b/>
              </w:rPr>
            </w:pPr>
            <w:bookmarkStart w:id="90" w:name="_Toc99700679"/>
            <w:bookmarkStart w:id="91" w:name="_Toc99707645"/>
            <w:r w:rsidRPr="00B7093C">
              <w:rPr>
                <w:rFonts w:cs="Arial"/>
              </w:rPr>
              <w:t>Quality and Outcomes Framework</w:t>
            </w:r>
            <w:bookmarkEnd w:id="90"/>
            <w:bookmarkEnd w:id="91"/>
          </w:p>
        </w:tc>
      </w:tr>
      <w:tr w:rsidR="00F65D41" w:rsidRPr="00B7093C" w14:paraId="35152C84" w14:textId="77777777" w:rsidTr="00371C52">
        <w:tc>
          <w:tcPr>
            <w:tcW w:w="1915" w:type="dxa"/>
          </w:tcPr>
          <w:p w14:paraId="20A5C649" w14:textId="76964DF8" w:rsidR="00F65D41" w:rsidRPr="00B7093C" w:rsidRDefault="00F65D41" w:rsidP="00B7093C">
            <w:pPr>
              <w:spacing w:line="276" w:lineRule="auto"/>
              <w:rPr>
                <w:rFonts w:cs="Arial"/>
              </w:rPr>
            </w:pPr>
            <w:r w:rsidRPr="00B7093C">
              <w:rPr>
                <w:rFonts w:cs="Arial"/>
              </w:rPr>
              <w:t>SRU</w:t>
            </w:r>
          </w:p>
        </w:tc>
        <w:tc>
          <w:tcPr>
            <w:tcW w:w="7101" w:type="dxa"/>
          </w:tcPr>
          <w:p w14:paraId="12B49718" w14:textId="262DA245" w:rsidR="00F65D41" w:rsidRPr="00B7093C" w:rsidRDefault="00F65D41" w:rsidP="00B7093C">
            <w:pPr>
              <w:spacing w:line="276" w:lineRule="auto"/>
              <w:rPr>
                <w:rFonts w:cs="Arial"/>
              </w:rPr>
            </w:pPr>
            <w:r w:rsidRPr="00B7093C">
              <w:rPr>
                <w:rFonts w:cs="Arial"/>
              </w:rPr>
              <w:t>Stroke Rehabilitation Unit</w:t>
            </w:r>
          </w:p>
        </w:tc>
      </w:tr>
      <w:tr w:rsidR="00F65D41" w:rsidRPr="00B7093C" w14:paraId="79F9F0DD" w14:textId="77777777" w:rsidTr="00371C52">
        <w:tc>
          <w:tcPr>
            <w:tcW w:w="1915" w:type="dxa"/>
          </w:tcPr>
          <w:p w14:paraId="04FB09E8" w14:textId="716A302F" w:rsidR="00F65D41" w:rsidRPr="00B7093C" w:rsidRDefault="00F65D41" w:rsidP="00B7093C">
            <w:pPr>
              <w:spacing w:line="276" w:lineRule="auto"/>
              <w:rPr>
                <w:rFonts w:cs="Arial"/>
              </w:rPr>
            </w:pPr>
            <w:r w:rsidRPr="00B7093C">
              <w:rPr>
                <w:rFonts w:cs="Arial"/>
              </w:rPr>
              <w:t>SSNAP</w:t>
            </w:r>
          </w:p>
        </w:tc>
        <w:tc>
          <w:tcPr>
            <w:tcW w:w="7101" w:type="dxa"/>
          </w:tcPr>
          <w:p w14:paraId="2DB7A9CD" w14:textId="0BD1EB54" w:rsidR="00F65D41" w:rsidRPr="00B7093C" w:rsidRDefault="00F65D41" w:rsidP="00B7093C">
            <w:pPr>
              <w:spacing w:line="276" w:lineRule="auto"/>
              <w:rPr>
                <w:rFonts w:cs="Arial"/>
              </w:rPr>
            </w:pPr>
            <w:r w:rsidRPr="00B7093C">
              <w:rPr>
                <w:rFonts w:cs="Arial"/>
              </w:rPr>
              <w:t>Sentinel Stroke National Audit Programme</w:t>
            </w:r>
          </w:p>
        </w:tc>
      </w:tr>
      <w:tr w:rsidR="00F60BC1" w:rsidRPr="00B7093C" w14:paraId="5E37839B" w14:textId="77777777" w:rsidTr="00371C52">
        <w:tc>
          <w:tcPr>
            <w:tcW w:w="1915" w:type="dxa"/>
          </w:tcPr>
          <w:p w14:paraId="6CB84175" w14:textId="77777777" w:rsidR="00F60BC1" w:rsidRPr="00B7093C" w:rsidRDefault="00F60BC1" w:rsidP="00B7093C">
            <w:pPr>
              <w:spacing w:line="276" w:lineRule="auto"/>
              <w:rPr>
                <w:rFonts w:cs="Arial"/>
                <w:b/>
              </w:rPr>
            </w:pPr>
            <w:r w:rsidRPr="00B7093C">
              <w:rPr>
                <w:rFonts w:cs="Arial"/>
              </w:rPr>
              <w:t>TIA</w:t>
            </w:r>
          </w:p>
        </w:tc>
        <w:tc>
          <w:tcPr>
            <w:tcW w:w="7101" w:type="dxa"/>
          </w:tcPr>
          <w:p w14:paraId="73B41286" w14:textId="77777777" w:rsidR="00F60BC1" w:rsidRPr="00B7093C" w:rsidRDefault="00F60BC1" w:rsidP="00B7093C">
            <w:pPr>
              <w:spacing w:line="276" w:lineRule="auto"/>
              <w:rPr>
                <w:rFonts w:cs="Arial"/>
                <w:b/>
              </w:rPr>
            </w:pPr>
            <w:r w:rsidRPr="00B7093C">
              <w:rPr>
                <w:rFonts w:cs="Arial"/>
              </w:rPr>
              <w:t>Transient Ischaemic Attack</w:t>
            </w:r>
          </w:p>
        </w:tc>
      </w:tr>
      <w:tr w:rsidR="00F60BC1" w:rsidRPr="00B7093C" w14:paraId="6B6E4618" w14:textId="77777777" w:rsidTr="00371C52">
        <w:tc>
          <w:tcPr>
            <w:tcW w:w="1915" w:type="dxa"/>
          </w:tcPr>
          <w:p w14:paraId="12C0C4ED" w14:textId="77777777" w:rsidR="00F60BC1" w:rsidRPr="00B7093C" w:rsidRDefault="00F60BC1" w:rsidP="00B7093C">
            <w:pPr>
              <w:spacing w:line="276" w:lineRule="auto"/>
              <w:rPr>
                <w:rFonts w:cs="Arial"/>
                <w:b/>
              </w:rPr>
            </w:pPr>
            <w:bookmarkStart w:id="92" w:name="_Toc99700680"/>
            <w:bookmarkStart w:id="93" w:name="_Toc99707646"/>
            <w:r w:rsidRPr="00B7093C">
              <w:rPr>
                <w:rFonts w:cs="Arial"/>
              </w:rPr>
              <w:t>VAL</w:t>
            </w:r>
            <w:bookmarkEnd w:id="92"/>
            <w:bookmarkEnd w:id="93"/>
          </w:p>
        </w:tc>
        <w:tc>
          <w:tcPr>
            <w:tcW w:w="7101" w:type="dxa"/>
          </w:tcPr>
          <w:p w14:paraId="084F75FE" w14:textId="77777777" w:rsidR="00F60BC1" w:rsidRPr="00B7093C" w:rsidRDefault="00F60BC1" w:rsidP="00B7093C">
            <w:pPr>
              <w:spacing w:line="276" w:lineRule="auto"/>
              <w:rPr>
                <w:rFonts w:cs="Arial"/>
                <w:b/>
              </w:rPr>
            </w:pPr>
            <w:bookmarkStart w:id="94" w:name="_Toc99700681"/>
            <w:bookmarkStart w:id="95" w:name="_Toc99707647"/>
            <w:r w:rsidRPr="00B7093C">
              <w:rPr>
                <w:rFonts w:cs="Arial"/>
              </w:rPr>
              <w:t>Voluntary Action Leeds</w:t>
            </w:r>
            <w:bookmarkEnd w:id="94"/>
            <w:bookmarkEnd w:id="95"/>
          </w:p>
        </w:tc>
      </w:tr>
      <w:tr w:rsidR="00F60BC1" w:rsidRPr="00B7093C" w14:paraId="7AA836FF" w14:textId="77777777" w:rsidTr="00371C52">
        <w:tc>
          <w:tcPr>
            <w:tcW w:w="1915" w:type="dxa"/>
          </w:tcPr>
          <w:p w14:paraId="00840919" w14:textId="77777777" w:rsidR="00F60BC1" w:rsidRPr="00B7093C" w:rsidRDefault="00F60BC1" w:rsidP="00B7093C">
            <w:pPr>
              <w:spacing w:line="276" w:lineRule="auto"/>
              <w:rPr>
                <w:rFonts w:cs="Arial"/>
                <w:b/>
              </w:rPr>
            </w:pPr>
            <w:r w:rsidRPr="00B7093C">
              <w:rPr>
                <w:rFonts w:cs="Arial"/>
              </w:rPr>
              <w:t>VRG</w:t>
            </w:r>
          </w:p>
        </w:tc>
        <w:tc>
          <w:tcPr>
            <w:tcW w:w="7101" w:type="dxa"/>
          </w:tcPr>
          <w:p w14:paraId="645DB9A7" w14:textId="77777777" w:rsidR="00F60BC1" w:rsidRPr="00B7093C" w:rsidRDefault="00F60BC1" w:rsidP="00B7093C">
            <w:pPr>
              <w:spacing w:line="276" w:lineRule="auto"/>
              <w:rPr>
                <w:rFonts w:cs="Arial"/>
                <w:b/>
              </w:rPr>
            </w:pPr>
            <w:r w:rsidRPr="00B7093C">
              <w:rPr>
                <w:rFonts w:cs="Arial"/>
              </w:rPr>
              <w:t>Virtual Reference Group</w:t>
            </w:r>
          </w:p>
        </w:tc>
      </w:tr>
      <w:tr w:rsidR="006406FA" w:rsidRPr="00B7093C" w14:paraId="13F03330" w14:textId="77777777" w:rsidTr="00371C52">
        <w:tc>
          <w:tcPr>
            <w:tcW w:w="1915" w:type="dxa"/>
          </w:tcPr>
          <w:p w14:paraId="6475DEBB" w14:textId="70BCF373" w:rsidR="006406FA" w:rsidRPr="00B7093C" w:rsidRDefault="006406FA" w:rsidP="00B7093C">
            <w:pPr>
              <w:spacing w:line="276" w:lineRule="auto"/>
              <w:rPr>
                <w:rFonts w:cs="Arial"/>
              </w:rPr>
            </w:pPr>
            <w:r w:rsidRPr="00B7093C">
              <w:rPr>
                <w:rFonts w:cs="Arial"/>
              </w:rPr>
              <w:t>WY</w:t>
            </w:r>
          </w:p>
        </w:tc>
        <w:tc>
          <w:tcPr>
            <w:tcW w:w="7101" w:type="dxa"/>
          </w:tcPr>
          <w:p w14:paraId="18EE95A9" w14:textId="5CAC05C2" w:rsidR="006406FA" w:rsidRPr="00B7093C" w:rsidRDefault="006406FA" w:rsidP="00B7093C">
            <w:pPr>
              <w:spacing w:line="276" w:lineRule="auto"/>
              <w:rPr>
                <w:rFonts w:cs="Arial"/>
              </w:rPr>
            </w:pPr>
            <w:r w:rsidRPr="00B7093C">
              <w:rPr>
                <w:rFonts w:cs="Arial"/>
              </w:rPr>
              <w:t>West Yorkshire</w:t>
            </w:r>
          </w:p>
        </w:tc>
      </w:tr>
    </w:tbl>
    <w:p w14:paraId="08C44ACB" w14:textId="1F1324E1" w:rsidR="00F60BC1" w:rsidRPr="00B7093C" w:rsidRDefault="00F60BC1" w:rsidP="00B7093C">
      <w:pPr>
        <w:spacing w:line="276" w:lineRule="auto"/>
        <w:rPr>
          <w:rFonts w:eastAsiaTheme="majorEastAsia" w:cs="Arial"/>
          <w:b/>
          <w:bCs/>
          <w:color w:val="005EB8"/>
        </w:rPr>
      </w:pPr>
    </w:p>
    <w:p w14:paraId="76CAAE42" w14:textId="77777777" w:rsidR="00CE30F2" w:rsidRPr="00B7093C" w:rsidRDefault="00CE30F2" w:rsidP="00B7093C">
      <w:pPr>
        <w:pStyle w:val="Heading1"/>
        <w:spacing w:after="240"/>
        <w:rPr>
          <w:color w:val="457B78"/>
          <w:sz w:val="24"/>
          <w:szCs w:val="24"/>
        </w:rPr>
      </w:pPr>
      <w:bookmarkStart w:id="96" w:name="_Toc99707649"/>
      <w:bookmarkStart w:id="97" w:name="_Toc121750756"/>
    </w:p>
    <w:p w14:paraId="125F2241" w14:textId="77777777" w:rsidR="00CE30F2" w:rsidRPr="00B7093C" w:rsidRDefault="00CE30F2" w:rsidP="00B7093C">
      <w:pPr>
        <w:pStyle w:val="Heading1"/>
        <w:spacing w:after="240"/>
        <w:rPr>
          <w:color w:val="457B78"/>
          <w:sz w:val="24"/>
          <w:szCs w:val="24"/>
        </w:rPr>
      </w:pPr>
    </w:p>
    <w:p w14:paraId="3028AD5A" w14:textId="238F11CA" w:rsidR="00B7093C" w:rsidRDefault="00B7093C" w:rsidP="00B7093C">
      <w:pPr>
        <w:pStyle w:val="Heading2"/>
      </w:pPr>
    </w:p>
    <w:p w14:paraId="42AA3FC9" w14:textId="185DCDDA" w:rsidR="00B7093C" w:rsidRDefault="00B7093C" w:rsidP="00B7093C">
      <w:pPr>
        <w:rPr>
          <w:lang w:eastAsia="en-US"/>
        </w:rPr>
      </w:pPr>
    </w:p>
    <w:p w14:paraId="61AED0C7" w14:textId="77777777" w:rsidR="00B7093C" w:rsidRPr="00B7093C" w:rsidRDefault="00B7093C" w:rsidP="00B7093C">
      <w:pPr>
        <w:rPr>
          <w:lang w:eastAsia="en-US"/>
        </w:rPr>
      </w:pPr>
    </w:p>
    <w:p w14:paraId="6D75FC93" w14:textId="092D7686" w:rsidR="00F60BC1" w:rsidRPr="00B7093C" w:rsidRDefault="00F60BC1" w:rsidP="00B7093C">
      <w:pPr>
        <w:pStyle w:val="Heading2"/>
      </w:pPr>
      <w:r w:rsidRPr="00B7093C">
        <w:t>1.</w:t>
      </w:r>
      <w:r w:rsidR="00484862" w:rsidRPr="00B7093C">
        <w:t>5</w:t>
      </w:r>
      <w:r w:rsidRPr="00B7093C">
        <w:t xml:space="preserve"> </w:t>
      </w:r>
      <w:r w:rsidR="008A60FD" w:rsidRPr="00B7093C">
        <w:t xml:space="preserve">Our </w:t>
      </w:r>
      <w:r w:rsidRPr="00B7093C">
        <w:t>Ambition</w:t>
      </w:r>
      <w:bookmarkEnd w:id="96"/>
      <w:bookmarkEnd w:id="97"/>
    </w:p>
    <w:p w14:paraId="7459B1CE" w14:textId="118882EF" w:rsidR="006E4F26" w:rsidRPr="00B7093C" w:rsidRDefault="00F60BC1" w:rsidP="00B7093C">
      <w:pPr>
        <w:spacing w:line="276" w:lineRule="auto"/>
        <w:rPr>
          <w:rFonts w:cs="Arial"/>
        </w:rPr>
      </w:pPr>
      <w:r w:rsidRPr="00B7093C">
        <w:rPr>
          <w:rFonts w:cs="Arial"/>
        </w:rPr>
        <w:t>We will work with</w:t>
      </w:r>
      <w:r w:rsidR="006E4F26" w:rsidRPr="00B7093C">
        <w:rPr>
          <w:rFonts w:cs="Arial"/>
        </w:rPr>
        <w:t>:</w:t>
      </w:r>
    </w:p>
    <w:p w14:paraId="3D13D0E2" w14:textId="77777777" w:rsidR="00434B29" w:rsidRPr="00B7093C" w:rsidRDefault="00434B29" w:rsidP="00B7093C">
      <w:pPr>
        <w:spacing w:line="276" w:lineRule="auto"/>
        <w:rPr>
          <w:rFonts w:cs="Arial"/>
        </w:rPr>
      </w:pPr>
    </w:p>
    <w:p w14:paraId="23FB65CC" w14:textId="77777777" w:rsidR="006E4F26" w:rsidRPr="00B7093C" w:rsidRDefault="006E4F26" w:rsidP="00B7093C">
      <w:pPr>
        <w:pStyle w:val="ListParagraph"/>
        <w:numPr>
          <w:ilvl w:val="0"/>
          <w:numId w:val="35"/>
        </w:numPr>
        <w:spacing w:after="200" w:line="276" w:lineRule="auto"/>
        <w:rPr>
          <w:rFonts w:ascii="Arial" w:hAnsi="Arial" w:cs="Arial"/>
          <w:sz w:val="24"/>
          <w:szCs w:val="24"/>
        </w:rPr>
      </w:pPr>
      <w:r w:rsidRPr="00B7093C">
        <w:rPr>
          <w:rFonts w:ascii="Arial" w:hAnsi="Arial" w:cs="Arial"/>
          <w:sz w:val="24"/>
          <w:szCs w:val="24"/>
        </w:rPr>
        <w:t xml:space="preserve">Everyone involved with, or affected by stroke </w:t>
      </w:r>
    </w:p>
    <w:p w14:paraId="7E7D178D" w14:textId="77777777" w:rsidR="006E4F26" w:rsidRPr="00B7093C" w:rsidRDefault="006E4F26" w:rsidP="00B7093C">
      <w:pPr>
        <w:pStyle w:val="ListParagraph"/>
        <w:numPr>
          <w:ilvl w:val="0"/>
          <w:numId w:val="35"/>
        </w:numPr>
        <w:spacing w:after="200" w:line="276" w:lineRule="auto"/>
        <w:rPr>
          <w:rFonts w:ascii="Arial" w:hAnsi="Arial" w:cs="Arial"/>
          <w:sz w:val="24"/>
          <w:szCs w:val="24"/>
        </w:rPr>
      </w:pPr>
      <w:r w:rsidRPr="00B7093C">
        <w:rPr>
          <w:rFonts w:ascii="Arial" w:hAnsi="Arial" w:cs="Arial"/>
          <w:sz w:val="24"/>
          <w:szCs w:val="24"/>
        </w:rPr>
        <w:t xml:space="preserve">Staff across the city </w:t>
      </w:r>
    </w:p>
    <w:p w14:paraId="34BC2E16" w14:textId="77777777" w:rsidR="00434B29" w:rsidRPr="00B7093C" w:rsidRDefault="00434B29" w:rsidP="00B7093C">
      <w:pPr>
        <w:spacing w:line="276" w:lineRule="auto"/>
        <w:rPr>
          <w:rFonts w:cs="Arial"/>
        </w:rPr>
      </w:pPr>
    </w:p>
    <w:p w14:paraId="78D5145A" w14:textId="3240CAD3" w:rsidR="00F60BC1" w:rsidRPr="00B7093C" w:rsidRDefault="00F60BC1" w:rsidP="00B7093C">
      <w:pPr>
        <w:spacing w:line="276" w:lineRule="auto"/>
        <w:rPr>
          <w:rFonts w:cs="Arial"/>
        </w:rPr>
      </w:pPr>
      <w:r w:rsidRPr="00B7093C">
        <w:rPr>
          <w:rFonts w:cs="Arial"/>
        </w:rPr>
        <w:t>We will strive to:</w:t>
      </w:r>
    </w:p>
    <w:p w14:paraId="7AB1C968" w14:textId="77777777" w:rsidR="00434B29" w:rsidRPr="00B7093C" w:rsidRDefault="00434B29" w:rsidP="00B7093C">
      <w:pPr>
        <w:spacing w:line="276" w:lineRule="auto"/>
        <w:rPr>
          <w:rFonts w:cs="Arial"/>
        </w:rPr>
      </w:pPr>
    </w:p>
    <w:p w14:paraId="4B61DF53" w14:textId="77777777" w:rsidR="006E4F26" w:rsidRPr="00B7093C" w:rsidRDefault="006E4F26" w:rsidP="00B7093C">
      <w:pPr>
        <w:pStyle w:val="ListParagraph"/>
        <w:numPr>
          <w:ilvl w:val="0"/>
          <w:numId w:val="36"/>
        </w:numPr>
        <w:spacing w:after="200" w:line="276" w:lineRule="auto"/>
        <w:rPr>
          <w:rFonts w:ascii="Arial" w:hAnsi="Arial" w:cs="Arial"/>
          <w:sz w:val="24"/>
          <w:szCs w:val="24"/>
        </w:rPr>
      </w:pPr>
      <w:r w:rsidRPr="00B7093C">
        <w:rPr>
          <w:rFonts w:ascii="Arial" w:hAnsi="Arial" w:cs="Arial"/>
          <w:sz w:val="24"/>
          <w:szCs w:val="24"/>
        </w:rPr>
        <w:t>Ensure that everyone gets the best possible care, no matter who they are, or where they live in Leeds</w:t>
      </w:r>
    </w:p>
    <w:p w14:paraId="04C1590F" w14:textId="77777777" w:rsidR="006E4F26" w:rsidRPr="00B7093C" w:rsidRDefault="006E4F26" w:rsidP="00B7093C">
      <w:pPr>
        <w:pStyle w:val="ListParagraph"/>
        <w:numPr>
          <w:ilvl w:val="0"/>
          <w:numId w:val="36"/>
        </w:numPr>
        <w:spacing w:after="200" w:line="276" w:lineRule="auto"/>
        <w:rPr>
          <w:rFonts w:ascii="Arial" w:hAnsi="Arial" w:cs="Arial"/>
          <w:sz w:val="24"/>
          <w:szCs w:val="24"/>
        </w:rPr>
      </w:pPr>
      <w:r w:rsidRPr="00B7093C">
        <w:rPr>
          <w:rFonts w:ascii="Arial" w:hAnsi="Arial" w:cs="Arial"/>
          <w:sz w:val="24"/>
          <w:szCs w:val="24"/>
        </w:rPr>
        <w:t xml:space="preserve">Make the best use of our resources </w:t>
      </w:r>
    </w:p>
    <w:p w14:paraId="08824921" w14:textId="77777777" w:rsidR="006E4F26" w:rsidRPr="00B7093C" w:rsidRDefault="006E4F26" w:rsidP="00B7093C">
      <w:pPr>
        <w:pStyle w:val="ListParagraph"/>
        <w:numPr>
          <w:ilvl w:val="0"/>
          <w:numId w:val="36"/>
        </w:numPr>
        <w:spacing w:after="200" w:line="276" w:lineRule="auto"/>
        <w:rPr>
          <w:rFonts w:ascii="Arial" w:hAnsi="Arial" w:cs="Arial"/>
          <w:sz w:val="24"/>
          <w:szCs w:val="24"/>
        </w:rPr>
      </w:pPr>
      <w:r w:rsidRPr="00B7093C">
        <w:rPr>
          <w:rFonts w:ascii="Arial" w:hAnsi="Arial" w:cs="Arial"/>
          <w:sz w:val="24"/>
          <w:szCs w:val="24"/>
        </w:rPr>
        <w:t xml:space="preserve">Be open to new ways of working </w:t>
      </w:r>
    </w:p>
    <w:p w14:paraId="46226C32" w14:textId="77777777" w:rsidR="006E4F26" w:rsidRPr="00B7093C" w:rsidRDefault="006E4F26" w:rsidP="00B7093C">
      <w:pPr>
        <w:pStyle w:val="ListParagraph"/>
        <w:spacing w:line="276" w:lineRule="auto"/>
        <w:rPr>
          <w:rFonts w:ascii="Arial" w:hAnsi="Arial" w:cs="Arial"/>
        </w:rPr>
      </w:pPr>
    </w:p>
    <w:p w14:paraId="439AF9F5" w14:textId="552890BA" w:rsidR="00B7093C" w:rsidRDefault="00F60BC1" w:rsidP="00B7093C">
      <w:pPr>
        <w:spacing w:line="276" w:lineRule="auto"/>
        <w:rPr>
          <w:rFonts w:cs="Arial"/>
        </w:rPr>
      </w:pPr>
      <w:r w:rsidRPr="00B7093C">
        <w:rPr>
          <w:rFonts w:cs="Arial"/>
        </w:rPr>
        <w:t>In doing so we will create an offer which improves prevention and supports people at risk of stroke and provides the best possible care and recovery to those who have had a stroke.</w:t>
      </w:r>
    </w:p>
    <w:p w14:paraId="10451D91" w14:textId="77777777" w:rsidR="00B7093C" w:rsidRDefault="00B7093C">
      <w:pPr>
        <w:rPr>
          <w:rFonts w:cs="Arial"/>
        </w:rPr>
      </w:pPr>
      <w:r>
        <w:rPr>
          <w:rFonts w:cs="Arial"/>
        </w:rPr>
        <w:br w:type="page"/>
      </w:r>
    </w:p>
    <w:p w14:paraId="4BD8BF1D" w14:textId="77777777" w:rsidR="00F60BC1" w:rsidRPr="00B7093C" w:rsidRDefault="00F60BC1" w:rsidP="00B7093C">
      <w:pPr>
        <w:spacing w:line="276" w:lineRule="auto"/>
        <w:rPr>
          <w:rFonts w:cs="Arial"/>
        </w:rPr>
      </w:pPr>
    </w:p>
    <w:p w14:paraId="2B73FFC6" w14:textId="40B16A87" w:rsidR="00F60BC1" w:rsidRPr="00B7093C" w:rsidRDefault="00F60BC1" w:rsidP="00B7093C">
      <w:pPr>
        <w:pStyle w:val="Heading2"/>
      </w:pPr>
      <w:bookmarkStart w:id="98" w:name="_Toc99707650"/>
      <w:bookmarkStart w:id="99" w:name="_Toc121750757"/>
      <w:r w:rsidRPr="00B7093C">
        <w:t>1.</w:t>
      </w:r>
      <w:r w:rsidR="00484862" w:rsidRPr="00B7093C">
        <w:t>6</w:t>
      </w:r>
      <w:r w:rsidRPr="00B7093C">
        <w:t xml:space="preserve"> Principles</w:t>
      </w:r>
      <w:bookmarkEnd w:id="98"/>
      <w:bookmarkEnd w:id="99"/>
      <w:r w:rsidRPr="00B7093C">
        <w:t xml:space="preserve"> </w:t>
      </w:r>
    </w:p>
    <w:tbl>
      <w:tblPr>
        <w:tblStyle w:val="TableGrid"/>
        <w:tblW w:w="0" w:type="auto"/>
        <w:tblLook w:val="04A0" w:firstRow="1" w:lastRow="0" w:firstColumn="1" w:lastColumn="0" w:noHBand="0" w:noVBand="1"/>
      </w:tblPr>
      <w:tblGrid>
        <w:gridCol w:w="9016"/>
      </w:tblGrid>
      <w:tr w:rsidR="00F60BC1" w:rsidRPr="00B7093C" w14:paraId="4C1E1A53" w14:textId="77777777" w:rsidTr="00371C52">
        <w:tc>
          <w:tcPr>
            <w:tcW w:w="9016" w:type="dxa"/>
          </w:tcPr>
          <w:p w14:paraId="1C282B9E" w14:textId="77777777" w:rsidR="00F60BC1" w:rsidRPr="00B7093C" w:rsidRDefault="00F60BC1" w:rsidP="00B7093C">
            <w:pPr>
              <w:spacing w:after="160" w:line="276" w:lineRule="auto"/>
              <w:rPr>
                <w:rFonts w:cs="Arial"/>
              </w:rPr>
            </w:pPr>
            <w:r w:rsidRPr="00B7093C">
              <w:rPr>
                <w:rFonts w:cs="Arial"/>
              </w:rPr>
              <w:t>We will work together with everyone involved with and affected by stroke, including staff, patients, and carers, to continuously improve services</w:t>
            </w:r>
          </w:p>
        </w:tc>
      </w:tr>
      <w:tr w:rsidR="00F60BC1" w:rsidRPr="00B7093C" w14:paraId="1682D728" w14:textId="77777777" w:rsidTr="00371C52">
        <w:tc>
          <w:tcPr>
            <w:tcW w:w="9016" w:type="dxa"/>
          </w:tcPr>
          <w:p w14:paraId="39E4B865" w14:textId="77777777" w:rsidR="00F60BC1" w:rsidRPr="00B7093C" w:rsidRDefault="00F60BC1" w:rsidP="00B7093C">
            <w:pPr>
              <w:spacing w:after="160" w:line="276" w:lineRule="auto"/>
              <w:rPr>
                <w:rFonts w:cs="Arial"/>
              </w:rPr>
            </w:pPr>
            <w:r w:rsidRPr="00B7093C">
              <w:rPr>
                <w:rFonts w:cs="Arial"/>
              </w:rPr>
              <w:t>We will focus on improving prevention and supporting people at risk of stroke in their local communities</w:t>
            </w:r>
          </w:p>
        </w:tc>
      </w:tr>
      <w:tr w:rsidR="00F60BC1" w:rsidRPr="00B7093C" w14:paraId="668E4DD4" w14:textId="77777777" w:rsidTr="00371C52">
        <w:tc>
          <w:tcPr>
            <w:tcW w:w="9016" w:type="dxa"/>
          </w:tcPr>
          <w:p w14:paraId="3484D28D" w14:textId="77777777" w:rsidR="00F60BC1" w:rsidRPr="00B7093C" w:rsidRDefault="00F60BC1" w:rsidP="00B7093C">
            <w:pPr>
              <w:spacing w:after="160" w:line="276" w:lineRule="auto"/>
              <w:rPr>
                <w:rFonts w:cs="Arial"/>
              </w:rPr>
            </w:pPr>
            <w:r w:rsidRPr="00B7093C">
              <w:rPr>
                <w:rFonts w:cs="Arial"/>
              </w:rPr>
              <w:t>We will work with patients and their carers to develop personal recovery support which works for them</w:t>
            </w:r>
          </w:p>
        </w:tc>
      </w:tr>
      <w:tr w:rsidR="00F60BC1" w:rsidRPr="00B7093C" w14:paraId="21A3FBA5" w14:textId="77777777" w:rsidTr="00371C52">
        <w:tc>
          <w:tcPr>
            <w:tcW w:w="9016" w:type="dxa"/>
          </w:tcPr>
          <w:p w14:paraId="7C4C995A" w14:textId="77777777" w:rsidR="00F60BC1" w:rsidRPr="00B7093C" w:rsidRDefault="00F60BC1" w:rsidP="00B7093C">
            <w:pPr>
              <w:spacing w:after="160" w:line="276" w:lineRule="auto"/>
              <w:rPr>
                <w:rFonts w:cs="Arial"/>
              </w:rPr>
            </w:pPr>
            <w:r w:rsidRPr="00B7093C">
              <w:rPr>
                <w:rFonts w:cs="Arial"/>
              </w:rPr>
              <w:t>We will share learning and use best practice</w:t>
            </w:r>
          </w:p>
        </w:tc>
      </w:tr>
      <w:tr w:rsidR="00F60BC1" w:rsidRPr="00B7093C" w14:paraId="49CC4EAD" w14:textId="77777777" w:rsidTr="00371C52">
        <w:tc>
          <w:tcPr>
            <w:tcW w:w="9016" w:type="dxa"/>
          </w:tcPr>
          <w:p w14:paraId="2AF9BCCA" w14:textId="77777777" w:rsidR="00F60BC1" w:rsidRPr="00B7093C" w:rsidRDefault="00F60BC1" w:rsidP="00B7093C">
            <w:pPr>
              <w:spacing w:after="160" w:line="276" w:lineRule="auto"/>
              <w:rPr>
                <w:rFonts w:cs="Arial"/>
              </w:rPr>
            </w:pPr>
            <w:r w:rsidRPr="00B7093C">
              <w:rPr>
                <w:rFonts w:cs="Arial"/>
              </w:rPr>
              <w:t xml:space="preserve">All staff across the pathway involved in a person’s stroke journey are important in delivering the best possible services; we will provide them with opportunities to develop their skills, working together to deliver the best possible services </w:t>
            </w:r>
          </w:p>
        </w:tc>
      </w:tr>
      <w:tr w:rsidR="00F60BC1" w:rsidRPr="00B7093C" w14:paraId="30393949" w14:textId="77777777" w:rsidTr="00371C52">
        <w:tc>
          <w:tcPr>
            <w:tcW w:w="9016" w:type="dxa"/>
          </w:tcPr>
          <w:p w14:paraId="3DF30CA7" w14:textId="77777777" w:rsidR="00F60BC1" w:rsidRPr="00B7093C" w:rsidRDefault="00F60BC1" w:rsidP="00B7093C">
            <w:pPr>
              <w:spacing w:after="160" w:line="276" w:lineRule="auto"/>
              <w:rPr>
                <w:rFonts w:cs="Arial"/>
              </w:rPr>
            </w:pPr>
            <w:r w:rsidRPr="00B7093C">
              <w:rPr>
                <w:rFonts w:cs="Arial"/>
              </w:rPr>
              <w:t xml:space="preserve">We will work differently across the system and adopt appropriate new technology and new ways of working wherever possible </w:t>
            </w:r>
          </w:p>
        </w:tc>
      </w:tr>
      <w:tr w:rsidR="00F60BC1" w:rsidRPr="00B7093C" w14:paraId="1D9B3FA6" w14:textId="77777777" w:rsidTr="00371C52">
        <w:tc>
          <w:tcPr>
            <w:tcW w:w="9016" w:type="dxa"/>
          </w:tcPr>
          <w:p w14:paraId="1E577E76" w14:textId="77777777" w:rsidR="00F60BC1" w:rsidRPr="00B7093C" w:rsidRDefault="00F60BC1" w:rsidP="00B7093C">
            <w:pPr>
              <w:spacing w:after="160" w:line="276" w:lineRule="auto"/>
              <w:rPr>
                <w:rFonts w:cs="Arial"/>
              </w:rPr>
            </w:pPr>
            <w:r w:rsidRPr="00B7093C">
              <w:rPr>
                <w:rFonts w:cs="Arial"/>
              </w:rPr>
              <w:t>We will make sure that we get best value for people living in Leeds within the available resources (staff and money) so that we can commit to delivering the principles and priorities highlighted for stroke within this document</w:t>
            </w:r>
          </w:p>
        </w:tc>
      </w:tr>
      <w:tr w:rsidR="00F60BC1" w:rsidRPr="00B7093C" w14:paraId="6AA2D5F6" w14:textId="77777777" w:rsidTr="00371C52">
        <w:tc>
          <w:tcPr>
            <w:tcW w:w="9016" w:type="dxa"/>
          </w:tcPr>
          <w:p w14:paraId="67E5816B" w14:textId="77777777" w:rsidR="00F60BC1" w:rsidRPr="00B7093C" w:rsidRDefault="00F60BC1" w:rsidP="00B7093C">
            <w:pPr>
              <w:spacing w:after="160" w:line="276" w:lineRule="auto"/>
              <w:rPr>
                <w:rFonts w:cs="Arial"/>
              </w:rPr>
            </w:pPr>
            <w:r w:rsidRPr="00B7093C">
              <w:rPr>
                <w:rFonts w:cs="Arial"/>
              </w:rPr>
              <w:t>We will make the best use of our resources to enable us to keep improving in the years ahead</w:t>
            </w:r>
          </w:p>
        </w:tc>
      </w:tr>
    </w:tbl>
    <w:p w14:paraId="03F73462" w14:textId="77777777" w:rsidR="00F60BC1" w:rsidRPr="00B7093C" w:rsidRDefault="00F60BC1" w:rsidP="00B7093C">
      <w:pPr>
        <w:spacing w:line="276" w:lineRule="auto"/>
        <w:rPr>
          <w:rFonts w:eastAsiaTheme="majorEastAsia" w:cs="Arial"/>
          <w:b/>
          <w:bCs/>
          <w:color w:val="005EB8"/>
        </w:rPr>
      </w:pPr>
    </w:p>
    <w:p w14:paraId="6D42134C" w14:textId="334D5498" w:rsidR="0009255A" w:rsidRPr="00B7093C" w:rsidRDefault="0009255A" w:rsidP="00B7093C">
      <w:pPr>
        <w:spacing w:line="276" w:lineRule="auto"/>
        <w:rPr>
          <w:rFonts w:cs="Arial"/>
        </w:rPr>
      </w:pPr>
      <w:bookmarkStart w:id="100" w:name="_Hlk97029245"/>
    </w:p>
    <w:p w14:paraId="38B30FEE" w14:textId="4876E697" w:rsidR="001D6FCC" w:rsidRPr="00B7093C" w:rsidRDefault="001D6FCC" w:rsidP="00B7093C">
      <w:pPr>
        <w:spacing w:line="276" w:lineRule="auto"/>
        <w:rPr>
          <w:rFonts w:cs="Arial"/>
        </w:rPr>
      </w:pPr>
    </w:p>
    <w:p w14:paraId="1479137D" w14:textId="28F89447" w:rsidR="001D6FCC" w:rsidRPr="00B7093C" w:rsidRDefault="001D6FCC" w:rsidP="00B7093C">
      <w:pPr>
        <w:spacing w:line="276" w:lineRule="auto"/>
        <w:rPr>
          <w:rFonts w:cs="Arial"/>
        </w:rPr>
      </w:pPr>
    </w:p>
    <w:p w14:paraId="635D2B27" w14:textId="755E16EE" w:rsidR="001D6FCC" w:rsidRPr="00B7093C" w:rsidRDefault="001D6FCC" w:rsidP="00B7093C">
      <w:pPr>
        <w:spacing w:line="276" w:lineRule="auto"/>
        <w:rPr>
          <w:rFonts w:cs="Arial"/>
        </w:rPr>
      </w:pPr>
    </w:p>
    <w:p w14:paraId="35A2AF42" w14:textId="02BF52A9" w:rsidR="001D6FCC" w:rsidRPr="00B7093C" w:rsidRDefault="001D6FCC" w:rsidP="00B7093C">
      <w:pPr>
        <w:spacing w:line="276" w:lineRule="auto"/>
        <w:rPr>
          <w:rFonts w:cs="Arial"/>
        </w:rPr>
      </w:pPr>
    </w:p>
    <w:p w14:paraId="00D2C02A" w14:textId="4D3EE987" w:rsidR="001D6FCC" w:rsidRPr="00B7093C" w:rsidRDefault="001D6FCC" w:rsidP="00B7093C">
      <w:pPr>
        <w:spacing w:line="276" w:lineRule="auto"/>
        <w:rPr>
          <w:rFonts w:cs="Arial"/>
        </w:rPr>
      </w:pPr>
    </w:p>
    <w:p w14:paraId="0191C234" w14:textId="729B3EFC" w:rsidR="001D6FCC" w:rsidRPr="00B7093C" w:rsidRDefault="001D6FCC" w:rsidP="00B7093C">
      <w:pPr>
        <w:spacing w:line="276" w:lineRule="auto"/>
        <w:rPr>
          <w:rFonts w:cs="Arial"/>
        </w:rPr>
      </w:pPr>
    </w:p>
    <w:p w14:paraId="48CC2C61" w14:textId="067446C3" w:rsidR="001D6FCC" w:rsidRPr="00B7093C" w:rsidRDefault="001D6FCC" w:rsidP="00B7093C">
      <w:pPr>
        <w:spacing w:line="276" w:lineRule="auto"/>
        <w:rPr>
          <w:rFonts w:cs="Arial"/>
        </w:rPr>
      </w:pPr>
    </w:p>
    <w:p w14:paraId="35CB4C01" w14:textId="08887075" w:rsidR="001D6FCC" w:rsidRPr="00B7093C" w:rsidRDefault="001D6FCC" w:rsidP="00B7093C">
      <w:pPr>
        <w:spacing w:line="276" w:lineRule="auto"/>
        <w:rPr>
          <w:rFonts w:cs="Arial"/>
        </w:rPr>
      </w:pPr>
    </w:p>
    <w:p w14:paraId="754EF258" w14:textId="254E70AF" w:rsidR="001D6FCC" w:rsidRPr="00B7093C" w:rsidRDefault="001D6FCC" w:rsidP="00B7093C">
      <w:pPr>
        <w:spacing w:line="276" w:lineRule="auto"/>
        <w:rPr>
          <w:rFonts w:cs="Arial"/>
        </w:rPr>
      </w:pPr>
    </w:p>
    <w:p w14:paraId="4D45BFBE" w14:textId="3FF782BC" w:rsidR="001D6FCC" w:rsidRPr="00B7093C" w:rsidRDefault="001D6FCC" w:rsidP="00B7093C">
      <w:pPr>
        <w:spacing w:line="276" w:lineRule="auto"/>
        <w:rPr>
          <w:rFonts w:cs="Arial"/>
        </w:rPr>
      </w:pPr>
    </w:p>
    <w:p w14:paraId="155F4529" w14:textId="08F6D1E0" w:rsidR="001D6FCC" w:rsidRPr="00B7093C" w:rsidRDefault="001D6FCC" w:rsidP="00B7093C">
      <w:pPr>
        <w:spacing w:line="276" w:lineRule="auto"/>
        <w:rPr>
          <w:rFonts w:cs="Arial"/>
        </w:rPr>
      </w:pPr>
    </w:p>
    <w:p w14:paraId="7FDE34FF" w14:textId="45A9AD60" w:rsidR="001D6FCC" w:rsidRPr="00B7093C" w:rsidRDefault="001D6FCC" w:rsidP="00B7093C">
      <w:pPr>
        <w:spacing w:line="276" w:lineRule="auto"/>
        <w:rPr>
          <w:rFonts w:cs="Arial"/>
        </w:rPr>
      </w:pPr>
    </w:p>
    <w:p w14:paraId="196D0D2D" w14:textId="101EE910" w:rsidR="001D6FCC" w:rsidRPr="00B7093C" w:rsidRDefault="001D6FCC" w:rsidP="00B7093C">
      <w:pPr>
        <w:spacing w:line="276" w:lineRule="auto"/>
        <w:rPr>
          <w:rFonts w:cs="Arial"/>
        </w:rPr>
      </w:pPr>
    </w:p>
    <w:p w14:paraId="0CDFC20A" w14:textId="7653EB83" w:rsidR="001D6FCC" w:rsidRPr="00B7093C" w:rsidRDefault="001D6FCC" w:rsidP="00B7093C">
      <w:pPr>
        <w:spacing w:line="276" w:lineRule="auto"/>
        <w:rPr>
          <w:rFonts w:cs="Arial"/>
        </w:rPr>
      </w:pPr>
    </w:p>
    <w:p w14:paraId="0C7EE67F" w14:textId="72F5E08B" w:rsidR="001D6FCC" w:rsidRPr="00B7093C" w:rsidRDefault="001D6FCC" w:rsidP="00B7093C">
      <w:pPr>
        <w:spacing w:line="276" w:lineRule="auto"/>
        <w:rPr>
          <w:rFonts w:cs="Arial"/>
        </w:rPr>
      </w:pPr>
    </w:p>
    <w:p w14:paraId="5DB416A7" w14:textId="796A4D91" w:rsidR="001D6FCC" w:rsidRPr="00B7093C" w:rsidRDefault="001D6FCC" w:rsidP="00B7093C">
      <w:pPr>
        <w:spacing w:line="276" w:lineRule="auto"/>
        <w:rPr>
          <w:rFonts w:cs="Arial"/>
        </w:rPr>
      </w:pPr>
    </w:p>
    <w:p w14:paraId="7E2E9F45" w14:textId="0D1A3F1C" w:rsidR="001D6FCC" w:rsidRPr="00B7093C" w:rsidRDefault="001D6FCC" w:rsidP="00B7093C">
      <w:pPr>
        <w:spacing w:line="276" w:lineRule="auto"/>
        <w:rPr>
          <w:rFonts w:cs="Arial"/>
        </w:rPr>
      </w:pPr>
    </w:p>
    <w:p w14:paraId="67C00244" w14:textId="0D9D233D" w:rsidR="0009255A" w:rsidRPr="00B7093C" w:rsidRDefault="0009255A" w:rsidP="00B7093C">
      <w:pPr>
        <w:pStyle w:val="Heading1"/>
      </w:pPr>
      <w:bookmarkStart w:id="101" w:name="_Toc121750758"/>
      <w:r w:rsidRPr="00B7093C">
        <w:lastRenderedPageBreak/>
        <w:t>What is a Stroke</w:t>
      </w:r>
      <w:bookmarkEnd w:id="101"/>
      <w:r w:rsidR="008A60FD" w:rsidRPr="00B7093C">
        <w:t>?</w:t>
      </w:r>
    </w:p>
    <w:p w14:paraId="6FAC3660" w14:textId="73D5CB39" w:rsidR="00F60BC1" w:rsidRPr="00B7093C" w:rsidRDefault="00F60BC1" w:rsidP="00B7093C">
      <w:pPr>
        <w:spacing w:line="276" w:lineRule="auto"/>
        <w:rPr>
          <w:rFonts w:cs="Arial"/>
        </w:rPr>
      </w:pPr>
      <w:r w:rsidRPr="00B7093C">
        <w:rPr>
          <w:rFonts w:cs="Arial"/>
        </w:rPr>
        <w:t xml:space="preserve">The brain needs a constant supply of blood rich in oxygen and nutrients to work. If the supply is interrupted, even for a short time, brain cells can begin to die. When brain cells die, brain function is lost. Dependent upon the area of brain affected, the function of that area can be lost. For example, you may lose the ability to move an arm, a leg, or to speak. This is what we refer to when we say ‘stroke’. </w:t>
      </w:r>
    </w:p>
    <w:p w14:paraId="6BE22F75" w14:textId="77777777" w:rsidR="008A60FD" w:rsidRPr="00B7093C" w:rsidRDefault="008A60FD" w:rsidP="00B7093C">
      <w:pPr>
        <w:spacing w:line="276" w:lineRule="auto"/>
        <w:rPr>
          <w:rFonts w:cs="Arial"/>
        </w:rPr>
      </w:pPr>
    </w:p>
    <w:p w14:paraId="3CAEE8E0" w14:textId="56A625A6" w:rsidR="00F60BC1" w:rsidRDefault="00F60BC1" w:rsidP="00B7093C">
      <w:pPr>
        <w:spacing w:line="276" w:lineRule="auto"/>
        <w:rPr>
          <w:rFonts w:cs="Arial"/>
        </w:rPr>
      </w:pPr>
      <w:r w:rsidRPr="00B7093C">
        <w:rPr>
          <w:rFonts w:cs="Arial"/>
        </w:rPr>
        <w:t xml:space="preserve">In this section, we will briefly explore the different types of </w:t>
      </w:r>
      <w:proofErr w:type="gramStart"/>
      <w:r w:rsidRPr="00B7093C">
        <w:rPr>
          <w:rFonts w:cs="Arial"/>
        </w:rPr>
        <w:t>stroke</w:t>
      </w:r>
      <w:proofErr w:type="gramEnd"/>
      <w:r w:rsidRPr="00B7093C">
        <w:rPr>
          <w:rFonts w:cs="Arial"/>
        </w:rPr>
        <w:t xml:space="preserve">. We will also touch upon the causes of a stroke, symptoms of a stroke, and treatments for stroke. This is intended for a non-clinical audience and is intended to provide a basic understanding of stroke. Further, more detailed, reading can be accessed via the links provided. </w:t>
      </w:r>
    </w:p>
    <w:p w14:paraId="3EFF45BE" w14:textId="77777777" w:rsidR="00B7093C" w:rsidRPr="00B7093C" w:rsidRDefault="00B7093C" w:rsidP="00B7093C">
      <w:pPr>
        <w:spacing w:line="276" w:lineRule="auto"/>
        <w:rPr>
          <w:rFonts w:cs="Arial"/>
        </w:rPr>
      </w:pPr>
    </w:p>
    <w:p w14:paraId="1D28B7B6" w14:textId="5A9309B1" w:rsidR="00F60BC1" w:rsidRPr="00B7093C" w:rsidRDefault="00F60BC1" w:rsidP="00B7093C">
      <w:pPr>
        <w:pStyle w:val="Heading2"/>
      </w:pPr>
      <w:bookmarkStart w:id="102" w:name="_Toc99707652"/>
      <w:bookmarkStart w:id="103" w:name="_Toc121750759"/>
      <w:bookmarkStart w:id="104" w:name="_Hlk101709112"/>
      <w:bookmarkEnd w:id="100"/>
      <w:r w:rsidRPr="00B7093C">
        <w:t xml:space="preserve">2.1 Types of </w:t>
      </w:r>
      <w:bookmarkEnd w:id="102"/>
      <w:bookmarkEnd w:id="103"/>
      <w:r w:rsidR="00C53D13" w:rsidRPr="00B7093C">
        <w:t>strokes</w:t>
      </w:r>
    </w:p>
    <w:p w14:paraId="3E1C8EE5" w14:textId="3C414192" w:rsidR="00F60BC1" w:rsidRPr="00B7093C" w:rsidRDefault="00F60BC1" w:rsidP="00B7093C">
      <w:pPr>
        <w:spacing w:line="276" w:lineRule="auto"/>
        <w:rPr>
          <w:rFonts w:cs="Arial"/>
        </w:rPr>
      </w:pPr>
      <w:bookmarkStart w:id="105" w:name="_Toc99707653"/>
      <w:bookmarkEnd w:id="104"/>
      <w:r w:rsidRPr="00B7093C">
        <w:rPr>
          <w:rFonts w:cs="Arial"/>
        </w:rPr>
        <w:t xml:space="preserve">The different types of stoke are multi-faceted and complex. However, strokes can broadly be classified into two main categories, both of which are sometimes referred to as ‘brain attacks’: </w:t>
      </w:r>
    </w:p>
    <w:p w14:paraId="2E7D6537" w14:textId="77777777" w:rsidR="00434B29" w:rsidRPr="00B7093C" w:rsidRDefault="00434B29" w:rsidP="00B7093C">
      <w:pPr>
        <w:spacing w:line="276" w:lineRule="auto"/>
        <w:rPr>
          <w:rFonts w:cs="Arial"/>
        </w:rPr>
      </w:pPr>
    </w:p>
    <w:p w14:paraId="2BF1116A" w14:textId="37FD6A60" w:rsidR="00B7093C" w:rsidRDefault="00F60BC1" w:rsidP="00B7093C">
      <w:pPr>
        <w:pStyle w:val="ListParagraph"/>
        <w:numPr>
          <w:ilvl w:val="0"/>
          <w:numId w:val="17"/>
        </w:numPr>
        <w:spacing w:after="200" w:line="276" w:lineRule="auto"/>
        <w:rPr>
          <w:rFonts w:ascii="Arial" w:hAnsi="Arial" w:cs="Arial"/>
          <w:sz w:val="24"/>
          <w:szCs w:val="24"/>
        </w:rPr>
      </w:pPr>
      <w:r w:rsidRPr="00B7093C">
        <w:rPr>
          <w:rFonts w:ascii="Arial" w:hAnsi="Arial" w:cs="Arial"/>
          <w:sz w:val="24"/>
          <w:szCs w:val="24"/>
        </w:rPr>
        <w:t>An ischaemic stroke happens when a blockage cuts off the blood supply to the brain. The blockage can be caused by a blood clot forming in an artery leading to the brain, or within one of the small vessels deep inside the brain. Around 85% of strokes are caused by blockages, also known as ‘ischaemic’ stroke.</w:t>
      </w:r>
    </w:p>
    <w:p w14:paraId="10232C32" w14:textId="68025D8D" w:rsidR="00B97D25" w:rsidRDefault="00B97D25" w:rsidP="00B97D25">
      <w:pPr>
        <w:pStyle w:val="ListParagraph"/>
        <w:numPr>
          <w:ilvl w:val="0"/>
          <w:numId w:val="17"/>
        </w:numPr>
        <w:rPr>
          <w:rFonts w:ascii="Arial" w:hAnsi="Arial" w:cs="Arial"/>
          <w:sz w:val="24"/>
          <w:szCs w:val="24"/>
        </w:rPr>
      </w:pPr>
      <w:r w:rsidRPr="00B97D25">
        <w:rPr>
          <w:rFonts w:ascii="Arial" w:hAnsi="Arial" w:cs="Arial"/>
          <w:sz w:val="24"/>
          <w:szCs w:val="24"/>
        </w:rPr>
        <w:t>A haemorrhagic stroke is caused by a bleeding in the brain. This happens when a blood vessel ruptures (or bursts). This means less blood gets to the surrounding brain cells, causing them to die.</w:t>
      </w:r>
    </w:p>
    <w:p w14:paraId="3DCBCBDB" w14:textId="77777777" w:rsidR="00B97D25" w:rsidRPr="00B97D25" w:rsidRDefault="00B97D25" w:rsidP="00B97D25">
      <w:pPr>
        <w:pStyle w:val="ListParagraph"/>
        <w:rPr>
          <w:rFonts w:ascii="Arial" w:hAnsi="Arial" w:cs="Arial"/>
          <w:sz w:val="24"/>
          <w:szCs w:val="24"/>
        </w:rPr>
      </w:pPr>
    </w:p>
    <w:p w14:paraId="7DFFF14E" w14:textId="77777777" w:rsidR="00F60BC1" w:rsidRPr="00B7093C" w:rsidRDefault="00F60BC1" w:rsidP="00B97D25">
      <w:pPr>
        <w:pStyle w:val="Heading2"/>
      </w:pPr>
      <w:bookmarkStart w:id="106" w:name="_2.2_Causes_of"/>
      <w:bookmarkStart w:id="107" w:name="_Toc121750760"/>
      <w:bookmarkEnd w:id="106"/>
      <w:r w:rsidRPr="00B7093C">
        <w:t>2.2 Causes of Stroke</w:t>
      </w:r>
      <w:bookmarkEnd w:id="105"/>
      <w:bookmarkEnd w:id="107"/>
      <w:r w:rsidRPr="00B7093C">
        <w:t xml:space="preserve"> </w:t>
      </w:r>
    </w:p>
    <w:p w14:paraId="4FC16161" w14:textId="652020E8" w:rsidR="00F60BC1" w:rsidRPr="00B7093C" w:rsidRDefault="00F60BC1" w:rsidP="00B7093C">
      <w:pPr>
        <w:spacing w:line="276" w:lineRule="auto"/>
        <w:rPr>
          <w:rFonts w:cs="Arial"/>
        </w:rPr>
      </w:pPr>
      <w:r w:rsidRPr="00B7093C">
        <w:rPr>
          <w:rFonts w:cs="Arial"/>
        </w:rPr>
        <w:t xml:space="preserve">A stroke can happen to anyone, but there are some things that can increase your risk of </w:t>
      </w:r>
      <w:r w:rsidR="00241C3C" w:rsidRPr="00B7093C">
        <w:rPr>
          <w:rFonts w:cs="Arial"/>
        </w:rPr>
        <w:t>having</w:t>
      </w:r>
      <w:r w:rsidRPr="00B7093C">
        <w:rPr>
          <w:rFonts w:cs="Arial"/>
        </w:rPr>
        <w:t xml:space="preserve"> a stroke. As we get older, our arteries naturally become narrower and harder. They are also more likely to become clogged with fatty material, which can lead to an ischaemic stroke. However, it is a common misconception that strokes only happen to older people. In fact, one in four strokes in the UK happen to people of a working age (</w:t>
      </w:r>
      <w:hyperlink r:id="rId14" w:history="1">
        <w:r w:rsidRPr="00B97D25">
          <w:rPr>
            <w:rStyle w:val="Hyperlink"/>
            <w:rFonts w:cs="Arial"/>
          </w:rPr>
          <w:t>The Stroke Association</w:t>
        </w:r>
        <w:r w:rsidR="00B97D25" w:rsidRPr="00B97D25">
          <w:rPr>
            <w:rStyle w:val="Hyperlink"/>
            <w:rFonts w:cs="Arial"/>
          </w:rPr>
          <w:t xml:space="preserve"> – Risk Factors</w:t>
        </w:r>
      </w:hyperlink>
      <w:r w:rsidRPr="00B7093C">
        <w:rPr>
          <w:rFonts w:cs="Arial"/>
        </w:rPr>
        <w:t xml:space="preserve">). This is because the way that we live has a big impact on our risk of stroke. </w:t>
      </w:r>
    </w:p>
    <w:p w14:paraId="675479A3" w14:textId="77777777" w:rsidR="00C1066F" w:rsidRPr="00B7093C" w:rsidRDefault="00C1066F" w:rsidP="00B7093C">
      <w:pPr>
        <w:spacing w:line="276" w:lineRule="auto"/>
        <w:rPr>
          <w:rFonts w:cs="Arial"/>
        </w:rPr>
      </w:pPr>
    </w:p>
    <w:p w14:paraId="48C19DC1" w14:textId="2ECB51C9" w:rsidR="00F60BC1" w:rsidRPr="00B7093C" w:rsidRDefault="00F60BC1" w:rsidP="00B7093C">
      <w:pPr>
        <w:spacing w:line="276" w:lineRule="auto"/>
        <w:rPr>
          <w:rFonts w:cs="Arial"/>
        </w:rPr>
      </w:pPr>
      <w:r w:rsidRPr="00B7093C">
        <w:rPr>
          <w:rFonts w:cs="Arial"/>
        </w:rPr>
        <w:t xml:space="preserve">Conditions such as high blood pressure, diabetes and high cholesterol make your arteries more likely to get clogged up. Lack of exercise and an unhealthy diet can lead to these conditions and can contribute to an increased likelihood of having a stroke. </w:t>
      </w:r>
    </w:p>
    <w:p w14:paraId="490D5141" w14:textId="77777777" w:rsidR="00C1066F" w:rsidRPr="00B7093C" w:rsidRDefault="00C1066F" w:rsidP="00B7093C">
      <w:pPr>
        <w:spacing w:line="276" w:lineRule="auto"/>
        <w:rPr>
          <w:rFonts w:cs="Arial"/>
        </w:rPr>
      </w:pPr>
    </w:p>
    <w:p w14:paraId="28192E6D" w14:textId="77777777" w:rsidR="00B97D25" w:rsidRDefault="00F60BC1" w:rsidP="00B7093C">
      <w:pPr>
        <w:spacing w:line="276" w:lineRule="auto"/>
        <w:rPr>
          <w:rFonts w:cs="Arial"/>
        </w:rPr>
      </w:pPr>
      <w:r w:rsidRPr="00B7093C">
        <w:rPr>
          <w:rFonts w:cs="Arial"/>
        </w:rPr>
        <w:t>Smoking also dramatically increases the likelihood of stroke, with research suggesting that if you smoke 20 cigarettes a day, you are six times more likely to have a stroke compared to a non-smoker (</w:t>
      </w:r>
      <w:hyperlink r:id="rId15" w:history="1">
        <w:r w:rsidRPr="00B97D25">
          <w:rPr>
            <w:rStyle w:val="Hyperlink"/>
            <w:rFonts w:cs="Arial"/>
          </w:rPr>
          <w:t>The Stroke Association</w:t>
        </w:r>
        <w:r w:rsidR="00B97D25" w:rsidRPr="00B97D25">
          <w:rPr>
            <w:rStyle w:val="Hyperlink"/>
            <w:rFonts w:cs="Arial"/>
          </w:rPr>
          <w:t xml:space="preserve"> – Smoking and the risk of stroke</w:t>
        </w:r>
      </w:hyperlink>
      <w:r w:rsidRPr="00B7093C">
        <w:rPr>
          <w:rFonts w:cs="Arial"/>
        </w:rPr>
        <w:t>).</w:t>
      </w:r>
    </w:p>
    <w:p w14:paraId="7AFC626D" w14:textId="77777777" w:rsidR="008B2BAC" w:rsidRPr="00B7093C" w:rsidRDefault="008B2BAC" w:rsidP="00B7093C">
      <w:pPr>
        <w:spacing w:line="276" w:lineRule="auto"/>
        <w:rPr>
          <w:rFonts w:cs="Arial"/>
        </w:rPr>
      </w:pPr>
    </w:p>
    <w:p w14:paraId="616F2DF7" w14:textId="3B3D72CC" w:rsidR="00F60BC1" w:rsidRPr="00B7093C" w:rsidRDefault="00F60BC1" w:rsidP="00B7093C">
      <w:pPr>
        <w:spacing w:line="276" w:lineRule="auto"/>
        <w:rPr>
          <w:rFonts w:cs="Arial"/>
        </w:rPr>
      </w:pPr>
      <w:r w:rsidRPr="00B7093C">
        <w:rPr>
          <w:rFonts w:cs="Arial"/>
        </w:rPr>
        <w:lastRenderedPageBreak/>
        <w:t xml:space="preserve">Other lifestyle factors which can lead to stroke are drug and alcohol misuse. Regularly drinking large amounts of alcohol can lead to high blood pressure, diabetes, being overweight and atrial fibrillation (otherwise known as AF, which is a type of irregular heartbeat). </w:t>
      </w:r>
    </w:p>
    <w:p w14:paraId="3F69C0F8" w14:textId="77777777" w:rsidR="00E623DE" w:rsidRPr="00B7093C" w:rsidRDefault="00E623DE" w:rsidP="00B7093C">
      <w:pPr>
        <w:spacing w:line="276" w:lineRule="auto"/>
        <w:rPr>
          <w:rFonts w:cs="Arial"/>
        </w:rPr>
      </w:pPr>
    </w:p>
    <w:p w14:paraId="0CD5F697" w14:textId="26424CFE" w:rsidR="00F60BC1" w:rsidRDefault="00F60BC1" w:rsidP="00B7093C">
      <w:pPr>
        <w:spacing w:line="276" w:lineRule="auto"/>
        <w:rPr>
          <w:rFonts w:cs="Arial"/>
        </w:rPr>
      </w:pPr>
      <w:r w:rsidRPr="00B7093C">
        <w:rPr>
          <w:rFonts w:cs="Arial"/>
        </w:rPr>
        <w:t>Excessive drug and alcohol consumption also lead to liver damage, which can stop the liver from making substances that help your blood to clot. This can increase your risk of having a stroke caused by bleeding in your brain (</w:t>
      </w:r>
      <w:hyperlink r:id="rId16" w:history="1">
        <w:r w:rsidRPr="00B97D25">
          <w:rPr>
            <w:rStyle w:val="Hyperlink"/>
            <w:rFonts w:cs="Arial"/>
          </w:rPr>
          <w:t>The Stroke Association</w:t>
        </w:r>
        <w:r w:rsidR="00B97D25" w:rsidRPr="00B97D25">
          <w:rPr>
            <w:rStyle w:val="Hyperlink"/>
            <w:rFonts w:cs="Arial"/>
          </w:rPr>
          <w:t xml:space="preserve"> – Alcohol and stroke</w:t>
        </w:r>
      </w:hyperlink>
      <w:r w:rsidRPr="00B7093C">
        <w:rPr>
          <w:rFonts w:cs="Arial"/>
        </w:rPr>
        <w:t>). Strokes caused by drug abuse often occur in younger populations. However, there are other reasons why someone may have a stroke, and not all are attributed to lifestyle factors. Some babies are born with a patent foramen ovale (PFO) which is a hole in the heart. Having a PFO can be a risk for stroke if a blood clot forms in the heart and passes from one side of the heart to the other and up to the brain (</w:t>
      </w:r>
      <w:hyperlink r:id="rId17" w:history="1">
        <w:r w:rsidRPr="00B97D25">
          <w:rPr>
            <w:rStyle w:val="Hyperlink"/>
            <w:rFonts w:cs="Arial"/>
          </w:rPr>
          <w:t>The Stroke Association</w:t>
        </w:r>
        <w:r w:rsidR="00B97D25" w:rsidRPr="00B97D25">
          <w:rPr>
            <w:rStyle w:val="Hyperlink"/>
            <w:rFonts w:cs="Arial"/>
          </w:rPr>
          <w:t xml:space="preserve"> – PFO closure</w:t>
        </w:r>
      </w:hyperlink>
      <w:r w:rsidRPr="00B7093C">
        <w:rPr>
          <w:rFonts w:cs="Arial"/>
        </w:rPr>
        <w:t>).</w:t>
      </w:r>
    </w:p>
    <w:p w14:paraId="58906E22" w14:textId="77777777" w:rsidR="00B97D25" w:rsidRPr="00B7093C" w:rsidRDefault="00B97D25" w:rsidP="00B7093C">
      <w:pPr>
        <w:spacing w:line="276" w:lineRule="auto"/>
        <w:rPr>
          <w:rFonts w:cs="Arial"/>
        </w:rPr>
      </w:pPr>
    </w:p>
    <w:p w14:paraId="0761BD6D" w14:textId="77777777" w:rsidR="00F60BC1" w:rsidRPr="00B7093C" w:rsidRDefault="00F60BC1" w:rsidP="00B97D25">
      <w:pPr>
        <w:pStyle w:val="Heading2"/>
      </w:pPr>
      <w:bookmarkStart w:id="108" w:name="_Toc99707654"/>
      <w:bookmarkStart w:id="109" w:name="_Toc121750761"/>
      <w:r w:rsidRPr="00B7093C">
        <w:t>2.3 Symptoms of Stroke</w:t>
      </w:r>
      <w:bookmarkEnd w:id="108"/>
      <w:bookmarkEnd w:id="109"/>
    </w:p>
    <w:p w14:paraId="3B0BC694" w14:textId="516ABF0D" w:rsidR="00F60BC1" w:rsidRPr="00B7093C" w:rsidRDefault="00F60BC1" w:rsidP="00B7093C">
      <w:pPr>
        <w:spacing w:before="240" w:line="276" w:lineRule="auto"/>
        <w:rPr>
          <w:rFonts w:cs="Arial"/>
        </w:rPr>
      </w:pPr>
      <w:r w:rsidRPr="00B7093C">
        <w:rPr>
          <w:rFonts w:cs="Arial"/>
        </w:rPr>
        <w:t>Stroke is a serious medical emergency and urgent treatment is essential. The sooner a person receives treatment for a stroke, the less damage is likely to happen. Early treatment not only saves lives but results in a greater chance of a better recovery, as well as a likely reduction in permanent disability from stroke (</w:t>
      </w:r>
      <w:hyperlink r:id="rId18" w:history="1">
        <w:r w:rsidRPr="00B97D25">
          <w:rPr>
            <w:rStyle w:val="Hyperlink"/>
            <w:rFonts w:cs="Arial"/>
          </w:rPr>
          <w:t>NHS.UK</w:t>
        </w:r>
      </w:hyperlink>
      <w:r w:rsidRPr="00B7093C">
        <w:rPr>
          <w:rFonts w:cs="Arial"/>
        </w:rPr>
        <w:t>).</w:t>
      </w:r>
      <w:r w:rsidR="006A028A" w:rsidRPr="00B7093C">
        <w:rPr>
          <w:rFonts w:cs="Arial"/>
        </w:rPr>
        <w:t xml:space="preserve"> </w:t>
      </w:r>
      <w:r w:rsidRPr="00B7093C">
        <w:rPr>
          <w:rFonts w:cs="Arial"/>
        </w:rPr>
        <w:t>In the UK the ‘</w:t>
      </w:r>
      <w:hyperlink r:id="rId19" w:anchor=":~:text=The%20Act%20FAST%20campaign%20urges,between%20March%20and%20April%202020." w:history="1">
        <w:r w:rsidRPr="00B97D25">
          <w:rPr>
            <w:rStyle w:val="Hyperlink"/>
            <w:rFonts w:cs="Arial"/>
          </w:rPr>
          <w:t>Act FAST’ campaign</w:t>
        </w:r>
      </w:hyperlink>
      <w:r w:rsidRPr="00B7093C">
        <w:rPr>
          <w:rFonts w:cs="Arial"/>
        </w:rPr>
        <w:t xml:space="preserve"> is one of the most widely recognised methods of identifying a stroke. </w:t>
      </w:r>
    </w:p>
    <w:p w14:paraId="425D7020" w14:textId="77777777" w:rsidR="00B97D25" w:rsidRDefault="00B97D25" w:rsidP="00B7093C">
      <w:pPr>
        <w:spacing w:line="276" w:lineRule="auto"/>
        <w:rPr>
          <w:rFonts w:cs="Arial"/>
        </w:rPr>
      </w:pPr>
    </w:p>
    <w:p w14:paraId="4DCDFB86" w14:textId="1A40C8A0" w:rsidR="00F60BC1" w:rsidRPr="00B7093C" w:rsidRDefault="00F60BC1" w:rsidP="00B7093C">
      <w:pPr>
        <w:spacing w:line="276" w:lineRule="auto"/>
        <w:rPr>
          <w:rFonts w:cs="Arial"/>
        </w:rPr>
      </w:pPr>
      <w:r w:rsidRPr="00B7093C">
        <w:rPr>
          <w:rFonts w:cs="Arial"/>
        </w:rPr>
        <w:t xml:space="preserve">The campaign identifies the three main symptoms of Stroke. FAST stands for: </w:t>
      </w:r>
    </w:p>
    <w:p w14:paraId="723722C3" w14:textId="77777777" w:rsidR="00F60BC1" w:rsidRPr="00B7093C" w:rsidRDefault="00F60BC1" w:rsidP="00B7093C">
      <w:pPr>
        <w:pStyle w:val="ListParagraph"/>
        <w:numPr>
          <w:ilvl w:val="0"/>
          <w:numId w:val="14"/>
        </w:numPr>
        <w:spacing w:after="200" w:line="276" w:lineRule="auto"/>
        <w:rPr>
          <w:rFonts w:ascii="Arial" w:hAnsi="Arial" w:cs="Arial"/>
          <w:sz w:val="24"/>
          <w:szCs w:val="24"/>
        </w:rPr>
      </w:pPr>
      <w:r w:rsidRPr="00B7093C">
        <w:rPr>
          <w:rFonts w:ascii="Arial" w:hAnsi="Arial" w:cs="Arial"/>
          <w:sz w:val="24"/>
          <w:szCs w:val="24"/>
        </w:rPr>
        <w:t>Face – has their face fallen on one side? Can they smile?</w:t>
      </w:r>
    </w:p>
    <w:p w14:paraId="483D7FEF" w14:textId="77777777" w:rsidR="00F60BC1" w:rsidRPr="00B7093C" w:rsidRDefault="00F60BC1" w:rsidP="00B7093C">
      <w:pPr>
        <w:pStyle w:val="ListParagraph"/>
        <w:numPr>
          <w:ilvl w:val="0"/>
          <w:numId w:val="14"/>
        </w:numPr>
        <w:spacing w:after="200" w:line="276" w:lineRule="auto"/>
        <w:rPr>
          <w:rFonts w:ascii="Arial" w:hAnsi="Arial" w:cs="Arial"/>
          <w:sz w:val="24"/>
          <w:szCs w:val="24"/>
        </w:rPr>
      </w:pPr>
      <w:r w:rsidRPr="00B7093C">
        <w:rPr>
          <w:rFonts w:ascii="Arial" w:hAnsi="Arial" w:cs="Arial"/>
          <w:sz w:val="24"/>
          <w:szCs w:val="24"/>
        </w:rPr>
        <w:t>Arms – can they raise both their arms and keep them there?</w:t>
      </w:r>
    </w:p>
    <w:p w14:paraId="7A61DFA5" w14:textId="77777777" w:rsidR="00F60BC1" w:rsidRPr="00B7093C" w:rsidRDefault="00F60BC1" w:rsidP="00B7093C">
      <w:pPr>
        <w:pStyle w:val="ListParagraph"/>
        <w:numPr>
          <w:ilvl w:val="0"/>
          <w:numId w:val="14"/>
        </w:numPr>
        <w:spacing w:after="200" w:line="276" w:lineRule="auto"/>
        <w:rPr>
          <w:rFonts w:ascii="Arial" w:hAnsi="Arial" w:cs="Arial"/>
          <w:sz w:val="24"/>
          <w:szCs w:val="24"/>
        </w:rPr>
      </w:pPr>
      <w:r w:rsidRPr="00B7093C">
        <w:rPr>
          <w:rFonts w:ascii="Arial" w:hAnsi="Arial" w:cs="Arial"/>
          <w:sz w:val="24"/>
          <w:szCs w:val="24"/>
        </w:rPr>
        <w:t>Speech – is their speech slurred?</w:t>
      </w:r>
    </w:p>
    <w:p w14:paraId="17CDA565" w14:textId="77777777" w:rsidR="00F60BC1" w:rsidRPr="00B7093C" w:rsidRDefault="00F60BC1" w:rsidP="00B7093C">
      <w:pPr>
        <w:pStyle w:val="ListParagraph"/>
        <w:numPr>
          <w:ilvl w:val="0"/>
          <w:numId w:val="14"/>
        </w:numPr>
        <w:spacing w:after="200" w:line="276" w:lineRule="auto"/>
        <w:rPr>
          <w:rFonts w:ascii="Arial" w:hAnsi="Arial" w:cs="Arial"/>
          <w:sz w:val="24"/>
          <w:szCs w:val="24"/>
        </w:rPr>
      </w:pPr>
      <w:r w:rsidRPr="00B7093C">
        <w:rPr>
          <w:rFonts w:ascii="Arial" w:hAnsi="Arial" w:cs="Arial"/>
          <w:sz w:val="24"/>
          <w:szCs w:val="24"/>
        </w:rPr>
        <w:t>Time – time to call 999</w:t>
      </w:r>
    </w:p>
    <w:p w14:paraId="680D1432" w14:textId="03FC98B6" w:rsidR="006A028A" w:rsidRPr="00B7093C" w:rsidRDefault="00B97D25" w:rsidP="00B7093C">
      <w:pPr>
        <w:spacing w:line="276" w:lineRule="auto"/>
        <w:rPr>
          <w:rFonts w:cs="Arial"/>
        </w:rPr>
      </w:pPr>
      <w:r w:rsidRPr="00B97D25">
        <w:rPr>
          <w:rFonts w:cs="Arial"/>
        </w:rPr>
        <w:t>Other variations of FAST exist, for example the Yorkshire Ambulance Service use FASTO, the ‘O’ accounting for any sudden onset of symptoms not covered by the standard FAST test. These symptoms could include sudden paralysis of one side of the body (being unable to move), dizziness, confusion, and difficulty swallowing. They could include a loss of comprehension, for example difficulty understanding what others are saying. Symptoms can vary, and although the FAST test is a useful way to identify stroke, it is by no means a fool proof method (</w:t>
      </w:r>
      <w:hyperlink r:id="rId20" w:history="1">
        <w:r w:rsidRPr="00B97D25">
          <w:rPr>
            <w:rStyle w:val="Hyperlink"/>
            <w:rFonts w:cs="Arial"/>
          </w:rPr>
          <w:t>NHS UK – Stroke symptoms</w:t>
        </w:r>
      </w:hyperlink>
      <w:r w:rsidRPr="00B97D25">
        <w:rPr>
          <w:rFonts w:cs="Arial"/>
        </w:rPr>
        <w:t xml:space="preserve">).  </w:t>
      </w:r>
    </w:p>
    <w:p w14:paraId="6C9A1C32" w14:textId="1AE346E0" w:rsidR="00304A96" w:rsidRDefault="00304A96" w:rsidP="00B7093C">
      <w:pPr>
        <w:spacing w:line="276" w:lineRule="auto"/>
        <w:rPr>
          <w:rFonts w:cs="Arial"/>
        </w:rPr>
      </w:pPr>
    </w:p>
    <w:p w14:paraId="35720054" w14:textId="77777777" w:rsidR="00F60BC1" w:rsidRPr="00B7093C" w:rsidRDefault="00F60BC1" w:rsidP="00B7093C">
      <w:pPr>
        <w:spacing w:line="276" w:lineRule="auto"/>
        <w:rPr>
          <w:rFonts w:cs="Arial"/>
        </w:rPr>
      </w:pPr>
      <w:r w:rsidRPr="00B7093C">
        <w:rPr>
          <w:rFonts w:cs="Arial"/>
        </w:rPr>
        <w:t>You might sometimes hear people refer to having suffered a ‘mini stroke’. This is formally referred to as a Transient Ischaemic Attack (TIA). A TIA has the same origins as that of an ischemic stroke; the blood supply to part of your brain is interrupted. However, in a transient ischemic attack, unlike a stroke, symptoms are brief, usually lasting minutes or seconds. Anything longer brain cells can start to be damaged. Having a TIA increases your likelihood of having a stroke in the future.</w:t>
      </w:r>
    </w:p>
    <w:p w14:paraId="718358D3" w14:textId="77777777" w:rsidR="00F60BC1" w:rsidRPr="00B7093C" w:rsidRDefault="00F60BC1" w:rsidP="00B97D25">
      <w:pPr>
        <w:pStyle w:val="Heading2"/>
      </w:pPr>
      <w:bookmarkStart w:id="110" w:name="_Toc99707655"/>
      <w:bookmarkStart w:id="111" w:name="_Toc121750762"/>
      <w:r w:rsidRPr="00B7093C">
        <w:lastRenderedPageBreak/>
        <w:t>2.4 Treatment of Acute Stroke</w:t>
      </w:r>
      <w:bookmarkEnd w:id="110"/>
      <w:bookmarkEnd w:id="111"/>
      <w:r w:rsidRPr="00B7093C">
        <w:t xml:space="preserve"> </w:t>
      </w:r>
    </w:p>
    <w:p w14:paraId="56F38D56" w14:textId="77777777" w:rsidR="00F60BC1" w:rsidRPr="00B7093C" w:rsidRDefault="00F60BC1" w:rsidP="00B7093C">
      <w:pPr>
        <w:spacing w:line="276" w:lineRule="auto"/>
        <w:rPr>
          <w:rFonts w:cs="Arial"/>
        </w:rPr>
      </w:pPr>
      <w:r w:rsidRPr="00B7093C">
        <w:rPr>
          <w:rFonts w:cs="Arial"/>
        </w:rPr>
        <w:t xml:space="preserve">In the acute phase of an Ischaemic stroke there are two types of treatment. </w:t>
      </w:r>
    </w:p>
    <w:p w14:paraId="588211A7" w14:textId="1BA0CD65" w:rsidR="00F60BC1" w:rsidRPr="00B7093C" w:rsidRDefault="00F60BC1" w:rsidP="00B7093C">
      <w:pPr>
        <w:spacing w:line="276" w:lineRule="auto"/>
        <w:rPr>
          <w:rFonts w:cs="Arial"/>
        </w:rPr>
      </w:pPr>
      <w:r w:rsidRPr="00B7093C">
        <w:rPr>
          <w:rFonts w:cs="Arial"/>
        </w:rPr>
        <w:t xml:space="preserve">Thrombolysis is a drug injected into a vein. This aids in the breaking down of a clot that may be causing the blockage. The time frame for this treatment is 4.5 hour from onset of symptoms, however the quicker you deliver this treatment, the more brain cells you can save. However, depending on the size of the blockage and where it is, this may have limitations and in Leeds, we are now able to offer another treatment called Thrombectomy. </w:t>
      </w:r>
    </w:p>
    <w:p w14:paraId="02F44A13" w14:textId="77777777" w:rsidR="00434B29" w:rsidRPr="00B7093C" w:rsidRDefault="00434B29" w:rsidP="00B7093C">
      <w:pPr>
        <w:spacing w:line="276" w:lineRule="auto"/>
        <w:rPr>
          <w:rFonts w:cs="Arial"/>
        </w:rPr>
      </w:pPr>
    </w:p>
    <w:p w14:paraId="76474DF4" w14:textId="77777777" w:rsidR="00FC7690" w:rsidRDefault="00F60BC1" w:rsidP="00B7093C">
      <w:pPr>
        <w:spacing w:line="276" w:lineRule="auto"/>
        <w:rPr>
          <w:rFonts w:cs="Arial"/>
        </w:rPr>
      </w:pPr>
      <w:r w:rsidRPr="00B7093C">
        <w:rPr>
          <w:rFonts w:cs="Arial"/>
        </w:rPr>
        <w:t>Thrombectomy is a new treatment. During thrombectomy a small wire is inserted into an artery and is navigated into the brain, to the area of the blockage, and is physically removed using several specially designed devi</w:t>
      </w:r>
      <w:r w:rsidR="00B97D25">
        <w:rPr>
          <w:rFonts w:cs="Arial"/>
        </w:rPr>
        <w:t>c</w:t>
      </w:r>
      <w:r w:rsidRPr="00B7093C">
        <w:rPr>
          <w:rFonts w:cs="Arial"/>
        </w:rPr>
        <w:t>es. You can find out more about thrombectomy</w:t>
      </w:r>
      <w:r w:rsidR="00B97D25">
        <w:rPr>
          <w:rFonts w:cs="Arial"/>
        </w:rPr>
        <w:t xml:space="preserve"> </w:t>
      </w:r>
      <w:r w:rsidR="00FC7690">
        <w:rPr>
          <w:rFonts w:cs="Arial"/>
        </w:rPr>
        <w:t xml:space="preserve">on the </w:t>
      </w:r>
      <w:hyperlink r:id="rId21" w:history="1">
        <w:r w:rsidR="00FC7690" w:rsidRPr="00FC7690">
          <w:rPr>
            <w:rStyle w:val="Hyperlink"/>
            <w:rFonts w:cs="Arial"/>
          </w:rPr>
          <w:t>Stroke Association’s website</w:t>
        </w:r>
      </w:hyperlink>
      <w:r w:rsidRPr="00B7093C">
        <w:rPr>
          <w:rFonts w:cs="Arial"/>
        </w:rPr>
        <w:t>. You can read about the role of Leeds Teaching Hospitals in pioneering this service</w:t>
      </w:r>
      <w:r w:rsidR="00FC7690">
        <w:rPr>
          <w:rFonts w:cs="Arial"/>
        </w:rPr>
        <w:t xml:space="preserve"> on their </w:t>
      </w:r>
      <w:hyperlink r:id="rId22" w:history="1">
        <w:r w:rsidR="00FC7690" w:rsidRPr="00FC7690">
          <w:rPr>
            <w:rStyle w:val="Hyperlink"/>
            <w:rFonts w:cs="Arial"/>
          </w:rPr>
          <w:t>website</w:t>
        </w:r>
      </w:hyperlink>
      <w:r w:rsidRPr="00B7093C">
        <w:rPr>
          <w:rFonts w:cs="Arial"/>
        </w:rPr>
        <w:t xml:space="preserve">. </w:t>
      </w:r>
    </w:p>
    <w:p w14:paraId="4BF5BA21" w14:textId="77777777" w:rsidR="00FC7690" w:rsidRDefault="00FC7690" w:rsidP="00B7093C">
      <w:pPr>
        <w:spacing w:line="276" w:lineRule="auto"/>
        <w:rPr>
          <w:rFonts w:cs="Arial"/>
        </w:rPr>
      </w:pPr>
    </w:p>
    <w:p w14:paraId="4E6F7C20" w14:textId="288686FF" w:rsidR="00F60BC1" w:rsidRPr="00B7093C" w:rsidRDefault="00F60BC1" w:rsidP="00B7093C">
      <w:pPr>
        <w:spacing w:line="276" w:lineRule="auto"/>
        <w:rPr>
          <w:rFonts w:cs="Arial"/>
        </w:rPr>
      </w:pPr>
      <w:r w:rsidRPr="00B7093C">
        <w:rPr>
          <w:rFonts w:cs="Arial"/>
        </w:rPr>
        <w:t>There are, however, treatments for stroke other than thrombolysis and thrombectomy. Leeds is a Hyper Acute Research Centre and as such is involved in trials to assess the effectiveness of new treatments. These trails often focus on extending the time frame in which treatments can be offered. With the help of technology, staff at Leeds Teaching Hospitals can now assess the brain to determine the extent of brain cell death, and which brain cells remain that can be saved. This technology is now allowing clinicians to offer extended treatment windows for both Thrombolysis and Thrombectomy.</w:t>
      </w:r>
    </w:p>
    <w:p w14:paraId="25F9BCA1" w14:textId="77777777" w:rsidR="00F60BC1" w:rsidRPr="00B7093C" w:rsidRDefault="00F60BC1" w:rsidP="00FC7690">
      <w:pPr>
        <w:pStyle w:val="Heading2"/>
      </w:pPr>
      <w:bookmarkStart w:id="112" w:name="_Toc99707656"/>
      <w:bookmarkStart w:id="113" w:name="_Toc121750763"/>
      <w:r w:rsidRPr="00B7093C">
        <w:t>2.5 Rehabilitation</w:t>
      </w:r>
      <w:bookmarkEnd w:id="112"/>
      <w:bookmarkEnd w:id="113"/>
      <w:r w:rsidRPr="00B7093C">
        <w:t xml:space="preserve">  </w:t>
      </w:r>
    </w:p>
    <w:p w14:paraId="78C640A1" w14:textId="18A903B5" w:rsidR="00F60BC1" w:rsidRPr="00B7093C" w:rsidRDefault="00F60BC1" w:rsidP="00B7093C">
      <w:pPr>
        <w:spacing w:line="276" w:lineRule="auto"/>
        <w:rPr>
          <w:rFonts w:cs="Arial"/>
        </w:rPr>
      </w:pPr>
      <w:r w:rsidRPr="00B7093C">
        <w:rPr>
          <w:rFonts w:cs="Arial"/>
        </w:rPr>
        <w:t>The injury to the brain caused by a stroke can lead to long lasting problems. Some people may recover quickly, however many may need long-term support to recover. The process of recovering from a stroke is called rehabilitation. The amount of rehabilitation needed will depend on the symptoms and severity of stroke (</w:t>
      </w:r>
      <w:hyperlink r:id="rId23" w:history="1">
        <w:r w:rsidRPr="00FC7690">
          <w:rPr>
            <w:rStyle w:val="Hyperlink"/>
            <w:rFonts w:cs="Arial"/>
          </w:rPr>
          <w:t>NHS UK</w:t>
        </w:r>
        <w:r w:rsidR="00FC7690" w:rsidRPr="00FC7690">
          <w:rPr>
            <w:rStyle w:val="Hyperlink"/>
            <w:rFonts w:cs="Arial"/>
          </w:rPr>
          <w:t xml:space="preserve"> – Stroke recovery</w:t>
        </w:r>
      </w:hyperlink>
      <w:r w:rsidRPr="00B7093C">
        <w:rPr>
          <w:rFonts w:cs="Arial"/>
        </w:rPr>
        <w:t>).</w:t>
      </w:r>
    </w:p>
    <w:p w14:paraId="193C8103" w14:textId="77777777" w:rsidR="00434B29" w:rsidRPr="00B7093C" w:rsidRDefault="00434B29" w:rsidP="00B7093C">
      <w:pPr>
        <w:spacing w:line="276" w:lineRule="auto"/>
        <w:rPr>
          <w:rFonts w:cs="Arial"/>
          <w:color w:val="212B32"/>
          <w:shd w:val="clear" w:color="auto" w:fill="F0F4F5"/>
        </w:rPr>
      </w:pPr>
    </w:p>
    <w:p w14:paraId="6B325949" w14:textId="44C232C8" w:rsidR="00F60BC1" w:rsidRPr="00B7093C" w:rsidRDefault="00F60BC1" w:rsidP="00B7093C">
      <w:pPr>
        <w:spacing w:line="276" w:lineRule="auto"/>
        <w:rPr>
          <w:rFonts w:cs="Arial"/>
        </w:rPr>
      </w:pPr>
      <w:r w:rsidRPr="00B7093C">
        <w:rPr>
          <w:rFonts w:cs="Arial"/>
        </w:rPr>
        <w:t>Rehabilitation in Leeds starts in hospital and continues at home</w:t>
      </w:r>
      <w:r w:rsidR="00C44CCE" w:rsidRPr="00B7093C">
        <w:rPr>
          <w:rFonts w:cs="Arial"/>
        </w:rPr>
        <w:t xml:space="preserve"> supporting self-</w:t>
      </w:r>
      <w:r w:rsidR="00FC7690">
        <w:rPr>
          <w:rFonts w:cs="Arial"/>
        </w:rPr>
        <w:t>m</w:t>
      </w:r>
      <w:r w:rsidR="00C44CCE" w:rsidRPr="00B7093C">
        <w:rPr>
          <w:rFonts w:cs="Arial"/>
        </w:rPr>
        <w:t>anagement</w:t>
      </w:r>
      <w:r w:rsidR="00304A96" w:rsidRPr="00B7093C">
        <w:rPr>
          <w:rFonts w:cs="Arial"/>
        </w:rPr>
        <w:t xml:space="preserve">. </w:t>
      </w:r>
      <w:r w:rsidRPr="00B7093C">
        <w:rPr>
          <w:rFonts w:cs="Arial"/>
        </w:rPr>
        <w:t xml:space="preserve">If you need physical rehabilitation after stroke, a physiotherapist will assess the extent of physical disability and </w:t>
      </w:r>
      <w:r w:rsidR="009B1759" w:rsidRPr="00B7093C">
        <w:rPr>
          <w:rFonts w:cs="Arial"/>
        </w:rPr>
        <w:t xml:space="preserve">together </w:t>
      </w:r>
      <w:r w:rsidRPr="00B7093C">
        <w:rPr>
          <w:rFonts w:cs="Arial"/>
        </w:rPr>
        <w:t>create a treatment plan. This may involve exercises to improve</w:t>
      </w:r>
      <w:r w:rsidR="00F51D79" w:rsidRPr="00B7093C">
        <w:rPr>
          <w:rFonts w:cs="Arial"/>
        </w:rPr>
        <w:t xml:space="preserve">, balance, </w:t>
      </w:r>
      <w:r w:rsidRPr="00B7093C">
        <w:rPr>
          <w:rFonts w:cs="Arial"/>
        </w:rPr>
        <w:t xml:space="preserve">muscle strength and overcome any walking difficulties. </w:t>
      </w:r>
      <w:r w:rsidR="00F51D79" w:rsidRPr="00B7093C">
        <w:rPr>
          <w:rFonts w:cs="Arial"/>
        </w:rPr>
        <w:t xml:space="preserve">An occupational therapist may also help with re-learning everyday activities to enable you to lead a full and independent </w:t>
      </w:r>
      <w:r w:rsidR="00304A96" w:rsidRPr="00B7093C">
        <w:rPr>
          <w:rFonts w:cs="Arial"/>
        </w:rPr>
        <w:t>life and</w:t>
      </w:r>
      <w:r w:rsidR="00F51D79" w:rsidRPr="00B7093C">
        <w:rPr>
          <w:rFonts w:cs="Arial"/>
        </w:rPr>
        <w:t xml:space="preserve"> may help with independence </w:t>
      </w:r>
      <w:r w:rsidR="009B1759" w:rsidRPr="00B7093C">
        <w:rPr>
          <w:rFonts w:cs="Arial"/>
        </w:rPr>
        <w:t>including any</w:t>
      </w:r>
      <w:r w:rsidR="00213FB4" w:rsidRPr="00B7093C">
        <w:rPr>
          <w:rFonts w:cs="Arial"/>
        </w:rPr>
        <w:t xml:space="preserve"> equipment or adaptations to help you live more indepen</w:t>
      </w:r>
      <w:r w:rsidR="00304A96" w:rsidRPr="00B7093C">
        <w:rPr>
          <w:rFonts w:cs="Arial"/>
        </w:rPr>
        <w:t>dently</w:t>
      </w:r>
      <w:r w:rsidR="00213FB4" w:rsidRPr="00B7093C">
        <w:rPr>
          <w:rFonts w:cs="Arial"/>
        </w:rPr>
        <w:t xml:space="preserve"> </w:t>
      </w:r>
      <w:r w:rsidR="00F51D79" w:rsidRPr="00B7093C">
        <w:rPr>
          <w:rFonts w:cs="Arial"/>
        </w:rPr>
        <w:t>in your own home, plans for returning to work or help with returning to leisure activities and hobbies</w:t>
      </w:r>
      <w:r w:rsidR="00C94AD7" w:rsidRPr="00B7093C">
        <w:rPr>
          <w:rFonts w:cs="Arial"/>
        </w:rPr>
        <w:t xml:space="preserve"> (vocational rehabilitation)</w:t>
      </w:r>
      <w:r w:rsidR="00F51D79" w:rsidRPr="00B7093C">
        <w:rPr>
          <w:rFonts w:cs="Arial"/>
        </w:rPr>
        <w:t xml:space="preserve">. </w:t>
      </w:r>
    </w:p>
    <w:p w14:paraId="163AFB1C" w14:textId="77777777" w:rsidR="00F51D79" w:rsidRPr="00B7093C" w:rsidRDefault="00F51D79" w:rsidP="00B7093C">
      <w:pPr>
        <w:spacing w:line="276" w:lineRule="auto"/>
        <w:rPr>
          <w:rFonts w:cs="Arial"/>
        </w:rPr>
      </w:pPr>
    </w:p>
    <w:p w14:paraId="7FDFBCA1" w14:textId="1A89931B" w:rsidR="00C94AD7" w:rsidRPr="00B7093C" w:rsidRDefault="00305571" w:rsidP="00B7093C">
      <w:pPr>
        <w:spacing w:line="276" w:lineRule="auto"/>
        <w:rPr>
          <w:rFonts w:cs="Arial"/>
        </w:rPr>
      </w:pPr>
      <w:r w:rsidRPr="00B7093C">
        <w:rPr>
          <w:rFonts w:cs="Arial"/>
        </w:rPr>
        <w:t xml:space="preserve">Communication problems are very common after a stroke. Around one-third of stroke survivors have problems with speaking, reading, </w:t>
      </w:r>
      <w:r w:rsidR="00FC7690" w:rsidRPr="00B7093C">
        <w:rPr>
          <w:rFonts w:cs="Arial"/>
        </w:rPr>
        <w:t>writing,</w:t>
      </w:r>
      <w:r w:rsidRPr="00B7093C">
        <w:rPr>
          <w:rFonts w:cs="Arial"/>
        </w:rPr>
        <w:t xml:space="preserve"> and understanding what other people say to them</w:t>
      </w:r>
      <w:r w:rsidR="00304A96" w:rsidRPr="00B7093C">
        <w:rPr>
          <w:rFonts w:cs="Arial"/>
        </w:rPr>
        <w:t>.</w:t>
      </w:r>
      <w:r w:rsidR="00F60BC1" w:rsidRPr="00B7093C">
        <w:rPr>
          <w:rFonts w:cs="Arial"/>
        </w:rPr>
        <w:t xml:space="preserve"> A speech and language therapist will be able to make an assessment and facilitate therapy to help with</w:t>
      </w:r>
      <w:r w:rsidRPr="00B7093C">
        <w:rPr>
          <w:rFonts w:cs="Arial"/>
        </w:rPr>
        <w:t xml:space="preserve"> any</w:t>
      </w:r>
      <w:r w:rsidR="00F60BC1" w:rsidRPr="00B7093C">
        <w:rPr>
          <w:rFonts w:cs="Arial"/>
        </w:rPr>
        <w:t xml:space="preserve"> </w:t>
      </w:r>
      <w:r w:rsidR="00B4624D" w:rsidRPr="00B7093C">
        <w:rPr>
          <w:rFonts w:cs="Arial"/>
        </w:rPr>
        <w:t xml:space="preserve">swallowing and </w:t>
      </w:r>
      <w:r w:rsidR="00F60BC1" w:rsidRPr="00B7093C">
        <w:rPr>
          <w:rFonts w:cs="Arial"/>
        </w:rPr>
        <w:t>communication</w:t>
      </w:r>
      <w:r w:rsidRPr="00B7093C">
        <w:rPr>
          <w:rFonts w:cs="Arial"/>
        </w:rPr>
        <w:t xml:space="preserve"> needs</w:t>
      </w:r>
      <w:r w:rsidR="00F60BC1" w:rsidRPr="00B7093C">
        <w:rPr>
          <w:rFonts w:cs="Arial"/>
        </w:rPr>
        <w:t xml:space="preserve">. </w:t>
      </w:r>
      <w:r w:rsidR="00C94AD7" w:rsidRPr="00B7093C">
        <w:rPr>
          <w:rFonts w:cs="Arial"/>
        </w:rPr>
        <w:t xml:space="preserve">Dieticians may also be involved in the rehabilitation journey in addressing </w:t>
      </w:r>
      <w:r w:rsidRPr="00B7093C">
        <w:rPr>
          <w:rFonts w:cs="Arial"/>
        </w:rPr>
        <w:t xml:space="preserve">any </w:t>
      </w:r>
      <w:r w:rsidR="00C94AD7" w:rsidRPr="00B7093C">
        <w:rPr>
          <w:rFonts w:cs="Arial"/>
        </w:rPr>
        <w:t xml:space="preserve">nutritional needs and psychologists with respect to cognition and mood. </w:t>
      </w:r>
    </w:p>
    <w:p w14:paraId="39CC692A" w14:textId="62E0BD51" w:rsidR="00F60BC1" w:rsidRPr="00B7093C" w:rsidRDefault="00C94AD7" w:rsidP="00B7093C">
      <w:pPr>
        <w:spacing w:line="276" w:lineRule="auto"/>
        <w:rPr>
          <w:rFonts w:cs="Arial"/>
        </w:rPr>
      </w:pPr>
      <w:r w:rsidRPr="00B7093C">
        <w:rPr>
          <w:rFonts w:cs="Arial"/>
        </w:rPr>
        <w:lastRenderedPageBreak/>
        <w:t>I</w:t>
      </w:r>
      <w:r w:rsidR="00F60BC1" w:rsidRPr="00B7093C">
        <w:rPr>
          <w:rFonts w:cs="Arial"/>
        </w:rPr>
        <w:t>f you have problems with your vision after a stroke, you'll be referred to an eye specialist called an orthoptist, who can assess your vision and suggest possible treatments.</w:t>
      </w:r>
    </w:p>
    <w:p w14:paraId="3A2B263A" w14:textId="77777777" w:rsidR="00434B29" w:rsidRPr="00B7093C" w:rsidRDefault="00434B29" w:rsidP="00B7093C">
      <w:pPr>
        <w:spacing w:line="276" w:lineRule="auto"/>
        <w:rPr>
          <w:rFonts w:cs="Arial"/>
        </w:rPr>
      </w:pPr>
    </w:p>
    <w:p w14:paraId="585AAE4B" w14:textId="551B5D4C" w:rsidR="00FC7690" w:rsidRDefault="00F60BC1" w:rsidP="00B7093C">
      <w:pPr>
        <w:spacing w:line="276" w:lineRule="auto"/>
        <w:rPr>
          <w:rStyle w:val="Hyperlink"/>
          <w:rFonts w:cs="Arial"/>
        </w:rPr>
      </w:pPr>
      <w:r w:rsidRPr="00B7093C">
        <w:rPr>
          <w:rFonts w:cs="Arial"/>
        </w:rPr>
        <w:t xml:space="preserve">There are many other types of rehabilitation after stroke which can be found </w:t>
      </w:r>
      <w:hyperlink r:id="rId24" w:history="1">
        <w:r w:rsidR="00FC7690" w:rsidRPr="00FC7690">
          <w:rPr>
            <w:rStyle w:val="Hyperlink"/>
            <w:rFonts w:cs="Arial"/>
          </w:rPr>
          <w:t>on the NHS website</w:t>
        </w:r>
      </w:hyperlink>
      <w:r w:rsidR="00FC7690" w:rsidRPr="00FC7690">
        <w:rPr>
          <w:rStyle w:val="Hyperlink"/>
          <w:rFonts w:cs="Arial"/>
          <w:color w:val="auto"/>
          <w:u w:val="none"/>
        </w:rPr>
        <w:t>.</w:t>
      </w:r>
      <w:r w:rsidR="00FC7690">
        <w:rPr>
          <w:rStyle w:val="Hyperlink"/>
          <w:rFonts w:cs="Arial"/>
        </w:rPr>
        <w:t xml:space="preserve"> </w:t>
      </w:r>
    </w:p>
    <w:p w14:paraId="15D719A2" w14:textId="77777777" w:rsidR="00FC7690" w:rsidRDefault="00FC7690" w:rsidP="00B7093C">
      <w:pPr>
        <w:spacing w:line="276" w:lineRule="auto"/>
        <w:rPr>
          <w:rStyle w:val="Hyperlink"/>
          <w:rFonts w:cs="Arial"/>
        </w:rPr>
      </w:pPr>
    </w:p>
    <w:p w14:paraId="699D9D3A" w14:textId="7AE25819" w:rsidR="00F60BC1" w:rsidRPr="00B7093C" w:rsidRDefault="00F60BC1" w:rsidP="00B7093C">
      <w:pPr>
        <w:spacing w:line="276" w:lineRule="auto"/>
        <w:rPr>
          <w:rFonts w:cs="Arial"/>
        </w:rPr>
      </w:pPr>
      <w:r w:rsidRPr="00B7093C">
        <w:rPr>
          <w:rFonts w:cs="Arial"/>
        </w:rPr>
        <w:t xml:space="preserve">Rehabilitation is a hard to define term. In this document, when we refer to ‘rehabilitation’ we refer to multiple points along a journey, with the acknowledgement that these will be different for every </w:t>
      </w:r>
      <w:r w:rsidR="00911B9A" w:rsidRPr="00B7093C">
        <w:rPr>
          <w:rFonts w:cs="Arial"/>
        </w:rPr>
        <w:t>stroke survivor</w:t>
      </w:r>
      <w:r w:rsidRPr="00B7093C">
        <w:rPr>
          <w:rFonts w:cs="Arial"/>
        </w:rPr>
        <w:t xml:space="preserve">. </w:t>
      </w:r>
      <w:r w:rsidRPr="00B7093C">
        <w:rPr>
          <w:rFonts w:cs="Arial"/>
        </w:rPr>
        <w:br w:type="page"/>
      </w:r>
    </w:p>
    <w:p w14:paraId="5EA5AE6F" w14:textId="77777777" w:rsidR="00F60BC1" w:rsidRPr="00B7093C" w:rsidRDefault="00F60BC1" w:rsidP="00FC7690">
      <w:pPr>
        <w:pStyle w:val="Heading1"/>
      </w:pPr>
      <w:bookmarkStart w:id="114" w:name="_Toc121750764"/>
      <w:r w:rsidRPr="00B7093C">
        <w:lastRenderedPageBreak/>
        <w:t>National and Regional Stroke Context</w:t>
      </w:r>
      <w:bookmarkEnd w:id="114"/>
    </w:p>
    <w:p w14:paraId="1521B58A" w14:textId="24664AC0" w:rsidR="00F60BC1" w:rsidRPr="00FC7690" w:rsidRDefault="00F60BC1" w:rsidP="00B7093C">
      <w:pPr>
        <w:spacing w:line="276" w:lineRule="auto"/>
        <w:rPr>
          <w:rFonts w:cs="Arial"/>
        </w:rPr>
      </w:pPr>
      <w:r w:rsidRPr="00B7093C">
        <w:rPr>
          <w:rFonts w:cs="Arial"/>
        </w:rPr>
        <w:t>Nationally, there are around 100,000 strokes every year in the UK. There also around 1.3 million stroke survivors living in the UK. The Stroke Association estimate that, in the UK</w:t>
      </w:r>
      <w:r w:rsidRPr="00FC7690">
        <w:rPr>
          <w:rFonts w:cs="Arial"/>
        </w:rPr>
        <w:t>, a stroke strikes every five minutes.</w:t>
      </w:r>
    </w:p>
    <w:p w14:paraId="034E6CC3" w14:textId="77777777" w:rsidR="00434B29" w:rsidRPr="00B7093C" w:rsidRDefault="00434B29" w:rsidP="00B7093C">
      <w:pPr>
        <w:spacing w:line="276" w:lineRule="auto"/>
        <w:rPr>
          <w:rFonts w:cs="Arial"/>
        </w:rPr>
      </w:pPr>
    </w:p>
    <w:p w14:paraId="119CBEE0" w14:textId="77777777" w:rsidR="00FC7690" w:rsidRDefault="00F60BC1" w:rsidP="00B7093C">
      <w:pPr>
        <w:spacing w:line="276" w:lineRule="auto"/>
        <w:rPr>
          <w:rFonts w:cs="Arial"/>
        </w:rPr>
      </w:pPr>
      <w:r w:rsidRPr="00B7093C">
        <w:rPr>
          <w:rFonts w:cs="Arial"/>
        </w:rPr>
        <w:t>In this section, we will contextualise our work on stroke both nationally and regionally. Stroke does not just affect people in Leeds, and it is important to situate our work within a wider context, showing how we will maintain these links and work together to improve outcomes for those affected by stroke.</w:t>
      </w:r>
    </w:p>
    <w:p w14:paraId="493E211C" w14:textId="0233A064" w:rsidR="00F60BC1" w:rsidRPr="00B7093C" w:rsidRDefault="00F60BC1" w:rsidP="00B7093C">
      <w:pPr>
        <w:spacing w:line="276" w:lineRule="auto"/>
        <w:rPr>
          <w:rFonts w:cs="Arial"/>
        </w:rPr>
      </w:pPr>
      <w:r w:rsidRPr="00B7093C">
        <w:rPr>
          <w:rFonts w:cs="Arial"/>
        </w:rPr>
        <w:t xml:space="preserve"> </w:t>
      </w:r>
    </w:p>
    <w:p w14:paraId="6F890EED" w14:textId="77777777" w:rsidR="00F60BC1" w:rsidRPr="00B7093C" w:rsidRDefault="00F60BC1" w:rsidP="00FC7690">
      <w:pPr>
        <w:pStyle w:val="Heading2"/>
      </w:pPr>
      <w:bookmarkStart w:id="115" w:name="_Toc99707658"/>
      <w:bookmarkStart w:id="116" w:name="_Toc121750765"/>
      <w:r w:rsidRPr="00B7093C">
        <w:t>3.1 The NHS Long Term Plan</w:t>
      </w:r>
      <w:bookmarkEnd w:id="115"/>
      <w:bookmarkEnd w:id="116"/>
      <w:r w:rsidRPr="00B7093C">
        <w:t xml:space="preserve"> </w:t>
      </w:r>
    </w:p>
    <w:p w14:paraId="780E9F8B" w14:textId="455340BD" w:rsidR="00F60BC1" w:rsidRDefault="00F60BC1" w:rsidP="00B7093C">
      <w:pPr>
        <w:spacing w:before="240" w:after="120" w:line="276" w:lineRule="auto"/>
        <w:rPr>
          <w:rFonts w:cs="Arial"/>
          <w:bCs/>
        </w:rPr>
      </w:pPr>
      <w:r w:rsidRPr="00B7093C">
        <w:rPr>
          <w:rFonts w:cs="Arial"/>
          <w:bCs/>
        </w:rPr>
        <w:t xml:space="preserve">The NHS Long Term Plan is a document which sets the priorities and ambitions of the NHS until the end of the decade. </w:t>
      </w:r>
    </w:p>
    <w:p w14:paraId="640B84AA" w14:textId="77777777" w:rsidR="00F60BC1" w:rsidRPr="00B7093C" w:rsidRDefault="00F60BC1" w:rsidP="00B7093C">
      <w:pPr>
        <w:spacing w:after="120" w:line="276" w:lineRule="auto"/>
        <w:rPr>
          <w:rFonts w:cs="Arial"/>
          <w:bCs/>
        </w:rPr>
      </w:pPr>
      <w:r w:rsidRPr="00B7093C">
        <w:rPr>
          <w:rFonts w:cs="Arial"/>
          <w:bCs/>
        </w:rPr>
        <w:t xml:space="preserve">The NHS Long Term Plan (2019) identified stroke as a national clinical priority and aims to improve stroke care along the pathway, including prevention, early diagnosis, management from the onset of stroke, urgent and acute care, rehabilitation, and life after stroke. </w:t>
      </w:r>
    </w:p>
    <w:p w14:paraId="28ED60A0" w14:textId="7858D9C8" w:rsidR="00F60BC1" w:rsidRPr="00B7093C" w:rsidRDefault="00F60BC1" w:rsidP="00B7093C">
      <w:pPr>
        <w:spacing w:after="120" w:line="276" w:lineRule="auto"/>
        <w:rPr>
          <w:rFonts w:cs="Arial"/>
          <w:bCs/>
        </w:rPr>
      </w:pPr>
      <w:r w:rsidRPr="00B7093C">
        <w:rPr>
          <w:rFonts w:cs="Arial"/>
        </w:rPr>
        <w:t xml:space="preserve">The </w:t>
      </w:r>
      <w:r w:rsidR="00FC7690" w:rsidRPr="00B7093C">
        <w:rPr>
          <w:rFonts w:cs="Arial"/>
        </w:rPr>
        <w:t>Long-Term</w:t>
      </w:r>
      <w:r w:rsidRPr="00B7093C">
        <w:rPr>
          <w:rFonts w:cs="Arial"/>
        </w:rPr>
        <w:t xml:space="preserve"> plan aims to prevent up to 150,000 strokes over the next 10 years (</w:t>
      </w:r>
      <w:hyperlink r:id="rId25" w:history="1">
        <w:r w:rsidRPr="00FC7690">
          <w:rPr>
            <w:rStyle w:val="Hyperlink"/>
            <w:rFonts w:cs="Arial"/>
          </w:rPr>
          <w:t>NHS England</w:t>
        </w:r>
      </w:hyperlink>
      <w:proofErr w:type="gramStart"/>
      <w:r w:rsidRPr="00B7093C">
        <w:rPr>
          <w:rFonts w:cs="Arial"/>
        </w:rPr>
        <w:t>), and</w:t>
      </w:r>
      <w:proofErr w:type="gramEnd"/>
      <w:r w:rsidRPr="00B7093C">
        <w:rPr>
          <w:rFonts w:cs="Arial"/>
        </w:rPr>
        <w:t xml:space="preserve"> has identified the </w:t>
      </w:r>
      <w:r w:rsidRPr="00B7093C">
        <w:rPr>
          <w:rFonts w:cs="Arial"/>
          <w:bCs/>
        </w:rPr>
        <w:t xml:space="preserve">below ambitions for </w:t>
      </w:r>
      <w:r w:rsidR="00FC7690">
        <w:rPr>
          <w:rFonts w:cs="Arial"/>
          <w:bCs/>
        </w:rPr>
        <w:t>s</w:t>
      </w:r>
      <w:r w:rsidRPr="00B7093C">
        <w:rPr>
          <w:rFonts w:cs="Arial"/>
          <w:bCs/>
        </w:rPr>
        <w:t xml:space="preserve">troke. </w:t>
      </w:r>
    </w:p>
    <w:p w14:paraId="35A09F0F" w14:textId="1627EBB0" w:rsidR="00F60BC1" w:rsidRPr="00B7093C" w:rsidRDefault="00F60BC1" w:rsidP="00B7093C">
      <w:pPr>
        <w:spacing w:after="120" w:line="276" w:lineRule="auto"/>
        <w:rPr>
          <w:rFonts w:cs="Arial"/>
          <w:bCs/>
        </w:rPr>
      </w:pPr>
      <w:r w:rsidRPr="00B7093C">
        <w:rPr>
          <w:rFonts w:cs="Arial"/>
          <w:bCs/>
        </w:rPr>
        <w:t xml:space="preserve">In the below table, we outline how our work and priorities in Leeds directly correlates to the </w:t>
      </w:r>
      <w:r w:rsidR="00FC7690" w:rsidRPr="00B7093C">
        <w:rPr>
          <w:rFonts w:cs="Arial"/>
          <w:bCs/>
        </w:rPr>
        <w:t>Long-Term</w:t>
      </w:r>
      <w:r w:rsidRPr="00B7093C">
        <w:rPr>
          <w:rFonts w:cs="Arial"/>
          <w:bCs/>
        </w:rPr>
        <w:t xml:space="preserve"> Plan ambitions. </w:t>
      </w:r>
    </w:p>
    <w:tbl>
      <w:tblPr>
        <w:tblStyle w:val="TableGrid"/>
        <w:tblW w:w="9634" w:type="dxa"/>
        <w:tblLook w:val="04A0" w:firstRow="1" w:lastRow="0" w:firstColumn="1" w:lastColumn="0" w:noHBand="0" w:noVBand="1"/>
      </w:tblPr>
      <w:tblGrid>
        <w:gridCol w:w="4815"/>
        <w:gridCol w:w="4819"/>
      </w:tblGrid>
      <w:tr w:rsidR="00F60BC1" w:rsidRPr="00B7093C" w14:paraId="3F534F01" w14:textId="77777777" w:rsidTr="00FC7690">
        <w:tc>
          <w:tcPr>
            <w:tcW w:w="4815" w:type="dxa"/>
            <w:shd w:val="clear" w:color="auto" w:fill="005EB8"/>
          </w:tcPr>
          <w:p w14:paraId="6E02E07B" w14:textId="77777777" w:rsidR="00F60BC1" w:rsidRPr="00B7093C" w:rsidRDefault="00F60BC1" w:rsidP="00B7093C">
            <w:pPr>
              <w:spacing w:before="240" w:after="120" w:line="276" w:lineRule="auto"/>
              <w:jc w:val="center"/>
              <w:rPr>
                <w:rFonts w:cs="Arial"/>
                <w:b/>
                <w:color w:val="FFFFFF" w:themeColor="background1"/>
              </w:rPr>
            </w:pPr>
            <w:r w:rsidRPr="00B7093C">
              <w:rPr>
                <w:rFonts w:cs="Arial"/>
                <w:b/>
                <w:color w:val="FFFFFF" w:themeColor="background1"/>
              </w:rPr>
              <w:t xml:space="preserve">Long Term Plan Ambition </w:t>
            </w:r>
          </w:p>
        </w:tc>
        <w:tc>
          <w:tcPr>
            <w:tcW w:w="4819" w:type="dxa"/>
            <w:shd w:val="clear" w:color="auto" w:fill="005EB8"/>
          </w:tcPr>
          <w:p w14:paraId="7F6ACD4F" w14:textId="77777777" w:rsidR="00F60BC1" w:rsidRPr="00B7093C" w:rsidRDefault="00F60BC1" w:rsidP="00B7093C">
            <w:pPr>
              <w:spacing w:before="240" w:after="120" w:line="276" w:lineRule="auto"/>
              <w:jc w:val="center"/>
              <w:rPr>
                <w:rFonts w:cs="Arial"/>
                <w:b/>
                <w:color w:val="FFFFFF" w:themeColor="background1"/>
              </w:rPr>
            </w:pPr>
            <w:r w:rsidRPr="00B7093C">
              <w:rPr>
                <w:rFonts w:cs="Arial"/>
                <w:b/>
                <w:color w:val="FFFFFF" w:themeColor="background1"/>
              </w:rPr>
              <w:t>Leeds Stroke Priorities Response</w:t>
            </w:r>
          </w:p>
        </w:tc>
      </w:tr>
      <w:tr w:rsidR="00F60BC1" w:rsidRPr="00B7093C" w14:paraId="1F51EAB9" w14:textId="77777777" w:rsidTr="00FC7690">
        <w:tc>
          <w:tcPr>
            <w:tcW w:w="4815" w:type="dxa"/>
          </w:tcPr>
          <w:p w14:paraId="7A0AA437" w14:textId="77777777" w:rsidR="00F60BC1" w:rsidRPr="00B7093C" w:rsidRDefault="00F60BC1" w:rsidP="00B7093C">
            <w:pPr>
              <w:spacing w:before="240" w:after="120" w:line="276" w:lineRule="auto"/>
              <w:rPr>
                <w:rFonts w:cs="Arial"/>
                <w:bCs/>
              </w:rPr>
            </w:pPr>
            <w:r w:rsidRPr="00B7093C">
              <w:rPr>
                <w:rFonts w:cs="Arial"/>
                <w:bCs/>
              </w:rPr>
              <w:t>Every ICS to have initiated an Integrated Stroke Delivery Network (ISDN)</w:t>
            </w:r>
          </w:p>
        </w:tc>
        <w:tc>
          <w:tcPr>
            <w:tcW w:w="4819" w:type="dxa"/>
          </w:tcPr>
          <w:p w14:paraId="054ABD6E" w14:textId="74C0AC3C" w:rsidR="00F60BC1" w:rsidRPr="00B7093C" w:rsidRDefault="00F60BC1" w:rsidP="00B7093C">
            <w:pPr>
              <w:spacing w:before="240" w:after="120" w:line="276" w:lineRule="auto"/>
              <w:rPr>
                <w:rFonts w:cs="Arial"/>
                <w:bCs/>
              </w:rPr>
            </w:pPr>
            <w:r w:rsidRPr="00B7093C">
              <w:rPr>
                <w:rFonts w:cs="Arial"/>
                <w:bCs/>
              </w:rPr>
              <w:t xml:space="preserve">Leeds is part of the West Yorkshire ISDN (more information about this is provided in </w:t>
            </w:r>
            <w:hyperlink w:anchor="_3.2_The_West" w:history="1">
              <w:r w:rsidRPr="00D51CC1">
                <w:rPr>
                  <w:rStyle w:val="Hyperlink"/>
                  <w:rFonts w:cs="Arial"/>
                  <w:bCs/>
                </w:rPr>
                <w:t>section 3.2</w:t>
              </w:r>
            </w:hyperlink>
            <w:r w:rsidRPr="00B7093C">
              <w:rPr>
                <w:rFonts w:cs="Arial"/>
                <w:bCs/>
              </w:rPr>
              <w:t>)</w:t>
            </w:r>
          </w:p>
        </w:tc>
      </w:tr>
      <w:tr w:rsidR="00F60BC1" w:rsidRPr="00B7093C" w14:paraId="2CEA6744" w14:textId="77777777" w:rsidTr="00FC7690">
        <w:tc>
          <w:tcPr>
            <w:tcW w:w="4815" w:type="dxa"/>
          </w:tcPr>
          <w:p w14:paraId="24A672CE" w14:textId="261A4179" w:rsidR="00F60BC1" w:rsidRPr="00B7093C" w:rsidRDefault="00F60BC1" w:rsidP="00B7093C">
            <w:pPr>
              <w:spacing w:before="240" w:after="120" w:line="276" w:lineRule="auto"/>
              <w:rPr>
                <w:rFonts w:cs="Arial"/>
                <w:bCs/>
              </w:rPr>
            </w:pPr>
            <w:r w:rsidRPr="00B7093C">
              <w:rPr>
                <w:rFonts w:cs="Arial"/>
                <w:bCs/>
              </w:rPr>
              <w:t xml:space="preserve">Deliver </w:t>
            </w:r>
            <w:proofErr w:type="gramStart"/>
            <w:r w:rsidRPr="00B7093C">
              <w:rPr>
                <w:rFonts w:cs="Arial"/>
                <w:bCs/>
              </w:rPr>
              <w:t xml:space="preserve">a </w:t>
            </w:r>
            <w:r w:rsidR="00D51CC1">
              <w:rPr>
                <w:rFonts w:cs="Arial"/>
                <w:bCs/>
              </w:rPr>
              <w:t>t</w:t>
            </w:r>
            <w:r w:rsidR="00D51CC1">
              <w:rPr>
                <w:bCs/>
              </w:rPr>
              <w:t>en times</w:t>
            </w:r>
            <w:proofErr w:type="gramEnd"/>
            <w:r w:rsidRPr="00B7093C">
              <w:rPr>
                <w:rFonts w:cs="Arial"/>
                <w:bCs/>
              </w:rPr>
              <w:t xml:space="preserve"> increase in proportion of patients receiving thrombectomy after a stroke</w:t>
            </w:r>
          </w:p>
        </w:tc>
        <w:tc>
          <w:tcPr>
            <w:tcW w:w="4819" w:type="dxa"/>
          </w:tcPr>
          <w:p w14:paraId="208F1A23" w14:textId="40383415" w:rsidR="00F60BC1" w:rsidRPr="00B7093C" w:rsidRDefault="00F60BC1" w:rsidP="00B7093C">
            <w:pPr>
              <w:spacing w:before="240" w:after="120" w:line="276" w:lineRule="auto"/>
              <w:rPr>
                <w:rFonts w:cs="Arial"/>
                <w:bCs/>
              </w:rPr>
            </w:pPr>
            <w:r w:rsidRPr="00B7093C">
              <w:rPr>
                <w:rFonts w:cs="Arial"/>
                <w:bCs/>
              </w:rPr>
              <w:t xml:space="preserve">Our workstream on thrombectomy is a key priority work area, working with the West Yorkshire ISDN (see </w:t>
            </w:r>
            <w:hyperlink w:anchor="_6.5_Improving_Thrombectomy" w:history="1">
              <w:r w:rsidRPr="00D51CC1">
                <w:rPr>
                  <w:rStyle w:val="Hyperlink"/>
                  <w:rFonts w:cs="Arial"/>
                  <w:bCs/>
                </w:rPr>
                <w:t>section 6.5</w:t>
              </w:r>
            </w:hyperlink>
            <w:r w:rsidRPr="00B7093C">
              <w:rPr>
                <w:rFonts w:cs="Arial"/>
                <w:bCs/>
              </w:rPr>
              <w:t>)</w:t>
            </w:r>
          </w:p>
        </w:tc>
      </w:tr>
      <w:tr w:rsidR="00F60BC1" w:rsidRPr="00B7093C" w14:paraId="3CA350DF" w14:textId="77777777" w:rsidTr="00FC7690">
        <w:tc>
          <w:tcPr>
            <w:tcW w:w="4815" w:type="dxa"/>
          </w:tcPr>
          <w:p w14:paraId="3788582C" w14:textId="77777777" w:rsidR="00F60BC1" w:rsidRPr="00B7093C" w:rsidRDefault="00F60BC1" w:rsidP="00B7093C">
            <w:pPr>
              <w:spacing w:before="240" w:after="120" w:line="276" w:lineRule="auto"/>
              <w:rPr>
                <w:rFonts w:cs="Arial"/>
                <w:bCs/>
              </w:rPr>
            </w:pPr>
            <w:r w:rsidRPr="00B7093C">
              <w:rPr>
                <w:rFonts w:cs="Arial"/>
                <w:bCs/>
              </w:rPr>
              <w:t xml:space="preserve">Treat patients with Atrial Fibrillation to prevent over 1,000 strokes </w:t>
            </w:r>
          </w:p>
        </w:tc>
        <w:tc>
          <w:tcPr>
            <w:tcW w:w="4819" w:type="dxa"/>
          </w:tcPr>
          <w:p w14:paraId="04AB59DE" w14:textId="4EF46992" w:rsidR="00F60BC1" w:rsidRPr="00B7093C" w:rsidRDefault="00F60BC1" w:rsidP="00B7093C">
            <w:pPr>
              <w:spacing w:before="240" w:after="120" w:line="276" w:lineRule="auto"/>
              <w:rPr>
                <w:rFonts w:cs="Arial"/>
                <w:bCs/>
              </w:rPr>
            </w:pPr>
            <w:r w:rsidRPr="00B7093C">
              <w:rPr>
                <w:rFonts w:cs="Arial"/>
                <w:bCs/>
              </w:rPr>
              <w:t>Our workstream on</w:t>
            </w:r>
            <w:r w:rsidR="00D51CC1">
              <w:rPr>
                <w:rFonts w:cs="Arial"/>
                <w:bCs/>
              </w:rPr>
              <w:t xml:space="preserve"> </w:t>
            </w:r>
            <w:proofErr w:type="gramStart"/>
            <w:r w:rsidR="00D51CC1">
              <w:rPr>
                <w:rFonts w:cs="Arial"/>
                <w:bCs/>
              </w:rPr>
              <w:t>Cardiovascular Disease</w:t>
            </w:r>
            <w:proofErr w:type="gramEnd"/>
            <w:r w:rsidR="00D51CC1">
              <w:rPr>
                <w:rFonts w:cs="Arial"/>
                <w:bCs/>
              </w:rPr>
              <w:t xml:space="preserve"> (</w:t>
            </w:r>
            <w:r w:rsidRPr="00B7093C">
              <w:rPr>
                <w:rFonts w:cs="Arial"/>
                <w:bCs/>
              </w:rPr>
              <w:t>CVD</w:t>
            </w:r>
            <w:r w:rsidR="00D51CC1">
              <w:rPr>
                <w:rFonts w:cs="Arial"/>
                <w:bCs/>
              </w:rPr>
              <w:t>)</w:t>
            </w:r>
            <w:r w:rsidRPr="00B7093C">
              <w:rPr>
                <w:rFonts w:cs="Arial"/>
                <w:bCs/>
              </w:rPr>
              <w:t xml:space="preserve"> Prevention includes Atrial Fibrillation (more information about this is provided in </w:t>
            </w:r>
            <w:hyperlink w:anchor="_6.2_Stroke_Prevention" w:history="1">
              <w:r w:rsidRPr="00D51CC1">
                <w:rPr>
                  <w:rStyle w:val="Hyperlink"/>
                  <w:rFonts w:cs="Arial"/>
                  <w:bCs/>
                </w:rPr>
                <w:t>section 6.2</w:t>
              </w:r>
            </w:hyperlink>
            <w:r w:rsidRPr="00B7093C">
              <w:rPr>
                <w:rFonts w:cs="Arial"/>
                <w:bCs/>
              </w:rPr>
              <w:t>)</w:t>
            </w:r>
          </w:p>
        </w:tc>
      </w:tr>
      <w:tr w:rsidR="00F60BC1" w:rsidRPr="00B7093C" w14:paraId="4FE6675D" w14:textId="77777777" w:rsidTr="00FC7690">
        <w:tc>
          <w:tcPr>
            <w:tcW w:w="4815" w:type="dxa"/>
          </w:tcPr>
          <w:p w14:paraId="60624FD4" w14:textId="77777777" w:rsidR="00F60BC1" w:rsidRPr="00B7093C" w:rsidRDefault="00F60BC1" w:rsidP="00B7093C">
            <w:pPr>
              <w:spacing w:before="240" w:after="120" w:line="276" w:lineRule="auto"/>
              <w:rPr>
                <w:rFonts w:cs="Arial"/>
                <w:bCs/>
              </w:rPr>
            </w:pPr>
            <w:r w:rsidRPr="00B7093C">
              <w:rPr>
                <w:rFonts w:cs="Arial"/>
                <w:bCs/>
              </w:rPr>
              <w:t xml:space="preserve">Implement increased post-hospital stroke rehabilitation models nationally </w:t>
            </w:r>
          </w:p>
        </w:tc>
        <w:tc>
          <w:tcPr>
            <w:tcW w:w="4819" w:type="dxa"/>
          </w:tcPr>
          <w:p w14:paraId="369D6988" w14:textId="21BEA7AC" w:rsidR="00F60BC1" w:rsidRPr="00B7093C" w:rsidRDefault="00F60BC1" w:rsidP="00B7093C">
            <w:pPr>
              <w:spacing w:before="240" w:after="120" w:line="276" w:lineRule="auto"/>
              <w:rPr>
                <w:rFonts w:cs="Arial"/>
                <w:bCs/>
              </w:rPr>
            </w:pPr>
            <w:r w:rsidRPr="00B7093C">
              <w:rPr>
                <w:rFonts w:cs="Arial"/>
                <w:bCs/>
              </w:rPr>
              <w:t xml:space="preserve">Our recent ward move from the Leeds General Infirmary to Chapel Allerton </w:t>
            </w:r>
            <w:r w:rsidRPr="00B7093C">
              <w:rPr>
                <w:rFonts w:cs="Arial"/>
                <w:bCs/>
              </w:rPr>
              <w:lastRenderedPageBreak/>
              <w:t xml:space="preserve">Hospital demonstrates commitment to improving stroke rehabilitation services (please see </w:t>
            </w:r>
            <w:hyperlink w:anchor="_4.1_Leeds_Teaching" w:history="1">
              <w:r w:rsidRPr="00D51CC1">
                <w:rPr>
                  <w:rStyle w:val="Hyperlink"/>
                  <w:rFonts w:cs="Arial"/>
                  <w:bCs/>
                </w:rPr>
                <w:t>section 4.1</w:t>
              </w:r>
            </w:hyperlink>
            <w:r w:rsidR="00D51CC1" w:rsidRPr="00B7093C">
              <w:rPr>
                <w:rFonts w:cs="Arial"/>
                <w:bCs/>
              </w:rPr>
              <w:t>) together</w:t>
            </w:r>
            <w:r w:rsidR="00AE1F5F" w:rsidRPr="00B7093C">
              <w:rPr>
                <w:rFonts w:cs="Arial"/>
                <w:bCs/>
              </w:rPr>
              <w:t xml:space="preserve"> with our cross pathway working group which is working to implement elements of the ICSS model including an integrated Early Support Discharge (ESD) offer</w:t>
            </w:r>
          </w:p>
        </w:tc>
      </w:tr>
      <w:tr w:rsidR="00F60BC1" w:rsidRPr="00B7093C" w14:paraId="621D1817" w14:textId="77777777" w:rsidTr="00FC7690">
        <w:tc>
          <w:tcPr>
            <w:tcW w:w="4815" w:type="dxa"/>
          </w:tcPr>
          <w:p w14:paraId="55183646" w14:textId="77777777" w:rsidR="00F60BC1" w:rsidRPr="00B7093C" w:rsidRDefault="00F60BC1" w:rsidP="00B7093C">
            <w:pPr>
              <w:spacing w:before="240" w:after="120" w:line="276" w:lineRule="auto"/>
              <w:rPr>
                <w:rFonts w:cs="Arial"/>
                <w:bCs/>
              </w:rPr>
            </w:pPr>
            <w:r w:rsidRPr="00B7093C">
              <w:rPr>
                <w:rFonts w:cs="Arial"/>
                <w:bCs/>
              </w:rPr>
              <w:lastRenderedPageBreak/>
              <w:t xml:space="preserve">Achieve the best performance in Europe for delivering thrombolysis by 2025 </w:t>
            </w:r>
          </w:p>
        </w:tc>
        <w:tc>
          <w:tcPr>
            <w:tcW w:w="4819" w:type="dxa"/>
          </w:tcPr>
          <w:p w14:paraId="1CE6ECF4" w14:textId="44DBB697" w:rsidR="00F60BC1" w:rsidRPr="00B7093C" w:rsidRDefault="00F60BC1" w:rsidP="00B7093C">
            <w:pPr>
              <w:spacing w:before="240" w:after="120" w:line="276" w:lineRule="auto"/>
              <w:rPr>
                <w:rFonts w:cs="Arial"/>
                <w:bCs/>
              </w:rPr>
            </w:pPr>
            <w:r w:rsidRPr="00B7093C">
              <w:rPr>
                <w:rFonts w:cs="Arial"/>
                <w:bCs/>
              </w:rPr>
              <w:t xml:space="preserve">Emerging priority for years </w:t>
            </w:r>
            <w:r w:rsidR="00D51CC1">
              <w:rPr>
                <w:rFonts w:cs="Arial"/>
                <w:bCs/>
              </w:rPr>
              <w:t>two to five years</w:t>
            </w:r>
          </w:p>
        </w:tc>
      </w:tr>
      <w:tr w:rsidR="00F60BC1" w:rsidRPr="00B7093C" w14:paraId="08F3ED13" w14:textId="77777777" w:rsidTr="00FC7690">
        <w:tc>
          <w:tcPr>
            <w:tcW w:w="4815" w:type="dxa"/>
          </w:tcPr>
          <w:p w14:paraId="11322730" w14:textId="77777777" w:rsidR="00F60BC1" w:rsidRPr="00B7093C" w:rsidRDefault="00F60BC1" w:rsidP="00B7093C">
            <w:pPr>
              <w:spacing w:before="240" w:after="120" w:line="276" w:lineRule="auto"/>
              <w:rPr>
                <w:rFonts w:cs="Arial"/>
                <w:bCs/>
              </w:rPr>
            </w:pPr>
            <w:r w:rsidRPr="00B7093C">
              <w:rPr>
                <w:rFonts w:cs="Arial"/>
                <w:bCs/>
              </w:rPr>
              <w:t xml:space="preserve">National support for the scaling of technology to assist the expansion of life-changing treatments </w:t>
            </w:r>
          </w:p>
        </w:tc>
        <w:tc>
          <w:tcPr>
            <w:tcW w:w="4819" w:type="dxa"/>
          </w:tcPr>
          <w:p w14:paraId="4C162771" w14:textId="77777777" w:rsidR="00F60BC1" w:rsidRPr="00B7093C" w:rsidRDefault="00F60BC1" w:rsidP="00B7093C">
            <w:pPr>
              <w:spacing w:before="240" w:after="120" w:line="276" w:lineRule="auto"/>
              <w:rPr>
                <w:rFonts w:cs="Arial"/>
                <w:bCs/>
                <w:highlight w:val="yellow"/>
              </w:rPr>
            </w:pPr>
            <w:r w:rsidRPr="00B7093C">
              <w:rPr>
                <w:rFonts w:cs="Arial"/>
                <w:bCs/>
              </w:rPr>
              <w:t xml:space="preserve">We recognise that technology is an enabler in the achievement of our vision and are committed to exploring technology encouraged nationally and via the West Yorkshire ISDN </w:t>
            </w:r>
          </w:p>
        </w:tc>
      </w:tr>
      <w:tr w:rsidR="00F60BC1" w:rsidRPr="00B7093C" w14:paraId="22469C9B" w14:textId="77777777" w:rsidTr="00FC7690">
        <w:tc>
          <w:tcPr>
            <w:tcW w:w="4815" w:type="dxa"/>
          </w:tcPr>
          <w:p w14:paraId="10DAAF46" w14:textId="4D0C1F0F" w:rsidR="00F60BC1" w:rsidRPr="00B7093C" w:rsidRDefault="00F60BC1" w:rsidP="00B7093C">
            <w:pPr>
              <w:spacing w:before="240" w:after="120" w:line="276" w:lineRule="auto"/>
              <w:rPr>
                <w:rFonts w:cs="Arial"/>
                <w:bCs/>
              </w:rPr>
            </w:pPr>
            <w:r w:rsidRPr="00B7093C">
              <w:rPr>
                <w:rFonts w:cs="Arial"/>
                <w:bCs/>
              </w:rPr>
              <w:t xml:space="preserve">Develop a primary care CVDPREVENT audit </w:t>
            </w:r>
          </w:p>
        </w:tc>
        <w:tc>
          <w:tcPr>
            <w:tcW w:w="4819" w:type="dxa"/>
          </w:tcPr>
          <w:p w14:paraId="3082BAD7" w14:textId="48325FF7" w:rsidR="00F60BC1" w:rsidRPr="00B7093C" w:rsidRDefault="00F60BC1" w:rsidP="00B7093C">
            <w:pPr>
              <w:spacing w:before="240" w:after="120" w:line="276" w:lineRule="auto"/>
              <w:rPr>
                <w:rFonts w:cs="Arial"/>
                <w:bCs/>
                <w:highlight w:val="yellow"/>
              </w:rPr>
            </w:pPr>
            <w:r w:rsidRPr="00B7093C">
              <w:rPr>
                <w:rFonts w:cs="Arial"/>
                <w:bCs/>
              </w:rPr>
              <w:t xml:space="preserve">Our workstream on CVD Prevention includes CVDPREVENT (more information about this is provided in </w:t>
            </w:r>
            <w:hyperlink w:anchor="_6.2_Stroke_Prevention" w:history="1">
              <w:r w:rsidRPr="00D51CC1">
                <w:rPr>
                  <w:rStyle w:val="Hyperlink"/>
                  <w:rFonts w:cs="Arial"/>
                  <w:bCs/>
                </w:rPr>
                <w:t>section 6.2</w:t>
              </w:r>
            </w:hyperlink>
            <w:r w:rsidRPr="00B7093C">
              <w:rPr>
                <w:rFonts w:cs="Arial"/>
                <w:bCs/>
              </w:rPr>
              <w:t>)</w:t>
            </w:r>
          </w:p>
        </w:tc>
      </w:tr>
      <w:tr w:rsidR="00F60BC1" w:rsidRPr="00B7093C" w14:paraId="66E2CB74" w14:textId="77777777" w:rsidTr="00FC7690">
        <w:tc>
          <w:tcPr>
            <w:tcW w:w="4815" w:type="dxa"/>
          </w:tcPr>
          <w:p w14:paraId="09F29943" w14:textId="77777777" w:rsidR="00F60BC1" w:rsidRPr="00B7093C" w:rsidRDefault="00F60BC1" w:rsidP="00B7093C">
            <w:pPr>
              <w:spacing w:before="240" w:after="120" w:line="276" w:lineRule="auto"/>
              <w:rPr>
                <w:rFonts w:cs="Arial"/>
                <w:bCs/>
              </w:rPr>
            </w:pPr>
            <w:r w:rsidRPr="00B7093C">
              <w:rPr>
                <w:rFonts w:cs="Arial"/>
                <w:bCs/>
              </w:rPr>
              <w:t xml:space="preserve">Reduce the gap in amenable deaths between the most and least deprived areas </w:t>
            </w:r>
          </w:p>
        </w:tc>
        <w:tc>
          <w:tcPr>
            <w:tcW w:w="4819" w:type="dxa"/>
          </w:tcPr>
          <w:p w14:paraId="3AEE6699" w14:textId="70F17948" w:rsidR="00F60BC1" w:rsidRPr="00B7093C" w:rsidRDefault="00F60BC1" w:rsidP="00B7093C">
            <w:pPr>
              <w:spacing w:before="240" w:after="120" w:line="276" w:lineRule="auto"/>
              <w:rPr>
                <w:rFonts w:cs="Arial"/>
                <w:bCs/>
              </w:rPr>
            </w:pPr>
            <w:r w:rsidRPr="00B7093C">
              <w:rPr>
                <w:rFonts w:cs="Arial"/>
                <w:bCs/>
              </w:rPr>
              <w:t xml:space="preserve">A focus on health inequalities is a priority across the Leeds Health and Care system (please see </w:t>
            </w:r>
            <w:hyperlink w:anchor="_3.4_Health_Inequalities" w:history="1">
              <w:r w:rsidRPr="00D51CC1">
                <w:rPr>
                  <w:rStyle w:val="Hyperlink"/>
                  <w:rFonts w:cs="Arial"/>
                  <w:bCs/>
                </w:rPr>
                <w:t>section 3.</w:t>
              </w:r>
              <w:r w:rsidR="00D74250" w:rsidRPr="00D51CC1">
                <w:rPr>
                  <w:rStyle w:val="Hyperlink"/>
                  <w:rFonts w:cs="Arial"/>
                  <w:bCs/>
                </w:rPr>
                <w:t>4</w:t>
              </w:r>
            </w:hyperlink>
            <w:r w:rsidRPr="00B7093C">
              <w:rPr>
                <w:rFonts w:cs="Arial"/>
                <w:bCs/>
              </w:rPr>
              <w:t>).</w:t>
            </w:r>
          </w:p>
        </w:tc>
      </w:tr>
      <w:tr w:rsidR="00F60BC1" w:rsidRPr="00B7093C" w14:paraId="50B61BBE" w14:textId="77777777" w:rsidTr="00FC7690">
        <w:tc>
          <w:tcPr>
            <w:tcW w:w="4815" w:type="dxa"/>
          </w:tcPr>
          <w:p w14:paraId="25A4131C" w14:textId="77777777" w:rsidR="00F60BC1" w:rsidRPr="00B7093C" w:rsidRDefault="00F60BC1" w:rsidP="00B7093C">
            <w:pPr>
              <w:spacing w:before="240" w:after="120" w:line="276" w:lineRule="auto"/>
              <w:rPr>
                <w:rFonts w:cs="Arial"/>
                <w:bCs/>
              </w:rPr>
            </w:pPr>
            <w:r w:rsidRPr="00B7093C">
              <w:rPr>
                <w:rFonts w:cs="Arial"/>
                <w:bCs/>
              </w:rPr>
              <w:t xml:space="preserve">Increase the number of people receiving physical health checks to an additional 110,000 people per year </w:t>
            </w:r>
          </w:p>
        </w:tc>
        <w:tc>
          <w:tcPr>
            <w:tcW w:w="4819" w:type="dxa"/>
          </w:tcPr>
          <w:p w14:paraId="227DD737" w14:textId="602F5737" w:rsidR="00F60BC1" w:rsidRPr="00B7093C" w:rsidRDefault="00F60BC1" w:rsidP="00B7093C">
            <w:pPr>
              <w:spacing w:before="240" w:after="120" w:line="276" w:lineRule="auto"/>
              <w:rPr>
                <w:rFonts w:cs="Arial"/>
                <w:bCs/>
              </w:rPr>
            </w:pPr>
            <w:r w:rsidRPr="00B7093C">
              <w:rPr>
                <w:rFonts w:cs="Arial"/>
                <w:bCs/>
              </w:rPr>
              <w:t xml:space="preserve">Our workstream on CVD Prevention includes health check recovery/expansion (more information about this is provided in </w:t>
            </w:r>
            <w:hyperlink w:anchor="_6.2_Stroke_Prevention" w:history="1">
              <w:r w:rsidRPr="00D51CC1">
                <w:rPr>
                  <w:rStyle w:val="Hyperlink"/>
                  <w:rFonts w:cs="Arial"/>
                  <w:bCs/>
                </w:rPr>
                <w:t>section 6.2</w:t>
              </w:r>
            </w:hyperlink>
            <w:r w:rsidRPr="00B7093C">
              <w:rPr>
                <w:rFonts w:cs="Arial"/>
                <w:bCs/>
              </w:rPr>
              <w:t>)</w:t>
            </w:r>
          </w:p>
        </w:tc>
      </w:tr>
    </w:tbl>
    <w:p w14:paraId="75531BCA" w14:textId="77FA90D5" w:rsidR="00F60BC1" w:rsidRDefault="00F60BC1" w:rsidP="00B7093C">
      <w:pPr>
        <w:spacing w:before="240" w:after="120" w:line="276" w:lineRule="auto"/>
        <w:rPr>
          <w:rFonts w:cs="Arial"/>
        </w:rPr>
      </w:pPr>
      <w:r w:rsidRPr="00B7093C">
        <w:rPr>
          <w:rFonts w:cs="Arial"/>
        </w:rPr>
        <w:t>The National Stroke Programme ran by NHS England helps to realise the above ambitions. You can find out more about The National Stroke Programm</w:t>
      </w:r>
      <w:r w:rsidR="00D51CC1">
        <w:rPr>
          <w:rFonts w:cs="Arial"/>
        </w:rPr>
        <w:t xml:space="preserve">e on </w:t>
      </w:r>
      <w:hyperlink r:id="rId26" w:history="1">
        <w:r w:rsidR="00D51CC1" w:rsidRPr="00D51CC1">
          <w:rPr>
            <w:rStyle w:val="Hyperlink"/>
            <w:rFonts w:cs="Arial"/>
          </w:rPr>
          <w:t>NHS England’s</w:t>
        </w:r>
      </w:hyperlink>
      <w:r w:rsidR="00D51CC1">
        <w:rPr>
          <w:rFonts w:cs="Arial"/>
        </w:rPr>
        <w:t xml:space="preserve"> website</w:t>
      </w:r>
      <w:r w:rsidRPr="00B7093C">
        <w:rPr>
          <w:rFonts w:cs="Arial"/>
        </w:rPr>
        <w:t xml:space="preserve">. </w:t>
      </w:r>
    </w:p>
    <w:p w14:paraId="62932819" w14:textId="77777777" w:rsidR="00D51CC1" w:rsidRPr="00B7093C" w:rsidRDefault="00D51CC1" w:rsidP="00B7093C">
      <w:pPr>
        <w:spacing w:before="240" w:after="120" w:line="276" w:lineRule="auto"/>
        <w:rPr>
          <w:rFonts w:cs="Arial"/>
        </w:rPr>
      </w:pPr>
    </w:p>
    <w:p w14:paraId="105E1770" w14:textId="77777777" w:rsidR="00F60BC1" w:rsidRPr="00B7093C" w:rsidRDefault="00F60BC1" w:rsidP="00D51CC1">
      <w:pPr>
        <w:pStyle w:val="Heading2"/>
      </w:pPr>
      <w:bookmarkStart w:id="117" w:name="_3.2_The_West"/>
      <w:bookmarkStart w:id="118" w:name="_Toc99707659"/>
      <w:bookmarkStart w:id="119" w:name="_Toc121750766"/>
      <w:bookmarkEnd w:id="117"/>
      <w:r w:rsidRPr="00B7093C">
        <w:t>3.2 The West Yorkshire and Harrogate Integrated Stroke Delivery Network</w:t>
      </w:r>
      <w:bookmarkEnd w:id="118"/>
      <w:bookmarkEnd w:id="119"/>
    </w:p>
    <w:p w14:paraId="04B5CB54" w14:textId="4E503442" w:rsidR="00F60BC1" w:rsidRPr="00B7093C" w:rsidRDefault="00F60BC1" w:rsidP="00B7093C">
      <w:pPr>
        <w:spacing w:before="240" w:after="120" w:line="276" w:lineRule="auto"/>
        <w:rPr>
          <w:rFonts w:cs="Arial"/>
        </w:rPr>
      </w:pPr>
      <w:r w:rsidRPr="00B7093C">
        <w:rPr>
          <w:rFonts w:cs="Arial"/>
        </w:rPr>
        <w:t xml:space="preserve">In the Long-Term plan, NHS England committed to create Integrated Stroke Delivery Networks (ISDNs) across England. The ISDNs were designed to bring together health and care services across the entire stroke pathway, from prevention to rehabilitation. The overarching aim of an ISDN is to improve the quality of stroke care for better clinical </w:t>
      </w:r>
      <w:r w:rsidRPr="00B7093C">
        <w:rPr>
          <w:rFonts w:cs="Arial"/>
        </w:rPr>
        <w:lastRenderedPageBreak/>
        <w:t>outcomes, patient experience and patient safety. The ISDN does this by bringing key stakeholders together to facilitate a collaborative approach to improving the entire stroke pathway and ensure a patient-centred, evidence-based approach to delivering transformational change. Leeds sits within the remit of the West Yorkshire and Harrogate</w:t>
      </w:r>
      <w:r w:rsidR="00366289" w:rsidRPr="00B7093C">
        <w:rPr>
          <w:rFonts w:cs="Arial"/>
        </w:rPr>
        <w:t xml:space="preserve"> (WY&amp;H)</w:t>
      </w:r>
      <w:r w:rsidRPr="00B7093C">
        <w:rPr>
          <w:rFonts w:cs="Arial"/>
        </w:rPr>
        <w:t xml:space="preserve"> ISDN. Work occurring at the Leeds local level intersects with, and feeds into the priorities of the ISDN in several ways. </w:t>
      </w:r>
    </w:p>
    <w:p w14:paraId="4D460C5D" w14:textId="77777777" w:rsidR="00F60BC1" w:rsidRPr="00B7093C" w:rsidRDefault="00F60BC1" w:rsidP="00B7093C">
      <w:pPr>
        <w:spacing w:after="120" w:line="276" w:lineRule="auto"/>
        <w:rPr>
          <w:rFonts w:cs="Arial"/>
          <w:i/>
          <w:iCs/>
        </w:rPr>
      </w:pPr>
      <w:r w:rsidRPr="00B7093C">
        <w:rPr>
          <w:rFonts w:cs="Arial"/>
        </w:rPr>
        <w:t xml:space="preserve">Current ISDN priorities include:  </w:t>
      </w:r>
    </w:p>
    <w:p w14:paraId="13552421" w14:textId="77777777" w:rsidR="00F60BC1" w:rsidRPr="00B7093C"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Striving to improve thrombolysis rates and access to thrombectomy services across West Yorkshire and Harrogate, working with neighbouring ISDNs to establish a mutual aid agreement to support this ambition.</w:t>
      </w:r>
    </w:p>
    <w:p w14:paraId="4457BF62" w14:textId="50923EB9" w:rsidR="00F60BC1" w:rsidRPr="00B7093C"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 xml:space="preserve">Identifying priorities for stroke specific health inequalities (HI) to agree a programme of work, tailored to local place, using the HI framework, </w:t>
      </w:r>
      <w:hyperlink r:id="rId27" w:history="1">
        <w:r w:rsidRPr="00D51CC1">
          <w:rPr>
            <w:rStyle w:val="Hyperlink"/>
            <w:rFonts w:ascii="Arial" w:hAnsi="Arial" w:cs="Arial"/>
            <w:sz w:val="24"/>
            <w:szCs w:val="24"/>
          </w:rPr>
          <w:t>Core20Plus5</w:t>
        </w:r>
      </w:hyperlink>
      <w:r w:rsidRPr="00B7093C">
        <w:rPr>
          <w:rFonts w:ascii="Arial" w:hAnsi="Arial" w:cs="Arial"/>
          <w:sz w:val="24"/>
          <w:szCs w:val="24"/>
        </w:rPr>
        <w:t>, and the HI dashboard, in collaboration with HI Lead(s).</w:t>
      </w:r>
    </w:p>
    <w:p w14:paraId="7555F1AF" w14:textId="30769241" w:rsidR="00F60BC1" w:rsidRPr="00B7093C"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 xml:space="preserve">Implementation of the </w:t>
      </w:r>
      <w:hyperlink r:id="rId28" w:history="1">
        <w:r w:rsidRPr="00D51CC1">
          <w:rPr>
            <w:rStyle w:val="Hyperlink"/>
            <w:rFonts w:ascii="Arial" w:hAnsi="Arial" w:cs="Arial"/>
            <w:sz w:val="24"/>
            <w:szCs w:val="24"/>
          </w:rPr>
          <w:t>Getting It Right First Time</w:t>
        </w:r>
      </w:hyperlink>
      <w:r w:rsidRPr="00B7093C">
        <w:rPr>
          <w:rFonts w:ascii="Arial" w:hAnsi="Arial" w:cs="Arial"/>
          <w:sz w:val="24"/>
          <w:szCs w:val="24"/>
        </w:rPr>
        <w:t xml:space="preserve"> (GIRFT) recommendations, development of the National Optimal Stroke Imaging Pathway (NOSIP) and working to agree a regionally approved Artificial Intelligence (AI) solution.</w:t>
      </w:r>
    </w:p>
    <w:p w14:paraId="7D25B3AB" w14:textId="77777777" w:rsidR="00F60BC1" w:rsidRPr="00B7093C"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Active engagement in preventative work to develop a strategy that spans across primary, secondary, and tertiary services, linking with existing and emerging regional long-term condition boards.</w:t>
      </w:r>
    </w:p>
    <w:p w14:paraId="2A6A92F2" w14:textId="77777777" w:rsidR="00F60BC1" w:rsidRPr="00B7093C"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Working with stroke survivors and carers to understand their experiences of care services and to gain insight of where improvements are required.</w:t>
      </w:r>
    </w:p>
    <w:p w14:paraId="55941013" w14:textId="7BB113EE" w:rsidR="00F60BC1" w:rsidRDefault="00F60BC1" w:rsidP="00B7093C">
      <w:pPr>
        <w:pStyle w:val="ListParagraph"/>
        <w:numPr>
          <w:ilvl w:val="0"/>
          <w:numId w:val="18"/>
        </w:numPr>
        <w:spacing w:after="120" w:line="276" w:lineRule="auto"/>
        <w:rPr>
          <w:rFonts w:ascii="Arial" w:hAnsi="Arial" w:cs="Arial"/>
          <w:sz w:val="24"/>
          <w:szCs w:val="24"/>
        </w:rPr>
      </w:pPr>
      <w:r w:rsidRPr="00B7093C">
        <w:rPr>
          <w:rFonts w:ascii="Arial" w:hAnsi="Arial" w:cs="Arial"/>
          <w:sz w:val="24"/>
          <w:szCs w:val="24"/>
        </w:rPr>
        <w:t>Development of an educational strategy and a stroke workforce strategy covering the West Yorkshire and Harrogate ISDN, and regionally in collaboration with neighbouring ISDNs.</w:t>
      </w:r>
    </w:p>
    <w:p w14:paraId="5356824D" w14:textId="77777777" w:rsidR="00D51CC1" w:rsidRPr="00B7093C" w:rsidRDefault="00D51CC1" w:rsidP="00D51CC1">
      <w:pPr>
        <w:pStyle w:val="ListParagraph"/>
        <w:spacing w:after="120" w:line="276" w:lineRule="auto"/>
        <w:rPr>
          <w:rFonts w:ascii="Arial" w:hAnsi="Arial" w:cs="Arial"/>
          <w:sz w:val="24"/>
          <w:szCs w:val="24"/>
        </w:rPr>
      </w:pPr>
    </w:p>
    <w:p w14:paraId="2C3991A7" w14:textId="77777777" w:rsidR="00F60BC1" w:rsidRPr="00B7093C" w:rsidRDefault="00F60BC1" w:rsidP="00D51CC1">
      <w:pPr>
        <w:pStyle w:val="Heading2"/>
      </w:pPr>
      <w:bookmarkStart w:id="120" w:name="_Toc121750767"/>
      <w:r w:rsidRPr="00B7093C">
        <w:t>3.3 The NHS West Yorkshire Integrated Care Board and the West Yorkshire Health and Care Partnership</w:t>
      </w:r>
      <w:bookmarkEnd w:id="120"/>
    </w:p>
    <w:p w14:paraId="50999D6C" w14:textId="77777777" w:rsidR="00D51CC1" w:rsidRDefault="00F60BC1" w:rsidP="00B7093C">
      <w:pPr>
        <w:spacing w:after="120" w:line="276" w:lineRule="auto"/>
        <w:rPr>
          <w:rFonts w:cs="Arial"/>
        </w:rPr>
      </w:pPr>
      <w:r w:rsidRPr="00B7093C">
        <w:rPr>
          <w:rFonts w:cs="Arial"/>
        </w:rPr>
        <w:t>The NHS West Yorkshire Integrated Care Board (ICB) is the statutory organisation that sits within the integrated care system (ICS), the West Yorkshire Health and Care Partnership, which supports 2.4 million people, living in urban and rural areas.</w:t>
      </w:r>
      <w:r w:rsidR="00D51CC1">
        <w:rPr>
          <w:rFonts w:cs="Arial"/>
        </w:rPr>
        <w:t xml:space="preserve"> </w:t>
      </w:r>
      <w:r w:rsidRPr="00B7093C">
        <w:rPr>
          <w:rFonts w:cs="Arial"/>
        </w:rPr>
        <w:t xml:space="preserve">The Partnership is made up of the NHS, councils, voluntary community social enterprise organisations, Healthwatch, hospices and communities. Its function is to help prevent ill health and improve people’s care, to join up services, and tackle health inequalities. </w:t>
      </w:r>
    </w:p>
    <w:p w14:paraId="7F00CA4B" w14:textId="1FB833F0" w:rsidR="00F60BC1" w:rsidRPr="00B7093C" w:rsidRDefault="00F60BC1" w:rsidP="00B7093C">
      <w:pPr>
        <w:spacing w:after="120" w:line="276" w:lineRule="auto"/>
        <w:rPr>
          <w:rFonts w:cs="Arial"/>
        </w:rPr>
      </w:pPr>
      <w:r w:rsidRPr="00B7093C">
        <w:rPr>
          <w:rFonts w:cs="Arial"/>
        </w:rPr>
        <w:t xml:space="preserve">The Partnership follows the principle of subsidiarity, meaning it performs only those tasks that cannot be performed at a more local level, and leading to </w:t>
      </w:r>
      <w:proofErr w:type="gramStart"/>
      <w:r w:rsidRPr="00B7093C">
        <w:rPr>
          <w:rFonts w:cs="Arial"/>
        </w:rPr>
        <w:t xml:space="preserve">the </w:t>
      </w:r>
      <w:r w:rsidR="00E72D93">
        <w:rPr>
          <w:rFonts w:cs="Arial"/>
        </w:rPr>
        <w:t>majority</w:t>
      </w:r>
      <w:r w:rsidRPr="00B7093C">
        <w:rPr>
          <w:rFonts w:cs="Arial"/>
        </w:rPr>
        <w:t xml:space="preserve"> of</w:t>
      </w:r>
      <w:proofErr w:type="gramEnd"/>
      <w:r w:rsidRPr="00B7093C">
        <w:rPr>
          <w:rFonts w:cs="Arial"/>
        </w:rPr>
        <w:t xml:space="preserve"> work occurring at place level. The five local places (Bradford District and Craven, Calderdale, Kirklees, Leeds, and Wakefield District) are the bedrock of better health and care across West Yorkshire. Working together, these areas can enhance their unique strengths and draw upon trusted strong relationships across a wider area. As an ICS, the Partnership has four key purposes:</w:t>
      </w:r>
    </w:p>
    <w:p w14:paraId="5C5D91A9" w14:textId="77777777" w:rsidR="00F60BC1" w:rsidRPr="00B7093C" w:rsidRDefault="00F60BC1" w:rsidP="00B7093C">
      <w:pPr>
        <w:pStyle w:val="ListParagraph"/>
        <w:numPr>
          <w:ilvl w:val="0"/>
          <w:numId w:val="29"/>
        </w:numPr>
        <w:spacing w:after="120" w:line="276" w:lineRule="auto"/>
        <w:rPr>
          <w:rFonts w:ascii="Arial" w:hAnsi="Arial" w:cs="Arial"/>
          <w:sz w:val="24"/>
          <w:szCs w:val="24"/>
        </w:rPr>
      </w:pPr>
      <w:r w:rsidRPr="00B7093C">
        <w:rPr>
          <w:rFonts w:ascii="Arial" w:hAnsi="Arial" w:cs="Arial"/>
          <w:sz w:val="24"/>
          <w:szCs w:val="24"/>
        </w:rPr>
        <w:lastRenderedPageBreak/>
        <w:t xml:space="preserve">Improving health outcomes for all people using information, </w:t>
      </w:r>
      <w:proofErr w:type="gramStart"/>
      <w:r w:rsidRPr="00B7093C">
        <w:rPr>
          <w:rFonts w:ascii="Arial" w:hAnsi="Arial" w:cs="Arial"/>
          <w:sz w:val="24"/>
          <w:szCs w:val="24"/>
        </w:rPr>
        <w:t>data</w:t>
      </w:r>
      <w:proofErr w:type="gramEnd"/>
      <w:r w:rsidRPr="00B7093C">
        <w:rPr>
          <w:rFonts w:ascii="Arial" w:hAnsi="Arial" w:cs="Arial"/>
          <w:sz w:val="24"/>
          <w:szCs w:val="24"/>
        </w:rPr>
        <w:t xml:space="preserve"> and insight</w:t>
      </w:r>
    </w:p>
    <w:p w14:paraId="0CA9E853" w14:textId="77777777" w:rsidR="00F60BC1" w:rsidRPr="00B7093C" w:rsidRDefault="00F60BC1" w:rsidP="00B7093C">
      <w:pPr>
        <w:pStyle w:val="ListParagraph"/>
        <w:numPr>
          <w:ilvl w:val="0"/>
          <w:numId w:val="29"/>
        </w:numPr>
        <w:spacing w:after="120" w:line="276" w:lineRule="auto"/>
        <w:rPr>
          <w:rFonts w:ascii="Arial" w:hAnsi="Arial" w:cs="Arial"/>
          <w:sz w:val="24"/>
          <w:szCs w:val="24"/>
        </w:rPr>
      </w:pPr>
      <w:r w:rsidRPr="00B7093C">
        <w:rPr>
          <w:rFonts w:ascii="Arial" w:hAnsi="Arial" w:cs="Arial"/>
          <w:sz w:val="24"/>
          <w:szCs w:val="24"/>
        </w:rPr>
        <w:t>Enhancing productivity and value for money</w:t>
      </w:r>
    </w:p>
    <w:p w14:paraId="6D426927" w14:textId="77777777" w:rsidR="00F60BC1" w:rsidRPr="00B7093C" w:rsidRDefault="00F60BC1" w:rsidP="00B7093C">
      <w:pPr>
        <w:pStyle w:val="ListParagraph"/>
        <w:numPr>
          <w:ilvl w:val="0"/>
          <w:numId w:val="29"/>
        </w:numPr>
        <w:spacing w:after="120" w:line="276" w:lineRule="auto"/>
        <w:rPr>
          <w:rFonts w:ascii="Arial" w:hAnsi="Arial" w:cs="Arial"/>
          <w:sz w:val="24"/>
          <w:szCs w:val="24"/>
        </w:rPr>
      </w:pPr>
      <w:r w:rsidRPr="00B7093C">
        <w:rPr>
          <w:rFonts w:ascii="Arial" w:hAnsi="Arial" w:cs="Arial"/>
          <w:sz w:val="24"/>
          <w:szCs w:val="24"/>
        </w:rPr>
        <w:t>Tackling inequalities in outcomes, experience, and access</w:t>
      </w:r>
    </w:p>
    <w:p w14:paraId="27C8F56E" w14:textId="77777777" w:rsidR="00F60BC1" w:rsidRPr="00B7093C" w:rsidRDefault="00F60BC1" w:rsidP="00B7093C">
      <w:pPr>
        <w:pStyle w:val="ListParagraph"/>
        <w:numPr>
          <w:ilvl w:val="0"/>
          <w:numId w:val="29"/>
        </w:numPr>
        <w:spacing w:after="120" w:line="276" w:lineRule="auto"/>
        <w:rPr>
          <w:rFonts w:ascii="Arial" w:hAnsi="Arial" w:cs="Arial"/>
          <w:sz w:val="24"/>
          <w:szCs w:val="24"/>
        </w:rPr>
      </w:pPr>
      <w:r w:rsidRPr="00B7093C">
        <w:rPr>
          <w:rFonts w:ascii="Arial" w:hAnsi="Arial" w:cs="Arial"/>
          <w:sz w:val="24"/>
          <w:szCs w:val="24"/>
        </w:rPr>
        <w:t>Help support broader social and economic development.</w:t>
      </w:r>
    </w:p>
    <w:p w14:paraId="637C44F7" w14:textId="4250BDC9" w:rsidR="00F60BC1" w:rsidRPr="00B7093C" w:rsidRDefault="00F60BC1" w:rsidP="00B7093C">
      <w:pPr>
        <w:spacing w:after="120" w:line="276" w:lineRule="auto"/>
        <w:rPr>
          <w:rFonts w:cs="Arial"/>
        </w:rPr>
      </w:pPr>
      <w:r w:rsidRPr="00B7093C">
        <w:rPr>
          <w:rFonts w:cs="Arial"/>
        </w:rPr>
        <w:t xml:space="preserve">The West Yorkshire and Harrogate ISDN is a part of the wider ICS structure, positioned within the newly established </w:t>
      </w:r>
      <w:r w:rsidR="00D02D7F" w:rsidRPr="00B7093C">
        <w:rPr>
          <w:rFonts w:cs="Arial"/>
        </w:rPr>
        <w:t>Long-Term</w:t>
      </w:r>
      <w:r w:rsidRPr="00B7093C">
        <w:rPr>
          <w:rFonts w:cs="Arial"/>
        </w:rPr>
        <w:t xml:space="preserve"> Conditions and Personalisation function of the Clinical and Professional Directorate. This function supports the delivery of the </w:t>
      </w:r>
      <w:r w:rsidR="00D02D7F" w:rsidRPr="00B7093C">
        <w:rPr>
          <w:rFonts w:cs="Arial"/>
        </w:rPr>
        <w:t>Long-Term</w:t>
      </w:r>
      <w:r w:rsidRPr="00B7093C">
        <w:rPr>
          <w:rFonts w:cs="Arial"/>
        </w:rPr>
        <w:t xml:space="preserve"> Conditions Programme, with a focus on diabetes, stroke, palliative and end of life care, personalised care, and unpaid carers.</w:t>
      </w:r>
    </w:p>
    <w:p w14:paraId="316EA6ED" w14:textId="0A030C8C" w:rsidR="00F60BC1" w:rsidRPr="00B7093C" w:rsidRDefault="00F60BC1" w:rsidP="00B7093C">
      <w:pPr>
        <w:spacing w:after="120" w:line="276" w:lineRule="auto"/>
        <w:rPr>
          <w:rFonts w:cs="Arial"/>
        </w:rPr>
      </w:pPr>
      <w:r w:rsidRPr="00B7093C">
        <w:rPr>
          <w:rFonts w:cs="Arial"/>
        </w:rPr>
        <w:t>Whilst this document focuses on Leeds, Leeds does work closely with the other places in West Yorkshire</w:t>
      </w:r>
      <w:r w:rsidR="00366289" w:rsidRPr="00B7093C">
        <w:rPr>
          <w:rFonts w:cs="Arial"/>
        </w:rPr>
        <w:t xml:space="preserve"> and Harrogate</w:t>
      </w:r>
      <w:r w:rsidRPr="00B7093C">
        <w:rPr>
          <w:rFonts w:cs="Arial"/>
        </w:rPr>
        <w:t xml:space="preserve">, via the ISDN and the </w:t>
      </w:r>
      <w:r w:rsidR="00D02D7F" w:rsidRPr="00B7093C">
        <w:rPr>
          <w:rFonts w:cs="Arial"/>
        </w:rPr>
        <w:t>Long-Term</w:t>
      </w:r>
      <w:r w:rsidRPr="00B7093C">
        <w:rPr>
          <w:rFonts w:cs="Arial"/>
        </w:rPr>
        <w:t xml:space="preserve"> Conditions Population Board in Leeds.</w:t>
      </w:r>
    </w:p>
    <w:p w14:paraId="016F855A" w14:textId="342C0E48" w:rsidR="00F60BC1" w:rsidRDefault="00F60BC1" w:rsidP="00B7093C">
      <w:pPr>
        <w:spacing w:after="120" w:line="276" w:lineRule="auto"/>
        <w:rPr>
          <w:rFonts w:cs="Arial"/>
          <w:color w:val="000000"/>
          <w:shd w:val="clear" w:color="auto" w:fill="FFFFFF"/>
        </w:rPr>
      </w:pPr>
      <w:r w:rsidRPr="00B7093C">
        <w:rPr>
          <w:rFonts w:cs="Arial"/>
          <w:color w:val="000000"/>
          <w:shd w:val="clear" w:color="auto" w:fill="FFFFFF"/>
        </w:rPr>
        <w:t>Within Leeds and across the Partnership there is a focus on addressing health inequalities and improving and imbedding personalised care.</w:t>
      </w:r>
    </w:p>
    <w:p w14:paraId="192CAD2F" w14:textId="77777777" w:rsidR="00D02D7F" w:rsidRPr="00B7093C" w:rsidRDefault="00D02D7F" w:rsidP="00B7093C">
      <w:pPr>
        <w:spacing w:after="120" w:line="276" w:lineRule="auto"/>
        <w:rPr>
          <w:rFonts w:cs="Arial"/>
          <w:color w:val="000000"/>
          <w:u w:val="single"/>
          <w:shd w:val="clear" w:color="auto" w:fill="FFFFFF"/>
        </w:rPr>
      </w:pPr>
    </w:p>
    <w:p w14:paraId="2E5B6D64" w14:textId="1C72F086" w:rsidR="00F60BC1" w:rsidRPr="00B7093C" w:rsidRDefault="0071329B" w:rsidP="00D02D7F">
      <w:pPr>
        <w:pStyle w:val="Heading2"/>
        <w:rPr>
          <w:shd w:val="clear" w:color="auto" w:fill="FFFFFF"/>
        </w:rPr>
      </w:pPr>
      <w:bookmarkStart w:id="121" w:name="_3.4_Health_Inequalities"/>
      <w:bookmarkStart w:id="122" w:name="_Toc121750768"/>
      <w:bookmarkEnd w:id="121"/>
      <w:r w:rsidRPr="00B7093C">
        <w:rPr>
          <w:shd w:val="clear" w:color="auto" w:fill="FFFFFF"/>
        </w:rPr>
        <w:t>3.4</w:t>
      </w:r>
      <w:r w:rsidR="00D843C9" w:rsidRPr="00B7093C">
        <w:rPr>
          <w:shd w:val="clear" w:color="auto" w:fill="FFFFFF"/>
        </w:rPr>
        <w:t xml:space="preserve"> </w:t>
      </w:r>
      <w:r w:rsidR="00F60BC1" w:rsidRPr="00B7093C">
        <w:rPr>
          <w:shd w:val="clear" w:color="auto" w:fill="FFFFFF"/>
        </w:rPr>
        <w:t>Health Inequalities</w:t>
      </w:r>
      <w:bookmarkEnd w:id="122"/>
    </w:p>
    <w:p w14:paraId="2C2E2E25" w14:textId="77777777" w:rsidR="00D02D7F" w:rsidRDefault="00F60BC1" w:rsidP="00B7093C">
      <w:pPr>
        <w:spacing w:after="120" w:line="276" w:lineRule="auto"/>
        <w:rPr>
          <w:rFonts w:cs="Arial"/>
        </w:rPr>
      </w:pPr>
      <w:r w:rsidRPr="00B7093C">
        <w:rPr>
          <w:rFonts w:cs="Arial"/>
        </w:rPr>
        <w:t xml:space="preserve">Health inequalities are avoidable, </w:t>
      </w:r>
      <w:proofErr w:type="gramStart"/>
      <w:r w:rsidRPr="00B7093C">
        <w:rPr>
          <w:rFonts w:cs="Arial"/>
        </w:rPr>
        <w:t>unfair</w:t>
      </w:r>
      <w:proofErr w:type="gramEnd"/>
      <w:r w:rsidRPr="00B7093C">
        <w:rPr>
          <w:rFonts w:cs="Arial"/>
        </w:rPr>
        <w:t xml:space="preserve"> and systematic differences in health between different groups of people. These inequalities are understood and analysed across four, often inter-related, factors: socio-economic factors such as income; geographic factors such as the area where people live; specific characteristics such as ethnicity, disability or sexual orientation; and excluded groups, for example, people experiencing homelessness</w:t>
      </w:r>
      <w:r w:rsidR="005116DE" w:rsidRPr="00B7093C">
        <w:rPr>
          <w:rFonts w:cs="Arial"/>
        </w:rPr>
        <w:t>,</w:t>
      </w:r>
      <w:r w:rsidRPr="00B7093C">
        <w:rPr>
          <w:rFonts w:cs="Arial"/>
        </w:rPr>
        <w:t>(</w:t>
      </w:r>
      <w:hyperlink r:id="rId29" w:history="1">
        <w:r w:rsidR="00D51CC1" w:rsidRPr="000C2CD8">
          <w:rPr>
            <w:rStyle w:val="Hyperlink"/>
            <w:rFonts w:cs="Arial"/>
          </w:rPr>
          <w:t>https://www.kingsfund.org.uk/publications/what-are-health-inequalities</w:t>
        </w:r>
      </w:hyperlink>
      <w:r w:rsidRPr="00B7093C">
        <w:rPr>
          <w:rStyle w:val="Hyperlink"/>
          <w:rFonts w:cs="Arial"/>
          <w:color w:val="457B78"/>
        </w:rPr>
        <w:t>)</w:t>
      </w:r>
      <w:r w:rsidRPr="00B7093C">
        <w:rPr>
          <w:rStyle w:val="Hyperlink"/>
          <w:rFonts w:cs="Arial"/>
        </w:rPr>
        <w:t>.</w:t>
      </w:r>
      <w:r w:rsidRPr="00B7093C">
        <w:rPr>
          <w:rFonts w:cs="Arial"/>
        </w:rPr>
        <w:t xml:space="preserve"> </w:t>
      </w:r>
    </w:p>
    <w:p w14:paraId="048068CE" w14:textId="6B5419AF" w:rsidR="00F60BC1" w:rsidRDefault="00F60BC1" w:rsidP="00B7093C">
      <w:pPr>
        <w:spacing w:after="120" w:line="276" w:lineRule="auto"/>
        <w:rPr>
          <w:rFonts w:cs="Arial"/>
          <w:lang w:val="en-US"/>
        </w:rPr>
      </w:pPr>
      <w:r w:rsidRPr="00B7093C">
        <w:rPr>
          <w:rFonts w:cs="Arial"/>
          <w:lang w:val="en-US"/>
        </w:rPr>
        <w:t>Leeds stroke services (</w:t>
      </w:r>
      <w:hyperlink w:anchor="_4.1_Leeds_Teaching" w:history="1">
        <w:r w:rsidRPr="00D02D7F">
          <w:rPr>
            <w:rStyle w:val="Hyperlink"/>
            <w:rFonts w:cs="Arial"/>
            <w:lang w:val="en-US"/>
          </w:rPr>
          <w:t>section 4</w:t>
        </w:r>
      </w:hyperlink>
      <w:r w:rsidRPr="00B7093C">
        <w:rPr>
          <w:rFonts w:cs="Arial"/>
          <w:lang w:val="en-US"/>
        </w:rPr>
        <w:t>) together with the WY</w:t>
      </w:r>
      <w:r w:rsidR="00366289" w:rsidRPr="00B7093C">
        <w:rPr>
          <w:rFonts w:cs="Arial"/>
          <w:lang w:val="en-US"/>
        </w:rPr>
        <w:t>&amp;H</w:t>
      </w:r>
      <w:r w:rsidRPr="00B7093C">
        <w:rPr>
          <w:rFonts w:cs="Arial"/>
          <w:lang w:val="en-US"/>
        </w:rPr>
        <w:t xml:space="preserve"> ISDN will strive to review and understand </w:t>
      </w:r>
      <w:r w:rsidRPr="00B7093C">
        <w:rPr>
          <w:rFonts w:cs="Arial"/>
        </w:rPr>
        <w:t xml:space="preserve">the key </w:t>
      </w:r>
      <w:r w:rsidRPr="00B7093C">
        <w:rPr>
          <w:rFonts w:cs="Arial"/>
          <w:lang w:val="en-US"/>
        </w:rPr>
        <w:t xml:space="preserve">health inequalities relating to stroke and their impact and will work to design a bespoke set of interventions to target those with higher risk of stroke and where health inequalities exist within the city of Leeds. Some high-level examples of health inequalities relating to stroke are included within </w:t>
      </w:r>
      <w:hyperlink w:anchor="_5.1_Incidence_of" w:history="1">
        <w:r w:rsidRPr="00D02D7F">
          <w:rPr>
            <w:rStyle w:val="Hyperlink"/>
            <w:rFonts w:cs="Arial"/>
            <w:lang w:val="en-US"/>
          </w:rPr>
          <w:t>section 5</w:t>
        </w:r>
      </w:hyperlink>
      <w:r w:rsidRPr="00B7093C">
        <w:rPr>
          <w:rFonts w:cs="Arial"/>
          <w:lang w:val="en-US"/>
        </w:rPr>
        <w:t xml:space="preserve">.  </w:t>
      </w:r>
    </w:p>
    <w:p w14:paraId="146A305C" w14:textId="77777777" w:rsidR="00D02D7F" w:rsidRPr="00B7093C" w:rsidRDefault="00D02D7F" w:rsidP="00B7093C">
      <w:pPr>
        <w:spacing w:after="120" w:line="276" w:lineRule="auto"/>
        <w:rPr>
          <w:rFonts w:cs="Arial"/>
          <w:u w:val="single"/>
        </w:rPr>
      </w:pPr>
    </w:p>
    <w:p w14:paraId="4D414CC9" w14:textId="7A36D851" w:rsidR="00F60BC1" w:rsidRPr="00B7093C" w:rsidRDefault="0071329B" w:rsidP="00D02D7F">
      <w:pPr>
        <w:pStyle w:val="Heading2"/>
        <w:rPr>
          <w:shd w:val="clear" w:color="auto" w:fill="FFFFFF"/>
        </w:rPr>
      </w:pPr>
      <w:bookmarkStart w:id="123" w:name="_Toc121750769"/>
      <w:r w:rsidRPr="00B7093C">
        <w:rPr>
          <w:shd w:val="clear" w:color="auto" w:fill="FFFFFF"/>
        </w:rPr>
        <w:t>3.5</w:t>
      </w:r>
      <w:r w:rsidR="00D843C9" w:rsidRPr="00B7093C">
        <w:rPr>
          <w:shd w:val="clear" w:color="auto" w:fill="FFFFFF"/>
        </w:rPr>
        <w:t xml:space="preserve"> </w:t>
      </w:r>
      <w:r w:rsidR="00F60BC1" w:rsidRPr="00B7093C">
        <w:rPr>
          <w:shd w:val="clear" w:color="auto" w:fill="FFFFFF"/>
        </w:rPr>
        <w:t>Personalised Care</w:t>
      </w:r>
      <w:bookmarkEnd w:id="123"/>
    </w:p>
    <w:p w14:paraId="5D2BA814" w14:textId="5092D172" w:rsidR="00F60BC1" w:rsidRPr="00B7093C" w:rsidRDefault="00F60BC1" w:rsidP="00B7093C">
      <w:pPr>
        <w:spacing w:after="120" w:line="276" w:lineRule="auto"/>
        <w:rPr>
          <w:rFonts w:cs="Arial"/>
          <w:shd w:val="clear" w:color="auto" w:fill="FFFFFF"/>
        </w:rPr>
      </w:pPr>
      <w:r w:rsidRPr="00B7093C">
        <w:rPr>
          <w:rFonts w:cs="Arial"/>
          <w:shd w:val="clear" w:color="auto" w:fill="FFFFFF"/>
        </w:rPr>
        <w:t xml:space="preserve">Personalised care is based on ‘what matters’ to people and their individual strengths and needs. Personalised care represents a new relationship between people, professionals and the health and care system. It provides a positive shift in power and decision making that enables people to have a voice, to be heard and be connected to each other and their communities. The comprehensive model of personalised care includes </w:t>
      </w:r>
      <w:r w:rsidR="00D02D7F">
        <w:rPr>
          <w:rFonts w:cs="Arial"/>
          <w:shd w:val="clear" w:color="auto" w:fill="FFFFFF"/>
        </w:rPr>
        <w:t>six</w:t>
      </w:r>
      <w:r w:rsidRPr="00B7093C">
        <w:rPr>
          <w:rFonts w:cs="Arial"/>
          <w:shd w:val="clear" w:color="auto" w:fill="FFFFFF"/>
        </w:rPr>
        <w:t xml:space="preserve"> key components:</w:t>
      </w:r>
    </w:p>
    <w:p w14:paraId="6EDBDC62"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t>Shared decision making</w:t>
      </w:r>
    </w:p>
    <w:p w14:paraId="03A282A2"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t>Personalised care and support planning</w:t>
      </w:r>
    </w:p>
    <w:p w14:paraId="0C7A2B0A"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t xml:space="preserve">Enabling choice, including legal rights </w:t>
      </w:r>
      <w:proofErr w:type="gramStart"/>
      <w:r w:rsidRPr="00B7093C">
        <w:rPr>
          <w:rFonts w:ascii="Arial" w:hAnsi="Arial" w:cs="Arial"/>
          <w:sz w:val="24"/>
          <w:szCs w:val="24"/>
          <w:shd w:val="clear" w:color="auto" w:fill="FFFFFF"/>
        </w:rPr>
        <w:t>to choice</w:t>
      </w:r>
      <w:proofErr w:type="gramEnd"/>
    </w:p>
    <w:p w14:paraId="45D1DC39"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t>Social prescribing and community-based support</w:t>
      </w:r>
    </w:p>
    <w:p w14:paraId="1EFA5C63"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lastRenderedPageBreak/>
        <w:t>Supported self-management</w:t>
      </w:r>
    </w:p>
    <w:p w14:paraId="05B7081A" w14:textId="77777777" w:rsidR="00F60BC1" w:rsidRPr="00B7093C" w:rsidRDefault="00F60BC1" w:rsidP="00B7093C">
      <w:pPr>
        <w:pStyle w:val="ListParagraph"/>
        <w:numPr>
          <w:ilvl w:val="0"/>
          <w:numId w:val="19"/>
        </w:numPr>
        <w:spacing w:after="120" w:line="276" w:lineRule="auto"/>
        <w:rPr>
          <w:rFonts w:ascii="Arial" w:hAnsi="Arial" w:cs="Arial"/>
          <w:sz w:val="24"/>
          <w:szCs w:val="24"/>
          <w:shd w:val="clear" w:color="auto" w:fill="FFFFFF"/>
        </w:rPr>
      </w:pPr>
      <w:r w:rsidRPr="00B7093C">
        <w:rPr>
          <w:rFonts w:ascii="Arial" w:hAnsi="Arial" w:cs="Arial"/>
          <w:sz w:val="24"/>
          <w:szCs w:val="24"/>
          <w:shd w:val="clear" w:color="auto" w:fill="FFFFFF"/>
        </w:rPr>
        <w:t>Personal health budgets and integrated personal budgets</w:t>
      </w:r>
    </w:p>
    <w:p w14:paraId="59BE8185" w14:textId="77777777" w:rsidR="00F60BC1" w:rsidRPr="00B7093C" w:rsidRDefault="00F60BC1" w:rsidP="00B7093C">
      <w:pPr>
        <w:pStyle w:val="ListParagraph"/>
        <w:spacing w:after="120" w:line="276" w:lineRule="auto"/>
        <w:rPr>
          <w:rFonts w:ascii="Arial" w:hAnsi="Arial" w:cs="Arial"/>
          <w:sz w:val="24"/>
          <w:szCs w:val="24"/>
          <w:shd w:val="clear" w:color="auto" w:fill="FFFFFF"/>
        </w:rPr>
      </w:pPr>
    </w:p>
    <w:p w14:paraId="7C7BAE5E" w14:textId="77777777" w:rsidR="00F60BC1" w:rsidRPr="00B7093C" w:rsidRDefault="00F60BC1" w:rsidP="00B7093C">
      <w:pPr>
        <w:spacing w:after="120" w:line="276" w:lineRule="auto"/>
        <w:rPr>
          <w:rFonts w:cs="Arial"/>
          <w:shd w:val="clear" w:color="auto" w:fill="FFFFFF"/>
        </w:rPr>
      </w:pPr>
      <w:r w:rsidRPr="00B7093C">
        <w:rPr>
          <w:rFonts w:cs="Arial"/>
          <w:shd w:val="clear" w:color="auto" w:fill="FFFFFF"/>
        </w:rPr>
        <w:t>Personalised care improves people’s health and wellbeing, joins up care in local communities, reduces pressure on stretched NHS services and helps the health and care system to be more efficient. Additionally, personalised care helps people with multiple physical and mental health conditions make decisions about managing their health, so they can live the life they want to live, based on what matters to them, as well as the evidence-based, good quality information from the health and care professionals who support them. Finally, personalised care recognises that, for many people, their needs arise from circumstances beyond the purely medical, and will support them to connect to the care and support options available in their communities.</w:t>
      </w:r>
    </w:p>
    <w:p w14:paraId="2FDD514C" w14:textId="77904734" w:rsidR="00F60BC1" w:rsidRDefault="00F60BC1" w:rsidP="00B7093C">
      <w:pPr>
        <w:spacing w:after="120" w:line="276" w:lineRule="auto"/>
        <w:rPr>
          <w:rFonts w:cs="Arial"/>
          <w:shd w:val="clear" w:color="auto" w:fill="FFFFFF"/>
        </w:rPr>
      </w:pPr>
      <w:r w:rsidRPr="00B7093C">
        <w:rPr>
          <w:rFonts w:cs="Arial"/>
          <w:shd w:val="clear" w:color="auto" w:fill="FFFFFF"/>
        </w:rPr>
        <w:t>Evidence has shown that to realise the full benefits from personalised care, these components and programmes should be delivered together and in full, alongside key enablers which embed the necessary culture change – including strong system leadership, co-production and workforce engagement across the health and care system and in partnership with the voluntary and community sector (NHS England, 2019).</w:t>
      </w:r>
    </w:p>
    <w:p w14:paraId="75088C46" w14:textId="77777777" w:rsidR="00D02D7F" w:rsidRPr="00B7093C" w:rsidRDefault="00D02D7F" w:rsidP="00B7093C">
      <w:pPr>
        <w:spacing w:after="120" w:line="276" w:lineRule="auto"/>
        <w:rPr>
          <w:rFonts w:cs="Arial"/>
          <w:shd w:val="clear" w:color="auto" w:fill="FFFFFF"/>
        </w:rPr>
      </w:pPr>
    </w:p>
    <w:p w14:paraId="5884A1E8" w14:textId="4A61D167" w:rsidR="00F60BC1" w:rsidRPr="00B7093C" w:rsidRDefault="00F60BC1" w:rsidP="00D02D7F">
      <w:pPr>
        <w:pStyle w:val="Heading2"/>
      </w:pPr>
      <w:bookmarkStart w:id="124" w:name="_3.6_National_Stroke"/>
      <w:bookmarkStart w:id="125" w:name="_Toc99707660"/>
      <w:bookmarkStart w:id="126" w:name="_Toc121750770"/>
      <w:bookmarkEnd w:id="124"/>
      <w:r w:rsidRPr="00B7093C">
        <w:t>3.</w:t>
      </w:r>
      <w:r w:rsidR="0071329B" w:rsidRPr="00B7093C">
        <w:t>6</w:t>
      </w:r>
      <w:r w:rsidRPr="00B7093C">
        <w:t xml:space="preserve"> National Stroke Organisation</w:t>
      </w:r>
      <w:bookmarkEnd w:id="125"/>
      <w:bookmarkEnd w:id="126"/>
      <w:r w:rsidRPr="00B7093C">
        <w:t xml:space="preserve">   </w:t>
      </w:r>
    </w:p>
    <w:p w14:paraId="73441E31" w14:textId="77777777" w:rsidR="00F60BC1" w:rsidRPr="00B7093C" w:rsidRDefault="00F60BC1" w:rsidP="00B7093C">
      <w:pPr>
        <w:spacing w:before="240" w:after="120" w:line="276" w:lineRule="auto"/>
        <w:rPr>
          <w:rFonts w:cs="Arial"/>
        </w:rPr>
      </w:pPr>
      <w:r w:rsidRPr="00B7093C">
        <w:rPr>
          <w:rFonts w:cs="Arial"/>
        </w:rPr>
        <w:t xml:space="preserve">There exist a multitude of organisations doing valuable work on stroke nationally. It is not possible to directly mention all these organisations below, therefore only those which have been cited, or are relevant to this document are mentioned. This does not, however, mean that other national organisations will be excluded from our work in Leeds. </w:t>
      </w:r>
    </w:p>
    <w:p w14:paraId="1EBBB0CF" w14:textId="3A695944" w:rsidR="00F60BC1" w:rsidRPr="00B7093C" w:rsidRDefault="00F60BC1" w:rsidP="00B7093C">
      <w:pPr>
        <w:spacing w:line="276" w:lineRule="auto"/>
        <w:rPr>
          <w:rFonts w:cs="Arial"/>
          <w:color w:val="000000"/>
        </w:rPr>
      </w:pPr>
      <w:r w:rsidRPr="00B7093C">
        <w:rPr>
          <w:rFonts w:cs="Arial"/>
          <w:color w:val="000000"/>
        </w:rPr>
        <w:t xml:space="preserve">The injury to the brain caused by a stroke can lead to widespread and long-lasting problems including physical, </w:t>
      </w:r>
      <w:proofErr w:type="gramStart"/>
      <w:r w:rsidRPr="00B7093C">
        <w:rPr>
          <w:rFonts w:cs="Arial"/>
          <w:color w:val="000000"/>
        </w:rPr>
        <w:t>mental</w:t>
      </w:r>
      <w:proofErr w:type="gramEnd"/>
      <w:r w:rsidRPr="00B7093C">
        <w:rPr>
          <w:rFonts w:cs="Arial"/>
          <w:color w:val="000000"/>
        </w:rPr>
        <w:t xml:space="preserve"> and emotional problems. For the person who has experienced stroke, and especially their family and loved ones, this can cause huge challenges as relationships shift to manage the symptoms of the stroke and care for the individual.</w:t>
      </w:r>
      <w:r w:rsidR="00583E3B" w:rsidRPr="00B7093C">
        <w:rPr>
          <w:rFonts w:cs="Arial"/>
          <w:color w:val="000000"/>
        </w:rPr>
        <w:t xml:space="preserve"> </w:t>
      </w:r>
      <w:r w:rsidRPr="00B7093C">
        <w:rPr>
          <w:rFonts w:cs="Arial"/>
          <w:color w:val="000000"/>
        </w:rPr>
        <w:t>These changes can put enormous strain on relationships and having opportunities to share and discuss these experiences with others who have been in a similar situation can be therapeutic and supportive:</w:t>
      </w:r>
    </w:p>
    <w:p w14:paraId="769260F6" w14:textId="77777777" w:rsidR="00583E3B" w:rsidRPr="00B7093C" w:rsidRDefault="00583E3B" w:rsidP="00B7093C">
      <w:pPr>
        <w:spacing w:line="276" w:lineRule="auto"/>
        <w:rPr>
          <w:rFonts w:cs="Arial"/>
          <w:color w:val="000000"/>
        </w:rPr>
      </w:pPr>
    </w:p>
    <w:p w14:paraId="217AB364" w14:textId="77777777" w:rsidR="00F60BC1" w:rsidRPr="00D02D7F" w:rsidRDefault="00F60BC1" w:rsidP="00B7093C">
      <w:pPr>
        <w:spacing w:line="276" w:lineRule="auto"/>
        <w:rPr>
          <w:rFonts w:cs="Arial"/>
          <w:color w:val="000000"/>
        </w:rPr>
      </w:pPr>
      <w:r w:rsidRPr="00C319F7">
        <w:rPr>
          <w:rFonts w:cs="Arial"/>
          <w:color w:val="000000"/>
        </w:rPr>
        <w:t xml:space="preserve">"Quality peer support is a powerful intervention for individuals affected by stroke. Peer support groups enable stroke survivors and carers to connect with others in their local community with shared experiences and access knowledge and information to understand how to manage their condition. People find being with others who share their experience, and can validate it, reassuring, supportive, </w:t>
      </w:r>
      <w:proofErr w:type="gramStart"/>
      <w:r w:rsidRPr="00C319F7">
        <w:rPr>
          <w:rFonts w:cs="Arial"/>
          <w:color w:val="000000"/>
        </w:rPr>
        <w:t>helpful</w:t>
      </w:r>
      <w:proofErr w:type="gramEnd"/>
      <w:r w:rsidRPr="00C319F7">
        <w:rPr>
          <w:rFonts w:cs="Arial"/>
          <w:color w:val="000000"/>
        </w:rPr>
        <w:t xml:space="preserve"> and encouraging. Peer support groups create safe and non-judgemental spaces to make sense of and adjust to life after stroke."</w:t>
      </w:r>
    </w:p>
    <w:p w14:paraId="7B40D406" w14:textId="77777777" w:rsidR="00F60BC1" w:rsidRPr="00D02D7F" w:rsidRDefault="00F60BC1" w:rsidP="00B7093C">
      <w:pPr>
        <w:spacing w:line="276" w:lineRule="auto"/>
        <w:jc w:val="right"/>
        <w:rPr>
          <w:rFonts w:cs="Arial"/>
          <w:color w:val="000000"/>
        </w:rPr>
      </w:pPr>
      <w:r w:rsidRPr="00D02D7F">
        <w:rPr>
          <w:rFonts w:cs="Arial"/>
          <w:color w:val="000000"/>
        </w:rPr>
        <w:t>Stroke Association Peer Support: Nesta</w:t>
      </w:r>
    </w:p>
    <w:p w14:paraId="2E3A0C02" w14:textId="77777777" w:rsidR="00583E3B" w:rsidRPr="00C319F7" w:rsidRDefault="00583E3B" w:rsidP="00B7093C">
      <w:pPr>
        <w:spacing w:line="276" w:lineRule="auto"/>
        <w:rPr>
          <w:rFonts w:cs="Arial"/>
          <w:color w:val="000000"/>
        </w:rPr>
      </w:pPr>
    </w:p>
    <w:p w14:paraId="0112DC13" w14:textId="689EC6B5" w:rsidR="00F60BC1" w:rsidRPr="00D02D7F" w:rsidRDefault="00F60BC1" w:rsidP="00B7093C">
      <w:pPr>
        <w:spacing w:line="276" w:lineRule="auto"/>
        <w:rPr>
          <w:rFonts w:cs="Arial"/>
          <w:color w:val="000000"/>
        </w:rPr>
      </w:pPr>
      <w:r w:rsidRPr="00C319F7">
        <w:rPr>
          <w:rFonts w:cs="Arial"/>
          <w:color w:val="000000"/>
        </w:rPr>
        <w:lastRenderedPageBreak/>
        <w:t>"We know connecting with others affected by stroke is often the most important thing in helping to rebuild life after stroke, groups across the country provide this vital support to stroke survivors and carers."</w:t>
      </w:r>
    </w:p>
    <w:p w14:paraId="4B917BF9" w14:textId="77777777" w:rsidR="00F60BC1" w:rsidRPr="00D02D7F" w:rsidRDefault="00F60BC1" w:rsidP="00B7093C">
      <w:pPr>
        <w:spacing w:line="276" w:lineRule="auto"/>
        <w:jc w:val="right"/>
        <w:rPr>
          <w:rFonts w:cs="Arial"/>
          <w:color w:val="000000"/>
        </w:rPr>
      </w:pPr>
      <w:r w:rsidRPr="00D02D7F">
        <w:rPr>
          <w:rFonts w:cs="Arial"/>
          <w:color w:val="000000"/>
        </w:rPr>
        <w:t>Keeping Connected: Stroke Association</w:t>
      </w:r>
    </w:p>
    <w:p w14:paraId="274DECB5" w14:textId="77777777" w:rsidR="00F60BC1" w:rsidRPr="00B7093C" w:rsidRDefault="00872561" w:rsidP="00B7093C">
      <w:pPr>
        <w:spacing w:line="276" w:lineRule="auto"/>
        <w:rPr>
          <w:rFonts w:cs="Arial"/>
          <w:color w:val="000000"/>
        </w:rPr>
      </w:pPr>
      <w:hyperlink r:id="rId30" w:history="1">
        <w:r w:rsidR="00F60BC1" w:rsidRPr="00B7093C">
          <w:rPr>
            <w:rStyle w:val="Hyperlink"/>
            <w:rFonts w:cs="Arial"/>
          </w:rPr>
          <w:t>​</w:t>
        </w:r>
      </w:hyperlink>
      <w:r w:rsidR="00F60BC1" w:rsidRPr="00B7093C">
        <w:rPr>
          <w:rFonts w:cs="Arial"/>
          <w:color w:val="000000"/>
        </w:rPr>
        <w:t xml:space="preserve">                                                            </w:t>
      </w:r>
    </w:p>
    <w:p w14:paraId="737E943F" w14:textId="77777777" w:rsidR="00F60BC1" w:rsidRPr="00B7093C" w:rsidRDefault="00F60BC1" w:rsidP="00B7093C">
      <w:pPr>
        <w:spacing w:line="276" w:lineRule="auto"/>
        <w:rPr>
          <w:rFonts w:cs="Arial"/>
          <w:color w:val="000000"/>
        </w:rPr>
      </w:pPr>
      <w:r w:rsidRPr="00B7093C">
        <w:rPr>
          <w:rFonts w:cs="Arial"/>
        </w:rPr>
        <w:t xml:space="preserve">In the third sector, The Stroke Association, Different Strokes, Age UK, and many more, provide valuable life after stroke support and resources to those affected by stroke, and to the public. The Stroke Association provide a National Stroke Helpline which is a key source of support for people affected by stroke. Different Strokes specifically helps younger stroke survivors reclaim their lives. Age UK provides online advice on Stroke and managing associated comorbidities. </w:t>
      </w:r>
    </w:p>
    <w:p w14:paraId="5A0A3370" w14:textId="27A48F09" w:rsidR="00F60BC1" w:rsidRPr="00B7093C" w:rsidRDefault="00F60BC1" w:rsidP="00B7093C">
      <w:pPr>
        <w:spacing w:before="240" w:after="120" w:line="276" w:lineRule="auto"/>
        <w:rPr>
          <w:rFonts w:cs="Arial"/>
        </w:rPr>
      </w:pPr>
      <w:r w:rsidRPr="00B7093C">
        <w:rPr>
          <w:rFonts w:cs="Arial"/>
        </w:rPr>
        <w:t xml:space="preserve">As previously mentioned, Public Health England (PHE) supported by The Stroke Association, are responsible for the advertisement of the Act FAST campaign. This includes TV, Video on Demand, </w:t>
      </w:r>
      <w:proofErr w:type="gramStart"/>
      <w:r w:rsidRPr="00B7093C">
        <w:rPr>
          <w:rFonts w:cs="Arial"/>
        </w:rPr>
        <w:t>radio</w:t>
      </w:r>
      <w:proofErr w:type="gramEnd"/>
      <w:r w:rsidR="00583E3B" w:rsidRPr="00B7093C">
        <w:rPr>
          <w:rFonts w:cs="Arial"/>
        </w:rPr>
        <w:t xml:space="preserve"> and</w:t>
      </w:r>
      <w:r w:rsidRPr="00B7093C">
        <w:rPr>
          <w:rFonts w:cs="Arial"/>
        </w:rPr>
        <w:t xml:space="preserve"> social media</w:t>
      </w:r>
      <w:r w:rsidR="00583E3B" w:rsidRPr="00B7093C">
        <w:rPr>
          <w:rFonts w:cs="Arial"/>
        </w:rPr>
        <w:t xml:space="preserve"> </w:t>
      </w:r>
      <w:r w:rsidRPr="00B7093C">
        <w:rPr>
          <w:rFonts w:cs="Arial"/>
        </w:rPr>
        <w:t>activity. Radio ad</w:t>
      </w:r>
      <w:r w:rsidR="00583E3B" w:rsidRPr="00B7093C">
        <w:rPr>
          <w:rFonts w:cs="Arial"/>
        </w:rPr>
        <w:t>vert</w:t>
      </w:r>
      <w:r w:rsidRPr="00B7093C">
        <w:rPr>
          <w:rFonts w:cs="Arial"/>
        </w:rPr>
        <w:t xml:space="preserve">s are available in English, Hindi, and Punjabi across the whole of the UK. </w:t>
      </w:r>
    </w:p>
    <w:p w14:paraId="546447F2" w14:textId="77777777" w:rsidR="00F60BC1" w:rsidRPr="00B7093C" w:rsidRDefault="00F60BC1" w:rsidP="00B7093C">
      <w:pPr>
        <w:spacing w:before="240" w:after="120" w:line="276" w:lineRule="auto"/>
        <w:rPr>
          <w:rFonts w:cs="Arial"/>
        </w:rPr>
      </w:pPr>
      <w:r w:rsidRPr="00B7093C">
        <w:rPr>
          <w:rFonts w:cs="Arial"/>
        </w:rPr>
        <w:t>SSNAP is another national Stroke programme with specific significance for this document. The Sentinel Stroke National Audit Programme (SSNAP) is a major national healthcare quality improvement programme based at King’s College London. SSNAP measures the</w:t>
      </w:r>
      <w:r w:rsidRPr="00B7093C">
        <w:rPr>
          <w:rFonts w:cs="Arial"/>
          <w:color w:val="1A5277"/>
          <w:shd w:val="clear" w:color="auto" w:fill="FFFFFF"/>
        </w:rPr>
        <w:t xml:space="preserve"> </w:t>
      </w:r>
      <w:r w:rsidRPr="00B7093C">
        <w:rPr>
          <w:rFonts w:cs="Arial"/>
        </w:rPr>
        <w:t xml:space="preserve">quality of stroke care in the NHS and is the single source of stroke data in the UK. The overall aim of SSNAP is to provide timely information to clinicians, commissioners, patients, and the public on how well stroke care is being delivered. </w:t>
      </w:r>
    </w:p>
    <w:p w14:paraId="2628FD36" w14:textId="77777777" w:rsidR="00F60BC1" w:rsidRPr="00B7093C" w:rsidRDefault="00F60BC1" w:rsidP="00B7093C">
      <w:pPr>
        <w:spacing w:line="276" w:lineRule="auto"/>
        <w:rPr>
          <w:rFonts w:cs="Arial"/>
        </w:rPr>
      </w:pPr>
      <w:r w:rsidRPr="00B7093C">
        <w:rPr>
          <w:rFonts w:cs="Arial"/>
        </w:rPr>
        <w:br w:type="page"/>
      </w:r>
    </w:p>
    <w:p w14:paraId="0D86C27C" w14:textId="77777777" w:rsidR="00F60BC1" w:rsidRPr="00B7093C" w:rsidRDefault="00F60BC1" w:rsidP="00D02D7F">
      <w:pPr>
        <w:pStyle w:val="Heading1"/>
      </w:pPr>
      <w:bookmarkStart w:id="127" w:name="_Toc121750771"/>
      <w:r w:rsidRPr="00B7093C">
        <w:lastRenderedPageBreak/>
        <w:t>Stroke Services in Leeds</w:t>
      </w:r>
      <w:bookmarkEnd w:id="127"/>
    </w:p>
    <w:p w14:paraId="05DFB590" w14:textId="3BC9D84E" w:rsidR="00F60BC1" w:rsidRDefault="00F60BC1" w:rsidP="00B7093C">
      <w:pPr>
        <w:spacing w:line="276" w:lineRule="auto"/>
        <w:rPr>
          <w:rFonts w:cs="Arial"/>
        </w:rPr>
      </w:pPr>
      <w:r w:rsidRPr="00B7093C">
        <w:rPr>
          <w:rFonts w:cs="Arial"/>
        </w:rPr>
        <w:t xml:space="preserve">In the previous sections of this document, context has been set on the following areas: what is a stroke, national stroke work, and regional stroke work. In this section we will explore stroke providers in Leeds and situate stroke within the context of the city. </w:t>
      </w:r>
    </w:p>
    <w:p w14:paraId="497BF06B" w14:textId="77777777" w:rsidR="00D02D7F" w:rsidRPr="00B7093C" w:rsidRDefault="00D02D7F" w:rsidP="00B7093C">
      <w:pPr>
        <w:spacing w:line="276" w:lineRule="auto"/>
        <w:rPr>
          <w:rFonts w:cs="Arial"/>
        </w:rPr>
      </w:pPr>
    </w:p>
    <w:p w14:paraId="724516B9" w14:textId="77777777" w:rsidR="00F60BC1" w:rsidRPr="00B7093C" w:rsidRDefault="00F60BC1" w:rsidP="00D02D7F">
      <w:pPr>
        <w:pStyle w:val="Heading2"/>
      </w:pPr>
      <w:bookmarkStart w:id="128" w:name="_4.1_Leeds_Teaching"/>
      <w:bookmarkStart w:id="129" w:name="_Toc99707662"/>
      <w:bookmarkStart w:id="130" w:name="_Toc121750772"/>
      <w:bookmarkEnd w:id="128"/>
      <w:r w:rsidRPr="00B7093C">
        <w:t>4.1 Leeds Teaching Hospital (LTHT)</w:t>
      </w:r>
      <w:bookmarkEnd w:id="129"/>
      <w:bookmarkEnd w:id="130"/>
    </w:p>
    <w:p w14:paraId="5F85A700" w14:textId="6F100FED" w:rsidR="00F60BC1" w:rsidRPr="00B7093C" w:rsidRDefault="00F60BC1" w:rsidP="00B7093C">
      <w:pPr>
        <w:spacing w:line="276" w:lineRule="auto"/>
        <w:rPr>
          <w:rFonts w:cs="Arial"/>
        </w:rPr>
      </w:pPr>
      <w:r w:rsidRPr="00B7093C">
        <w:rPr>
          <w:rFonts w:cs="Arial"/>
        </w:rPr>
        <w:t>Leeds Teaching Hospitals specialise in the early diagnosis, treatment and rehabilitation of people who have had a stroke. Leeds Teaching Hospitals is one of the biggest NHS trusts in the country, offering a range of both general and specialist hospital services.</w:t>
      </w:r>
    </w:p>
    <w:p w14:paraId="563FF820" w14:textId="77777777" w:rsidR="00583E3B" w:rsidRPr="00B7093C" w:rsidRDefault="00583E3B" w:rsidP="00B7093C">
      <w:pPr>
        <w:spacing w:line="276" w:lineRule="auto"/>
        <w:rPr>
          <w:rFonts w:cs="Arial"/>
        </w:rPr>
      </w:pPr>
    </w:p>
    <w:p w14:paraId="25648524" w14:textId="6F1EB55F" w:rsidR="00F60BC1" w:rsidRPr="00B7093C" w:rsidRDefault="00F60BC1" w:rsidP="00B7093C">
      <w:pPr>
        <w:spacing w:line="276" w:lineRule="auto"/>
        <w:rPr>
          <w:rFonts w:cs="Arial"/>
        </w:rPr>
      </w:pPr>
      <w:r w:rsidRPr="00B7093C">
        <w:rPr>
          <w:rFonts w:cs="Arial"/>
        </w:rPr>
        <w:t>LTHT serves the Leeds metropolitan area providing stroke care. In addition, LTHT receives approximately 70% of the acute stroke patients from the Harrogate catchment population following closure of the Harrogate Hyper Acute Stroke Unit (HASU) facility in 2019. As a regional specialist neuroscience centre, LTHT also provides mechanical thrombectomy services and neurosurgical support to the West Yorkshire and Harrogate population of approximately 2.8 million people.</w:t>
      </w:r>
    </w:p>
    <w:p w14:paraId="0820DDE0" w14:textId="77777777" w:rsidR="00583E3B" w:rsidRPr="00B7093C" w:rsidRDefault="00583E3B" w:rsidP="00B7093C">
      <w:pPr>
        <w:spacing w:line="276" w:lineRule="auto"/>
        <w:rPr>
          <w:rFonts w:cs="Arial"/>
        </w:rPr>
      </w:pPr>
    </w:p>
    <w:p w14:paraId="1C547D43" w14:textId="362B58CD" w:rsidR="00F60BC1" w:rsidRDefault="00F60BC1" w:rsidP="00B7093C">
      <w:pPr>
        <w:spacing w:line="276" w:lineRule="auto"/>
        <w:rPr>
          <w:rFonts w:cs="Arial"/>
        </w:rPr>
      </w:pPr>
      <w:r w:rsidRPr="00B7093C">
        <w:rPr>
          <w:rFonts w:cs="Arial"/>
        </w:rPr>
        <w:t xml:space="preserve">Stroke Services at LTHT are based within the Leeds General Infirmary (LGI) and Chapel Allerton Hospital (CAH). An overview of the services provided at each site is provided below. </w:t>
      </w:r>
    </w:p>
    <w:p w14:paraId="37FA8119" w14:textId="77777777" w:rsidR="00E46751" w:rsidRPr="00B7093C" w:rsidRDefault="00E46751" w:rsidP="00B7093C">
      <w:pPr>
        <w:spacing w:line="276" w:lineRule="auto"/>
        <w:rPr>
          <w:rFonts w:cs="Arial"/>
        </w:rPr>
      </w:pPr>
    </w:p>
    <w:p w14:paraId="70563C3E" w14:textId="4B68D623" w:rsidR="00F60BC1" w:rsidRPr="00B7093C" w:rsidRDefault="00641D14" w:rsidP="00E46751">
      <w:pPr>
        <w:pStyle w:val="Heading2"/>
      </w:pPr>
      <w:bookmarkStart w:id="131" w:name="_Toc99707663"/>
      <w:bookmarkStart w:id="132" w:name="_Toc121750773"/>
      <w:r w:rsidRPr="00B7093C">
        <w:t xml:space="preserve">4.2 </w:t>
      </w:r>
      <w:r w:rsidR="00F60BC1" w:rsidRPr="00B7093C">
        <w:t>Leeds General Infirmary (LGI)</w:t>
      </w:r>
      <w:bookmarkEnd w:id="131"/>
      <w:bookmarkEnd w:id="132"/>
    </w:p>
    <w:p w14:paraId="3D9303E0" w14:textId="48D00971" w:rsidR="00583E3B" w:rsidRPr="00B7093C" w:rsidRDefault="00F60BC1" w:rsidP="00B7093C">
      <w:pPr>
        <w:spacing w:before="240" w:line="276" w:lineRule="auto"/>
        <w:rPr>
          <w:rFonts w:cs="Arial"/>
        </w:rPr>
      </w:pPr>
      <w:r w:rsidRPr="00B7093C">
        <w:rPr>
          <w:rFonts w:cs="Arial"/>
        </w:rPr>
        <w:t>Urgent and emergency treatment in Leeds is provided on an acute stroke ward (L21) in the Leeds General Infirmary.  LTHT has a 24</w:t>
      </w:r>
      <w:r w:rsidR="00E46751">
        <w:rPr>
          <w:rFonts w:cs="Arial"/>
        </w:rPr>
        <w:t xml:space="preserve"> </w:t>
      </w:r>
      <w:r w:rsidRPr="00B7093C">
        <w:rPr>
          <w:rFonts w:cs="Arial"/>
        </w:rPr>
        <w:t>/</w:t>
      </w:r>
      <w:r w:rsidR="00E46751">
        <w:rPr>
          <w:rFonts w:cs="Arial"/>
        </w:rPr>
        <w:t xml:space="preserve"> </w:t>
      </w:r>
      <w:r w:rsidRPr="00B7093C">
        <w:rPr>
          <w:rFonts w:cs="Arial"/>
        </w:rPr>
        <w:t xml:space="preserve">7 stroke specialist nurse cover (Brain Attack Team) for emergency admission. This team aims to meet patients in the </w:t>
      </w:r>
      <w:r w:rsidR="00E46751">
        <w:rPr>
          <w:rFonts w:cs="Arial"/>
        </w:rPr>
        <w:t>Emergency Departments (ED, formerly Accident and Emergency, A&amp;E))</w:t>
      </w:r>
      <w:r w:rsidRPr="00B7093C">
        <w:rPr>
          <w:rFonts w:cs="Arial"/>
        </w:rPr>
        <w:t xml:space="preserve">. The rapid assessment and intervention by this team is time critical in terms of outcomes for patients with stroke and has significantly reduced the time from recognition of symptoms, leading to life saving, and life altering, treatments being provided. </w:t>
      </w:r>
      <w:r w:rsidR="00583E3B" w:rsidRPr="00B7093C">
        <w:rPr>
          <w:rFonts w:cs="Arial"/>
        </w:rPr>
        <w:t xml:space="preserve"> </w:t>
      </w:r>
    </w:p>
    <w:p w14:paraId="61BAA0B3" w14:textId="6924A320" w:rsidR="00F60BC1" w:rsidRPr="00B7093C" w:rsidRDefault="00F60BC1" w:rsidP="00B7093C">
      <w:pPr>
        <w:spacing w:before="240" w:line="276" w:lineRule="auto"/>
        <w:rPr>
          <w:rFonts w:cs="Arial"/>
        </w:rPr>
      </w:pPr>
      <w:r w:rsidRPr="00B7093C">
        <w:rPr>
          <w:rFonts w:cs="Arial"/>
        </w:rPr>
        <w:t xml:space="preserve">When patients are stabilised, they are transferred to the Hyper Acute Stroke Unit (HASU) or the Acute Stroke Unit (ASU) for assessment. Some are suitable for early rehabilitation by our specialist nursing and therapy teams. </w:t>
      </w:r>
    </w:p>
    <w:p w14:paraId="4345FD00" w14:textId="77777777" w:rsidR="00E46751" w:rsidRDefault="00E46751" w:rsidP="00B7093C">
      <w:pPr>
        <w:spacing w:line="276" w:lineRule="auto"/>
        <w:rPr>
          <w:rFonts w:cs="Arial"/>
        </w:rPr>
      </w:pPr>
    </w:p>
    <w:p w14:paraId="4FB3DFAC" w14:textId="7752EC73" w:rsidR="00F60BC1" w:rsidRPr="00B7093C" w:rsidRDefault="00F60BC1" w:rsidP="00B7093C">
      <w:pPr>
        <w:spacing w:line="276" w:lineRule="auto"/>
        <w:rPr>
          <w:rFonts w:cs="Arial"/>
        </w:rPr>
      </w:pPr>
      <w:r w:rsidRPr="00B7093C">
        <w:rPr>
          <w:rFonts w:cs="Arial"/>
        </w:rPr>
        <w:t xml:space="preserve">The HASU and the ASU have a combined </w:t>
      </w:r>
      <w:r w:rsidR="004A4327" w:rsidRPr="00B7093C">
        <w:rPr>
          <w:rFonts w:cs="Arial"/>
        </w:rPr>
        <w:t>33</w:t>
      </w:r>
      <w:r w:rsidRPr="00B7093C">
        <w:rPr>
          <w:rFonts w:cs="Arial"/>
        </w:rPr>
        <w:t xml:space="preserve"> beds. After a stay in either the HASU or the ASU patients at LTHT may then be transferred to a specialist Stroke Rehabilitation Unit </w:t>
      </w:r>
      <w:r w:rsidR="00583E3B" w:rsidRPr="00B7093C">
        <w:rPr>
          <w:rFonts w:cs="Arial"/>
        </w:rPr>
        <w:t xml:space="preserve">(SRU) </w:t>
      </w:r>
      <w:r w:rsidRPr="00B7093C">
        <w:rPr>
          <w:rFonts w:cs="Arial"/>
        </w:rPr>
        <w:t>at Chapel Allerton Hospital in Leeds.</w:t>
      </w:r>
    </w:p>
    <w:p w14:paraId="504693F8" w14:textId="3EA778DF" w:rsidR="00583E3B" w:rsidRPr="00B7093C" w:rsidRDefault="00583E3B" w:rsidP="00B7093C">
      <w:pPr>
        <w:spacing w:line="276" w:lineRule="auto"/>
        <w:rPr>
          <w:rFonts w:cs="Arial"/>
        </w:rPr>
      </w:pPr>
    </w:p>
    <w:p w14:paraId="39D4CC71" w14:textId="31453F74" w:rsidR="00583E3B" w:rsidRPr="00B7093C" w:rsidRDefault="00583E3B" w:rsidP="00B7093C">
      <w:pPr>
        <w:spacing w:line="276" w:lineRule="auto"/>
        <w:rPr>
          <w:rFonts w:cs="Arial"/>
        </w:rPr>
      </w:pPr>
    </w:p>
    <w:p w14:paraId="48A014DD" w14:textId="77777777" w:rsidR="00583E3B" w:rsidRPr="00B7093C" w:rsidRDefault="00583E3B" w:rsidP="00B7093C">
      <w:pPr>
        <w:spacing w:line="276" w:lineRule="auto"/>
        <w:rPr>
          <w:rFonts w:cs="Arial"/>
        </w:rPr>
      </w:pPr>
    </w:p>
    <w:p w14:paraId="4298B1DC" w14:textId="628E3CDF" w:rsidR="00F60BC1" w:rsidRPr="00B7093C" w:rsidRDefault="00641D14" w:rsidP="00E46751">
      <w:pPr>
        <w:pStyle w:val="Heading2"/>
      </w:pPr>
      <w:bookmarkStart w:id="133" w:name="_Toc99707664"/>
      <w:bookmarkStart w:id="134" w:name="_Toc121750774"/>
      <w:r w:rsidRPr="00B7093C">
        <w:lastRenderedPageBreak/>
        <w:t xml:space="preserve">4.3 </w:t>
      </w:r>
      <w:r w:rsidR="00F60BC1" w:rsidRPr="00B7093C">
        <w:t>Stroke Rehabilitation Unit at Chapel Allerton Hospital (CAH)</w:t>
      </w:r>
      <w:bookmarkEnd w:id="133"/>
      <w:bookmarkEnd w:id="134"/>
      <w:r w:rsidR="00F60BC1" w:rsidRPr="00B7093C">
        <w:t xml:space="preserve"> </w:t>
      </w:r>
    </w:p>
    <w:p w14:paraId="76EC1FBB" w14:textId="4C088EE0" w:rsidR="00F60BC1" w:rsidRPr="00B7093C" w:rsidRDefault="00F60BC1" w:rsidP="00B7093C">
      <w:pPr>
        <w:spacing w:line="276" w:lineRule="auto"/>
        <w:rPr>
          <w:rFonts w:cs="Arial"/>
        </w:rPr>
      </w:pPr>
      <w:r w:rsidRPr="00B7093C">
        <w:rPr>
          <w:rFonts w:cs="Arial"/>
        </w:rPr>
        <w:t xml:space="preserve">The SRU at CAH is led by stroke rehabilitation consultants alongside an expert therapy team who specialise in providing longer-term rehabilitation. The team includes dietitians, doctors, nurses, occupational therapists, physiotherapists, clinical neuropsychologists and speech and language therapists. </w:t>
      </w:r>
    </w:p>
    <w:p w14:paraId="7F5E13CB" w14:textId="77777777" w:rsidR="00583E3B" w:rsidRPr="00B7093C" w:rsidRDefault="00583E3B" w:rsidP="00B7093C">
      <w:pPr>
        <w:spacing w:line="276" w:lineRule="auto"/>
        <w:rPr>
          <w:rFonts w:cs="Arial"/>
        </w:rPr>
      </w:pPr>
    </w:p>
    <w:p w14:paraId="5B8A4ED4" w14:textId="3EB793F4" w:rsidR="00F60BC1" w:rsidRDefault="00F60BC1" w:rsidP="00B7093C">
      <w:pPr>
        <w:spacing w:line="276" w:lineRule="auto"/>
        <w:rPr>
          <w:rFonts w:cs="Arial"/>
        </w:rPr>
      </w:pPr>
      <w:r w:rsidRPr="00B7093C">
        <w:rPr>
          <w:rFonts w:cs="Arial"/>
        </w:rPr>
        <w:t xml:space="preserve">This is a new ward, which opened in November 2021. This ward (C6) has 22 beds with </w:t>
      </w:r>
      <w:proofErr w:type="spellStart"/>
      <w:r w:rsidRPr="00B7093C">
        <w:rPr>
          <w:rFonts w:cs="Arial"/>
        </w:rPr>
        <w:t>en</w:t>
      </w:r>
      <w:proofErr w:type="spellEnd"/>
      <w:r w:rsidRPr="00B7093C">
        <w:rPr>
          <w:rFonts w:cs="Arial"/>
        </w:rPr>
        <w:t xml:space="preserve">-suite bathrooms and four-bed bays. There are also three rehabilitation rooms. The new ward also benefits from a ‘minimal care flat’ fitted with a kitchen, bathroom and bedroom which can be used by patients to practice living independently. </w:t>
      </w:r>
    </w:p>
    <w:p w14:paraId="23B3BC94" w14:textId="77777777" w:rsidR="00E46751" w:rsidRPr="00B7093C" w:rsidRDefault="00E46751" w:rsidP="00B7093C">
      <w:pPr>
        <w:spacing w:line="276" w:lineRule="auto"/>
        <w:rPr>
          <w:rFonts w:cs="Arial"/>
        </w:rPr>
      </w:pPr>
    </w:p>
    <w:p w14:paraId="63FF0BA2" w14:textId="59DE3EBB" w:rsidR="00F60BC1" w:rsidRPr="00B7093C" w:rsidRDefault="00F60BC1" w:rsidP="00E46751">
      <w:pPr>
        <w:pStyle w:val="Heading2"/>
      </w:pPr>
      <w:bookmarkStart w:id="135" w:name="_Toc99707665"/>
      <w:bookmarkStart w:id="136" w:name="_Toc121750775"/>
      <w:r w:rsidRPr="00B7093C">
        <w:t>4.</w:t>
      </w:r>
      <w:r w:rsidR="00641D14" w:rsidRPr="00B7093C">
        <w:t>4</w:t>
      </w:r>
      <w:r w:rsidRPr="00B7093C">
        <w:t xml:space="preserve"> Leeds Community Healthcare (LCH)</w:t>
      </w:r>
      <w:bookmarkEnd w:id="135"/>
      <w:bookmarkEnd w:id="136"/>
      <w:r w:rsidRPr="00B7093C">
        <w:t xml:space="preserve"> </w:t>
      </w:r>
    </w:p>
    <w:p w14:paraId="4A6E1FEA" w14:textId="77777777" w:rsidR="00F60BC1" w:rsidRPr="00B7093C" w:rsidRDefault="00F60BC1" w:rsidP="00B7093C">
      <w:pPr>
        <w:spacing w:line="276" w:lineRule="auto"/>
        <w:rPr>
          <w:rFonts w:cs="Arial"/>
        </w:rPr>
      </w:pPr>
      <w:r w:rsidRPr="00B7093C">
        <w:rPr>
          <w:rFonts w:cs="Arial"/>
        </w:rPr>
        <w:t xml:space="preserve">Leeds Community Healthcare provide a Community Stroke Rehabilitation Service. </w:t>
      </w:r>
    </w:p>
    <w:p w14:paraId="7DCB3A95" w14:textId="588E026E" w:rsidR="00F60BC1" w:rsidRPr="00B7093C" w:rsidRDefault="00F60BC1" w:rsidP="00B7093C">
      <w:pPr>
        <w:spacing w:line="276" w:lineRule="auto"/>
        <w:rPr>
          <w:rFonts w:cs="Arial"/>
        </w:rPr>
      </w:pPr>
      <w:r w:rsidRPr="00B7093C">
        <w:rPr>
          <w:rFonts w:cs="Arial"/>
        </w:rPr>
        <w:t xml:space="preserve">This a seven-day service, delivering early-stage stroke specialist rehabilitation in the community for up to </w:t>
      </w:r>
      <w:r w:rsidR="00E46751">
        <w:rPr>
          <w:rFonts w:cs="Arial"/>
        </w:rPr>
        <w:t>12</w:t>
      </w:r>
      <w:r w:rsidRPr="00B7093C">
        <w:rPr>
          <w:rFonts w:cs="Arial"/>
        </w:rPr>
        <w:t xml:space="preserve"> weeks. The team aims to maximise rehabilitation potential and improve quality of life for people following a stroke. This team also offers support to stroke carers.</w:t>
      </w:r>
    </w:p>
    <w:p w14:paraId="0979100E" w14:textId="77777777" w:rsidR="00583E3B" w:rsidRPr="00B7093C" w:rsidRDefault="00583E3B" w:rsidP="00B7093C">
      <w:pPr>
        <w:spacing w:line="276" w:lineRule="auto"/>
        <w:rPr>
          <w:rFonts w:cs="Arial"/>
        </w:rPr>
      </w:pPr>
    </w:p>
    <w:p w14:paraId="47DE12AA" w14:textId="0B5876E2" w:rsidR="00F60BC1" w:rsidRPr="00B7093C" w:rsidRDefault="00F60BC1" w:rsidP="00B7093C">
      <w:pPr>
        <w:spacing w:line="276" w:lineRule="auto"/>
        <w:rPr>
          <w:rFonts w:cs="Arial"/>
        </w:rPr>
      </w:pPr>
      <w:r w:rsidRPr="00B7093C">
        <w:rPr>
          <w:rFonts w:cs="Arial"/>
        </w:rPr>
        <w:t>This service is</w:t>
      </w:r>
      <w:r w:rsidR="00366289" w:rsidRPr="00B7093C">
        <w:rPr>
          <w:rFonts w:cs="Arial"/>
        </w:rPr>
        <w:t xml:space="preserve"> based in the community delivering rehabilitation in patient’s homes and care and residential homes. </w:t>
      </w:r>
      <w:r w:rsidRPr="00B7093C">
        <w:rPr>
          <w:rFonts w:cs="Arial"/>
        </w:rPr>
        <w:t xml:space="preserve">People who have had a stroke can be visited in their home by a physiotherapist, an occupational therapist, a speech and language therapist, a dietitian, psychologist, rehabilitation assistant and </w:t>
      </w:r>
      <w:r w:rsidR="00A426D9" w:rsidRPr="00B7093C">
        <w:rPr>
          <w:rFonts w:cs="Arial"/>
        </w:rPr>
        <w:t>therapy assistant practitioners</w:t>
      </w:r>
      <w:r w:rsidRPr="00B7093C">
        <w:rPr>
          <w:rFonts w:cs="Arial"/>
        </w:rPr>
        <w:t xml:space="preserve"> or a nurse depending on their individual needs. These professionals will help people who have suffered from Stroke to achieve their personal rehabilitation goals. This service offers twelve weeks of input. Around 50% of stroke patients in Leeds are discharged into this service from LTHT.</w:t>
      </w:r>
    </w:p>
    <w:p w14:paraId="2410BC13" w14:textId="77777777" w:rsidR="00583E3B" w:rsidRPr="00B7093C" w:rsidRDefault="00583E3B" w:rsidP="00B7093C">
      <w:pPr>
        <w:spacing w:line="276" w:lineRule="auto"/>
        <w:rPr>
          <w:rFonts w:cs="Arial"/>
        </w:rPr>
      </w:pPr>
    </w:p>
    <w:p w14:paraId="2D7EEB63" w14:textId="310BDFA6" w:rsidR="00F60BC1" w:rsidRPr="00B7093C" w:rsidRDefault="00F60BC1" w:rsidP="00B7093C">
      <w:pPr>
        <w:spacing w:line="276" w:lineRule="auto"/>
        <w:rPr>
          <w:rFonts w:cs="Arial"/>
        </w:rPr>
      </w:pPr>
      <w:r w:rsidRPr="00B7093C">
        <w:rPr>
          <w:rFonts w:cs="Arial"/>
        </w:rPr>
        <w:t xml:space="preserve">Leeds Community Healthcare also provide a Community Neurological Rehabilitation service, which aims to provide rehabilitation in community settings (home, leisure, community facilities, workplace, education facilities, etc). Some stroke patients from LTHT will enter this service if they have longer term rehabilitation needs (beyond twelve weeks). </w:t>
      </w:r>
    </w:p>
    <w:p w14:paraId="2F8FA65E" w14:textId="77777777" w:rsidR="00583E3B" w:rsidRPr="00B7093C" w:rsidRDefault="00583E3B" w:rsidP="00B7093C">
      <w:pPr>
        <w:spacing w:line="276" w:lineRule="auto"/>
        <w:rPr>
          <w:rFonts w:cs="Arial"/>
        </w:rPr>
      </w:pPr>
    </w:p>
    <w:p w14:paraId="06BBBCFA" w14:textId="3F4F9A4B" w:rsidR="00F60BC1" w:rsidRPr="00B7093C" w:rsidRDefault="00AE1F5F" w:rsidP="00B7093C">
      <w:pPr>
        <w:spacing w:line="276" w:lineRule="auto"/>
        <w:rPr>
          <w:rFonts w:cs="Arial"/>
        </w:rPr>
      </w:pPr>
      <w:r w:rsidRPr="00B7093C">
        <w:rPr>
          <w:rFonts w:cs="Arial"/>
        </w:rPr>
        <w:t xml:space="preserve">Community dietetics delivered by LCH may also be offered to patients who have not accessed dietetics within the community stroke team or need longer term dietetic support. Community dietetics </w:t>
      </w:r>
      <w:r w:rsidR="00670E90" w:rsidRPr="00B7093C">
        <w:rPr>
          <w:rFonts w:cs="Arial"/>
        </w:rPr>
        <w:t xml:space="preserve">cover lipid management, cardio protective advice, </w:t>
      </w:r>
      <w:r w:rsidR="00F60BC1" w:rsidRPr="00B7093C">
        <w:rPr>
          <w:rFonts w:cs="Arial"/>
        </w:rPr>
        <w:t>under-nutrition</w:t>
      </w:r>
      <w:r w:rsidR="00E46751">
        <w:rPr>
          <w:rFonts w:cs="Arial"/>
        </w:rPr>
        <w:t xml:space="preserve"> </w:t>
      </w:r>
      <w:r w:rsidR="00F60BC1" w:rsidRPr="00B7093C">
        <w:rPr>
          <w:rFonts w:cs="Arial"/>
        </w:rPr>
        <w:t>/</w:t>
      </w:r>
      <w:r w:rsidR="00E46751">
        <w:rPr>
          <w:rFonts w:cs="Arial"/>
        </w:rPr>
        <w:t xml:space="preserve"> </w:t>
      </w:r>
      <w:r w:rsidR="00F60BC1" w:rsidRPr="00B7093C">
        <w:rPr>
          <w:rFonts w:cs="Arial"/>
        </w:rPr>
        <w:t xml:space="preserve">unintentional weight loss or </w:t>
      </w:r>
      <w:r w:rsidR="00F31AA9" w:rsidRPr="00B7093C">
        <w:rPr>
          <w:rFonts w:cs="Arial"/>
        </w:rPr>
        <w:t>irritable bowel syndrome,</w:t>
      </w:r>
      <w:r w:rsidR="00F60BC1" w:rsidRPr="00B7093C">
        <w:rPr>
          <w:rFonts w:cs="Arial"/>
        </w:rPr>
        <w:t xml:space="preserve"> etc </w:t>
      </w:r>
      <w:r w:rsidR="00670E90" w:rsidRPr="00B7093C">
        <w:rPr>
          <w:rFonts w:cs="Arial"/>
        </w:rPr>
        <w:t xml:space="preserve">linked to their stroke. </w:t>
      </w:r>
      <w:r w:rsidR="00F60BC1" w:rsidRPr="00B7093C">
        <w:rPr>
          <w:rFonts w:cs="Arial"/>
        </w:rPr>
        <w:t>Lipid levels</w:t>
      </w:r>
      <w:r w:rsidR="00E46751">
        <w:rPr>
          <w:rFonts w:cs="Arial"/>
        </w:rPr>
        <w:t xml:space="preserve"> </w:t>
      </w:r>
      <w:r w:rsidR="00F60BC1" w:rsidRPr="00B7093C">
        <w:rPr>
          <w:rFonts w:cs="Arial"/>
        </w:rPr>
        <w:t>/</w:t>
      </w:r>
      <w:r w:rsidR="00E46751">
        <w:rPr>
          <w:rFonts w:cs="Arial"/>
        </w:rPr>
        <w:t xml:space="preserve"> </w:t>
      </w:r>
      <w:r w:rsidR="00F60BC1" w:rsidRPr="00B7093C">
        <w:rPr>
          <w:rFonts w:cs="Arial"/>
        </w:rPr>
        <w:t>cardio-protection for people who are living with type 2 diabetes are considered by dietitians or members of our Community Diabetes M</w:t>
      </w:r>
      <w:r w:rsidR="00E46751">
        <w:rPr>
          <w:rFonts w:cs="Arial"/>
        </w:rPr>
        <w:t>ulti-</w:t>
      </w:r>
      <w:r w:rsidR="00F60BC1" w:rsidRPr="00B7093C">
        <w:rPr>
          <w:rFonts w:cs="Arial"/>
        </w:rPr>
        <w:t>D</w:t>
      </w:r>
      <w:r w:rsidR="00E46751">
        <w:rPr>
          <w:rFonts w:cs="Arial"/>
        </w:rPr>
        <w:t xml:space="preserve">isciplinary </w:t>
      </w:r>
      <w:r w:rsidR="00F60BC1" w:rsidRPr="00B7093C">
        <w:rPr>
          <w:rFonts w:cs="Arial"/>
        </w:rPr>
        <w:t>T</w:t>
      </w:r>
      <w:r w:rsidR="00E46751">
        <w:rPr>
          <w:rFonts w:cs="Arial"/>
        </w:rPr>
        <w:t>eam (MDT)</w:t>
      </w:r>
      <w:r w:rsidR="00F60BC1" w:rsidRPr="00B7093C">
        <w:rPr>
          <w:rFonts w:cs="Arial"/>
        </w:rPr>
        <w:t xml:space="preserve">. </w:t>
      </w:r>
    </w:p>
    <w:p w14:paraId="321F61E8" w14:textId="78FBC3E4" w:rsidR="00583E3B" w:rsidRPr="00B7093C" w:rsidRDefault="00583E3B" w:rsidP="00B7093C">
      <w:pPr>
        <w:spacing w:line="276" w:lineRule="auto"/>
        <w:rPr>
          <w:rFonts w:cs="Arial"/>
        </w:rPr>
      </w:pPr>
    </w:p>
    <w:p w14:paraId="6D96EE06" w14:textId="77777777" w:rsidR="00583E3B" w:rsidRPr="00B7093C" w:rsidRDefault="00583E3B" w:rsidP="00B7093C">
      <w:pPr>
        <w:spacing w:line="276" w:lineRule="auto"/>
        <w:rPr>
          <w:rFonts w:cs="Arial"/>
        </w:rPr>
      </w:pPr>
    </w:p>
    <w:p w14:paraId="6B4D735F" w14:textId="70CF3E2D" w:rsidR="00F60BC1" w:rsidRPr="00B7093C" w:rsidRDefault="00F60BC1" w:rsidP="00E46751">
      <w:pPr>
        <w:pStyle w:val="Heading2"/>
      </w:pPr>
      <w:bookmarkStart w:id="137" w:name="_Toc99707666"/>
      <w:bookmarkStart w:id="138" w:name="_Toc121750776"/>
      <w:r w:rsidRPr="00B7093C">
        <w:lastRenderedPageBreak/>
        <w:t>4.</w:t>
      </w:r>
      <w:r w:rsidR="00641D14" w:rsidRPr="00B7093C">
        <w:t>5</w:t>
      </w:r>
      <w:r w:rsidRPr="00B7093C">
        <w:t xml:space="preserve"> The Stroke Association</w:t>
      </w:r>
      <w:bookmarkEnd w:id="137"/>
      <w:bookmarkEnd w:id="138"/>
      <w:r w:rsidRPr="00B7093C">
        <w:t xml:space="preserve">  </w:t>
      </w:r>
    </w:p>
    <w:p w14:paraId="3560218E" w14:textId="3481B06F" w:rsidR="00521D12" w:rsidRPr="00B7093C" w:rsidRDefault="00521D12" w:rsidP="00B7093C">
      <w:pPr>
        <w:spacing w:line="276" w:lineRule="auto"/>
        <w:rPr>
          <w:rFonts w:cs="Arial"/>
        </w:rPr>
      </w:pPr>
      <w:r w:rsidRPr="00B7093C">
        <w:rPr>
          <w:rFonts w:cs="Arial"/>
        </w:rPr>
        <w:t xml:space="preserve">As per </w:t>
      </w:r>
      <w:hyperlink w:anchor="_3.6_National_Stroke" w:history="1">
        <w:r w:rsidRPr="00E46751">
          <w:rPr>
            <w:rStyle w:val="Hyperlink"/>
            <w:rFonts w:cs="Arial"/>
          </w:rPr>
          <w:t>section 3.6</w:t>
        </w:r>
      </w:hyperlink>
      <w:r w:rsidRPr="00B7093C">
        <w:rPr>
          <w:rFonts w:cs="Arial"/>
        </w:rPr>
        <w:t>, the Stroke Association is a national third sector organisation which supports people to rebuild their life after stroke. The Leeds Stroke Recovery Service (SRS) will work with you to identify your personal support needs and priorities. A co</w:t>
      </w:r>
      <w:r w:rsidR="00E46751">
        <w:rPr>
          <w:rFonts w:cs="Arial"/>
        </w:rPr>
        <w:t>-</w:t>
      </w:r>
      <w:r w:rsidRPr="00B7093C">
        <w:rPr>
          <w:rFonts w:cs="Arial"/>
        </w:rPr>
        <w:t>ordinator will contact stroke survivors and offer a six-month stroke review either by telephone call and</w:t>
      </w:r>
      <w:r w:rsidR="00E46751">
        <w:rPr>
          <w:rFonts w:cs="Arial"/>
        </w:rPr>
        <w:t xml:space="preserve"> </w:t>
      </w:r>
      <w:r w:rsidRPr="00B7093C">
        <w:rPr>
          <w:rFonts w:cs="Arial"/>
        </w:rPr>
        <w:t>/</w:t>
      </w:r>
      <w:r w:rsidR="00E46751">
        <w:rPr>
          <w:rFonts w:cs="Arial"/>
        </w:rPr>
        <w:t xml:space="preserve"> </w:t>
      </w:r>
      <w:r w:rsidRPr="00B7093C">
        <w:rPr>
          <w:rFonts w:cs="Arial"/>
        </w:rPr>
        <w:t>or home visit to assess any additional needs and provide them with self-management support. The SRS can offer opportunities support in rebuilding confidence</w:t>
      </w:r>
      <w:r w:rsidR="00E46751">
        <w:rPr>
          <w:rFonts w:cs="Arial"/>
        </w:rPr>
        <w:t xml:space="preserve"> </w:t>
      </w:r>
      <w:r w:rsidRPr="00B7093C">
        <w:rPr>
          <w:rFonts w:cs="Arial"/>
        </w:rPr>
        <w:t>/</w:t>
      </w:r>
      <w:r w:rsidR="00E46751">
        <w:rPr>
          <w:rFonts w:cs="Arial"/>
        </w:rPr>
        <w:t xml:space="preserve"> </w:t>
      </w:r>
      <w:r w:rsidRPr="00B7093C">
        <w:rPr>
          <w:rFonts w:cs="Arial"/>
        </w:rPr>
        <w:t>independence and help in rebuilding life after stroke.</w:t>
      </w:r>
    </w:p>
    <w:p w14:paraId="43F42552" w14:textId="77777777" w:rsidR="00521D12" w:rsidRPr="00B7093C" w:rsidRDefault="00521D12" w:rsidP="00B7093C">
      <w:pPr>
        <w:spacing w:line="276" w:lineRule="auto"/>
        <w:rPr>
          <w:rFonts w:cs="Arial"/>
        </w:rPr>
      </w:pPr>
    </w:p>
    <w:p w14:paraId="319BD2F0" w14:textId="08488160" w:rsidR="00950699" w:rsidRPr="00B7093C" w:rsidRDefault="00521D12" w:rsidP="00B7093C">
      <w:pPr>
        <w:spacing w:line="276" w:lineRule="auto"/>
        <w:rPr>
          <w:rFonts w:cs="Arial"/>
        </w:rPr>
      </w:pPr>
      <w:r w:rsidRPr="00B7093C">
        <w:rPr>
          <w:rFonts w:cs="Arial"/>
        </w:rPr>
        <w:t>This service is delivered in direct liaison with Leeds Community Healthcare who provide clinical oversight, therefore can refer any concerns or suspected deterioration back into Leeds Community Healthcare. The Stroke Association also capture key observations and themes from patients in relation to how stroke care in Leeds may be enhanced to avoid the reoccurrence of a stroke, feeding into a framework of continuous improvement.</w:t>
      </w:r>
    </w:p>
    <w:p w14:paraId="7ED65DB1" w14:textId="51522DAE" w:rsidR="00E46751" w:rsidRDefault="00E46751">
      <w:pPr>
        <w:rPr>
          <w:rFonts w:cs="Arial"/>
        </w:rPr>
      </w:pPr>
      <w:r>
        <w:rPr>
          <w:rFonts w:cs="Arial"/>
        </w:rPr>
        <w:br w:type="page"/>
      </w:r>
    </w:p>
    <w:p w14:paraId="2A1B144A" w14:textId="77777777" w:rsidR="00F60BC1" w:rsidRPr="00B7093C" w:rsidRDefault="00F60BC1" w:rsidP="00E46751">
      <w:pPr>
        <w:pStyle w:val="Heading1"/>
      </w:pPr>
      <w:bookmarkStart w:id="139" w:name="_Toc121750777"/>
      <w:r w:rsidRPr="00B7093C">
        <w:lastRenderedPageBreak/>
        <w:t>Leeds Stroke Data and what this can tell us</w:t>
      </w:r>
      <w:bookmarkEnd w:id="139"/>
    </w:p>
    <w:p w14:paraId="6BE61F97" w14:textId="5045836E" w:rsidR="00F60BC1" w:rsidRDefault="00F60BC1" w:rsidP="00B7093C">
      <w:pPr>
        <w:spacing w:line="276" w:lineRule="auto"/>
        <w:rPr>
          <w:rFonts w:cs="Arial"/>
        </w:rPr>
      </w:pPr>
      <w:r w:rsidRPr="00B7093C">
        <w:rPr>
          <w:rFonts w:cs="Arial"/>
        </w:rPr>
        <w:t>In this section we will explore high-level data regarding stroke in the city of Leeds, having provided an understanding of local service provision in the previous section.</w:t>
      </w:r>
    </w:p>
    <w:p w14:paraId="15D00395" w14:textId="77777777" w:rsidR="00E46751" w:rsidRPr="00B7093C" w:rsidRDefault="00E46751" w:rsidP="00B7093C">
      <w:pPr>
        <w:spacing w:line="276" w:lineRule="auto"/>
        <w:rPr>
          <w:rFonts w:cs="Arial"/>
        </w:rPr>
      </w:pPr>
    </w:p>
    <w:p w14:paraId="7656D359" w14:textId="77777777" w:rsidR="00F60BC1" w:rsidRPr="00B7093C" w:rsidRDefault="00F60BC1" w:rsidP="00E46751">
      <w:pPr>
        <w:pStyle w:val="Heading2"/>
      </w:pPr>
      <w:bookmarkStart w:id="140" w:name="_5.1_Incidence_of"/>
      <w:bookmarkStart w:id="141" w:name="_Toc121750778"/>
      <w:bookmarkEnd w:id="140"/>
      <w:r w:rsidRPr="00B7093C">
        <w:t>5.1 Incidence of Stroke</w:t>
      </w:r>
      <w:bookmarkEnd w:id="141"/>
    </w:p>
    <w:p w14:paraId="7BF6E1F5" w14:textId="59981221" w:rsidR="00F60BC1" w:rsidRPr="00B7093C" w:rsidRDefault="00F60BC1" w:rsidP="00B7093C">
      <w:pPr>
        <w:spacing w:line="276" w:lineRule="auto"/>
        <w:rPr>
          <w:rFonts w:cs="Arial"/>
        </w:rPr>
      </w:pPr>
      <w:r w:rsidRPr="00B7093C">
        <w:rPr>
          <w:rFonts w:cs="Arial"/>
        </w:rPr>
        <w:t xml:space="preserve">LTHT as our main provider of acute stroke care in Leeds, will assess in the region of 4,500 – 4,750 </w:t>
      </w:r>
      <w:r w:rsidR="00911B9A" w:rsidRPr="00B7093C">
        <w:rPr>
          <w:rFonts w:cs="Arial"/>
        </w:rPr>
        <w:t>people</w:t>
      </w:r>
      <w:r w:rsidRPr="00B7093C">
        <w:rPr>
          <w:rFonts w:cs="Arial"/>
        </w:rPr>
        <w:t xml:space="preserve"> at risk of</w:t>
      </w:r>
      <w:r w:rsidR="00606D77">
        <w:rPr>
          <w:rFonts w:cs="Arial"/>
        </w:rPr>
        <w:t xml:space="preserve"> </w:t>
      </w:r>
      <w:r w:rsidRPr="00B7093C">
        <w:rPr>
          <w:rFonts w:cs="Arial"/>
        </w:rPr>
        <w:t>/</w:t>
      </w:r>
      <w:r w:rsidR="00606D77">
        <w:rPr>
          <w:rFonts w:cs="Arial"/>
        </w:rPr>
        <w:t xml:space="preserve"> </w:t>
      </w:r>
      <w:r w:rsidRPr="00B7093C">
        <w:rPr>
          <w:rFonts w:cs="Arial"/>
        </w:rPr>
        <w:t xml:space="preserve">with a stroke via its Brain Attack Team (BAT) upon an emergency admission into LTHT (1,188 on average each quarter). This number includes out of Leeds area patients who may be transported to LTHT via ambulance and </w:t>
      </w:r>
      <w:r w:rsidR="00911B9A" w:rsidRPr="00B7093C">
        <w:rPr>
          <w:rFonts w:cs="Arial"/>
        </w:rPr>
        <w:t>people</w:t>
      </w:r>
      <w:r w:rsidRPr="00B7093C">
        <w:rPr>
          <w:rFonts w:cs="Arial"/>
        </w:rPr>
        <w:t xml:space="preserve"> living within the Harrogate catchment, following the closure of the Harrogate Hyper Acute Stroke Unit (HASU) facility in 2019. </w:t>
      </w:r>
    </w:p>
    <w:p w14:paraId="63F3F999" w14:textId="77777777" w:rsidR="00583E3B" w:rsidRPr="00B7093C" w:rsidRDefault="00583E3B" w:rsidP="00B7093C">
      <w:pPr>
        <w:spacing w:line="276" w:lineRule="auto"/>
        <w:rPr>
          <w:rFonts w:cs="Arial"/>
        </w:rPr>
      </w:pPr>
    </w:p>
    <w:p w14:paraId="54F16A9F" w14:textId="69867125" w:rsidR="00F60BC1" w:rsidRPr="00B7093C" w:rsidRDefault="00F60BC1" w:rsidP="00B7093C">
      <w:pPr>
        <w:spacing w:line="276" w:lineRule="auto"/>
        <w:rPr>
          <w:rFonts w:cs="Arial"/>
        </w:rPr>
      </w:pPr>
      <w:r w:rsidRPr="00B7093C">
        <w:rPr>
          <w:rFonts w:cs="Arial"/>
        </w:rPr>
        <w:t>Based on 2021</w:t>
      </w:r>
      <w:r w:rsidR="00606D77">
        <w:rPr>
          <w:rFonts w:cs="Arial"/>
        </w:rPr>
        <w:t xml:space="preserve"> </w:t>
      </w:r>
      <w:r w:rsidRPr="00B7093C">
        <w:rPr>
          <w:rFonts w:cs="Arial"/>
        </w:rPr>
        <w:t>/</w:t>
      </w:r>
      <w:r w:rsidR="00606D77">
        <w:rPr>
          <w:rFonts w:cs="Arial"/>
        </w:rPr>
        <w:t xml:space="preserve"> 20</w:t>
      </w:r>
      <w:r w:rsidRPr="00B7093C">
        <w:rPr>
          <w:rFonts w:cs="Arial"/>
        </w:rPr>
        <w:t>22 LTHT SSNAP data, 1403 people were diagnosed and admitted with an end diagnosis of stroke.</w:t>
      </w:r>
      <w:r w:rsidR="00583E3B" w:rsidRPr="00B7093C">
        <w:rPr>
          <w:rFonts w:cs="Arial"/>
        </w:rPr>
        <w:t xml:space="preserve"> </w:t>
      </w:r>
      <w:r w:rsidRPr="00B7093C">
        <w:rPr>
          <w:rFonts w:cs="Arial"/>
        </w:rPr>
        <w:t xml:space="preserve">Diagnosis of strokes are recorded by LTHT and are also recorded within the patients GP record and HES data (Hospital Episodes Statistics), based on admission and diagnosis. The below data in </w:t>
      </w:r>
      <w:r w:rsidRPr="00B7093C">
        <w:rPr>
          <w:rFonts w:cs="Arial"/>
          <w:b/>
          <w:bCs/>
        </w:rPr>
        <w:t>Figure 1</w:t>
      </w:r>
      <w:r w:rsidRPr="00B7093C">
        <w:rPr>
          <w:rFonts w:cs="Arial"/>
        </w:rPr>
        <w:t xml:space="preserve"> summarises confirmed stroke diagnosis and admissions, year on year for people in Leeds, with a registered Leeds GP practice. </w:t>
      </w:r>
    </w:p>
    <w:p w14:paraId="23387C93" w14:textId="77777777" w:rsidR="00583E3B" w:rsidRPr="00B7093C" w:rsidRDefault="00583E3B" w:rsidP="00B7093C">
      <w:pPr>
        <w:spacing w:line="276" w:lineRule="auto"/>
        <w:rPr>
          <w:rFonts w:cs="Arial"/>
        </w:rPr>
      </w:pPr>
    </w:p>
    <w:p w14:paraId="4C94366B" w14:textId="77777777" w:rsidR="00F60BC1" w:rsidRPr="00B7093C" w:rsidRDefault="00F60BC1" w:rsidP="00B7093C">
      <w:pPr>
        <w:spacing w:line="276" w:lineRule="auto"/>
        <w:rPr>
          <w:rFonts w:cs="Arial"/>
          <w:b/>
          <w:bCs/>
        </w:rPr>
      </w:pPr>
      <w:r w:rsidRPr="00B7093C">
        <w:rPr>
          <w:rFonts w:cs="Arial"/>
          <w:b/>
          <w:bCs/>
        </w:rPr>
        <w:t>Figure 1: Stroke all age admission trends</w:t>
      </w:r>
    </w:p>
    <w:p w14:paraId="6CF88CD9" w14:textId="09300447" w:rsidR="00F60BC1" w:rsidRPr="00B7093C" w:rsidRDefault="00606D77" w:rsidP="00B7093C">
      <w:pPr>
        <w:spacing w:line="276" w:lineRule="auto"/>
        <w:rPr>
          <w:rFonts w:cs="Arial"/>
        </w:rPr>
      </w:pPr>
      <w:r w:rsidRPr="00AA6EB1">
        <w:rPr>
          <w:noProof/>
        </w:rPr>
        <w:drawing>
          <wp:inline distT="0" distB="0" distL="0" distR="0" wp14:anchorId="1220DADB" wp14:editId="26730EC5">
            <wp:extent cx="6048375" cy="3759200"/>
            <wp:effectExtent l="0" t="0" r="9525" b="0"/>
            <wp:docPr id="10" name="Picture 9" descr="A chart to show rates of confirmed stroke diagnosis and admissions between 2003 and 2019. &#10;&#10;Figures are detailed in the table below">
              <a:extLst xmlns:a="http://schemas.openxmlformats.org/drawingml/2006/main">
                <a:ext uri="{FF2B5EF4-FFF2-40B4-BE49-F238E27FC236}">
                  <a16:creationId xmlns:a16="http://schemas.microsoft.com/office/drawing/2014/main" id="{E7E9BE32-94C1-4BAD-92ED-3E1FA436E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hart to show rates of confirmed stroke diagnosis and admissions between 2003 and 2019. &#10;&#10;Figures are detailed in the table below">
                      <a:extLst>
                        <a:ext uri="{FF2B5EF4-FFF2-40B4-BE49-F238E27FC236}">
                          <a16:creationId xmlns:a16="http://schemas.microsoft.com/office/drawing/2014/main" id="{E7E9BE32-94C1-4BAD-92ED-3E1FA436E52B}"/>
                        </a:ext>
                      </a:extLst>
                    </pic:cNvPr>
                    <pic:cNvPicPr>
                      <a:picLocks noChangeAspect="1"/>
                    </pic:cNvPicPr>
                  </pic:nvPicPr>
                  <pic:blipFill rotWithShape="1">
                    <a:blip r:embed="rId31"/>
                    <a:srcRect r="48925" b="31956"/>
                    <a:stretch/>
                  </pic:blipFill>
                  <pic:spPr bwMode="auto">
                    <a:xfrm>
                      <a:off x="0" y="0"/>
                      <a:ext cx="6057566" cy="3764912"/>
                    </a:xfrm>
                    <a:prstGeom prst="rect">
                      <a:avLst/>
                    </a:prstGeom>
                    <a:ln>
                      <a:noFill/>
                    </a:ln>
                    <a:extLst>
                      <a:ext uri="{53640926-AAD7-44D8-BBD7-CCE9431645EC}">
                        <a14:shadowObscured xmlns:a14="http://schemas.microsoft.com/office/drawing/2010/main"/>
                      </a:ext>
                    </a:extLst>
                  </pic:spPr>
                </pic:pic>
              </a:graphicData>
            </a:graphic>
          </wp:inline>
        </w:drawing>
      </w:r>
    </w:p>
    <w:p w14:paraId="164042D7" w14:textId="77777777" w:rsidR="00F60BC1" w:rsidRPr="00B7093C" w:rsidRDefault="00F60BC1" w:rsidP="00B7093C">
      <w:pPr>
        <w:spacing w:line="276" w:lineRule="auto"/>
        <w:rPr>
          <w:rFonts w:cs="Arial"/>
        </w:rPr>
      </w:pPr>
    </w:p>
    <w:p w14:paraId="3A50FC0F" w14:textId="79115343" w:rsidR="00F60BC1" w:rsidRDefault="00F60BC1" w:rsidP="00B7093C">
      <w:pPr>
        <w:spacing w:line="276" w:lineRule="auto"/>
        <w:rPr>
          <w:rFonts w:cs="Arial"/>
        </w:rPr>
      </w:pPr>
      <w:r w:rsidRPr="00B7093C">
        <w:rPr>
          <w:rFonts w:cs="Arial"/>
        </w:rPr>
        <w:t>The graph highlights that Leeds is experiencing a higher rate of stroke/admission, when compared with the national average.</w:t>
      </w:r>
    </w:p>
    <w:p w14:paraId="28B43717" w14:textId="158E5CB5" w:rsidR="00606D77" w:rsidRPr="00606D77" w:rsidRDefault="00606D77" w:rsidP="00B7093C">
      <w:pPr>
        <w:spacing w:line="276" w:lineRule="auto"/>
        <w:rPr>
          <w:rFonts w:cs="Arial"/>
          <w:b/>
          <w:bCs/>
        </w:rPr>
      </w:pPr>
      <w:r w:rsidRPr="00606D77">
        <w:rPr>
          <w:rFonts w:cs="Arial"/>
          <w:b/>
          <w:bCs/>
        </w:rPr>
        <w:lastRenderedPageBreak/>
        <w:t>Table to show figures from NHS Leeds CCG</w:t>
      </w:r>
    </w:p>
    <w:tbl>
      <w:tblPr>
        <w:tblStyle w:val="TableGrid"/>
        <w:tblW w:w="9634" w:type="dxa"/>
        <w:tblLook w:val="04A0" w:firstRow="1" w:lastRow="0" w:firstColumn="1" w:lastColumn="0" w:noHBand="0" w:noVBand="1"/>
      </w:tblPr>
      <w:tblGrid>
        <w:gridCol w:w="1413"/>
        <w:gridCol w:w="1798"/>
        <w:gridCol w:w="1606"/>
        <w:gridCol w:w="1605"/>
        <w:gridCol w:w="1606"/>
        <w:gridCol w:w="1606"/>
      </w:tblGrid>
      <w:tr w:rsidR="003835ED" w14:paraId="0C7F3FB3" w14:textId="77777777" w:rsidTr="003835ED">
        <w:tc>
          <w:tcPr>
            <w:tcW w:w="1413" w:type="dxa"/>
          </w:tcPr>
          <w:p w14:paraId="049A6C15" w14:textId="5A977595" w:rsidR="003835ED" w:rsidRPr="00606D77" w:rsidRDefault="003835ED" w:rsidP="00215B80">
            <w:r w:rsidRPr="00606D77">
              <w:t>Period</w:t>
            </w:r>
          </w:p>
        </w:tc>
        <w:tc>
          <w:tcPr>
            <w:tcW w:w="1798" w:type="dxa"/>
          </w:tcPr>
          <w:p w14:paraId="7C6B2555" w14:textId="77777777" w:rsidR="003835ED" w:rsidRPr="00947FE8" w:rsidRDefault="003835ED" w:rsidP="00215B80">
            <w:pPr>
              <w:jc w:val="center"/>
            </w:pPr>
            <w:r w:rsidRPr="00947FE8">
              <w:t>Count</w:t>
            </w:r>
          </w:p>
        </w:tc>
        <w:tc>
          <w:tcPr>
            <w:tcW w:w="1606" w:type="dxa"/>
          </w:tcPr>
          <w:p w14:paraId="358421DE" w14:textId="77777777" w:rsidR="003835ED" w:rsidRPr="00947FE8" w:rsidRDefault="003835ED" w:rsidP="00215B80">
            <w:pPr>
              <w:jc w:val="center"/>
            </w:pPr>
            <w:r w:rsidRPr="00947FE8">
              <w:t>Value</w:t>
            </w:r>
          </w:p>
        </w:tc>
        <w:tc>
          <w:tcPr>
            <w:tcW w:w="1605" w:type="dxa"/>
          </w:tcPr>
          <w:p w14:paraId="29142262" w14:textId="77777777" w:rsidR="003835ED" w:rsidRPr="00947FE8" w:rsidRDefault="003835ED" w:rsidP="00215B80">
            <w:r w:rsidRPr="00947FE8">
              <w:t>95% Lower CI</w:t>
            </w:r>
          </w:p>
        </w:tc>
        <w:tc>
          <w:tcPr>
            <w:tcW w:w="1606" w:type="dxa"/>
          </w:tcPr>
          <w:p w14:paraId="0477D030" w14:textId="77777777" w:rsidR="003835ED" w:rsidRPr="00947FE8" w:rsidRDefault="003835ED" w:rsidP="00215B80">
            <w:r w:rsidRPr="00947FE8">
              <w:t>95% Upper CI</w:t>
            </w:r>
          </w:p>
        </w:tc>
        <w:tc>
          <w:tcPr>
            <w:tcW w:w="1606" w:type="dxa"/>
          </w:tcPr>
          <w:p w14:paraId="037A78F7" w14:textId="765BD668" w:rsidR="003835ED" w:rsidRPr="00947FE8" w:rsidRDefault="003835ED" w:rsidP="00215B80">
            <w:r w:rsidRPr="00947FE8">
              <w:t>England</w:t>
            </w:r>
          </w:p>
        </w:tc>
      </w:tr>
      <w:tr w:rsidR="003835ED" w14:paraId="763F7C9A" w14:textId="77777777" w:rsidTr="003835ED">
        <w:tc>
          <w:tcPr>
            <w:tcW w:w="1413" w:type="dxa"/>
          </w:tcPr>
          <w:p w14:paraId="08BB70B3" w14:textId="77777777" w:rsidR="003835ED" w:rsidRPr="00606D77" w:rsidRDefault="003835ED" w:rsidP="00215B80">
            <w:r w:rsidRPr="00606D77">
              <w:t>2003 / 04</w:t>
            </w:r>
          </w:p>
        </w:tc>
        <w:tc>
          <w:tcPr>
            <w:tcW w:w="1798" w:type="dxa"/>
          </w:tcPr>
          <w:p w14:paraId="248555AA" w14:textId="77777777" w:rsidR="003835ED" w:rsidRPr="00947FE8" w:rsidRDefault="003835ED" w:rsidP="00215B80">
            <w:r w:rsidRPr="00947FE8">
              <w:t>1,120</w:t>
            </w:r>
          </w:p>
        </w:tc>
        <w:tc>
          <w:tcPr>
            <w:tcW w:w="1606" w:type="dxa"/>
          </w:tcPr>
          <w:p w14:paraId="2A342696" w14:textId="77777777" w:rsidR="003835ED" w:rsidRPr="00947FE8" w:rsidRDefault="003835ED" w:rsidP="00215B80">
            <w:r w:rsidRPr="00947FE8">
              <w:t>195.6</w:t>
            </w:r>
          </w:p>
        </w:tc>
        <w:tc>
          <w:tcPr>
            <w:tcW w:w="1605" w:type="dxa"/>
          </w:tcPr>
          <w:p w14:paraId="2DB91B70" w14:textId="77777777" w:rsidR="003835ED" w:rsidRPr="00947FE8" w:rsidRDefault="003835ED" w:rsidP="00215B80">
            <w:r w:rsidRPr="00947FE8">
              <w:t>184.2</w:t>
            </w:r>
          </w:p>
        </w:tc>
        <w:tc>
          <w:tcPr>
            <w:tcW w:w="1606" w:type="dxa"/>
          </w:tcPr>
          <w:p w14:paraId="315E7473" w14:textId="77777777" w:rsidR="003835ED" w:rsidRPr="00947FE8" w:rsidRDefault="003835ED" w:rsidP="00215B80">
            <w:r w:rsidRPr="00947FE8">
              <w:t>207.5</w:t>
            </w:r>
          </w:p>
        </w:tc>
        <w:tc>
          <w:tcPr>
            <w:tcW w:w="1606" w:type="dxa"/>
          </w:tcPr>
          <w:p w14:paraId="0FA634AD" w14:textId="77777777" w:rsidR="003835ED" w:rsidRPr="00947FE8" w:rsidRDefault="003835ED" w:rsidP="00215B80">
            <w:r w:rsidRPr="00947FE8">
              <w:t>180.7</w:t>
            </w:r>
          </w:p>
        </w:tc>
      </w:tr>
      <w:tr w:rsidR="003835ED" w14:paraId="55DEFC66" w14:textId="77777777" w:rsidTr="003835ED">
        <w:tc>
          <w:tcPr>
            <w:tcW w:w="1413" w:type="dxa"/>
          </w:tcPr>
          <w:p w14:paraId="7C9C2324" w14:textId="77777777" w:rsidR="003835ED" w:rsidRPr="00606D77" w:rsidRDefault="003835ED" w:rsidP="00215B80">
            <w:r w:rsidRPr="00606D77">
              <w:t>2004 / 05</w:t>
            </w:r>
          </w:p>
        </w:tc>
        <w:tc>
          <w:tcPr>
            <w:tcW w:w="1798" w:type="dxa"/>
          </w:tcPr>
          <w:p w14:paraId="65834448" w14:textId="77777777" w:rsidR="003835ED" w:rsidRPr="00947FE8" w:rsidRDefault="003835ED" w:rsidP="00215B80">
            <w:r w:rsidRPr="00947FE8">
              <w:t>965</w:t>
            </w:r>
          </w:p>
        </w:tc>
        <w:tc>
          <w:tcPr>
            <w:tcW w:w="1606" w:type="dxa"/>
          </w:tcPr>
          <w:p w14:paraId="77DF5E36" w14:textId="77777777" w:rsidR="003835ED" w:rsidRPr="00947FE8" w:rsidRDefault="003835ED" w:rsidP="00215B80">
            <w:r w:rsidRPr="00947FE8">
              <w:t>170.1</w:t>
            </w:r>
          </w:p>
        </w:tc>
        <w:tc>
          <w:tcPr>
            <w:tcW w:w="1605" w:type="dxa"/>
          </w:tcPr>
          <w:p w14:paraId="4F2E3893" w14:textId="77777777" w:rsidR="003835ED" w:rsidRPr="00947FE8" w:rsidRDefault="003835ED" w:rsidP="00215B80">
            <w:r w:rsidRPr="00947FE8">
              <w:t>159.5</w:t>
            </w:r>
          </w:p>
        </w:tc>
        <w:tc>
          <w:tcPr>
            <w:tcW w:w="1606" w:type="dxa"/>
          </w:tcPr>
          <w:p w14:paraId="3B3D3C17" w14:textId="77777777" w:rsidR="003835ED" w:rsidRPr="00947FE8" w:rsidRDefault="003835ED" w:rsidP="00215B80">
            <w:r w:rsidRPr="00947FE8">
              <w:t>181.3</w:t>
            </w:r>
          </w:p>
        </w:tc>
        <w:tc>
          <w:tcPr>
            <w:tcW w:w="1606" w:type="dxa"/>
          </w:tcPr>
          <w:p w14:paraId="37370C48" w14:textId="77777777" w:rsidR="003835ED" w:rsidRPr="00947FE8" w:rsidRDefault="003835ED" w:rsidP="00215B80">
            <w:r w:rsidRPr="00947FE8">
              <w:t>176.9</w:t>
            </w:r>
          </w:p>
        </w:tc>
      </w:tr>
      <w:tr w:rsidR="003835ED" w14:paraId="6684D57F" w14:textId="77777777" w:rsidTr="003835ED">
        <w:tc>
          <w:tcPr>
            <w:tcW w:w="1413" w:type="dxa"/>
          </w:tcPr>
          <w:p w14:paraId="6685B184" w14:textId="77777777" w:rsidR="003835ED" w:rsidRPr="00606D77" w:rsidRDefault="003835ED" w:rsidP="00215B80">
            <w:r w:rsidRPr="00606D77">
              <w:t>2005 / 06</w:t>
            </w:r>
          </w:p>
        </w:tc>
        <w:tc>
          <w:tcPr>
            <w:tcW w:w="1798" w:type="dxa"/>
          </w:tcPr>
          <w:p w14:paraId="106569DA" w14:textId="77777777" w:rsidR="003835ED" w:rsidRPr="00947FE8" w:rsidRDefault="003835ED" w:rsidP="00215B80">
            <w:r w:rsidRPr="00947FE8">
              <w:t>905</w:t>
            </w:r>
          </w:p>
        </w:tc>
        <w:tc>
          <w:tcPr>
            <w:tcW w:w="1606" w:type="dxa"/>
          </w:tcPr>
          <w:p w14:paraId="1D9A852C" w14:textId="77777777" w:rsidR="003835ED" w:rsidRPr="00947FE8" w:rsidRDefault="003835ED" w:rsidP="00215B80">
            <w:r w:rsidRPr="00947FE8">
              <w:t>157.5</w:t>
            </w:r>
          </w:p>
        </w:tc>
        <w:tc>
          <w:tcPr>
            <w:tcW w:w="1605" w:type="dxa"/>
          </w:tcPr>
          <w:p w14:paraId="4BF3AC92" w14:textId="77777777" w:rsidR="003835ED" w:rsidRPr="00947FE8" w:rsidRDefault="003835ED" w:rsidP="00215B80">
            <w:r w:rsidRPr="00947FE8">
              <w:t>147.3</w:t>
            </w:r>
          </w:p>
        </w:tc>
        <w:tc>
          <w:tcPr>
            <w:tcW w:w="1606" w:type="dxa"/>
          </w:tcPr>
          <w:p w14:paraId="5E3030BC" w14:textId="77777777" w:rsidR="003835ED" w:rsidRPr="00947FE8" w:rsidRDefault="003835ED" w:rsidP="00215B80">
            <w:r w:rsidRPr="00947FE8">
              <w:t>168.2</w:t>
            </w:r>
          </w:p>
        </w:tc>
        <w:tc>
          <w:tcPr>
            <w:tcW w:w="1606" w:type="dxa"/>
          </w:tcPr>
          <w:p w14:paraId="79CA7203" w14:textId="77777777" w:rsidR="003835ED" w:rsidRPr="00947FE8" w:rsidRDefault="003835ED" w:rsidP="00215B80">
            <w:r w:rsidRPr="00947FE8">
              <w:t>174.6</w:t>
            </w:r>
          </w:p>
        </w:tc>
      </w:tr>
      <w:tr w:rsidR="003835ED" w14:paraId="59FCF46E" w14:textId="77777777" w:rsidTr="003835ED">
        <w:tc>
          <w:tcPr>
            <w:tcW w:w="1413" w:type="dxa"/>
          </w:tcPr>
          <w:p w14:paraId="10FF6572" w14:textId="77777777" w:rsidR="003835ED" w:rsidRPr="00606D77" w:rsidRDefault="003835ED" w:rsidP="00215B80">
            <w:r w:rsidRPr="00606D77">
              <w:t>2006 / 07</w:t>
            </w:r>
          </w:p>
        </w:tc>
        <w:tc>
          <w:tcPr>
            <w:tcW w:w="1798" w:type="dxa"/>
          </w:tcPr>
          <w:p w14:paraId="23BEFADF" w14:textId="77777777" w:rsidR="003835ED" w:rsidRPr="00947FE8" w:rsidRDefault="003835ED" w:rsidP="00215B80">
            <w:r w:rsidRPr="00947FE8">
              <w:t>750</w:t>
            </w:r>
          </w:p>
        </w:tc>
        <w:tc>
          <w:tcPr>
            <w:tcW w:w="1606" w:type="dxa"/>
          </w:tcPr>
          <w:p w14:paraId="70AAF7C1" w14:textId="77777777" w:rsidR="003835ED" w:rsidRPr="00947FE8" w:rsidRDefault="003835ED" w:rsidP="00215B80">
            <w:r w:rsidRPr="00947FE8">
              <w:t>129.5</w:t>
            </w:r>
          </w:p>
        </w:tc>
        <w:tc>
          <w:tcPr>
            <w:tcW w:w="1605" w:type="dxa"/>
          </w:tcPr>
          <w:p w14:paraId="69EF9089" w14:textId="77777777" w:rsidR="003835ED" w:rsidRPr="00947FE8" w:rsidRDefault="003835ED" w:rsidP="00215B80">
            <w:r w:rsidRPr="00947FE8">
              <w:t>120.3</w:t>
            </w:r>
          </w:p>
        </w:tc>
        <w:tc>
          <w:tcPr>
            <w:tcW w:w="1606" w:type="dxa"/>
          </w:tcPr>
          <w:p w14:paraId="2688C77D" w14:textId="77777777" w:rsidR="003835ED" w:rsidRPr="00947FE8" w:rsidRDefault="003835ED" w:rsidP="00215B80">
            <w:r w:rsidRPr="00947FE8">
              <w:t>139.1</w:t>
            </w:r>
          </w:p>
        </w:tc>
        <w:tc>
          <w:tcPr>
            <w:tcW w:w="1606" w:type="dxa"/>
          </w:tcPr>
          <w:p w14:paraId="6859D994" w14:textId="77777777" w:rsidR="003835ED" w:rsidRPr="00947FE8" w:rsidRDefault="003835ED" w:rsidP="00215B80">
            <w:r w:rsidRPr="00947FE8">
              <w:t>163.9</w:t>
            </w:r>
          </w:p>
        </w:tc>
      </w:tr>
      <w:tr w:rsidR="003835ED" w14:paraId="1A7CBDC4" w14:textId="77777777" w:rsidTr="003835ED">
        <w:tc>
          <w:tcPr>
            <w:tcW w:w="1413" w:type="dxa"/>
          </w:tcPr>
          <w:p w14:paraId="583A0EDB" w14:textId="77777777" w:rsidR="003835ED" w:rsidRPr="00606D77" w:rsidRDefault="003835ED" w:rsidP="00215B80">
            <w:r w:rsidRPr="00606D77">
              <w:t>2007 / 08</w:t>
            </w:r>
          </w:p>
        </w:tc>
        <w:tc>
          <w:tcPr>
            <w:tcW w:w="1798" w:type="dxa"/>
          </w:tcPr>
          <w:p w14:paraId="5503431B" w14:textId="77777777" w:rsidR="003835ED" w:rsidRPr="00947FE8" w:rsidRDefault="003835ED" w:rsidP="00215B80">
            <w:r w:rsidRPr="00947FE8">
              <w:t>745</w:t>
            </w:r>
          </w:p>
        </w:tc>
        <w:tc>
          <w:tcPr>
            <w:tcW w:w="1606" w:type="dxa"/>
          </w:tcPr>
          <w:p w14:paraId="79324D94" w14:textId="77777777" w:rsidR="003835ED" w:rsidRPr="00947FE8" w:rsidRDefault="003835ED" w:rsidP="00215B80">
            <w:r w:rsidRPr="00947FE8">
              <w:t>128.1</w:t>
            </w:r>
          </w:p>
        </w:tc>
        <w:tc>
          <w:tcPr>
            <w:tcW w:w="1605" w:type="dxa"/>
          </w:tcPr>
          <w:p w14:paraId="19D720C0" w14:textId="77777777" w:rsidR="003835ED" w:rsidRPr="00947FE8" w:rsidRDefault="003835ED" w:rsidP="00215B80">
            <w:r w:rsidRPr="00947FE8">
              <w:t>119.0</w:t>
            </w:r>
          </w:p>
        </w:tc>
        <w:tc>
          <w:tcPr>
            <w:tcW w:w="1606" w:type="dxa"/>
          </w:tcPr>
          <w:p w14:paraId="6D10347F" w14:textId="77777777" w:rsidR="003835ED" w:rsidRPr="00947FE8" w:rsidRDefault="003835ED" w:rsidP="00215B80">
            <w:r w:rsidRPr="00947FE8">
              <w:t>137.7</w:t>
            </w:r>
          </w:p>
        </w:tc>
        <w:tc>
          <w:tcPr>
            <w:tcW w:w="1606" w:type="dxa"/>
          </w:tcPr>
          <w:p w14:paraId="21BAE8AB" w14:textId="77777777" w:rsidR="003835ED" w:rsidRPr="00947FE8" w:rsidRDefault="003835ED" w:rsidP="00215B80">
            <w:r w:rsidRPr="00947FE8">
              <w:t>157.7</w:t>
            </w:r>
          </w:p>
        </w:tc>
      </w:tr>
      <w:tr w:rsidR="003835ED" w14:paraId="41AE1B7A" w14:textId="77777777" w:rsidTr="003835ED">
        <w:tc>
          <w:tcPr>
            <w:tcW w:w="1413" w:type="dxa"/>
          </w:tcPr>
          <w:p w14:paraId="3E88D348" w14:textId="77777777" w:rsidR="003835ED" w:rsidRPr="00606D77" w:rsidRDefault="003835ED" w:rsidP="00215B80">
            <w:r w:rsidRPr="00606D77">
              <w:t>2008 / 09</w:t>
            </w:r>
          </w:p>
        </w:tc>
        <w:tc>
          <w:tcPr>
            <w:tcW w:w="1798" w:type="dxa"/>
          </w:tcPr>
          <w:p w14:paraId="7F35AA0C" w14:textId="77777777" w:rsidR="003835ED" w:rsidRPr="00947FE8" w:rsidRDefault="003835ED" w:rsidP="00215B80">
            <w:r w:rsidRPr="00947FE8">
              <w:t>740</w:t>
            </w:r>
          </w:p>
        </w:tc>
        <w:tc>
          <w:tcPr>
            <w:tcW w:w="1606" w:type="dxa"/>
          </w:tcPr>
          <w:p w14:paraId="48C985DF" w14:textId="77777777" w:rsidR="003835ED" w:rsidRPr="00947FE8" w:rsidRDefault="003835ED" w:rsidP="00215B80">
            <w:r w:rsidRPr="00947FE8">
              <w:t>126.2</w:t>
            </w:r>
          </w:p>
        </w:tc>
        <w:tc>
          <w:tcPr>
            <w:tcW w:w="1605" w:type="dxa"/>
          </w:tcPr>
          <w:p w14:paraId="76218B0F" w14:textId="77777777" w:rsidR="003835ED" w:rsidRPr="00947FE8" w:rsidRDefault="003835ED" w:rsidP="00215B80">
            <w:r w:rsidRPr="00947FE8">
              <w:t>117.2</w:t>
            </w:r>
          </w:p>
        </w:tc>
        <w:tc>
          <w:tcPr>
            <w:tcW w:w="1606" w:type="dxa"/>
          </w:tcPr>
          <w:p w14:paraId="7FE0B07D" w14:textId="77777777" w:rsidR="003835ED" w:rsidRPr="00947FE8" w:rsidRDefault="003835ED" w:rsidP="00215B80">
            <w:r w:rsidRPr="00947FE8">
              <w:t>135.7</w:t>
            </w:r>
          </w:p>
        </w:tc>
        <w:tc>
          <w:tcPr>
            <w:tcW w:w="1606" w:type="dxa"/>
          </w:tcPr>
          <w:p w14:paraId="69DF96EE" w14:textId="77777777" w:rsidR="003835ED" w:rsidRPr="00947FE8" w:rsidRDefault="003835ED" w:rsidP="00215B80">
            <w:r w:rsidRPr="00947FE8">
              <w:t>160.8</w:t>
            </w:r>
          </w:p>
        </w:tc>
      </w:tr>
      <w:tr w:rsidR="003835ED" w14:paraId="281DCAEC" w14:textId="77777777" w:rsidTr="003835ED">
        <w:tc>
          <w:tcPr>
            <w:tcW w:w="1413" w:type="dxa"/>
          </w:tcPr>
          <w:p w14:paraId="4F60EA31" w14:textId="77777777" w:rsidR="003835ED" w:rsidRPr="00606D77" w:rsidRDefault="003835ED" w:rsidP="00215B80">
            <w:r w:rsidRPr="00606D77">
              <w:t>2009 / 10</w:t>
            </w:r>
          </w:p>
        </w:tc>
        <w:tc>
          <w:tcPr>
            <w:tcW w:w="1798" w:type="dxa"/>
          </w:tcPr>
          <w:p w14:paraId="65FFB33B" w14:textId="77777777" w:rsidR="003835ED" w:rsidRPr="00947FE8" w:rsidRDefault="003835ED" w:rsidP="00215B80">
            <w:r w:rsidRPr="00947FE8">
              <w:t>735</w:t>
            </w:r>
          </w:p>
        </w:tc>
        <w:tc>
          <w:tcPr>
            <w:tcW w:w="1606" w:type="dxa"/>
          </w:tcPr>
          <w:p w14:paraId="1D8BD68C" w14:textId="77777777" w:rsidR="003835ED" w:rsidRPr="00947FE8" w:rsidRDefault="003835ED" w:rsidP="00215B80">
            <w:r w:rsidRPr="00947FE8">
              <w:t>124.4</w:t>
            </w:r>
          </w:p>
        </w:tc>
        <w:tc>
          <w:tcPr>
            <w:tcW w:w="1605" w:type="dxa"/>
          </w:tcPr>
          <w:p w14:paraId="18B272DB" w14:textId="77777777" w:rsidR="003835ED" w:rsidRPr="00947FE8" w:rsidRDefault="003835ED" w:rsidP="00215B80">
            <w:r w:rsidRPr="00947FE8">
              <w:t>115.5</w:t>
            </w:r>
          </w:p>
        </w:tc>
        <w:tc>
          <w:tcPr>
            <w:tcW w:w="1606" w:type="dxa"/>
          </w:tcPr>
          <w:p w14:paraId="10ED05AA" w14:textId="77777777" w:rsidR="003835ED" w:rsidRPr="00947FE8" w:rsidRDefault="003835ED" w:rsidP="00215B80">
            <w:r w:rsidRPr="00947FE8">
              <w:t>133.8</w:t>
            </w:r>
          </w:p>
        </w:tc>
        <w:tc>
          <w:tcPr>
            <w:tcW w:w="1606" w:type="dxa"/>
          </w:tcPr>
          <w:p w14:paraId="6FFF16E2" w14:textId="77777777" w:rsidR="003835ED" w:rsidRPr="00947FE8" w:rsidRDefault="003835ED" w:rsidP="00215B80">
            <w:r w:rsidRPr="00947FE8">
              <w:t>170.0</w:t>
            </w:r>
          </w:p>
        </w:tc>
      </w:tr>
      <w:tr w:rsidR="003835ED" w14:paraId="1AB18D4F" w14:textId="77777777" w:rsidTr="003835ED">
        <w:tc>
          <w:tcPr>
            <w:tcW w:w="1413" w:type="dxa"/>
          </w:tcPr>
          <w:p w14:paraId="19FE8C17" w14:textId="77777777" w:rsidR="003835ED" w:rsidRPr="00606D77" w:rsidRDefault="003835ED" w:rsidP="00215B80">
            <w:r w:rsidRPr="00606D77">
              <w:t>2010 / 11</w:t>
            </w:r>
          </w:p>
        </w:tc>
        <w:tc>
          <w:tcPr>
            <w:tcW w:w="1798" w:type="dxa"/>
          </w:tcPr>
          <w:p w14:paraId="204733FA" w14:textId="77777777" w:rsidR="003835ED" w:rsidRPr="00947FE8" w:rsidRDefault="003835ED" w:rsidP="00215B80">
            <w:r w:rsidRPr="00947FE8">
              <w:t>935</w:t>
            </w:r>
          </w:p>
        </w:tc>
        <w:tc>
          <w:tcPr>
            <w:tcW w:w="1606" w:type="dxa"/>
          </w:tcPr>
          <w:p w14:paraId="66A1AEF9" w14:textId="77777777" w:rsidR="003835ED" w:rsidRPr="00947FE8" w:rsidRDefault="003835ED" w:rsidP="00215B80">
            <w:r w:rsidRPr="00947FE8">
              <w:t>157.0</w:t>
            </w:r>
          </w:p>
        </w:tc>
        <w:tc>
          <w:tcPr>
            <w:tcW w:w="1605" w:type="dxa"/>
          </w:tcPr>
          <w:p w14:paraId="63C2664A" w14:textId="77777777" w:rsidR="003835ED" w:rsidRPr="00947FE8" w:rsidRDefault="003835ED" w:rsidP="00215B80">
            <w:r w:rsidRPr="00947FE8">
              <w:t>147.0</w:t>
            </w:r>
          </w:p>
        </w:tc>
        <w:tc>
          <w:tcPr>
            <w:tcW w:w="1606" w:type="dxa"/>
          </w:tcPr>
          <w:p w14:paraId="33DB0AF0" w14:textId="77777777" w:rsidR="003835ED" w:rsidRPr="00947FE8" w:rsidRDefault="003835ED" w:rsidP="00215B80">
            <w:r w:rsidRPr="00947FE8">
              <w:t>167.5</w:t>
            </w:r>
          </w:p>
        </w:tc>
        <w:tc>
          <w:tcPr>
            <w:tcW w:w="1606" w:type="dxa"/>
          </w:tcPr>
          <w:p w14:paraId="753F5BCC" w14:textId="77777777" w:rsidR="003835ED" w:rsidRPr="00947FE8" w:rsidRDefault="003835ED" w:rsidP="00215B80">
            <w:r w:rsidRPr="00947FE8">
              <w:t>175.1</w:t>
            </w:r>
          </w:p>
        </w:tc>
      </w:tr>
      <w:tr w:rsidR="003835ED" w14:paraId="73CECB74" w14:textId="77777777" w:rsidTr="003835ED">
        <w:tc>
          <w:tcPr>
            <w:tcW w:w="1413" w:type="dxa"/>
          </w:tcPr>
          <w:p w14:paraId="2886CE44" w14:textId="77777777" w:rsidR="003835ED" w:rsidRPr="00606D77" w:rsidRDefault="003835ED" w:rsidP="00215B80">
            <w:r w:rsidRPr="00606D77">
              <w:t>2011 / 12</w:t>
            </w:r>
          </w:p>
        </w:tc>
        <w:tc>
          <w:tcPr>
            <w:tcW w:w="1798" w:type="dxa"/>
          </w:tcPr>
          <w:p w14:paraId="66043C06" w14:textId="77777777" w:rsidR="003835ED" w:rsidRPr="00947FE8" w:rsidRDefault="003835ED" w:rsidP="00215B80">
            <w:r w:rsidRPr="00947FE8">
              <w:t>1,030</w:t>
            </w:r>
          </w:p>
        </w:tc>
        <w:tc>
          <w:tcPr>
            <w:tcW w:w="1606" w:type="dxa"/>
          </w:tcPr>
          <w:p w14:paraId="4B7F917D" w14:textId="77777777" w:rsidR="003835ED" w:rsidRPr="00947FE8" w:rsidRDefault="003835ED" w:rsidP="00215B80">
            <w:r w:rsidRPr="00947FE8">
              <w:t>172.9</w:t>
            </w:r>
          </w:p>
        </w:tc>
        <w:tc>
          <w:tcPr>
            <w:tcW w:w="1605" w:type="dxa"/>
          </w:tcPr>
          <w:p w14:paraId="77FD440B" w14:textId="77777777" w:rsidR="003835ED" w:rsidRPr="00947FE8" w:rsidRDefault="003835ED" w:rsidP="00215B80">
            <w:r w:rsidRPr="00947FE8">
              <w:t>162.5</w:t>
            </w:r>
          </w:p>
        </w:tc>
        <w:tc>
          <w:tcPr>
            <w:tcW w:w="1606" w:type="dxa"/>
          </w:tcPr>
          <w:p w14:paraId="4A285FD1" w14:textId="77777777" w:rsidR="003835ED" w:rsidRPr="00947FE8" w:rsidRDefault="003835ED" w:rsidP="00215B80">
            <w:r w:rsidRPr="00947FE8">
              <w:t>183.9</w:t>
            </w:r>
          </w:p>
        </w:tc>
        <w:tc>
          <w:tcPr>
            <w:tcW w:w="1606" w:type="dxa"/>
          </w:tcPr>
          <w:p w14:paraId="09F0BEA7" w14:textId="77777777" w:rsidR="003835ED" w:rsidRPr="00947FE8" w:rsidRDefault="003835ED" w:rsidP="00215B80">
            <w:r w:rsidRPr="00947FE8">
              <w:t>179.0</w:t>
            </w:r>
          </w:p>
        </w:tc>
      </w:tr>
      <w:tr w:rsidR="003835ED" w14:paraId="56EE1F52" w14:textId="77777777" w:rsidTr="003835ED">
        <w:tc>
          <w:tcPr>
            <w:tcW w:w="1413" w:type="dxa"/>
          </w:tcPr>
          <w:p w14:paraId="5F602995" w14:textId="77777777" w:rsidR="003835ED" w:rsidRPr="00606D77" w:rsidRDefault="003835ED" w:rsidP="00215B80">
            <w:r w:rsidRPr="00606D77">
              <w:t>2012 / 13</w:t>
            </w:r>
          </w:p>
        </w:tc>
        <w:tc>
          <w:tcPr>
            <w:tcW w:w="1798" w:type="dxa"/>
          </w:tcPr>
          <w:p w14:paraId="2BD912D0" w14:textId="77777777" w:rsidR="003835ED" w:rsidRPr="00947FE8" w:rsidRDefault="003835ED" w:rsidP="00215B80">
            <w:r w:rsidRPr="00947FE8">
              <w:t>1,125</w:t>
            </w:r>
          </w:p>
        </w:tc>
        <w:tc>
          <w:tcPr>
            <w:tcW w:w="1606" w:type="dxa"/>
          </w:tcPr>
          <w:p w14:paraId="41B38284" w14:textId="77777777" w:rsidR="003835ED" w:rsidRPr="00947FE8" w:rsidRDefault="003835ED" w:rsidP="00215B80">
            <w:r w:rsidRPr="00947FE8">
              <w:t>186.4</w:t>
            </w:r>
          </w:p>
        </w:tc>
        <w:tc>
          <w:tcPr>
            <w:tcW w:w="1605" w:type="dxa"/>
          </w:tcPr>
          <w:p w14:paraId="1EA2CA56" w14:textId="77777777" w:rsidR="003835ED" w:rsidRPr="00947FE8" w:rsidRDefault="003835ED" w:rsidP="00215B80">
            <w:r w:rsidRPr="00947FE8">
              <w:t>175.6</w:t>
            </w:r>
          </w:p>
        </w:tc>
        <w:tc>
          <w:tcPr>
            <w:tcW w:w="1606" w:type="dxa"/>
          </w:tcPr>
          <w:p w14:paraId="66390A8D" w14:textId="77777777" w:rsidR="003835ED" w:rsidRPr="00947FE8" w:rsidRDefault="003835ED" w:rsidP="00215B80">
            <w:r w:rsidRPr="00947FE8">
              <w:t>197.8</w:t>
            </w:r>
          </w:p>
        </w:tc>
        <w:tc>
          <w:tcPr>
            <w:tcW w:w="1606" w:type="dxa"/>
          </w:tcPr>
          <w:p w14:paraId="35569DBD" w14:textId="77777777" w:rsidR="003835ED" w:rsidRPr="00947FE8" w:rsidRDefault="003835ED" w:rsidP="00215B80">
            <w:r w:rsidRPr="00947FE8">
              <w:t>179.1</w:t>
            </w:r>
          </w:p>
        </w:tc>
      </w:tr>
      <w:tr w:rsidR="003835ED" w14:paraId="0866C5B7" w14:textId="77777777" w:rsidTr="003835ED">
        <w:tc>
          <w:tcPr>
            <w:tcW w:w="1413" w:type="dxa"/>
          </w:tcPr>
          <w:p w14:paraId="08346775" w14:textId="77777777" w:rsidR="003835ED" w:rsidRPr="00606D77" w:rsidRDefault="003835ED" w:rsidP="00215B80">
            <w:r w:rsidRPr="00606D77">
              <w:t>2013 / 14</w:t>
            </w:r>
          </w:p>
        </w:tc>
        <w:tc>
          <w:tcPr>
            <w:tcW w:w="1798" w:type="dxa"/>
          </w:tcPr>
          <w:p w14:paraId="6AE38B14" w14:textId="77777777" w:rsidR="003835ED" w:rsidRPr="00947FE8" w:rsidRDefault="003835ED" w:rsidP="00215B80">
            <w:r w:rsidRPr="00947FE8">
              <w:t>1,085</w:t>
            </w:r>
          </w:p>
        </w:tc>
        <w:tc>
          <w:tcPr>
            <w:tcW w:w="1606" w:type="dxa"/>
          </w:tcPr>
          <w:p w14:paraId="365B76FA" w14:textId="77777777" w:rsidR="003835ED" w:rsidRPr="00947FE8" w:rsidRDefault="003835ED" w:rsidP="00215B80">
            <w:r w:rsidRPr="00947FE8">
              <w:t>179.4</w:t>
            </w:r>
          </w:p>
        </w:tc>
        <w:tc>
          <w:tcPr>
            <w:tcW w:w="1605" w:type="dxa"/>
          </w:tcPr>
          <w:p w14:paraId="6DF02045" w14:textId="77777777" w:rsidR="003835ED" w:rsidRPr="00947FE8" w:rsidRDefault="003835ED" w:rsidP="00215B80">
            <w:r w:rsidRPr="00947FE8">
              <w:t>168.8</w:t>
            </w:r>
          </w:p>
        </w:tc>
        <w:tc>
          <w:tcPr>
            <w:tcW w:w="1606" w:type="dxa"/>
          </w:tcPr>
          <w:p w14:paraId="3012F3E6" w14:textId="77777777" w:rsidR="003835ED" w:rsidRPr="00947FE8" w:rsidRDefault="003835ED" w:rsidP="00215B80">
            <w:r w:rsidRPr="00947FE8">
              <w:t>190.5</w:t>
            </w:r>
          </w:p>
        </w:tc>
        <w:tc>
          <w:tcPr>
            <w:tcW w:w="1606" w:type="dxa"/>
          </w:tcPr>
          <w:p w14:paraId="622389B5" w14:textId="77777777" w:rsidR="003835ED" w:rsidRPr="00947FE8" w:rsidRDefault="003835ED" w:rsidP="00215B80">
            <w:r w:rsidRPr="00947FE8">
              <w:t>174.3</w:t>
            </w:r>
          </w:p>
        </w:tc>
      </w:tr>
      <w:tr w:rsidR="003835ED" w14:paraId="1CCA28D0" w14:textId="77777777" w:rsidTr="003835ED">
        <w:tc>
          <w:tcPr>
            <w:tcW w:w="1413" w:type="dxa"/>
          </w:tcPr>
          <w:p w14:paraId="69BBB29A" w14:textId="77777777" w:rsidR="003835ED" w:rsidRPr="00606D77" w:rsidRDefault="003835ED" w:rsidP="00215B80">
            <w:r w:rsidRPr="00606D77">
              <w:t>2014 / 15</w:t>
            </w:r>
          </w:p>
        </w:tc>
        <w:tc>
          <w:tcPr>
            <w:tcW w:w="1798" w:type="dxa"/>
          </w:tcPr>
          <w:p w14:paraId="35AF77D5" w14:textId="77777777" w:rsidR="003835ED" w:rsidRPr="00947FE8" w:rsidRDefault="003835ED" w:rsidP="00215B80">
            <w:r w:rsidRPr="00947FE8">
              <w:t>1,145</w:t>
            </w:r>
          </w:p>
        </w:tc>
        <w:tc>
          <w:tcPr>
            <w:tcW w:w="1606" w:type="dxa"/>
          </w:tcPr>
          <w:p w14:paraId="2794FCD9" w14:textId="77777777" w:rsidR="003835ED" w:rsidRPr="00947FE8" w:rsidRDefault="003835ED" w:rsidP="00215B80">
            <w:r w:rsidRPr="00947FE8">
              <w:t>185.4</w:t>
            </w:r>
          </w:p>
        </w:tc>
        <w:tc>
          <w:tcPr>
            <w:tcW w:w="1605" w:type="dxa"/>
          </w:tcPr>
          <w:p w14:paraId="19B4DBD7" w14:textId="77777777" w:rsidR="003835ED" w:rsidRPr="00947FE8" w:rsidRDefault="003835ED" w:rsidP="00215B80">
            <w:r w:rsidRPr="00947FE8">
              <w:t>174.8</w:t>
            </w:r>
          </w:p>
        </w:tc>
        <w:tc>
          <w:tcPr>
            <w:tcW w:w="1606" w:type="dxa"/>
          </w:tcPr>
          <w:p w14:paraId="4A6273C3" w14:textId="77777777" w:rsidR="003835ED" w:rsidRPr="00947FE8" w:rsidRDefault="003835ED" w:rsidP="00215B80">
            <w:r w:rsidRPr="00947FE8">
              <w:t>196.5</w:t>
            </w:r>
          </w:p>
        </w:tc>
        <w:tc>
          <w:tcPr>
            <w:tcW w:w="1606" w:type="dxa"/>
          </w:tcPr>
          <w:p w14:paraId="3DFFE392" w14:textId="77777777" w:rsidR="003835ED" w:rsidRPr="00947FE8" w:rsidRDefault="003835ED" w:rsidP="00215B80">
            <w:r w:rsidRPr="00947FE8">
              <w:t>171.9</w:t>
            </w:r>
          </w:p>
        </w:tc>
      </w:tr>
      <w:tr w:rsidR="003835ED" w14:paraId="3C32FDCC" w14:textId="77777777" w:rsidTr="003835ED">
        <w:tc>
          <w:tcPr>
            <w:tcW w:w="1413" w:type="dxa"/>
          </w:tcPr>
          <w:p w14:paraId="128C8610" w14:textId="77777777" w:rsidR="003835ED" w:rsidRPr="00606D77" w:rsidRDefault="003835ED" w:rsidP="00215B80">
            <w:r w:rsidRPr="00606D77">
              <w:t>2015 / 16</w:t>
            </w:r>
          </w:p>
        </w:tc>
        <w:tc>
          <w:tcPr>
            <w:tcW w:w="1798" w:type="dxa"/>
          </w:tcPr>
          <w:p w14:paraId="76791475" w14:textId="77777777" w:rsidR="003835ED" w:rsidRPr="00947FE8" w:rsidRDefault="003835ED" w:rsidP="00215B80">
            <w:r w:rsidRPr="00947FE8">
              <w:t>1,095</w:t>
            </w:r>
          </w:p>
        </w:tc>
        <w:tc>
          <w:tcPr>
            <w:tcW w:w="1606" w:type="dxa"/>
          </w:tcPr>
          <w:p w14:paraId="1E12C2BE" w14:textId="77777777" w:rsidR="003835ED" w:rsidRPr="00947FE8" w:rsidRDefault="003835ED" w:rsidP="00215B80">
            <w:r w:rsidRPr="00947FE8">
              <w:t>176.4</w:t>
            </w:r>
          </w:p>
        </w:tc>
        <w:tc>
          <w:tcPr>
            <w:tcW w:w="1605" w:type="dxa"/>
          </w:tcPr>
          <w:p w14:paraId="50C5BEC6" w14:textId="77777777" w:rsidR="003835ED" w:rsidRPr="00947FE8" w:rsidRDefault="003835ED" w:rsidP="00215B80">
            <w:r w:rsidRPr="00947FE8">
              <w:t>166.0</w:t>
            </w:r>
          </w:p>
        </w:tc>
        <w:tc>
          <w:tcPr>
            <w:tcW w:w="1606" w:type="dxa"/>
          </w:tcPr>
          <w:p w14:paraId="4D34A445" w14:textId="77777777" w:rsidR="003835ED" w:rsidRPr="00947FE8" w:rsidRDefault="003835ED" w:rsidP="00215B80">
            <w:r w:rsidRPr="00947FE8">
              <w:t>187.2</w:t>
            </w:r>
          </w:p>
        </w:tc>
        <w:tc>
          <w:tcPr>
            <w:tcW w:w="1606" w:type="dxa"/>
          </w:tcPr>
          <w:p w14:paraId="778ECBF2" w14:textId="77777777" w:rsidR="003835ED" w:rsidRPr="00947FE8" w:rsidRDefault="003835ED" w:rsidP="00215B80">
            <w:r w:rsidRPr="00947FE8">
              <w:t>172.8</w:t>
            </w:r>
          </w:p>
        </w:tc>
      </w:tr>
      <w:tr w:rsidR="003835ED" w14:paraId="4A6B4EA5" w14:textId="77777777" w:rsidTr="003835ED">
        <w:tc>
          <w:tcPr>
            <w:tcW w:w="1413" w:type="dxa"/>
          </w:tcPr>
          <w:p w14:paraId="0B3F50C2" w14:textId="77777777" w:rsidR="003835ED" w:rsidRPr="00606D77" w:rsidRDefault="003835ED" w:rsidP="00215B80">
            <w:r w:rsidRPr="00606D77">
              <w:t>2016 / 17</w:t>
            </w:r>
          </w:p>
        </w:tc>
        <w:tc>
          <w:tcPr>
            <w:tcW w:w="1798" w:type="dxa"/>
          </w:tcPr>
          <w:p w14:paraId="6D2B7CCA" w14:textId="77777777" w:rsidR="003835ED" w:rsidRPr="00947FE8" w:rsidRDefault="003835ED" w:rsidP="00215B80">
            <w:r w:rsidRPr="00947FE8">
              <w:t>1,085</w:t>
            </w:r>
          </w:p>
        </w:tc>
        <w:tc>
          <w:tcPr>
            <w:tcW w:w="1606" w:type="dxa"/>
          </w:tcPr>
          <w:p w14:paraId="385F30FE" w14:textId="77777777" w:rsidR="003835ED" w:rsidRPr="00947FE8" w:rsidRDefault="003835ED" w:rsidP="00215B80">
            <w:r w:rsidRPr="00947FE8">
              <w:t>173.7</w:t>
            </w:r>
          </w:p>
        </w:tc>
        <w:tc>
          <w:tcPr>
            <w:tcW w:w="1605" w:type="dxa"/>
          </w:tcPr>
          <w:p w14:paraId="36E7516C" w14:textId="77777777" w:rsidR="003835ED" w:rsidRPr="00947FE8" w:rsidRDefault="003835ED" w:rsidP="00215B80">
            <w:r w:rsidRPr="00947FE8">
              <w:t>163.4</w:t>
            </w:r>
          </w:p>
        </w:tc>
        <w:tc>
          <w:tcPr>
            <w:tcW w:w="1606" w:type="dxa"/>
          </w:tcPr>
          <w:p w14:paraId="632B6B35" w14:textId="77777777" w:rsidR="003835ED" w:rsidRPr="00947FE8" w:rsidRDefault="003835ED" w:rsidP="00215B80">
            <w:r w:rsidRPr="00947FE8">
              <w:t>184.4</w:t>
            </w:r>
          </w:p>
        </w:tc>
        <w:tc>
          <w:tcPr>
            <w:tcW w:w="1606" w:type="dxa"/>
          </w:tcPr>
          <w:p w14:paraId="13BCBB54" w14:textId="77777777" w:rsidR="003835ED" w:rsidRPr="00947FE8" w:rsidRDefault="003835ED" w:rsidP="00215B80">
            <w:r w:rsidRPr="00947FE8">
              <w:t>169.2</w:t>
            </w:r>
          </w:p>
        </w:tc>
      </w:tr>
      <w:tr w:rsidR="003835ED" w14:paraId="3506A180" w14:textId="77777777" w:rsidTr="003835ED">
        <w:tc>
          <w:tcPr>
            <w:tcW w:w="1413" w:type="dxa"/>
          </w:tcPr>
          <w:p w14:paraId="11B4F493" w14:textId="77777777" w:rsidR="003835ED" w:rsidRPr="00606D77" w:rsidRDefault="003835ED" w:rsidP="00215B80">
            <w:r w:rsidRPr="00606D77">
              <w:t>2017 / 18</w:t>
            </w:r>
          </w:p>
        </w:tc>
        <w:tc>
          <w:tcPr>
            <w:tcW w:w="1798" w:type="dxa"/>
          </w:tcPr>
          <w:p w14:paraId="294C532A" w14:textId="77777777" w:rsidR="003835ED" w:rsidRPr="00947FE8" w:rsidRDefault="003835ED" w:rsidP="00215B80">
            <w:r w:rsidRPr="00947FE8">
              <w:t>1,060</w:t>
            </w:r>
          </w:p>
        </w:tc>
        <w:tc>
          <w:tcPr>
            <w:tcW w:w="1606" w:type="dxa"/>
          </w:tcPr>
          <w:p w14:paraId="701F29B4" w14:textId="77777777" w:rsidR="003835ED" w:rsidRPr="00947FE8" w:rsidRDefault="003835ED" w:rsidP="00215B80">
            <w:r w:rsidRPr="00947FE8">
              <w:t>167.0</w:t>
            </w:r>
          </w:p>
        </w:tc>
        <w:tc>
          <w:tcPr>
            <w:tcW w:w="1605" w:type="dxa"/>
          </w:tcPr>
          <w:p w14:paraId="768FC81D" w14:textId="77777777" w:rsidR="003835ED" w:rsidRPr="00947FE8" w:rsidRDefault="003835ED" w:rsidP="00215B80">
            <w:r w:rsidRPr="00947FE8">
              <w:t>157.0</w:t>
            </w:r>
          </w:p>
        </w:tc>
        <w:tc>
          <w:tcPr>
            <w:tcW w:w="1606" w:type="dxa"/>
          </w:tcPr>
          <w:p w14:paraId="04FCE5C4" w14:textId="77777777" w:rsidR="003835ED" w:rsidRPr="00947FE8" w:rsidRDefault="003835ED" w:rsidP="00215B80">
            <w:r w:rsidRPr="00947FE8">
              <w:t>177.4</w:t>
            </w:r>
          </w:p>
        </w:tc>
        <w:tc>
          <w:tcPr>
            <w:tcW w:w="1606" w:type="dxa"/>
          </w:tcPr>
          <w:p w14:paraId="750752F6" w14:textId="77777777" w:rsidR="003835ED" w:rsidRPr="00947FE8" w:rsidRDefault="003835ED" w:rsidP="00215B80">
            <w:r w:rsidRPr="00947FE8">
              <w:t>169.1</w:t>
            </w:r>
          </w:p>
        </w:tc>
      </w:tr>
      <w:tr w:rsidR="003835ED" w14:paraId="2363453B" w14:textId="77777777" w:rsidTr="003835ED">
        <w:tc>
          <w:tcPr>
            <w:tcW w:w="1413" w:type="dxa"/>
          </w:tcPr>
          <w:p w14:paraId="5A6E8856" w14:textId="77777777" w:rsidR="003835ED" w:rsidRPr="00606D77" w:rsidRDefault="003835ED" w:rsidP="00215B80">
            <w:r w:rsidRPr="00606D77">
              <w:t>2018 / 19</w:t>
            </w:r>
          </w:p>
        </w:tc>
        <w:tc>
          <w:tcPr>
            <w:tcW w:w="1798" w:type="dxa"/>
          </w:tcPr>
          <w:p w14:paraId="58F604CF" w14:textId="77777777" w:rsidR="003835ED" w:rsidRPr="00947FE8" w:rsidRDefault="003835ED" w:rsidP="00215B80">
            <w:r w:rsidRPr="00947FE8">
              <w:t>1,005</w:t>
            </w:r>
          </w:p>
        </w:tc>
        <w:tc>
          <w:tcPr>
            <w:tcW w:w="1606" w:type="dxa"/>
          </w:tcPr>
          <w:p w14:paraId="71235668" w14:textId="77777777" w:rsidR="003835ED" w:rsidRPr="00947FE8" w:rsidRDefault="003835ED" w:rsidP="00215B80">
            <w:r w:rsidRPr="00947FE8">
              <w:t>157.2</w:t>
            </w:r>
          </w:p>
        </w:tc>
        <w:tc>
          <w:tcPr>
            <w:tcW w:w="1605" w:type="dxa"/>
          </w:tcPr>
          <w:p w14:paraId="73B6D27B" w14:textId="77777777" w:rsidR="003835ED" w:rsidRPr="00947FE8" w:rsidRDefault="003835ED" w:rsidP="00215B80">
            <w:r w:rsidRPr="00947FE8">
              <w:t>147.6</w:t>
            </w:r>
          </w:p>
        </w:tc>
        <w:tc>
          <w:tcPr>
            <w:tcW w:w="1606" w:type="dxa"/>
          </w:tcPr>
          <w:p w14:paraId="47B5BEE1" w14:textId="77777777" w:rsidR="003835ED" w:rsidRPr="00947FE8" w:rsidRDefault="003835ED" w:rsidP="00215B80">
            <w:r w:rsidRPr="00947FE8">
              <w:t>167.3</w:t>
            </w:r>
          </w:p>
        </w:tc>
        <w:tc>
          <w:tcPr>
            <w:tcW w:w="1606" w:type="dxa"/>
          </w:tcPr>
          <w:p w14:paraId="2268A3DE" w14:textId="77777777" w:rsidR="003835ED" w:rsidRPr="00947FE8" w:rsidRDefault="003835ED" w:rsidP="00215B80">
            <w:r w:rsidRPr="00947FE8">
              <w:t>166.0</w:t>
            </w:r>
          </w:p>
        </w:tc>
      </w:tr>
      <w:tr w:rsidR="003835ED" w14:paraId="345B35E9" w14:textId="77777777" w:rsidTr="003835ED">
        <w:tc>
          <w:tcPr>
            <w:tcW w:w="1413" w:type="dxa"/>
          </w:tcPr>
          <w:p w14:paraId="3263AA26" w14:textId="77777777" w:rsidR="003835ED" w:rsidRPr="00606D77" w:rsidRDefault="003835ED" w:rsidP="00215B80">
            <w:r w:rsidRPr="00606D77">
              <w:t>2019 / 20</w:t>
            </w:r>
          </w:p>
        </w:tc>
        <w:tc>
          <w:tcPr>
            <w:tcW w:w="1798" w:type="dxa"/>
          </w:tcPr>
          <w:p w14:paraId="283E930B" w14:textId="77777777" w:rsidR="003835ED" w:rsidRPr="00947FE8" w:rsidRDefault="003835ED" w:rsidP="00215B80">
            <w:r w:rsidRPr="00947FE8">
              <w:t>1,140</w:t>
            </w:r>
          </w:p>
        </w:tc>
        <w:tc>
          <w:tcPr>
            <w:tcW w:w="1606" w:type="dxa"/>
          </w:tcPr>
          <w:p w14:paraId="039BD5AE" w14:textId="77777777" w:rsidR="003835ED" w:rsidRPr="00947FE8" w:rsidRDefault="003835ED" w:rsidP="00215B80">
            <w:r w:rsidRPr="00947FE8">
              <w:t>176.5</w:t>
            </w:r>
          </w:p>
        </w:tc>
        <w:tc>
          <w:tcPr>
            <w:tcW w:w="1605" w:type="dxa"/>
          </w:tcPr>
          <w:p w14:paraId="0C612F08" w14:textId="77777777" w:rsidR="003835ED" w:rsidRPr="00947FE8" w:rsidRDefault="003835ED" w:rsidP="00215B80">
            <w:r w:rsidRPr="00947FE8">
              <w:t>166.3</w:t>
            </w:r>
          </w:p>
        </w:tc>
        <w:tc>
          <w:tcPr>
            <w:tcW w:w="1606" w:type="dxa"/>
          </w:tcPr>
          <w:p w14:paraId="07560FF0" w14:textId="77777777" w:rsidR="003835ED" w:rsidRPr="00947FE8" w:rsidRDefault="003835ED" w:rsidP="00215B80">
            <w:r w:rsidRPr="00947FE8">
              <w:t>187.1</w:t>
            </w:r>
          </w:p>
        </w:tc>
        <w:tc>
          <w:tcPr>
            <w:tcW w:w="1606" w:type="dxa"/>
          </w:tcPr>
          <w:p w14:paraId="0BAE2F5A" w14:textId="77777777" w:rsidR="003835ED" w:rsidRPr="00947FE8" w:rsidRDefault="003835ED" w:rsidP="00215B80">
            <w:r w:rsidRPr="00947FE8">
              <w:t>170.2</w:t>
            </w:r>
          </w:p>
        </w:tc>
      </w:tr>
      <w:tr w:rsidR="003835ED" w14:paraId="322E40E2" w14:textId="77777777" w:rsidTr="003835ED">
        <w:tc>
          <w:tcPr>
            <w:tcW w:w="1413" w:type="dxa"/>
          </w:tcPr>
          <w:p w14:paraId="2A2FF78C" w14:textId="77777777" w:rsidR="003835ED" w:rsidRPr="00606D77" w:rsidRDefault="003835ED" w:rsidP="00215B80">
            <w:r w:rsidRPr="00606D77">
              <w:t>2020 / 21</w:t>
            </w:r>
          </w:p>
        </w:tc>
        <w:tc>
          <w:tcPr>
            <w:tcW w:w="1798" w:type="dxa"/>
          </w:tcPr>
          <w:p w14:paraId="4DF07792" w14:textId="77777777" w:rsidR="003835ED" w:rsidRPr="00947FE8" w:rsidRDefault="003835ED" w:rsidP="00215B80">
            <w:r w:rsidRPr="00947FE8">
              <w:t>1,160</w:t>
            </w:r>
          </w:p>
        </w:tc>
        <w:tc>
          <w:tcPr>
            <w:tcW w:w="1606" w:type="dxa"/>
          </w:tcPr>
          <w:p w14:paraId="1D27F14F" w14:textId="77777777" w:rsidR="003835ED" w:rsidRPr="00947FE8" w:rsidRDefault="003835ED" w:rsidP="00215B80">
            <w:r w:rsidRPr="00947FE8">
              <w:t>178.0</w:t>
            </w:r>
          </w:p>
        </w:tc>
        <w:tc>
          <w:tcPr>
            <w:tcW w:w="1605" w:type="dxa"/>
          </w:tcPr>
          <w:p w14:paraId="2061324D" w14:textId="77777777" w:rsidR="003835ED" w:rsidRPr="00947FE8" w:rsidRDefault="003835ED" w:rsidP="00215B80">
            <w:r w:rsidRPr="00947FE8">
              <w:t>167.8</w:t>
            </w:r>
          </w:p>
        </w:tc>
        <w:tc>
          <w:tcPr>
            <w:tcW w:w="1606" w:type="dxa"/>
          </w:tcPr>
          <w:p w14:paraId="4BD37C34" w14:textId="77777777" w:rsidR="003835ED" w:rsidRPr="00947FE8" w:rsidRDefault="003835ED" w:rsidP="00215B80">
            <w:r w:rsidRPr="00947FE8">
              <w:t>188.6</w:t>
            </w:r>
          </w:p>
        </w:tc>
        <w:tc>
          <w:tcPr>
            <w:tcW w:w="1606" w:type="dxa"/>
          </w:tcPr>
          <w:p w14:paraId="0B50B4A1" w14:textId="77777777" w:rsidR="003835ED" w:rsidRPr="00947FE8" w:rsidRDefault="003835ED" w:rsidP="00215B80">
            <w:r w:rsidRPr="00947FE8">
              <w:t>161.8</w:t>
            </w:r>
          </w:p>
        </w:tc>
      </w:tr>
    </w:tbl>
    <w:p w14:paraId="4FE2B001" w14:textId="420AB244" w:rsidR="00F60BC1" w:rsidRDefault="007F1223" w:rsidP="00B7093C">
      <w:pPr>
        <w:spacing w:line="276" w:lineRule="auto"/>
        <w:rPr>
          <w:rFonts w:cs="Arial"/>
        </w:rPr>
      </w:pPr>
      <w:r w:rsidRPr="007F1223">
        <w:rPr>
          <w:rFonts w:cs="Arial"/>
        </w:rPr>
        <w:t>Source: Calculated by Public Health England from data from NHS Digital – Hospital Episode Statistics (HES) and Office for National Statistics (ONS) – Mid-year population estimates.</w:t>
      </w:r>
    </w:p>
    <w:p w14:paraId="2F65BB96" w14:textId="40CCCD73" w:rsidR="007F1223" w:rsidRDefault="007F1223">
      <w:pPr>
        <w:rPr>
          <w:rFonts w:cs="Arial"/>
        </w:rPr>
      </w:pPr>
      <w:r>
        <w:rPr>
          <w:rFonts w:cs="Arial"/>
        </w:rPr>
        <w:br w:type="page"/>
      </w:r>
    </w:p>
    <w:p w14:paraId="0BF295BD" w14:textId="77777777" w:rsidR="007F1223" w:rsidRPr="00B7093C" w:rsidRDefault="007F1223" w:rsidP="00B7093C">
      <w:pPr>
        <w:spacing w:line="276" w:lineRule="auto"/>
        <w:rPr>
          <w:rFonts w:cs="Arial"/>
        </w:rPr>
      </w:pPr>
    </w:p>
    <w:p w14:paraId="405B1C57" w14:textId="6C26D6D0" w:rsidR="00F60BC1" w:rsidRPr="00B7093C" w:rsidRDefault="007F1223" w:rsidP="007F1223">
      <w:pPr>
        <w:pStyle w:val="Heading2"/>
      </w:pPr>
      <w:bookmarkStart w:id="142" w:name="_Toc121750779"/>
      <w:r>
        <w:t>5</w:t>
      </w:r>
      <w:r w:rsidR="00F60BC1" w:rsidRPr="00B7093C">
        <w:t>.2 Prevalence of Stroke</w:t>
      </w:r>
      <w:bookmarkEnd w:id="142"/>
    </w:p>
    <w:p w14:paraId="7AF653E0" w14:textId="560BE729" w:rsidR="00F60BC1" w:rsidRPr="00B7093C" w:rsidRDefault="00F60BC1" w:rsidP="00B7093C">
      <w:pPr>
        <w:spacing w:line="276" w:lineRule="auto"/>
        <w:rPr>
          <w:rFonts w:cs="Arial"/>
        </w:rPr>
      </w:pPr>
      <w:r w:rsidRPr="00B7093C">
        <w:rPr>
          <w:rFonts w:cs="Arial"/>
        </w:rPr>
        <w:t xml:space="preserve">Stroke prevalence (patients registered to a Leeds GP, with a record of stroke in their record is summarised below in </w:t>
      </w:r>
      <w:r w:rsidRPr="00B7093C">
        <w:rPr>
          <w:rFonts w:cs="Arial"/>
          <w:b/>
          <w:bCs/>
        </w:rPr>
        <w:t>Figure 2</w:t>
      </w:r>
      <w:r w:rsidRPr="00B7093C">
        <w:rPr>
          <w:rFonts w:cs="Arial"/>
        </w:rPr>
        <w:t>), rolling, year on year. Approximately 1.7% of the Leeds GP registered practice population have a diagnosis of stroke</w:t>
      </w:r>
      <w:r w:rsidR="007F1223">
        <w:rPr>
          <w:rFonts w:cs="Arial"/>
        </w:rPr>
        <w:t xml:space="preserve"> </w:t>
      </w:r>
      <w:r w:rsidRPr="00B7093C">
        <w:rPr>
          <w:rFonts w:cs="Arial"/>
        </w:rPr>
        <w:t>/</w:t>
      </w:r>
      <w:r w:rsidR="007F1223">
        <w:rPr>
          <w:rFonts w:cs="Arial"/>
        </w:rPr>
        <w:t xml:space="preserve"> </w:t>
      </w:r>
      <w:r w:rsidRPr="00B7093C">
        <w:rPr>
          <w:rFonts w:cs="Arial"/>
        </w:rPr>
        <w:t>TIA recorded on their GP record. The prevalence of stroke in Leeds appears relatively stable and is lower than the England average.</w:t>
      </w:r>
    </w:p>
    <w:p w14:paraId="56FCB222" w14:textId="77777777" w:rsidR="00F60BC1" w:rsidRPr="00B7093C" w:rsidRDefault="00F60BC1" w:rsidP="00B7093C">
      <w:pPr>
        <w:spacing w:line="276" w:lineRule="auto"/>
        <w:rPr>
          <w:rFonts w:cs="Arial"/>
          <w:b/>
          <w:bCs/>
        </w:rPr>
      </w:pPr>
    </w:p>
    <w:p w14:paraId="374AB990" w14:textId="3F2C3890" w:rsidR="00F60BC1" w:rsidRDefault="00F60BC1" w:rsidP="00B7093C">
      <w:pPr>
        <w:spacing w:line="276" w:lineRule="auto"/>
        <w:rPr>
          <w:rFonts w:cs="Arial"/>
          <w:b/>
          <w:bCs/>
        </w:rPr>
      </w:pPr>
      <w:r w:rsidRPr="00B7093C">
        <w:rPr>
          <w:rFonts w:cs="Arial"/>
          <w:b/>
          <w:bCs/>
        </w:rPr>
        <w:t>Figure 2: Stroke prevalence in Leeds</w:t>
      </w:r>
      <w:r w:rsidR="007F1223">
        <w:rPr>
          <w:noProof/>
        </w:rPr>
        <w:drawing>
          <wp:inline distT="0" distB="0" distL="0" distR="0" wp14:anchorId="02E23782" wp14:editId="15036AFD">
            <wp:extent cx="5790565" cy="3209925"/>
            <wp:effectExtent l="0" t="0" r="635" b="9525"/>
            <wp:docPr id="44" name="Picture 44" descr="Graph showing the prevalence of stroke in Leeds as a percentage of the population of Leeds from 2009 through to 2020&#10;&#10;Data describe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 showing the prevalence of stroke in Leeds as a percentage of the population of Leeds from 2009 through to 2020&#10;&#10;Data described in the table below"/>
                    <pic:cNvPicPr>
                      <a:picLocks noChangeAspect="1" noChangeArrowheads="1"/>
                    </pic:cNvPicPr>
                  </pic:nvPicPr>
                  <pic:blipFill rotWithShape="1">
                    <a:blip r:embed="rId32">
                      <a:extLst>
                        <a:ext uri="{28A0092B-C50C-407E-A947-70E740481C1C}">
                          <a14:useLocalDpi xmlns:a14="http://schemas.microsoft.com/office/drawing/2010/main" val="0"/>
                        </a:ext>
                      </a:extLst>
                    </a:blip>
                    <a:srcRect r="49695" b="12183"/>
                    <a:stretch/>
                  </pic:blipFill>
                  <pic:spPr bwMode="auto">
                    <a:xfrm>
                      <a:off x="0" y="0"/>
                      <a:ext cx="5841372" cy="3238089"/>
                    </a:xfrm>
                    <a:prstGeom prst="rect">
                      <a:avLst/>
                    </a:prstGeom>
                    <a:noFill/>
                    <a:ln>
                      <a:noFill/>
                    </a:ln>
                    <a:extLst>
                      <a:ext uri="{53640926-AAD7-44D8-BBD7-CCE9431645EC}">
                        <a14:shadowObscured xmlns:a14="http://schemas.microsoft.com/office/drawing/2010/main"/>
                      </a:ext>
                    </a:extLst>
                  </pic:spPr>
                </pic:pic>
              </a:graphicData>
            </a:graphic>
          </wp:inline>
        </w:drawing>
      </w:r>
    </w:p>
    <w:p w14:paraId="1E82BF30" w14:textId="77777777" w:rsidR="007F1223" w:rsidRDefault="007F1223" w:rsidP="00B7093C">
      <w:pPr>
        <w:spacing w:line="276" w:lineRule="auto"/>
        <w:rPr>
          <w:rFonts w:cs="Arial"/>
          <w:b/>
          <w:bCs/>
        </w:rPr>
      </w:pPr>
    </w:p>
    <w:p w14:paraId="040E2584" w14:textId="02A6337E" w:rsidR="007F1223" w:rsidRPr="00B7093C" w:rsidRDefault="007F1223" w:rsidP="00B7093C">
      <w:pPr>
        <w:spacing w:line="276" w:lineRule="auto"/>
        <w:rPr>
          <w:rFonts w:cs="Arial"/>
          <w:b/>
          <w:bCs/>
        </w:rPr>
      </w:pPr>
      <w:r>
        <w:rPr>
          <w:rFonts w:cs="Arial"/>
          <w:b/>
          <w:bCs/>
        </w:rPr>
        <w:t>Prevalence of stroke data in Leeds</w:t>
      </w:r>
    </w:p>
    <w:tbl>
      <w:tblPr>
        <w:tblStyle w:val="TableGrid"/>
        <w:tblW w:w="9634" w:type="dxa"/>
        <w:tblLook w:val="04A0" w:firstRow="1" w:lastRow="0" w:firstColumn="1" w:lastColumn="0" w:noHBand="0" w:noVBand="1"/>
      </w:tblPr>
      <w:tblGrid>
        <w:gridCol w:w="1605"/>
        <w:gridCol w:w="1606"/>
        <w:gridCol w:w="1606"/>
        <w:gridCol w:w="1605"/>
        <w:gridCol w:w="1606"/>
        <w:gridCol w:w="1606"/>
      </w:tblGrid>
      <w:tr w:rsidR="007F1223" w14:paraId="0E640E15" w14:textId="77777777" w:rsidTr="007F1223">
        <w:tc>
          <w:tcPr>
            <w:tcW w:w="1605" w:type="dxa"/>
          </w:tcPr>
          <w:p w14:paraId="100A6AF6" w14:textId="05C617FC" w:rsidR="007F1223" w:rsidRPr="00621FC9" w:rsidRDefault="007F1223" w:rsidP="00215B80">
            <w:r w:rsidRPr="00621FC9">
              <w:t>Period</w:t>
            </w:r>
          </w:p>
        </w:tc>
        <w:tc>
          <w:tcPr>
            <w:tcW w:w="1606" w:type="dxa"/>
          </w:tcPr>
          <w:p w14:paraId="35FDBA24" w14:textId="77777777" w:rsidR="007F1223" w:rsidRPr="00621FC9" w:rsidRDefault="007F1223" w:rsidP="00215B80">
            <w:pPr>
              <w:jc w:val="center"/>
            </w:pPr>
            <w:r w:rsidRPr="00621FC9">
              <w:t>Count</w:t>
            </w:r>
          </w:p>
        </w:tc>
        <w:tc>
          <w:tcPr>
            <w:tcW w:w="1606" w:type="dxa"/>
          </w:tcPr>
          <w:p w14:paraId="61DAD09E" w14:textId="77777777" w:rsidR="007F1223" w:rsidRPr="00621FC9" w:rsidRDefault="007F1223" w:rsidP="00215B80">
            <w:pPr>
              <w:jc w:val="center"/>
            </w:pPr>
            <w:r w:rsidRPr="00621FC9">
              <w:t>Value</w:t>
            </w:r>
          </w:p>
        </w:tc>
        <w:tc>
          <w:tcPr>
            <w:tcW w:w="1605" w:type="dxa"/>
          </w:tcPr>
          <w:p w14:paraId="22821990" w14:textId="77777777" w:rsidR="007F1223" w:rsidRPr="00621FC9" w:rsidRDefault="007F1223" w:rsidP="00215B80">
            <w:r w:rsidRPr="00621FC9">
              <w:t>95% Lower CI</w:t>
            </w:r>
          </w:p>
        </w:tc>
        <w:tc>
          <w:tcPr>
            <w:tcW w:w="1606" w:type="dxa"/>
          </w:tcPr>
          <w:p w14:paraId="741B6CD2" w14:textId="77777777" w:rsidR="007F1223" w:rsidRPr="00621FC9" w:rsidRDefault="007F1223" w:rsidP="00215B80">
            <w:r w:rsidRPr="00621FC9">
              <w:t>95% Upper CI</w:t>
            </w:r>
          </w:p>
        </w:tc>
        <w:tc>
          <w:tcPr>
            <w:tcW w:w="1606" w:type="dxa"/>
          </w:tcPr>
          <w:p w14:paraId="5B2AA761" w14:textId="46398AA9" w:rsidR="007F1223" w:rsidRPr="00621FC9" w:rsidRDefault="007F1223" w:rsidP="00215B80">
            <w:r w:rsidRPr="00621FC9">
              <w:t>England</w:t>
            </w:r>
          </w:p>
        </w:tc>
      </w:tr>
      <w:tr w:rsidR="007F1223" w14:paraId="37CC7F01" w14:textId="77777777" w:rsidTr="007F1223">
        <w:tc>
          <w:tcPr>
            <w:tcW w:w="1605" w:type="dxa"/>
          </w:tcPr>
          <w:p w14:paraId="2F7CE6F0" w14:textId="77777777" w:rsidR="007F1223" w:rsidRPr="00621FC9" w:rsidRDefault="007F1223" w:rsidP="00215B80">
            <w:r w:rsidRPr="00621FC9">
              <w:t>2009 / 10</w:t>
            </w:r>
          </w:p>
        </w:tc>
        <w:tc>
          <w:tcPr>
            <w:tcW w:w="1606" w:type="dxa"/>
          </w:tcPr>
          <w:p w14:paraId="539D21FD" w14:textId="77777777" w:rsidR="007F1223" w:rsidRPr="00621FC9" w:rsidRDefault="007F1223" w:rsidP="00215B80">
            <w:pPr>
              <w:jc w:val="center"/>
            </w:pPr>
            <w:r w:rsidRPr="00621FC9">
              <w:t>11,969</w:t>
            </w:r>
          </w:p>
        </w:tc>
        <w:tc>
          <w:tcPr>
            <w:tcW w:w="1606" w:type="dxa"/>
          </w:tcPr>
          <w:p w14:paraId="4E2DD907" w14:textId="77777777" w:rsidR="007F1223" w:rsidRPr="00621FC9" w:rsidRDefault="007F1223" w:rsidP="00215B80">
            <w:pPr>
              <w:jc w:val="center"/>
            </w:pPr>
            <w:r w:rsidRPr="00621FC9">
              <w:t>1.6%</w:t>
            </w:r>
          </w:p>
        </w:tc>
        <w:tc>
          <w:tcPr>
            <w:tcW w:w="1605" w:type="dxa"/>
          </w:tcPr>
          <w:p w14:paraId="4FEBAD85" w14:textId="77777777" w:rsidR="007F1223" w:rsidRPr="00621FC9" w:rsidRDefault="007F1223" w:rsidP="00215B80">
            <w:pPr>
              <w:jc w:val="center"/>
            </w:pPr>
            <w:r w:rsidRPr="00621FC9">
              <w:t>1.6%</w:t>
            </w:r>
          </w:p>
        </w:tc>
        <w:tc>
          <w:tcPr>
            <w:tcW w:w="1606" w:type="dxa"/>
          </w:tcPr>
          <w:p w14:paraId="1F6CA833" w14:textId="77777777" w:rsidR="007F1223" w:rsidRPr="00621FC9" w:rsidRDefault="007F1223" w:rsidP="00215B80">
            <w:pPr>
              <w:jc w:val="center"/>
            </w:pPr>
            <w:r w:rsidRPr="00621FC9">
              <w:t>1.6%</w:t>
            </w:r>
          </w:p>
        </w:tc>
        <w:tc>
          <w:tcPr>
            <w:tcW w:w="1606" w:type="dxa"/>
          </w:tcPr>
          <w:p w14:paraId="267D810C" w14:textId="77777777" w:rsidR="007F1223" w:rsidRPr="00621FC9" w:rsidRDefault="007F1223" w:rsidP="00215B80">
            <w:pPr>
              <w:jc w:val="center"/>
            </w:pPr>
            <w:r w:rsidRPr="00621FC9">
              <w:t>1.7%</w:t>
            </w:r>
          </w:p>
        </w:tc>
      </w:tr>
      <w:tr w:rsidR="007F1223" w14:paraId="48360741" w14:textId="77777777" w:rsidTr="007F1223">
        <w:tc>
          <w:tcPr>
            <w:tcW w:w="1605" w:type="dxa"/>
          </w:tcPr>
          <w:p w14:paraId="3B311471" w14:textId="77777777" w:rsidR="007F1223" w:rsidRPr="00621FC9" w:rsidRDefault="007F1223" w:rsidP="00215B80">
            <w:r w:rsidRPr="00621FC9">
              <w:t>2010 / 11</w:t>
            </w:r>
          </w:p>
        </w:tc>
        <w:tc>
          <w:tcPr>
            <w:tcW w:w="1606" w:type="dxa"/>
          </w:tcPr>
          <w:p w14:paraId="0203183F" w14:textId="77777777" w:rsidR="007F1223" w:rsidRPr="00621FC9" w:rsidRDefault="007F1223" w:rsidP="00215B80">
            <w:pPr>
              <w:jc w:val="center"/>
            </w:pPr>
            <w:r w:rsidRPr="00621FC9">
              <w:t>12,360</w:t>
            </w:r>
          </w:p>
        </w:tc>
        <w:tc>
          <w:tcPr>
            <w:tcW w:w="1606" w:type="dxa"/>
          </w:tcPr>
          <w:p w14:paraId="4BC5D3AC" w14:textId="77777777" w:rsidR="007F1223" w:rsidRPr="00621FC9" w:rsidRDefault="007F1223" w:rsidP="00215B80">
            <w:pPr>
              <w:jc w:val="center"/>
            </w:pPr>
            <w:r w:rsidRPr="00621FC9">
              <w:t>1.7%</w:t>
            </w:r>
          </w:p>
        </w:tc>
        <w:tc>
          <w:tcPr>
            <w:tcW w:w="1605" w:type="dxa"/>
          </w:tcPr>
          <w:p w14:paraId="7F563C75" w14:textId="77777777" w:rsidR="007F1223" w:rsidRPr="00621FC9" w:rsidRDefault="007F1223" w:rsidP="00215B80">
            <w:pPr>
              <w:jc w:val="center"/>
            </w:pPr>
            <w:r w:rsidRPr="00621FC9">
              <w:t>1.6%</w:t>
            </w:r>
          </w:p>
        </w:tc>
        <w:tc>
          <w:tcPr>
            <w:tcW w:w="1606" w:type="dxa"/>
          </w:tcPr>
          <w:p w14:paraId="2A5A5695" w14:textId="77777777" w:rsidR="007F1223" w:rsidRPr="00621FC9" w:rsidRDefault="007F1223" w:rsidP="00215B80">
            <w:pPr>
              <w:jc w:val="center"/>
            </w:pPr>
            <w:r w:rsidRPr="00621FC9">
              <w:t>1.7%</w:t>
            </w:r>
          </w:p>
        </w:tc>
        <w:tc>
          <w:tcPr>
            <w:tcW w:w="1606" w:type="dxa"/>
          </w:tcPr>
          <w:p w14:paraId="66B85231" w14:textId="77777777" w:rsidR="007F1223" w:rsidRPr="00621FC9" w:rsidRDefault="007F1223" w:rsidP="00215B80">
            <w:pPr>
              <w:jc w:val="center"/>
            </w:pPr>
            <w:r w:rsidRPr="00621FC9">
              <w:t>1.7%</w:t>
            </w:r>
          </w:p>
        </w:tc>
      </w:tr>
      <w:tr w:rsidR="007F1223" w14:paraId="3B0485AA" w14:textId="77777777" w:rsidTr="007F1223">
        <w:tc>
          <w:tcPr>
            <w:tcW w:w="1605" w:type="dxa"/>
          </w:tcPr>
          <w:p w14:paraId="5BC12034" w14:textId="77777777" w:rsidR="007F1223" w:rsidRPr="00621FC9" w:rsidRDefault="007F1223" w:rsidP="00215B80">
            <w:r w:rsidRPr="00621FC9">
              <w:t>2011 / 12</w:t>
            </w:r>
          </w:p>
        </w:tc>
        <w:tc>
          <w:tcPr>
            <w:tcW w:w="1606" w:type="dxa"/>
          </w:tcPr>
          <w:p w14:paraId="0333D53C" w14:textId="77777777" w:rsidR="007F1223" w:rsidRPr="00621FC9" w:rsidRDefault="007F1223" w:rsidP="00215B80">
            <w:pPr>
              <w:jc w:val="center"/>
            </w:pPr>
            <w:r w:rsidRPr="00621FC9">
              <w:t>12,762</w:t>
            </w:r>
          </w:p>
        </w:tc>
        <w:tc>
          <w:tcPr>
            <w:tcW w:w="1606" w:type="dxa"/>
          </w:tcPr>
          <w:p w14:paraId="768821C8" w14:textId="77777777" w:rsidR="007F1223" w:rsidRPr="00621FC9" w:rsidRDefault="007F1223" w:rsidP="00215B80">
            <w:pPr>
              <w:jc w:val="center"/>
            </w:pPr>
            <w:r w:rsidRPr="00621FC9">
              <w:t>1.7%</w:t>
            </w:r>
          </w:p>
        </w:tc>
        <w:tc>
          <w:tcPr>
            <w:tcW w:w="1605" w:type="dxa"/>
          </w:tcPr>
          <w:p w14:paraId="5F84DE55" w14:textId="77777777" w:rsidR="007F1223" w:rsidRPr="00621FC9" w:rsidRDefault="007F1223" w:rsidP="00215B80">
            <w:pPr>
              <w:jc w:val="center"/>
            </w:pPr>
            <w:r w:rsidRPr="00621FC9">
              <w:t>1.7%</w:t>
            </w:r>
          </w:p>
        </w:tc>
        <w:tc>
          <w:tcPr>
            <w:tcW w:w="1606" w:type="dxa"/>
          </w:tcPr>
          <w:p w14:paraId="07524A35" w14:textId="77777777" w:rsidR="007F1223" w:rsidRPr="00621FC9" w:rsidRDefault="007F1223" w:rsidP="00215B80">
            <w:pPr>
              <w:jc w:val="center"/>
            </w:pPr>
            <w:r w:rsidRPr="00621FC9">
              <w:t>1.7%</w:t>
            </w:r>
          </w:p>
        </w:tc>
        <w:tc>
          <w:tcPr>
            <w:tcW w:w="1606" w:type="dxa"/>
          </w:tcPr>
          <w:p w14:paraId="7AF5993C" w14:textId="77777777" w:rsidR="007F1223" w:rsidRPr="00621FC9" w:rsidRDefault="007F1223" w:rsidP="00215B80">
            <w:pPr>
              <w:jc w:val="center"/>
            </w:pPr>
            <w:r w:rsidRPr="00621FC9">
              <w:t>1.7%</w:t>
            </w:r>
          </w:p>
        </w:tc>
      </w:tr>
      <w:tr w:rsidR="007F1223" w14:paraId="4BB46618" w14:textId="77777777" w:rsidTr="007F1223">
        <w:tc>
          <w:tcPr>
            <w:tcW w:w="1605" w:type="dxa"/>
          </w:tcPr>
          <w:p w14:paraId="37888FC5" w14:textId="77777777" w:rsidR="007F1223" w:rsidRPr="00621FC9" w:rsidRDefault="007F1223" w:rsidP="00215B80">
            <w:r w:rsidRPr="00621FC9">
              <w:t>2012 / 13</w:t>
            </w:r>
          </w:p>
        </w:tc>
        <w:tc>
          <w:tcPr>
            <w:tcW w:w="1606" w:type="dxa"/>
          </w:tcPr>
          <w:p w14:paraId="5C52C066" w14:textId="77777777" w:rsidR="007F1223" w:rsidRPr="00621FC9" w:rsidRDefault="007F1223" w:rsidP="00215B80">
            <w:pPr>
              <w:jc w:val="center"/>
            </w:pPr>
            <w:r w:rsidRPr="00621FC9">
              <w:t>12,603</w:t>
            </w:r>
          </w:p>
        </w:tc>
        <w:tc>
          <w:tcPr>
            <w:tcW w:w="1606" w:type="dxa"/>
          </w:tcPr>
          <w:p w14:paraId="6DABE238" w14:textId="77777777" w:rsidR="007F1223" w:rsidRPr="00621FC9" w:rsidRDefault="007F1223" w:rsidP="00215B80">
            <w:pPr>
              <w:jc w:val="center"/>
            </w:pPr>
            <w:r w:rsidRPr="00621FC9">
              <w:t>1.6%</w:t>
            </w:r>
          </w:p>
        </w:tc>
        <w:tc>
          <w:tcPr>
            <w:tcW w:w="1605" w:type="dxa"/>
          </w:tcPr>
          <w:p w14:paraId="76125E06" w14:textId="77777777" w:rsidR="007F1223" w:rsidRPr="00621FC9" w:rsidRDefault="007F1223" w:rsidP="00215B80">
            <w:pPr>
              <w:jc w:val="center"/>
            </w:pPr>
            <w:r w:rsidRPr="00621FC9">
              <w:t>1.6%</w:t>
            </w:r>
          </w:p>
        </w:tc>
        <w:tc>
          <w:tcPr>
            <w:tcW w:w="1606" w:type="dxa"/>
          </w:tcPr>
          <w:p w14:paraId="39AE0ABC" w14:textId="77777777" w:rsidR="007F1223" w:rsidRPr="00621FC9" w:rsidRDefault="007F1223" w:rsidP="00215B80">
            <w:pPr>
              <w:jc w:val="center"/>
            </w:pPr>
            <w:r w:rsidRPr="00621FC9">
              <w:t>1.7%</w:t>
            </w:r>
          </w:p>
        </w:tc>
        <w:tc>
          <w:tcPr>
            <w:tcW w:w="1606" w:type="dxa"/>
          </w:tcPr>
          <w:p w14:paraId="64DEA031" w14:textId="77777777" w:rsidR="007F1223" w:rsidRPr="00621FC9" w:rsidRDefault="007F1223" w:rsidP="00215B80">
            <w:pPr>
              <w:jc w:val="center"/>
            </w:pPr>
            <w:r w:rsidRPr="00621FC9">
              <w:t>1.7%</w:t>
            </w:r>
          </w:p>
        </w:tc>
      </w:tr>
      <w:tr w:rsidR="007F1223" w14:paraId="56AFF569" w14:textId="77777777" w:rsidTr="007F1223">
        <w:tc>
          <w:tcPr>
            <w:tcW w:w="1605" w:type="dxa"/>
          </w:tcPr>
          <w:p w14:paraId="62BD8EF1" w14:textId="77777777" w:rsidR="007F1223" w:rsidRPr="00621FC9" w:rsidRDefault="007F1223" w:rsidP="00215B80">
            <w:r w:rsidRPr="00621FC9">
              <w:t>2013 / 14</w:t>
            </w:r>
          </w:p>
        </w:tc>
        <w:tc>
          <w:tcPr>
            <w:tcW w:w="1606" w:type="dxa"/>
          </w:tcPr>
          <w:p w14:paraId="2F087B29" w14:textId="77777777" w:rsidR="007F1223" w:rsidRPr="00621FC9" w:rsidRDefault="007F1223" w:rsidP="00215B80">
            <w:pPr>
              <w:jc w:val="center"/>
            </w:pPr>
            <w:r w:rsidRPr="00621FC9">
              <w:t>12,952</w:t>
            </w:r>
          </w:p>
        </w:tc>
        <w:tc>
          <w:tcPr>
            <w:tcW w:w="1606" w:type="dxa"/>
          </w:tcPr>
          <w:p w14:paraId="73699D52" w14:textId="77777777" w:rsidR="007F1223" w:rsidRPr="00621FC9" w:rsidRDefault="007F1223" w:rsidP="00215B80">
            <w:pPr>
              <w:jc w:val="center"/>
            </w:pPr>
            <w:r w:rsidRPr="00621FC9">
              <w:t>1.7%</w:t>
            </w:r>
          </w:p>
        </w:tc>
        <w:tc>
          <w:tcPr>
            <w:tcW w:w="1605" w:type="dxa"/>
          </w:tcPr>
          <w:p w14:paraId="35C5534B" w14:textId="77777777" w:rsidR="007F1223" w:rsidRPr="00621FC9" w:rsidRDefault="007F1223" w:rsidP="00215B80">
            <w:pPr>
              <w:jc w:val="center"/>
            </w:pPr>
            <w:r w:rsidRPr="00621FC9">
              <w:t>1.6%</w:t>
            </w:r>
          </w:p>
        </w:tc>
        <w:tc>
          <w:tcPr>
            <w:tcW w:w="1606" w:type="dxa"/>
          </w:tcPr>
          <w:p w14:paraId="6E192B80" w14:textId="77777777" w:rsidR="007F1223" w:rsidRPr="00621FC9" w:rsidRDefault="007F1223" w:rsidP="00215B80">
            <w:pPr>
              <w:jc w:val="center"/>
            </w:pPr>
            <w:r w:rsidRPr="00621FC9">
              <w:t>1.7%</w:t>
            </w:r>
          </w:p>
        </w:tc>
        <w:tc>
          <w:tcPr>
            <w:tcW w:w="1606" w:type="dxa"/>
          </w:tcPr>
          <w:p w14:paraId="56A6C3BC" w14:textId="77777777" w:rsidR="007F1223" w:rsidRPr="00621FC9" w:rsidRDefault="007F1223" w:rsidP="00215B80">
            <w:pPr>
              <w:jc w:val="center"/>
            </w:pPr>
            <w:r w:rsidRPr="00621FC9">
              <w:t>1.7%</w:t>
            </w:r>
          </w:p>
        </w:tc>
      </w:tr>
      <w:tr w:rsidR="007F1223" w14:paraId="6830B426" w14:textId="77777777" w:rsidTr="007F1223">
        <w:tc>
          <w:tcPr>
            <w:tcW w:w="1605" w:type="dxa"/>
          </w:tcPr>
          <w:p w14:paraId="3766AF7C" w14:textId="77777777" w:rsidR="007F1223" w:rsidRPr="00621FC9" w:rsidRDefault="007F1223" w:rsidP="00215B80">
            <w:r w:rsidRPr="00621FC9">
              <w:t>2014 / 15</w:t>
            </w:r>
          </w:p>
        </w:tc>
        <w:tc>
          <w:tcPr>
            <w:tcW w:w="1606" w:type="dxa"/>
          </w:tcPr>
          <w:p w14:paraId="00CE66FC" w14:textId="77777777" w:rsidR="007F1223" w:rsidRPr="00621FC9" w:rsidRDefault="007F1223" w:rsidP="00215B80">
            <w:pPr>
              <w:jc w:val="center"/>
            </w:pPr>
            <w:r w:rsidRPr="00621FC9">
              <w:t>13,307</w:t>
            </w:r>
          </w:p>
        </w:tc>
        <w:tc>
          <w:tcPr>
            <w:tcW w:w="1606" w:type="dxa"/>
          </w:tcPr>
          <w:p w14:paraId="095180D5" w14:textId="77777777" w:rsidR="007F1223" w:rsidRPr="00621FC9" w:rsidRDefault="007F1223" w:rsidP="00215B80">
            <w:pPr>
              <w:jc w:val="center"/>
            </w:pPr>
            <w:r w:rsidRPr="00621FC9">
              <w:t>1.7%</w:t>
            </w:r>
          </w:p>
        </w:tc>
        <w:tc>
          <w:tcPr>
            <w:tcW w:w="1605" w:type="dxa"/>
          </w:tcPr>
          <w:p w14:paraId="16C81019" w14:textId="77777777" w:rsidR="007F1223" w:rsidRPr="00621FC9" w:rsidRDefault="007F1223" w:rsidP="00215B80">
            <w:pPr>
              <w:jc w:val="center"/>
            </w:pPr>
            <w:r w:rsidRPr="00621FC9">
              <w:t>1.7%</w:t>
            </w:r>
          </w:p>
        </w:tc>
        <w:tc>
          <w:tcPr>
            <w:tcW w:w="1606" w:type="dxa"/>
          </w:tcPr>
          <w:p w14:paraId="141E4E36" w14:textId="77777777" w:rsidR="007F1223" w:rsidRPr="00621FC9" w:rsidRDefault="007F1223" w:rsidP="00215B80">
            <w:pPr>
              <w:jc w:val="center"/>
            </w:pPr>
            <w:r w:rsidRPr="00621FC9">
              <w:t>1.7%</w:t>
            </w:r>
          </w:p>
        </w:tc>
        <w:tc>
          <w:tcPr>
            <w:tcW w:w="1606" w:type="dxa"/>
          </w:tcPr>
          <w:p w14:paraId="69AB3582" w14:textId="77777777" w:rsidR="007F1223" w:rsidRPr="00621FC9" w:rsidRDefault="007F1223" w:rsidP="00215B80">
            <w:pPr>
              <w:jc w:val="center"/>
            </w:pPr>
            <w:r w:rsidRPr="00621FC9">
              <w:t>1.7%</w:t>
            </w:r>
          </w:p>
        </w:tc>
      </w:tr>
      <w:tr w:rsidR="007F1223" w14:paraId="4CA70B9C" w14:textId="77777777" w:rsidTr="007F1223">
        <w:tc>
          <w:tcPr>
            <w:tcW w:w="1605" w:type="dxa"/>
          </w:tcPr>
          <w:p w14:paraId="2F7BF7F6" w14:textId="77777777" w:rsidR="007F1223" w:rsidRPr="00621FC9" w:rsidRDefault="007F1223" w:rsidP="00215B80">
            <w:r w:rsidRPr="00621FC9">
              <w:t>2015 / 16</w:t>
            </w:r>
          </w:p>
        </w:tc>
        <w:tc>
          <w:tcPr>
            <w:tcW w:w="1606" w:type="dxa"/>
          </w:tcPr>
          <w:p w14:paraId="73B37049" w14:textId="77777777" w:rsidR="007F1223" w:rsidRPr="00621FC9" w:rsidRDefault="007F1223" w:rsidP="00215B80">
            <w:pPr>
              <w:jc w:val="center"/>
            </w:pPr>
            <w:r w:rsidRPr="00621FC9">
              <w:t>13,547</w:t>
            </w:r>
          </w:p>
        </w:tc>
        <w:tc>
          <w:tcPr>
            <w:tcW w:w="1606" w:type="dxa"/>
          </w:tcPr>
          <w:p w14:paraId="45E79854" w14:textId="77777777" w:rsidR="007F1223" w:rsidRPr="00621FC9" w:rsidRDefault="007F1223" w:rsidP="00215B80">
            <w:pPr>
              <w:jc w:val="center"/>
            </w:pPr>
            <w:r w:rsidRPr="00621FC9">
              <w:t>1.7%</w:t>
            </w:r>
          </w:p>
        </w:tc>
        <w:tc>
          <w:tcPr>
            <w:tcW w:w="1605" w:type="dxa"/>
          </w:tcPr>
          <w:p w14:paraId="60CBB970" w14:textId="77777777" w:rsidR="007F1223" w:rsidRPr="00621FC9" w:rsidRDefault="007F1223" w:rsidP="00215B80">
            <w:pPr>
              <w:jc w:val="center"/>
            </w:pPr>
            <w:r w:rsidRPr="00621FC9">
              <w:t>1.6%</w:t>
            </w:r>
          </w:p>
        </w:tc>
        <w:tc>
          <w:tcPr>
            <w:tcW w:w="1606" w:type="dxa"/>
          </w:tcPr>
          <w:p w14:paraId="0295DF40" w14:textId="77777777" w:rsidR="007F1223" w:rsidRPr="00621FC9" w:rsidRDefault="007F1223" w:rsidP="00215B80">
            <w:pPr>
              <w:jc w:val="center"/>
            </w:pPr>
            <w:r w:rsidRPr="00621FC9">
              <w:t>1.7%</w:t>
            </w:r>
          </w:p>
        </w:tc>
        <w:tc>
          <w:tcPr>
            <w:tcW w:w="1606" w:type="dxa"/>
          </w:tcPr>
          <w:p w14:paraId="4AA23A65" w14:textId="77777777" w:rsidR="007F1223" w:rsidRPr="00621FC9" w:rsidRDefault="007F1223" w:rsidP="00215B80">
            <w:pPr>
              <w:jc w:val="center"/>
            </w:pPr>
            <w:r w:rsidRPr="00621FC9">
              <w:t>1.7%</w:t>
            </w:r>
          </w:p>
        </w:tc>
      </w:tr>
      <w:tr w:rsidR="007F1223" w14:paraId="6D97556F" w14:textId="77777777" w:rsidTr="007F1223">
        <w:tc>
          <w:tcPr>
            <w:tcW w:w="1605" w:type="dxa"/>
          </w:tcPr>
          <w:p w14:paraId="3F754520" w14:textId="77777777" w:rsidR="007F1223" w:rsidRPr="00621FC9" w:rsidRDefault="007F1223" w:rsidP="00215B80">
            <w:r w:rsidRPr="00621FC9">
              <w:t>2016 / 17</w:t>
            </w:r>
          </w:p>
        </w:tc>
        <w:tc>
          <w:tcPr>
            <w:tcW w:w="1606" w:type="dxa"/>
          </w:tcPr>
          <w:p w14:paraId="70B388C8" w14:textId="77777777" w:rsidR="007F1223" w:rsidRPr="00621FC9" w:rsidRDefault="007F1223" w:rsidP="00215B80">
            <w:pPr>
              <w:jc w:val="center"/>
            </w:pPr>
            <w:r w:rsidRPr="00621FC9">
              <w:t>13,833</w:t>
            </w:r>
          </w:p>
        </w:tc>
        <w:tc>
          <w:tcPr>
            <w:tcW w:w="1606" w:type="dxa"/>
          </w:tcPr>
          <w:p w14:paraId="32934297" w14:textId="77777777" w:rsidR="007F1223" w:rsidRPr="00621FC9" w:rsidRDefault="007F1223" w:rsidP="00215B80">
            <w:pPr>
              <w:jc w:val="center"/>
            </w:pPr>
            <w:r w:rsidRPr="00621FC9">
              <w:t>1.7%</w:t>
            </w:r>
          </w:p>
        </w:tc>
        <w:tc>
          <w:tcPr>
            <w:tcW w:w="1605" w:type="dxa"/>
          </w:tcPr>
          <w:p w14:paraId="566E5DEA" w14:textId="77777777" w:rsidR="007F1223" w:rsidRPr="00621FC9" w:rsidRDefault="007F1223" w:rsidP="00215B80">
            <w:pPr>
              <w:jc w:val="center"/>
            </w:pPr>
            <w:r w:rsidRPr="00621FC9">
              <w:t>1.6%</w:t>
            </w:r>
          </w:p>
        </w:tc>
        <w:tc>
          <w:tcPr>
            <w:tcW w:w="1606" w:type="dxa"/>
          </w:tcPr>
          <w:p w14:paraId="6315C9A6" w14:textId="77777777" w:rsidR="007F1223" w:rsidRPr="00621FC9" w:rsidRDefault="007F1223" w:rsidP="00215B80">
            <w:pPr>
              <w:jc w:val="center"/>
            </w:pPr>
            <w:r w:rsidRPr="00621FC9">
              <w:t>1.7%</w:t>
            </w:r>
          </w:p>
        </w:tc>
        <w:tc>
          <w:tcPr>
            <w:tcW w:w="1606" w:type="dxa"/>
          </w:tcPr>
          <w:p w14:paraId="55E5D7DE" w14:textId="77777777" w:rsidR="007F1223" w:rsidRPr="00621FC9" w:rsidRDefault="007F1223" w:rsidP="00215B80">
            <w:pPr>
              <w:jc w:val="center"/>
            </w:pPr>
            <w:r w:rsidRPr="00621FC9">
              <w:t>1.7%</w:t>
            </w:r>
          </w:p>
        </w:tc>
      </w:tr>
      <w:tr w:rsidR="007F1223" w14:paraId="0C8BF6C9" w14:textId="77777777" w:rsidTr="007F1223">
        <w:tc>
          <w:tcPr>
            <w:tcW w:w="1605" w:type="dxa"/>
          </w:tcPr>
          <w:p w14:paraId="61B571D7" w14:textId="77777777" w:rsidR="007F1223" w:rsidRPr="00621FC9" w:rsidRDefault="007F1223" w:rsidP="00215B80">
            <w:r w:rsidRPr="00621FC9">
              <w:t>2017 / 18</w:t>
            </w:r>
          </w:p>
        </w:tc>
        <w:tc>
          <w:tcPr>
            <w:tcW w:w="1606" w:type="dxa"/>
          </w:tcPr>
          <w:p w14:paraId="2B45BE8C" w14:textId="77777777" w:rsidR="007F1223" w:rsidRPr="00621FC9" w:rsidRDefault="007F1223" w:rsidP="00215B80">
            <w:pPr>
              <w:jc w:val="center"/>
            </w:pPr>
            <w:r w:rsidRPr="00621FC9">
              <w:t>14,557</w:t>
            </w:r>
          </w:p>
        </w:tc>
        <w:tc>
          <w:tcPr>
            <w:tcW w:w="1606" w:type="dxa"/>
          </w:tcPr>
          <w:p w14:paraId="2DABBF47" w14:textId="77777777" w:rsidR="007F1223" w:rsidRPr="00621FC9" w:rsidRDefault="007F1223" w:rsidP="00215B80">
            <w:pPr>
              <w:jc w:val="center"/>
            </w:pPr>
            <w:r w:rsidRPr="00621FC9">
              <w:t>1.7%</w:t>
            </w:r>
          </w:p>
        </w:tc>
        <w:tc>
          <w:tcPr>
            <w:tcW w:w="1605" w:type="dxa"/>
          </w:tcPr>
          <w:p w14:paraId="30D5C609" w14:textId="77777777" w:rsidR="007F1223" w:rsidRPr="00621FC9" w:rsidRDefault="007F1223" w:rsidP="00215B80">
            <w:pPr>
              <w:jc w:val="center"/>
            </w:pPr>
            <w:r w:rsidRPr="00621FC9">
              <w:t>1.6%</w:t>
            </w:r>
          </w:p>
        </w:tc>
        <w:tc>
          <w:tcPr>
            <w:tcW w:w="1606" w:type="dxa"/>
          </w:tcPr>
          <w:p w14:paraId="141B0670" w14:textId="77777777" w:rsidR="007F1223" w:rsidRPr="00621FC9" w:rsidRDefault="007F1223" w:rsidP="00215B80">
            <w:pPr>
              <w:jc w:val="center"/>
            </w:pPr>
            <w:r w:rsidRPr="00621FC9">
              <w:t>1.7%</w:t>
            </w:r>
          </w:p>
        </w:tc>
        <w:tc>
          <w:tcPr>
            <w:tcW w:w="1606" w:type="dxa"/>
          </w:tcPr>
          <w:p w14:paraId="6BD2AEE2" w14:textId="77777777" w:rsidR="007F1223" w:rsidRPr="00621FC9" w:rsidRDefault="007F1223" w:rsidP="00215B80">
            <w:pPr>
              <w:jc w:val="center"/>
            </w:pPr>
            <w:r w:rsidRPr="00621FC9">
              <w:t>1.8%</w:t>
            </w:r>
          </w:p>
        </w:tc>
      </w:tr>
      <w:tr w:rsidR="007F1223" w14:paraId="50795A0F" w14:textId="77777777" w:rsidTr="007F1223">
        <w:tc>
          <w:tcPr>
            <w:tcW w:w="1605" w:type="dxa"/>
          </w:tcPr>
          <w:p w14:paraId="70873909" w14:textId="77777777" w:rsidR="007F1223" w:rsidRPr="00621FC9" w:rsidRDefault="007F1223" w:rsidP="00215B80">
            <w:r w:rsidRPr="00621FC9">
              <w:t>2018 / 19</w:t>
            </w:r>
          </w:p>
        </w:tc>
        <w:tc>
          <w:tcPr>
            <w:tcW w:w="1606" w:type="dxa"/>
          </w:tcPr>
          <w:p w14:paraId="43E38B20" w14:textId="77777777" w:rsidR="007F1223" w:rsidRPr="00621FC9" w:rsidRDefault="007F1223" w:rsidP="00215B80">
            <w:pPr>
              <w:jc w:val="center"/>
            </w:pPr>
            <w:r w:rsidRPr="00621FC9">
              <w:t>14,822</w:t>
            </w:r>
          </w:p>
        </w:tc>
        <w:tc>
          <w:tcPr>
            <w:tcW w:w="1606" w:type="dxa"/>
          </w:tcPr>
          <w:p w14:paraId="0B5D1D33" w14:textId="77777777" w:rsidR="007F1223" w:rsidRPr="00621FC9" w:rsidRDefault="007F1223" w:rsidP="00215B80">
            <w:pPr>
              <w:jc w:val="center"/>
            </w:pPr>
            <w:r w:rsidRPr="00621FC9">
              <w:t>1.7%</w:t>
            </w:r>
          </w:p>
        </w:tc>
        <w:tc>
          <w:tcPr>
            <w:tcW w:w="1605" w:type="dxa"/>
          </w:tcPr>
          <w:p w14:paraId="0E35E773" w14:textId="77777777" w:rsidR="007F1223" w:rsidRPr="00621FC9" w:rsidRDefault="007F1223" w:rsidP="00215B80">
            <w:pPr>
              <w:jc w:val="center"/>
            </w:pPr>
            <w:r w:rsidRPr="00621FC9">
              <w:t>1.6%</w:t>
            </w:r>
          </w:p>
        </w:tc>
        <w:tc>
          <w:tcPr>
            <w:tcW w:w="1606" w:type="dxa"/>
          </w:tcPr>
          <w:p w14:paraId="44FCE9EA" w14:textId="77777777" w:rsidR="007F1223" w:rsidRPr="00621FC9" w:rsidRDefault="007F1223" w:rsidP="00215B80">
            <w:pPr>
              <w:jc w:val="center"/>
            </w:pPr>
            <w:r w:rsidRPr="00621FC9">
              <w:t>1.7%</w:t>
            </w:r>
          </w:p>
        </w:tc>
        <w:tc>
          <w:tcPr>
            <w:tcW w:w="1606" w:type="dxa"/>
          </w:tcPr>
          <w:p w14:paraId="35A68642" w14:textId="77777777" w:rsidR="007F1223" w:rsidRPr="00621FC9" w:rsidRDefault="007F1223" w:rsidP="00215B80">
            <w:pPr>
              <w:jc w:val="center"/>
            </w:pPr>
            <w:r w:rsidRPr="00621FC9">
              <w:t>1.8%</w:t>
            </w:r>
          </w:p>
        </w:tc>
      </w:tr>
      <w:tr w:rsidR="007F1223" w14:paraId="3A082CC8" w14:textId="77777777" w:rsidTr="007F1223">
        <w:tc>
          <w:tcPr>
            <w:tcW w:w="1605" w:type="dxa"/>
          </w:tcPr>
          <w:p w14:paraId="5A80C13F" w14:textId="77777777" w:rsidR="007F1223" w:rsidRPr="00621FC9" w:rsidRDefault="007F1223" w:rsidP="00215B80">
            <w:r w:rsidRPr="00621FC9">
              <w:t>2019 / 20</w:t>
            </w:r>
          </w:p>
        </w:tc>
        <w:tc>
          <w:tcPr>
            <w:tcW w:w="1606" w:type="dxa"/>
          </w:tcPr>
          <w:p w14:paraId="60645EA0" w14:textId="77777777" w:rsidR="007F1223" w:rsidRPr="00621FC9" w:rsidRDefault="007F1223" w:rsidP="00215B80">
            <w:pPr>
              <w:jc w:val="center"/>
            </w:pPr>
            <w:r w:rsidRPr="00621FC9">
              <w:t>15,167</w:t>
            </w:r>
          </w:p>
        </w:tc>
        <w:tc>
          <w:tcPr>
            <w:tcW w:w="1606" w:type="dxa"/>
          </w:tcPr>
          <w:p w14:paraId="058F08E1" w14:textId="77777777" w:rsidR="007F1223" w:rsidRPr="00621FC9" w:rsidRDefault="007F1223" w:rsidP="00215B80">
            <w:pPr>
              <w:jc w:val="center"/>
            </w:pPr>
            <w:r w:rsidRPr="00621FC9">
              <w:t>1.7%</w:t>
            </w:r>
          </w:p>
        </w:tc>
        <w:tc>
          <w:tcPr>
            <w:tcW w:w="1605" w:type="dxa"/>
          </w:tcPr>
          <w:p w14:paraId="5B5450AA" w14:textId="77777777" w:rsidR="007F1223" w:rsidRPr="00621FC9" w:rsidRDefault="007F1223" w:rsidP="00215B80">
            <w:pPr>
              <w:jc w:val="center"/>
            </w:pPr>
            <w:r w:rsidRPr="00621FC9">
              <w:t>1.7%</w:t>
            </w:r>
          </w:p>
        </w:tc>
        <w:tc>
          <w:tcPr>
            <w:tcW w:w="1606" w:type="dxa"/>
          </w:tcPr>
          <w:p w14:paraId="4CA77B0D" w14:textId="77777777" w:rsidR="007F1223" w:rsidRPr="00621FC9" w:rsidRDefault="007F1223" w:rsidP="00215B80">
            <w:pPr>
              <w:jc w:val="center"/>
            </w:pPr>
            <w:r w:rsidRPr="00621FC9">
              <w:t>1.7%</w:t>
            </w:r>
          </w:p>
        </w:tc>
        <w:tc>
          <w:tcPr>
            <w:tcW w:w="1606" w:type="dxa"/>
          </w:tcPr>
          <w:p w14:paraId="50286DC6" w14:textId="77777777" w:rsidR="007F1223" w:rsidRPr="00621FC9" w:rsidRDefault="007F1223" w:rsidP="00215B80">
            <w:pPr>
              <w:jc w:val="center"/>
            </w:pPr>
            <w:r w:rsidRPr="00621FC9">
              <w:t>1.8%</w:t>
            </w:r>
          </w:p>
        </w:tc>
      </w:tr>
    </w:tbl>
    <w:p w14:paraId="48BDA2C7" w14:textId="510C7444" w:rsidR="00F60BC1" w:rsidRDefault="007F1223" w:rsidP="00B7093C">
      <w:pPr>
        <w:spacing w:line="276" w:lineRule="auto"/>
        <w:rPr>
          <w:rFonts w:cs="Arial"/>
        </w:rPr>
      </w:pPr>
      <w:r w:rsidRPr="007F1223">
        <w:rPr>
          <w:rFonts w:cs="Arial"/>
        </w:rPr>
        <w:t>Source: Quality and Outcomes Framework (QOF) NHS Digital</w:t>
      </w:r>
    </w:p>
    <w:p w14:paraId="65D546D1" w14:textId="77777777" w:rsidR="007F1223" w:rsidRPr="00B7093C" w:rsidRDefault="007F1223" w:rsidP="00B7093C">
      <w:pPr>
        <w:spacing w:line="276" w:lineRule="auto"/>
        <w:rPr>
          <w:rFonts w:cs="Arial"/>
        </w:rPr>
      </w:pPr>
    </w:p>
    <w:p w14:paraId="2E1A817D" w14:textId="77777777" w:rsidR="00F60BC1" w:rsidRPr="00B7093C" w:rsidRDefault="00F60BC1" w:rsidP="007F1223">
      <w:pPr>
        <w:pStyle w:val="Heading2"/>
      </w:pPr>
      <w:bookmarkStart w:id="143" w:name="_Toc121750780"/>
      <w:r w:rsidRPr="00B7093C">
        <w:lastRenderedPageBreak/>
        <w:t>5.3 Stroke Mortality</w:t>
      </w:r>
      <w:bookmarkEnd w:id="143"/>
    </w:p>
    <w:p w14:paraId="49E6600B" w14:textId="77777777" w:rsidR="00F60BC1" w:rsidRPr="00B7093C" w:rsidRDefault="00F60BC1" w:rsidP="00B7093C">
      <w:pPr>
        <w:spacing w:line="276" w:lineRule="auto"/>
        <w:rPr>
          <w:rFonts w:cs="Arial"/>
        </w:rPr>
      </w:pPr>
      <w:r w:rsidRPr="00B7093C">
        <w:rPr>
          <w:rFonts w:cs="Arial"/>
        </w:rPr>
        <w:t>Stroke mortality for our Leeds population, under 75 is explored below in Figure 3.</w:t>
      </w:r>
    </w:p>
    <w:p w14:paraId="44762A68" w14:textId="77777777" w:rsidR="006406FA" w:rsidRPr="00B7093C" w:rsidRDefault="006406FA" w:rsidP="00B7093C">
      <w:pPr>
        <w:spacing w:line="276" w:lineRule="auto"/>
        <w:rPr>
          <w:rFonts w:cs="Arial"/>
          <w:b/>
          <w:bCs/>
        </w:rPr>
      </w:pPr>
    </w:p>
    <w:p w14:paraId="25FF525A" w14:textId="434A648B" w:rsidR="00F60BC1" w:rsidRPr="00B7093C" w:rsidRDefault="00F60BC1" w:rsidP="00B7093C">
      <w:pPr>
        <w:spacing w:line="276" w:lineRule="auto"/>
        <w:rPr>
          <w:rFonts w:cs="Arial"/>
          <w:b/>
          <w:bCs/>
        </w:rPr>
      </w:pPr>
      <w:r w:rsidRPr="00B7093C">
        <w:rPr>
          <w:rFonts w:cs="Arial"/>
          <w:b/>
          <w:bCs/>
        </w:rPr>
        <w:t>Figure 3: Stroke Mortality, Under 75 Years</w:t>
      </w:r>
    </w:p>
    <w:p w14:paraId="4F06FDB1" w14:textId="53ACF460" w:rsidR="00F60BC1" w:rsidRDefault="007F1223" w:rsidP="00B7093C">
      <w:pPr>
        <w:spacing w:line="276" w:lineRule="auto"/>
        <w:rPr>
          <w:rFonts w:cs="Arial"/>
          <w:noProof/>
        </w:rPr>
      </w:pPr>
      <w:r w:rsidRPr="00C9630D">
        <w:rPr>
          <w:noProof/>
        </w:rPr>
        <w:drawing>
          <wp:inline distT="0" distB="0" distL="0" distR="0" wp14:anchorId="40382DF8" wp14:editId="4BD1988A">
            <wp:extent cx="5705475" cy="3435291"/>
            <wp:effectExtent l="0" t="0" r="0" b="0"/>
            <wp:docPr id="11" name="Picture 10" descr="Graph showing stroke mortality rates of people under 75 years of age from 2004 - 2018&#10;&#10;Data detailed in the table below">
              <a:extLst xmlns:a="http://schemas.openxmlformats.org/drawingml/2006/main">
                <a:ext uri="{FF2B5EF4-FFF2-40B4-BE49-F238E27FC236}">
                  <a16:creationId xmlns:a16="http://schemas.microsoft.com/office/drawing/2014/main" id="{B1C2F561-C0A7-4123-A72D-633DA3CF0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Graph showing stroke mortality rates of people under 75 years of age from 2004 - 2018&#10;&#10;Data detailed in the table below">
                      <a:extLst>
                        <a:ext uri="{FF2B5EF4-FFF2-40B4-BE49-F238E27FC236}">
                          <a16:creationId xmlns:a16="http://schemas.microsoft.com/office/drawing/2014/main" id="{B1C2F561-C0A7-4123-A72D-633DA3CF0745}"/>
                        </a:ext>
                      </a:extLst>
                    </pic:cNvPr>
                    <pic:cNvPicPr>
                      <a:picLocks noChangeAspect="1"/>
                    </pic:cNvPicPr>
                  </pic:nvPicPr>
                  <pic:blipFill rotWithShape="1">
                    <a:blip r:embed="rId33"/>
                    <a:srcRect r="49590" b="21956"/>
                    <a:stretch/>
                  </pic:blipFill>
                  <pic:spPr bwMode="auto">
                    <a:xfrm>
                      <a:off x="0" y="0"/>
                      <a:ext cx="5744008" cy="3458492"/>
                    </a:xfrm>
                    <a:prstGeom prst="rect">
                      <a:avLst/>
                    </a:prstGeom>
                    <a:ln>
                      <a:noFill/>
                    </a:ln>
                    <a:extLst>
                      <a:ext uri="{53640926-AAD7-44D8-BBD7-CCE9431645EC}">
                        <a14:shadowObscured xmlns:a14="http://schemas.microsoft.com/office/drawing/2010/main"/>
                      </a:ext>
                    </a:extLst>
                  </pic:spPr>
                </pic:pic>
              </a:graphicData>
            </a:graphic>
          </wp:inline>
        </w:drawing>
      </w:r>
    </w:p>
    <w:p w14:paraId="2D27D853" w14:textId="620E445F" w:rsidR="00D76877" w:rsidRPr="00B7093C" w:rsidRDefault="00D76877" w:rsidP="00B7093C">
      <w:pPr>
        <w:spacing w:line="276" w:lineRule="auto"/>
        <w:rPr>
          <w:rFonts w:cs="Arial"/>
          <w:noProof/>
        </w:rPr>
      </w:pPr>
      <w:r>
        <w:rPr>
          <w:rFonts w:cs="Arial"/>
          <w:noProof/>
        </w:rPr>
        <w:t>Stats for stroke mortality of people under 75 in Leeds</w:t>
      </w:r>
    </w:p>
    <w:tbl>
      <w:tblPr>
        <w:tblStyle w:val="TableGrid"/>
        <w:tblW w:w="0" w:type="auto"/>
        <w:tblLook w:val="04A0" w:firstRow="1" w:lastRow="0" w:firstColumn="1" w:lastColumn="0" w:noHBand="0" w:noVBand="1"/>
      </w:tblPr>
      <w:tblGrid>
        <w:gridCol w:w="1558"/>
        <w:gridCol w:w="1559"/>
        <w:gridCol w:w="1558"/>
        <w:gridCol w:w="1559"/>
        <w:gridCol w:w="1558"/>
        <w:gridCol w:w="1559"/>
      </w:tblGrid>
      <w:tr w:rsidR="00D76877" w14:paraId="5E191C55" w14:textId="77777777" w:rsidTr="00D76877">
        <w:tc>
          <w:tcPr>
            <w:tcW w:w="1558" w:type="dxa"/>
          </w:tcPr>
          <w:p w14:paraId="040287B6" w14:textId="14BA5842" w:rsidR="00D76877" w:rsidRPr="00947FE8" w:rsidRDefault="00D76877" w:rsidP="00215B80">
            <w:r w:rsidRPr="00947FE8">
              <w:t>Period</w:t>
            </w:r>
          </w:p>
        </w:tc>
        <w:tc>
          <w:tcPr>
            <w:tcW w:w="1559" w:type="dxa"/>
          </w:tcPr>
          <w:p w14:paraId="2351B7E3" w14:textId="77777777" w:rsidR="00D76877" w:rsidRPr="00947FE8" w:rsidRDefault="00D76877" w:rsidP="00215B80">
            <w:pPr>
              <w:jc w:val="center"/>
            </w:pPr>
            <w:r w:rsidRPr="00947FE8">
              <w:t>Count</w:t>
            </w:r>
          </w:p>
        </w:tc>
        <w:tc>
          <w:tcPr>
            <w:tcW w:w="1558" w:type="dxa"/>
          </w:tcPr>
          <w:p w14:paraId="11083797" w14:textId="77777777" w:rsidR="00D76877" w:rsidRPr="00947FE8" w:rsidRDefault="00D76877" w:rsidP="00215B80">
            <w:pPr>
              <w:jc w:val="center"/>
            </w:pPr>
            <w:r w:rsidRPr="00947FE8">
              <w:t>Value</w:t>
            </w:r>
          </w:p>
        </w:tc>
        <w:tc>
          <w:tcPr>
            <w:tcW w:w="1559" w:type="dxa"/>
          </w:tcPr>
          <w:p w14:paraId="03495135" w14:textId="77777777" w:rsidR="00D76877" w:rsidRPr="00947FE8" w:rsidRDefault="00D76877" w:rsidP="00215B80">
            <w:r w:rsidRPr="00947FE8">
              <w:t>95% Lower CI</w:t>
            </w:r>
          </w:p>
        </w:tc>
        <w:tc>
          <w:tcPr>
            <w:tcW w:w="1558" w:type="dxa"/>
          </w:tcPr>
          <w:p w14:paraId="2EBD1E52" w14:textId="77777777" w:rsidR="00D76877" w:rsidRPr="00947FE8" w:rsidRDefault="00D76877" w:rsidP="00215B80">
            <w:r w:rsidRPr="00947FE8">
              <w:t>95% Upper CI</w:t>
            </w:r>
          </w:p>
        </w:tc>
        <w:tc>
          <w:tcPr>
            <w:tcW w:w="1559" w:type="dxa"/>
          </w:tcPr>
          <w:p w14:paraId="2840EEE2" w14:textId="2C360125" w:rsidR="00D76877" w:rsidRPr="00947FE8" w:rsidRDefault="00D76877" w:rsidP="00215B80">
            <w:r w:rsidRPr="00947FE8">
              <w:t>England</w:t>
            </w:r>
          </w:p>
        </w:tc>
      </w:tr>
      <w:tr w:rsidR="00D76877" w14:paraId="252BCE3F" w14:textId="77777777" w:rsidTr="00D76877">
        <w:tc>
          <w:tcPr>
            <w:tcW w:w="1558" w:type="dxa"/>
          </w:tcPr>
          <w:p w14:paraId="0460C69E" w14:textId="77777777" w:rsidR="00D76877" w:rsidRPr="00947FE8" w:rsidRDefault="00D76877" w:rsidP="00215B80">
            <w:r>
              <w:t>2004-06</w:t>
            </w:r>
          </w:p>
        </w:tc>
        <w:tc>
          <w:tcPr>
            <w:tcW w:w="1559" w:type="dxa"/>
          </w:tcPr>
          <w:p w14:paraId="7B24C9A7" w14:textId="77777777" w:rsidR="00D76877" w:rsidRPr="00947FE8" w:rsidRDefault="00D76877" w:rsidP="00215B80">
            <w:r>
              <w:t>305</w:t>
            </w:r>
          </w:p>
        </w:tc>
        <w:tc>
          <w:tcPr>
            <w:tcW w:w="1558" w:type="dxa"/>
          </w:tcPr>
          <w:p w14:paraId="4D5913BD" w14:textId="77777777" w:rsidR="00D76877" w:rsidRPr="00947FE8" w:rsidRDefault="00D76877" w:rsidP="00215B80">
            <w:r>
              <w:t>19.9</w:t>
            </w:r>
          </w:p>
        </w:tc>
        <w:tc>
          <w:tcPr>
            <w:tcW w:w="1559" w:type="dxa"/>
          </w:tcPr>
          <w:p w14:paraId="6D570E1A" w14:textId="77777777" w:rsidR="00D76877" w:rsidRPr="00947FE8" w:rsidRDefault="00D76877" w:rsidP="00215B80">
            <w:r>
              <w:t>17.7</w:t>
            </w:r>
          </w:p>
        </w:tc>
        <w:tc>
          <w:tcPr>
            <w:tcW w:w="1558" w:type="dxa"/>
          </w:tcPr>
          <w:p w14:paraId="3FC4F07C" w14:textId="77777777" w:rsidR="00D76877" w:rsidRPr="00947FE8" w:rsidRDefault="00D76877" w:rsidP="00215B80">
            <w:r>
              <w:t>22.2</w:t>
            </w:r>
          </w:p>
        </w:tc>
        <w:tc>
          <w:tcPr>
            <w:tcW w:w="1559" w:type="dxa"/>
          </w:tcPr>
          <w:p w14:paraId="014A9466" w14:textId="77777777" w:rsidR="00D76877" w:rsidRPr="00947FE8" w:rsidRDefault="00D76877" w:rsidP="00215B80">
            <w:r>
              <w:t>21.0</w:t>
            </w:r>
          </w:p>
        </w:tc>
      </w:tr>
      <w:tr w:rsidR="00D76877" w14:paraId="619459B8" w14:textId="77777777" w:rsidTr="00D76877">
        <w:tc>
          <w:tcPr>
            <w:tcW w:w="1558" w:type="dxa"/>
          </w:tcPr>
          <w:p w14:paraId="1C93FB6A" w14:textId="77777777" w:rsidR="00D76877" w:rsidRPr="00947FE8" w:rsidRDefault="00D76877" w:rsidP="00215B80">
            <w:r>
              <w:t>2005-07</w:t>
            </w:r>
          </w:p>
        </w:tc>
        <w:tc>
          <w:tcPr>
            <w:tcW w:w="1559" w:type="dxa"/>
          </w:tcPr>
          <w:p w14:paraId="2BD0CF83" w14:textId="77777777" w:rsidR="00D76877" w:rsidRPr="00947FE8" w:rsidRDefault="00D76877" w:rsidP="00215B80">
            <w:r>
              <w:t>298</w:t>
            </w:r>
          </w:p>
        </w:tc>
        <w:tc>
          <w:tcPr>
            <w:tcW w:w="1558" w:type="dxa"/>
          </w:tcPr>
          <w:p w14:paraId="04B5A897" w14:textId="77777777" w:rsidR="00D76877" w:rsidRPr="00947FE8" w:rsidRDefault="00D76877" w:rsidP="00215B80">
            <w:r>
              <w:t>19.2</w:t>
            </w:r>
          </w:p>
        </w:tc>
        <w:tc>
          <w:tcPr>
            <w:tcW w:w="1559" w:type="dxa"/>
          </w:tcPr>
          <w:p w14:paraId="48114DB8" w14:textId="77777777" w:rsidR="00D76877" w:rsidRPr="00947FE8" w:rsidRDefault="00D76877" w:rsidP="00215B80">
            <w:r>
              <w:t>17.1</w:t>
            </w:r>
          </w:p>
        </w:tc>
        <w:tc>
          <w:tcPr>
            <w:tcW w:w="1558" w:type="dxa"/>
          </w:tcPr>
          <w:p w14:paraId="5ADF73C5" w14:textId="77777777" w:rsidR="00D76877" w:rsidRPr="00947FE8" w:rsidRDefault="00D76877" w:rsidP="00215B80">
            <w:r>
              <w:t>21.5</w:t>
            </w:r>
          </w:p>
        </w:tc>
        <w:tc>
          <w:tcPr>
            <w:tcW w:w="1559" w:type="dxa"/>
          </w:tcPr>
          <w:p w14:paraId="496923EF" w14:textId="77777777" w:rsidR="00D76877" w:rsidRPr="00947FE8" w:rsidRDefault="00D76877" w:rsidP="00215B80">
            <w:r>
              <w:t>19.4</w:t>
            </w:r>
          </w:p>
        </w:tc>
      </w:tr>
      <w:tr w:rsidR="00D76877" w14:paraId="726679C4" w14:textId="77777777" w:rsidTr="00D76877">
        <w:tc>
          <w:tcPr>
            <w:tcW w:w="1558" w:type="dxa"/>
          </w:tcPr>
          <w:p w14:paraId="1342D624" w14:textId="77777777" w:rsidR="00D76877" w:rsidRPr="00947FE8" w:rsidRDefault="00D76877" w:rsidP="00215B80">
            <w:r>
              <w:t>2006-08</w:t>
            </w:r>
          </w:p>
        </w:tc>
        <w:tc>
          <w:tcPr>
            <w:tcW w:w="1559" w:type="dxa"/>
          </w:tcPr>
          <w:p w14:paraId="43E4BE6D" w14:textId="77777777" w:rsidR="00D76877" w:rsidRPr="00947FE8" w:rsidRDefault="00D76877" w:rsidP="00215B80">
            <w:r>
              <w:t>276</w:t>
            </w:r>
          </w:p>
        </w:tc>
        <w:tc>
          <w:tcPr>
            <w:tcW w:w="1558" w:type="dxa"/>
          </w:tcPr>
          <w:p w14:paraId="396A4360" w14:textId="77777777" w:rsidR="00D76877" w:rsidRPr="00947FE8" w:rsidRDefault="00D76877" w:rsidP="00215B80">
            <w:r>
              <w:t>17.6</w:t>
            </w:r>
          </w:p>
        </w:tc>
        <w:tc>
          <w:tcPr>
            <w:tcW w:w="1559" w:type="dxa"/>
          </w:tcPr>
          <w:p w14:paraId="3CA7834E" w14:textId="77777777" w:rsidR="00D76877" w:rsidRPr="00947FE8" w:rsidRDefault="00D76877" w:rsidP="00215B80">
            <w:r>
              <w:t>15.6</w:t>
            </w:r>
          </w:p>
        </w:tc>
        <w:tc>
          <w:tcPr>
            <w:tcW w:w="1558" w:type="dxa"/>
          </w:tcPr>
          <w:p w14:paraId="0165217B" w14:textId="77777777" w:rsidR="00D76877" w:rsidRPr="00947FE8" w:rsidRDefault="00D76877" w:rsidP="00215B80">
            <w:r>
              <w:t>19.9</w:t>
            </w:r>
          </w:p>
        </w:tc>
        <w:tc>
          <w:tcPr>
            <w:tcW w:w="1559" w:type="dxa"/>
          </w:tcPr>
          <w:p w14:paraId="1FC20C81" w14:textId="77777777" w:rsidR="00D76877" w:rsidRPr="00947FE8" w:rsidRDefault="00D76877" w:rsidP="00215B80">
            <w:r>
              <w:t>18.0</w:t>
            </w:r>
          </w:p>
        </w:tc>
      </w:tr>
      <w:tr w:rsidR="00D76877" w14:paraId="6791913D" w14:textId="77777777" w:rsidTr="00D76877">
        <w:tc>
          <w:tcPr>
            <w:tcW w:w="1558" w:type="dxa"/>
          </w:tcPr>
          <w:p w14:paraId="605A55CA" w14:textId="77777777" w:rsidR="00D76877" w:rsidRPr="00947FE8" w:rsidRDefault="00D76877" w:rsidP="00215B80">
            <w:r>
              <w:t>2007-09</w:t>
            </w:r>
          </w:p>
        </w:tc>
        <w:tc>
          <w:tcPr>
            <w:tcW w:w="1559" w:type="dxa"/>
          </w:tcPr>
          <w:p w14:paraId="26C1B172" w14:textId="77777777" w:rsidR="00D76877" w:rsidRPr="00947FE8" w:rsidRDefault="00D76877" w:rsidP="00215B80">
            <w:r>
              <w:t>265</w:t>
            </w:r>
          </w:p>
        </w:tc>
        <w:tc>
          <w:tcPr>
            <w:tcW w:w="1558" w:type="dxa"/>
          </w:tcPr>
          <w:p w14:paraId="6FC12253" w14:textId="77777777" w:rsidR="00D76877" w:rsidRPr="00947FE8" w:rsidRDefault="00D76877" w:rsidP="00215B80">
            <w:r>
              <w:t>16.8</w:t>
            </w:r>
          </w:p>
        </w:tc>
        <w:tc>
          <w:tcPr>
            <w:tcW w:w="1559" w:type="dxa"/>
          </w:tcPr>
          <w:p w14:paraId="5F4EC808" w14:textId="77777777" w:rsidR="00D76877" w:rsidRPr="00947FE8" w:rsidRDefault="00D76877" w:rsidP="00215B80">
            <w:r>
              <w:t>14.8</w:t>
            </w:r>
          </w:p>
        </w:tc>
        <w:tc>
          <w:tcPr>
            <w:tcW w:w="1558" w:type="dxa"/>
          </w:tcPr>
          <w:p w14:paraId="6C5CBABD" w14:textId="77777777" w:rsidR="00D76877" w:rsidRPr="00947FE8" w:rsidRDefault="00D76877" w:rsidP="00215B80">
            <w:r>
              <w:t>18.9</w:t>
            </w:r>
          </w:p>
        </w:tc>
        <w:tc>
          <w:tcPr>
            <w:tcW w:w="1559" w:type="dxa"/>
          </w:tcPr>
          <w:p w14:paraId="3C74CAB7" w14:textId="77777777" w:rsidR="00D76877" w:rsidRPr="00947FE8" w:rsidRDefault="00D76877" w:rsidP="00215B80">
            <w:r>
              <w:t>16.8</w:t>
            </w:r>
          </w:p>
        </w:tc>
      </w:tr>
      <w:tr w:rsidR="00D76877" w14:paraId="19685644" w14:textId="77777777" w:rsidTr="00D76877">
        <w:tc>
          <w:tcPr>
            <w:tcW w:w="1558" w:type="dxa"/>
          </w:tcPr>
          <w:p w14:paraId="567DCB4B" w14:textId="77777777" w:rsidR="00D76877" w:rsidRPr="00947FE8" w:rsidRDefault="00D76877" w:rsidP="00215B80">
            <w:r>
              <w:t>2008-10</w:t>
            </w:r>
          </w:p>
        </w:tc>
        <w:tc>
          <w:tcPr>
            <w:tcW w:w="1559" w:type="dxa"/>
          </w:tcPr>
          <w:p w14:paraId="434B16C0" w14:textId="77777777" w:rsidR="00D76877" w:rsidRPr="00947FE8" w:rsidRDefault="00D76877" w:rsidP="00215B80">
            <w:r>
              <w:t>252</w:t>
            </w:r>
          </w:p>
        </w:tc>
        <w:tc>
          <w:tcPr>
            <w:tcW w:w="1558" w:type="dxa"/>
          </w:tcPr>
          <w:p w14:paraId="32B499FE" w14:textId="77777777" w:rsidR="00D76877" w:rsidRPr="00947FE8" w:rsidRDefault="00D76877" w:rsidP="00215B80">
            <w:r>
              <w:t>15.9</w:t>
            </w:r>
          </w:p>
        </w:tc>
        <w:tc>
          <w:tcPr>
            <w:tcW w:w="1559" w:type="dxa"/>
          </w:tcPr>
          <w:p w14:paraId="558481BC" w14:textId="77777777" w:rsidR="00D76877" w:rsidRPr="00947FE8" w:rsidRDefault="00D76877" w:rsidP="00215B80">
            <w:r>
              <w:t>14.0</w:t>
            </w:r>
          </w:p>
        </w:tc>
        <w:tc>
          <w:tcPr>
            <w:tcW w:w="1558" w:type="dxa"/>
          </w:tcPr>
          <w:p w14:paraId="5771E8AE" w14:textId="77777777" w:rsidR="00D76877" w:rsidRPr="00947FE8" w:rsidRDefault="00D76877" w:rsidP="00215B80">
            <w:r>
              <w:t>18.0</w:t>
            </w:r>
          </w:p>
        </w:tc>
        <w:tc>
          <w:tcPr>
            <w:tcW w:w="1559" w:type="dxa"/>
          </w:tcPr>
          <w:p w14:paraId="47F83DD1" w14:textId="77777777" w:rsidR="00D76877" w:rsidRPr="00947FE8" w:rsidRDefault="00D76877" w:rsidP="00215B80">
            <w:r>
              <w:t>16.0</w:t>
            </w:r>
          </w:p>
        </w:tc>
      </w:tr>
      <w:tr w:rsidR="00D76877" w14:paraId="0B9367A6" w14:textId="77777777" w:rsidTr="00D76877">
        <w:tc>
          <w:tcPr>
            <w:tcW w:w="1558" w:type="dxa"/>
          </w:tcPr>
          <w:p w14:paraId="52C2324A" w14:textId="77777777" w:rsidR="00D76877" w:rsidRPr="00947FE8" w:rsidRDefault="00D76877" w:rsidP="00215B80">
            <w:r>
              <w:t>2009-11</w:t>
            </w:r>
          </w:p>
        </w:tc>
        <w:tc>
          <w:tcPr>
            <w:tcW w:w="1559" w:type="dxa"/>
          </w:tcPr>
          <w:p w14:paraId="26F2477C" w14:textId="77777777" w:rsidR="00D76877" w:rsidRPr="00947FE8" w:rsidRDefault="00D76877" w:rsidP="00215B80">
            <w:r>
              <w:t>243</w:t>
            </w:r>
          </w:p>
        </w:tc>
        <w:tc>
          <w:tcPr>
            <w:tcW w:w="1558" w:type="dxa"/>
          </w:tcPr>
          <w:p w14:paraId="37AD3218" w14:textId="77777777" w:rsidR="00D76877" w:rsidRPr="00947FE8" w:rsidRDefault="00D76877" w:rsidP="00215B80">
            <w:r>
              <w:t>15.2</w:t>
            </w:r>
          </w:p>
        </w:tc>
        <w:tc>
          <w:tcPr>
            <w:tcW w:w="1559" w:type="dxa"/>
          </w:tcPr>
          <w:p w14:paraId="0A679897" w14:textId="77777777" w:rsidR="00D76877" w:rsidRPr="00947FE8" w:rsidRDefault="00D76877" w:rsidP="00215B80">
            <w:r>
              <w:t>13.3</w:t>
            </w:r>
          </w:p>
        </w:tc>
        <w:tc>
          <w:tcPr>
            <w:tcW w:w="1558" w:type="dxa"/>
          </w:tcPr>
          <w:p w14:paraId="4355927A" w14:textId="77777777" w:rsidR="00D76877" w:rsidRPr="00947FE8" w:rsidRDefault="00D76877" w:rsidP="00215B80">
            <w:r>
              <w:t>17.2</w:t>
            </w:r>
          </w:p>
        </w:tc>
        <w:tc>
          <w:tcPr>
            <w:tcW w:w="1559" w:type="dxa"/>
          </w:tcPr>
          <w:p w14:paraId="44E11FF2" w14:textId="77777777" w:rsidR="00D76877" w:rsidRPr="00947FE8" w:rsidRDefault="00D76877" w:rsidP="00215B80">
            <w:r>
              <w:t>15.3</w:t>
            </w:r>
          </w:p>
        </w:tc>
      </w:tr>
      <w:tr w:rsidR="00D76877" w14:paraId="52D90B34" w14:textId="77777777" w:rsidTr="00D76877">
        <w:tc>
          <w:tcPr>
            <w:tcW w:w="1558" w:type="dxa"/>
          </w:tcPr>
          <w:p w14:paraId="30FC11E3" w14:textId="77777777" w:rsidR="00D76877" w:rsidRPr="00947FE8" w:rsidRDefault="00D76877" w:rsidP="00215B80">
            <w:r>
              <w:t>2010-12</w:t>
            </w:r>
          </w:p>
        </w:tc>
        <w:tc>
          <w:tcPr>
            <w:tcW w:w="1559" w:type="dxa"/>
          </w:tcPr>
          <w:p w14:paraId="2E24BA07" w14:textId="77777777" w:rsidR="00D76877" w:rsidRPr="00947FE8" w:rsidRDefault="00D76877" w:rsidP="00215B80">
            <w:r>
              <w:t>237</w:t>
            </w:r>
          </w:p>
        </w:tc>
        <w:tc>
          <w:tcPr>
            <w:tcW w:w="1558" w:type="dxa"/>
          </w:tcPr>
          <w:p w14:paraId="52015936" w14:textId="77777777" w:rsidR="00D76877" w:rsidRPr="00947FE8" w:rsidRDefault="00D76877" w:rsidP="00215B80">
            <w:r>
              <w:t>14.8</w:t>
            </w:r>
          </w:p>
        </w:tc>
        <w:tc>
          <w:tcPr>
            <w:tcW w:w="1559" w:type="dxa"/>
          </w:tcPr>
          <w:p w14:paraId="18C84F13" w14:textId="77777777" w:rsidR="00D76877" w:rsidRPr="00947FE8" w:rsidRDefault="00D76877" w:rsidP="00215B80">
            <w:r>
              <w:t>13.0</w:t>
            </w:r>
          </w:p>
        </w:tc>
        <w:tc>
          <w:tcPr>
            <w:tcW w:w="1558" w:type="dxa"/>
          </w:tcPr>
          <w:p w14:paraId="578E594D" w14:textId="77777777" w:rsidR="00D76877" w:rsidRPr="00947FE8" w:rsidRDefault="00D76877" w:rsidP="00215B80">
            <w:r>
              <w:t>16.8</w:t>
            </w:r>
          </w:p>
        </w:tc>
        <w:tc>
          <w:tcPr>
            <w:tcW w:w="1559" w:type="dxa"/>
          </w:tcPr>
          <w:p w14:paraId="0B04D12B" w14:textId="77777777" w:rsidR="00D76877" w:rsidRPr="00947FE8" w:rsidRDefault="00D76877" w:rsidP="00215B80">
            <w:r>
              <w:t>14.8</w:t>
            </w:r>
          </w:p>
        </w:tc>
      </w:tr>
      <w:tr w:rsidR="00D76877" w14:paraId="04712AE2" w14:textId="77777777" w:rsidTr="00D76877">
        <w:tc>
          <w:tcPr>
            <w:tcW w:w="1558" w:type="dxa"/>
          </w:tcPr>
          <w:p w14:paraId="6B8FA6A6" w14:textId="77777777" w:rsidR="00D76877" w:rsidRPr="00947FE8" w:rsidRDefault="00D76877" w:rsidP="00215B80">
            <w:r>
              <w:t>2011-13</w:t>
            </w:r>
          </w:p>
        </w:tc>
        <w:tc>
          <w:tcPr>
            <w:tcW w:w="1559" w:type="dxa"/>
          </w:tcPr>
          <w:p w14:paraId="71BC4B82" w14:textId="77777777" w:rsidR="00D76877" w:rsidRPr="00947FE8" w:rsidRDefault="00D76877" w:rsidP="00215B80">
            <w:r>
              <w:t>223</w:t>
            </w:r>
          </w:p>
        </w:tc>
        <w:tc>
          <w:tcPr>
            <w:tcW w:w="1558" w:type="dxa"/>
          </w:tcPr>
          <w:p w14:paraId="5FA99E08" w14:textId="77777777" w:rsidR="00D76877" w:rsidRPr="00947FE8" w:rsidRDefault="00D76877" w:rsidP="00215B80">
            <w:r>
              <w:t>13.8</w:t>
            </w:r>
          </w:p>
        </w:tc>
        <w:tc>
          <w:tcPr>
            <w:tcW w:w="1559" w:type="dxa"/>
          </w:tcPr>
          <w:p w14:paraId="09207C31" w14:textId="77777777" w:rsidR="00D76877" w:rsidRPr="00947FE8" w:rsidRDefault="00D76877" w:rsidP="00215B80">
            <w:r>
              <w:t>12.0</w:t>
            </w:r>
          </w:p>
        </w:tc>
        <w:tc>
          <w:tcPr>
            <w:tcW w:w="1558" w:type="dxa"/>
          </w:tcPr>
          <w:p w14:paraId="3E490AC4" w14:textId="77777777" w:rsidR="00D76877" w:rsidRPr="00947FE8" w:rsidRDefault="00D76877" w:rsidP="00215B80">
            <w:r>
              <w:t>15.7</w:t>
            </w:r>
          </w:p>
        </w:tc>
        <w:tc>
          <w:tcPr>
            <w:tcW w:w="1559" w:type="dxa"/>
          </w:tcPr>
          <w:p w14:paraId="132EC611" w14:textId="77777777" w:rsidR="00D76877" w:rsidRPr="00947FE8" w:rsidRDefault="00D76877" w:rsidP="00215B80">
            <w:r>
              <w:t>14.2</w:t>
            </w:r>
          </w:p>
        </w:tc>
      </w:tr>
      <w:tr w:rsidR="00D76877" w14:paraId="4A5F2BEF" w14:textId="77777777" w:rsidTr="00D76877">
        <w:tc>
          <w:tcPr>
            <w:tcW w:w="1558" w:type="dxa"/>
          </w:tcPr>
          <w:p w14:paraId="0486D621" w14:textId="77777777" w:rsidR="00D76877" w:rsidRPr="00947FE8" w:rsidRDefault="00D76877" w:rsidP="00215B80">
            <w:r>
              <w:t>2012-14</w:t>
            </w:r>
          </w:p>
        </w:tc>
        <w:tc>
          <w:tcPr>
            <w:tcW w:w="1559" w:type="dxa"/>
          </w:tcPr>
          <w:p w14:paraId="52AB005C" w14:textId="77777777" w:rsidR="00D76877" w:rsidRPr="00947FE8" w:rsidRDefault="00D76877" w:rsidP="00215B80">
            <w:r>
              <w:t>240</w:t>
            </w:r>
          </w:p>
        </w:tc>
        <w:tc>
          <w:tcPr>
            <w:tcW w:w="1558" w:type="dxa"/>
          </w:tcPr>
          <w:p w14:paraId="0539A464" w14:textId="77777777" w:rsidR="00D76877" w:rsidRPr="00947FE8" w:rsidRDefault="00D76877" w:rsidP="00215B80">
            <w:r>
              <w:t>14.7</w:t>
            </w:r>
          </w:p>
        </w:tc>
        <w:tc>
          <w:tcPr>
            <w:tcW w:w="1559" w:type="dxa"/>
          </w:tcPr>
          <w:p w14:paraId="0F643113" w14:textId="77777777" w:rsidR="00D76877" w:rsidRPr="00947FE8" w:rsidRDefault="00D76877" w:rsidP="00215B80">
            <w:r>
              <w:t>12.9</w:t>
            </w:r>
          </w:p>
        </w:tc>
        <w:tc>
          <w:tcPr>
            <w:tcW w:w="1558" w:type="dxa"/>
          </w:tcPr>
          <w:p w14:paraId="11BB67D8" w14:textId="77777777" w:rsidR="00D76877" w:rsidRPr="00947FE8" w:rsidRDefault="00D76877" w:rsidP="00215B80">
            <w:r>
              <w:t>16.7</w:t>
            </w:r>
          </w:p>
        </w:tc>
        <w:tc>
          <w:tcPr>
            <w:tcW w:w="1559" w:type="dxa"/>
          </w:tcPr>
          <w:p w14:paraId="5D8B76F3" w14:textId="77777777" w:rsidR="00D76877" w:rsidRPr="00947FE8" w:rsidRDefault="00D76877" w:rsidP="00215B80">
            <w:r>
              <w:t>13.8</w:t>
            </w:r>
          </w:p>
        </w:tc>
      </w:tr>
      <w:tr w:rsidR="00D76877" w14:paraId="7543D80B" w14:textId="77777777" w:rsidTr="00D76877">
        <w:tc>
          <w:tcPr>
            <w:tcW w:w="1558" w:type="dxa"/>
          </w:tcPr>
          <w:p w14:paraId="402539A1" w14:textId="77777777" w:rsidR="00D76877" w:rsidRPr="00947FE8" w:rsidRDefault="00D76877" w:rsidP="00215B80">
            <w:r>
              <w:t>2013-15</w:t>
            </w:r>
          </w:p>
        </w:tc>
        <w:tc>
          <w:tcPr>
            <w:tcW w:w="1559" w:type="dxa"/>
          </w:tcPr>
          <w:p w14:paraId="537760BF" w14:textId="77777777" w:rsidR="00D76877" w:rsidRPr="00947FE8" w:rsidRDefault="00D76877" w:rsidP="00215B80">
            <w:r>
              <w:t>228</w:t>
            </w:r>
          </w:p>
        </w:tc>
        <w:tc>
          <w:tcPr>
            <w:tcW w:w="1558" w:type="dxa"/>
          </w:tcPr>
          <w:p w14:paraId="25C7709B" w14:textId="77777777" w:rsidR="00D76877" w:rsidRPr="00947FE8" w:rsidRDefault="00D76877" w:rsidP="00215B80">
            <w:r>
              <w:t>13.7</w:t>
            </w:r>
          </w:p>
        </w:tc>
        <w:tc>
          <w:tcPr>
            <w:tcW w:w="1559" w:type="dxa"/>
          </w:tcPr>
          <w:p w14:paraId="6F37AF64" w14:textId="77777777" w:rsidR="00D76877" w:rsidRPr="00947FE8" w:rsidRDefault="00D76877" w:rsidP="00215B80">
            <w:r>
              <w:t>12.0</w:t>
            </w:r>
          </w:p>
        </w:tc>
        <w:tc>
          <w:tcPr>
            <w:tcW w:w="1558" w:type="dxa"/>
          </w:tcPr>
          <w:p w14:paraId="46507B4D" w14:textId="77777777" w:rsidR="00D76877" w:rsidRPr="00947FE8" w:rsidRDefault="00D76877" w:rsidP="00215B80">
            <w:r>
              <w:t>15.6</w:t>
            </w:r>
          </w:p>
        </w:tc>
        <w:tc>
          <w:tcPr>
            <w:tcW w:w="1559" w:type="dxa"/>
          </w:tcPr>
          <w:p w14:paraId="18970913" w14:textId="77777777" w:rsidR="00D76877" w:rsidRPr="00947FE8" w:rsidRDefault="00D76877" w:rsidP="00215B80">
            <w:r>
              <w:t>13.6</w:t>
            </w:r>
          </w:p>
        </w:tc>
      </w:tr>
      <w:tr w:rsidR="00D76877" w14:paraId="70B69D53" w14:textId="77777777" w:rsidTr="00D76877">
        <w:tc>
          <w:tcPr>
            <w:tcW w:w="1558" w:type="dxa"/>
          </w:tcPr>
          <w:p w14:paraId="46C41C66" w14:textId="77777777" w:rsidR="00D76877" w:rsidRPr="00947FE8" w:rsidRDefault="00D76877" w:rsidP="00215B80">
            <w:r>
              <w:t>2014-16</w:t>
            </w:r>
          </w:p>
        </w:tc>
        <w:tc>
          <w:tcPr>
            <w:tcW w:w="1559" w:type="dxa"/>
          </w:tcPr>
          <w:p w14:paraId="6091DC69" w14:textId="77777777" w:rsidR="00D76877" w:rsidRPr="00947FE8" w:rsidRDefault="00D76877" w:rsidP="00215B80">
            <w:r>
              <w:t>234</w:t>
            </w:r>
          </w:p>
        </w:tc>
        <w:tc>
          <w:tcPr>
            <w:tcW w:w="1558" w:type="dxa"/>
          </w:tcPr>
          <w:p w14:paraId="56C18FC5" w14:textId="77777777" w:rsidR="00D76877" w:rsidRPr="00947FE8" w:rsidRDefault="00D76877" w:rsidP="00215B80">
            <w:r>
              <w:t>13.9</w:t>
            </w:r>
          </w:p>
        </w:tc>
        <w:tc>
          <w:tcPr>
            <w:tcW w:w="1559" w:type="dxa"/>
          </w:tcPr>
          <w:p w14:paraId="5AB55A6C" w14:textId="77777777" w:rsidR="00D76877" w:rsidRPr="00947FE8" w:rsidRDefault="00D76877" w:rsidP="00215B80">
            <w:r>
              <w:t>12.2</w:t>
            </w:r>
          </w:p>
        </w:tc>
        <w:tc>
          <w:tcPr>
            <w:tcW w:w="1558" w:type="dxa"/>
          </w:tcPr>
          <w:p w14:paraId="7A5AC39D" w14:textId="77777777" w:rsidR="00D76877" w:rsidRPr="00947FE8" w:rsidRDefault="00D76877" w:rsidP="00215B80">
            <w:r>
              <w:t>15.9</w:t>
            </w:r>
          </w:p>
        </w:tc>
        <w:tc>
          <w:tcPr>
            <w:tcW w:w="1559" w:type="dxa"/>
          </w:tcPr>
          <w:p w14:paraId="070F4AD6" w14:textId="77777777" w:rsidR="00D76877" w:rsidRPr="00947FE8" w:rsidRDefault="00D76877" w:rsidP="00215B80">
            <w:r>
              <w:t>13.4</w:t>
            </w:r>
          </w:p>
        </w:tc>
      </w:tr>
      <w:tr w:rsidR="00D76877" w14:paraId="420881D7" w14:textId="77777777" w:rsidTr="00D76877">
        <w:tc>
          <w:tcPr>
            <w:tcW w:w="1558" w:type="dxa"/>
          </w:tcPr>
          <w:p w14:paraId="28BE7217" w14:textId="77777777" w:rsidR="00D76877" w:rsidRPr="00947FE8" w:rsidRDefault="00D76877" w:rsidP="00215B80">
            <w:r>
              <w:t>2015-17</w:t>
            </w:r>
          </w:p>
        </w:tc>
        <w:tc>
          <w:tcPr>
            <w:tcW w:w="1559" w:type="dxa"/>
          </w:tcPr>
          <w:p w14:paraId="7C36A4AB" w14:textId="77777777" w:rsidR="00D76877" w:rsidRPr="00947FE8" w:rsidRDefault="00D76877" w:rsidP="00215B80">
            <w:r>
              <w:t>215</w:t>
            </w:r>
          </w:p>
        </w:tc>
        <w:tc>
          <w:tcPr>
            <w:tcW w:w="1558" w:type="dxa"/>
          </w:tcPr>
          <w:p w14:paraId="5758227D" w14:textId="77777777" w:rsidR="00D76877" w:rsidRPr="00947FE8" w:rsidRDefault="00D76877" w:rsidP="00215B80">
            <w:r>
              <w:t>12.5</w:t>
            </w:r>
          </w:p>
        </w:tc>
        <w:tc>
          <w:tcPr>
            <w:tcW w:w="1559" w:type="dxa"/>
          </w:tcPr>
          <w:p w14:paraId="6B3004AD" w14:textId="77777777" w:rsidR="00D76877" w:rsidRPr="00947FE8" w:rsidRDefault="00D76877" w:rsidP="00215B80">
            <w:r>
              <w:t>10.9</w:t>
            </w:r>
          </w:p>
        </w:tc>
        <w:tc>
          <w:tcPr>
            <w:tcW w:w="1558" w:type="dxa"/>
          </w:tcPr>
          <w:p w14:paraId="2C3056F0" w14:textId="77777777" w:rsidR="00D76877" w:rsidRPr="00947FE8" w:rsidRDefault="00D76877" w:rsidP="00215B80">
            <w:r>
              <w:t>14.3</w:t>
            </w:r>
          </w:p>
        </w:tc>
        <w:tc>
          <w:tcPr>
            <w:tcW w:w="1559" w:type="dxa"/>
          </w:tcPr>
          <w:p w14:paraId="5583F2DA" w14:textId="77777777" w:rsidR="00D76877" w:rsidRPr="00947FE8" w:rsidRDefault="00D76877" w:rsidP="00215B80">
            <w:r>
              <w:t>13.1</w:t>
            </w:r>
          </w:p>
        </w:tc>
      </w:tr>
      <w:tr w:rsidR="00D76877" w14:paraId="273E8058" w14:textId="77777777" w:rsidTr="00D76877">
        <w:tc>
          <w:tcPr>
            <w:tcW w:w="1558" w:type="dxa"/>
          </w:tcPr>
          <w:p w14:paraId="5B69FD7B" w14:textId="77777777" w:rsidR="00D76877" w:rsidRPr="00947FE8" w:rsidRDefault="00D76877" w:rsidP="00215B80">
            <w:r>
              <w:t>2016-18</w:t>
            </w:r>
          </w:p>
        </w:tc>
        <w:tc>
          <w:tcPr>
            <w:tcW w:w="1559" w:type="dxa"/>
          </w:tcPr>
          <w:p w14:paraId="635411AB" w14:textId="77777777" w:rsidR="00D76877" w:rsidRPr="00947FE8" w:rsidRDefault="00D76877" w:rsidP="00215B80">
            <w:r>
              <w:t>236</w:t>
            </w:r>
          </w:p>
        </w:tc>
        <w:tc>
          <w:tcPr>
            <w:tcW w:w="1558" w:type="dxa"/>
          </w:tcPr>
          <w:p w14:paraId="2B36BDAA" w14:textId="77777777" w:rsidR="00D76877" w:rsidRPr="00947FE8" w:rsidRDefault="00D76877" w:rsidP="00215B80">
            <w:r>
              <w:t>13.5</w:t>
            </w:r>
          </w:p>
        </w:tc>
        <w:tc>
          <w:tcPr>
            <w:tcW w:w="1559" w:type="dxa"/>
          </w:tcPr>
          <w:p w14:paraId="6E16F5DA" w14:textId="77777777" w:rsidR="00D76877" w:rsidRPr="00947FE8" w:rsidRDefault="00D76877" w:rsidP="00215B80">
            <w:r>
              <w:t>11.8</w:t>
            </w:r>
          </w:p>
        </w:tc>
        <w:tc>
          <w:tcPr>
            <w:tcW w:w="1558" w:type="dxa"/>
          </w:tcPr>
          <w:p w14:paraId="01E296E6" w14:textId="77777777" w:rsidR="00D76877" w:rsidRPr="00947FE8" w:rsidRDefault="00D76877" w:rsidP="00215B80">
            <w:r>
              <w:t>15.3</w:t>
            </w:r>
          </w:p>
        </w:tc>
        <w:tc>
          <w:tcPr>
            <w:tcW w:w="1559" w:type="dxa"/>
          </w:tcPr>
          <w:p w14:paraId="6CC39BD7" w14:textId="77777777" w:rsidR="00D76877" w:rsidRPr="00947FE8" w:rsidRDefault="00D76877" w:rsidP="00215B80">
            <w:r>
              <w:t>12.8</w:t>
            </w:r>
          </w:p>
        </w:tc>
      </w:tr>
      <w:tr w:rsidR="00D76877" w14:paraId="6F1C164C" w14:textId="77777777" w:rsidTr="00D76877">
        <w:tc>
          <w:tcPr>
            <w:tcW w:w="1558" w:type="dxa"/>
          </w:tcPr>
          <w:p w14:paraId="23CE767A" w14:textId="77777777" w:rsidR="00D76877" w:rsidRPr="00947FE8" w:rsidRDefault="00D76877" w:rsidP="00215B80">
            <w:r>
              <w:t>2017-19</w:t>
            </w:r>
          </w:p>
        </w:tc>
        <w:tc>
          <w:tcPr>
            <w:tcW w:w="1559" w:type="dxa"/>
          </w:tcPr>
          <w:p w14:paraId="2836DB9D" w14:textId="77777777" w:rsidR="00D76877" w:rsidRPr="00947FE8" w:rsidRDefault="00D76877" w:rsidP="00215B80">
            <w:r>
              <w:t>226</w:t>
            </w:r>
          </w:p>
        </w:tc>
        <w:tc>
          <w:tcPr>
            <w:tcW w:w="1558" w:type="dxa"/>
          </w:tcPr>
          <w:p w14:paraId="5B93D054" w14:textId="77777777" w:rsidR="00D76877" w:rsidRPr="00947FE8" w:rsidRDefault="00D76877" w:rsidP="00215B80">
            <w:r>
              <w:t>12.7</w:t>
            </w:r>
          </w:p>
        </w:tc>
        <w:tc>
          <w:tcPr>
            <w:tcW w:w="1559" w:type="dxa"/>
          </w:tcPr>
          <w:p w14:paraId="50AC0C7E" w14:textId="77777777" w:rsidR="00D76877" w:rsidRPr="00947FE8" w:rsidRDefault="00D76877" w:rsidP="00215B80">
            <w:r>
              <w:t>11.1</w:t>
            </w:r>
          </w:p>
        </w:tc>
        <w:tc>
          <w:tcPr>
            <w:tcW w:w="1558" w:type="dxa"/>
          </w:tcPr>
          <w:p w14:paraId="73681FC7" w14:textId="77777777" w:rsidR="00D76877" w:rsidRPr="00947FE8" w:rsidRDefault="00D76877" w:rsidP="00215B80">
            <w:r>
              <w:t>14.5</w:t>
            </w:r>
          </w:p>
        </w:tc>
        <w:tc>
          <w:tcPr>
            <w:tcW w:w="1559" w:type="dxa"/>
          </w:tcPr>
          <w:p w14:paraId="7C98059B" w14:textId="77777777" w:rsidR="00D76877" w:rsidRPr="00947FE8" w:rsidRDefault="00D76877" w:rsidP="00215B80">
            <w:r>
              <w:t>12.5</w:t>
            </w:r>
          </w:p>
        </w:tc>
      </w:tr>
    </w:tbl>
    <w:p w14:paraId="3F5E681D" w14:textId="65A4936F" w:rsidR="00D76877" w:rsidRDefault="00D76877" w:rsidP="00B7093C">
      <w:pPr>
        <w:spacing w:line="276" w:lineRule="auto"/>
        <w:rPr>
          <w:rFonts w:cs="Arial"/>
          <w:noProof/>
        </w:rPr>
      </w:pPr>
      <w:r w:rsidRPr="00D76877">
        <w:rPr>
          <w:rFonts w:cs="Arial"/>
          <w:noProof/>
        </w:rPr>
        <w:t>Source: Office for National Statistics (ONS) – Mortality statistics</w:t>
      </w:r>
    </w:p>
    <w:p w14:paraId="75B8F571" w14:textId="77777777" w:rsidR="00D76877" w:rsidRDefault="00D76877" w:rsidP="00B7093C">
      <w:pPr>
        <w:spacing w:line="276" w:lineRule="auto"/>
        <w:rPr>
          <w:rFonts w:cs="Arial"/>
          <w:noProof/>
        </w:rPr>
      </w:pPr>
    </w:p>
    <w:p w14:paraId="4AC2E648" w14:textId="3BCBB760" w:rsidR="00F60BC1" w:rsidRPr="00B7093C" w:rsidRDefault="00F60BC1" w:rsidP="00B7093C">
      <w:pPr>
        <w:spacing w:line="276" w:lineRule="auto"/>
        <w:rPr>
          <w:rFonts w:cs="Arial"/>
          <w:noProof/>
        </w:rPr>
      </w:pPr>
      <w:r w:rsidRPr="00B7093C">
        <w:rPr>
          <w:rFonts w:cs="Arial"/>
          <w:noProof/>
        </w:rPr>
        <w:t>There were 226 deaths due to stroke</w:t>
      </w:r>
      <w:r w:rsidR="00D76877">
        <w:rPr>
          <w:rFonts w:cs="Arial"/>
          <w:noProof/>
        </w:rPr>
        <w:t xml:space="preserve"> </w:t>
      </w:r>
      <w:r w:rsidRPr="00B7093C">
        <w:rPr>
          <w:rFonts w:cs="Arial"/>
          <w:noProof/>
        </w:rPr>
        <w:t>/</w:t>
      </w:r>
      <w:r w:rsidR="00D76877">
        <w:rPr>
          <w:rFonts w:cs="Arial"/>
          <w:noProof/>
        </w:rPr>
        <w:t xml:space="preserve"> </w:t>
      </w:r>
      <w:r w:rsidRPr="00B7093C">
        <w:rPr>
          <w:rFonts w:cs="Arial"/>
          <w:noProof/>
        </w:rPr>
        <w:t xml:space="preserve">TIA during the </w:t>
      </w:r>
      <w:r w:rsidR="00D76877">
        <w:rPr>
          <w:rFonts w:cs="Arial"/>
          <w:noProof/>
        </w:rPr>
        <w:t>three</w:t>
      </w:r>
      <w:r w:rsidRPr="00B7093C">
        <w:rPr>
          <w:rFonts w:cs="Arial"/>
          <w:noProof/>
        </w:rPr>
        <w:t xml:space="preserve"> year period 2017-19 in the under 75s age group (premature death), as illustrated in </w:t>
      </w:r>
      <w:r w:rsidRPr="00B7093C">
        <w:rPr>
          <w:rFonts w:cs="Arial"/>
          <w:b/>
          <w:bCs/>
          <w:noProof/>
        </w:rPr>
        <w:t>Figure 3</w:t>
      </w:r>
      <w:r w:rsidRPr="00B7093C">
        <w:rPr>
          <w:rFonts w:cs="Arial"/>
          <w:noProof/>
        </w:rPr>
        <w:t>.  The Leeds rate is similar to the England average. The number of premature deaths due to stroke</w:t>
      </w:r>
      <w:r w:rsidR="00D76877">
        <w:rPr>
          <w:rFonts w:cs="Arial"/>
          <w:noProof/>
        </w:rPr>
        <w:t xml:space="preserve"> </w:t>
      </w:r>
      <w:r w:rsidRPr="00B7093C">
        <w:rPr>
          <w:rFonts w:cs="Arial"/>
          <w:noProof/>
        </w:rPr>
        <w:t>/</w:t>
      </w:r>
      <w:r w:rsidR="00D76877">
        <w:rPr>
          <w:rFonts w:cs="Arial"/>
          <w:noProof/>
        </w:rPr>
        <w:t xml:space="preserve"> </w:t>
      </w:r>
      <w:r w:rsidRPr="00B7093C">
        <w:rPr>
          <w:rFonts w:cs="Arial"/>
          <w:noProof/>
        </w:rPr>
        <w:t xml:space="preserve">TIA in Leeds has reduced since baseline but the downward trend appears to be levelling off over recent years. </w:t>
      </w:r>
    </w:p>
    <w:p w14:paraId="320937FE" w14:textId="77777777" w:rsidR="00F60BC1" w:rsidRPr="00B7093C" w:rsidRDefault="00F60BC1" w:rsidP="00B7093C">
      <w:pPr>
        <w:spacing w:line="276" w:lineRule="auto"/>
        <w:rPr>
          <w:rFonts w:cs="Arial"/>
          <w:b/>
          <w:bCs/>
          <w:noProof/>
        </w:rPr>
      </w:pPr>
    </w:p>
    <w:p w14:paraId="26B5CAF7" w14:textId="77777777" w:rsidR="00F60BC1" w:rsidRPr="00B7093C" w:rsidRDefault="00F60BC1" w:rsidP="00B7093C">
      <w:pPr>
        <w:spacing w:line="276" w:lineRule="auto"/>
        <w:rPr>
          <w:rFonts w:cs="Arial"/>
          <w:b/>
          <w:bCs/>
          <w:noProof/>
        </w:rPr>
      </w:pPr>
      <w:r w:rsidRPr="00B7093C">
        <w:rPr>
          <w:rFonts w:cs="Arial"/>
          <w:b/>
          <w:bCs/>
          <w:noProof/>
        </w:rPr>
        <w:t>Figure 4: Stroke Mortality, Over 75</w:t>
      </w:r>
    </w:p>
    <w:p w14:paraId="27382858" w14:textId="10977851" w:rsidR="00F60BC1" w:rsidRDefault="00D76877" w:rsidP="00B7093C">
      <w:pPr>
        <w:spacing w:line="276" w:lineRule="auto"/>
        <w:rPr>
          <w:rFonts w:cs="Arial"/>
        </w:rPr>
      </w:pPr>
      <w:r w:rsidRPr="00C6451B">
        <w:rPr>
          <w:noProof/>
        </w:rPr>
        <w:drawing>
          <wp:inline distT="0" distB="0" distL="0" distR="0" wp14:anchorId="7FC7F067" wp14:editId="6068A790">
            <wp:extent cx="6019800" cy="4184602"/>
            <wp:effectExtent l="0" t="0" r="0" b="6985"/>
            <wp:docPr id="25" name="Picture 12" descr="Graph showing the stroke mortality rates of people over the age of 75 from 2004 through to 2018&#10;&#10;Data is detailed in the table below">
              <a:extLst xmlns:a="http://schemas.openxmlformats.org/drawingml/2006/main">
                <a:ext uri="{FF2B5EF4-FFF2-40B4-BE49-F238E27FC236}">
                  <a16:creationId xmlns:a16="http://schemas.microsoft.com/office/drawing/2014/main" id="{16C5021E-97C7-4CD1-B160-5C5F652D5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descr="Graph showing the stroke mortality rates of people over the age of 75 from 2004 through to 2018&#10;&#10;Data is detailed in the table below">
                      <a:extLst>
                        <a:ext uri="{FF2B5EF4-FFF2-40B4-BE49-F238E27FC236}">
                          <a16:creationId xmlns:a16="http://schemas.microsoft.com/office/drawing/2014/main" id="{16C5021E-97C7-4CD1-B160-5C5F652D5051}"/>
                        </a:ext>
                      </a:extLst>
                    </pic:cNvPr>
                    <pic:cNvPicPr>
                      <a:picLocks noChangeAspect="1"/>
                    </pic:cNvPicPr>
                  </pic:nvPicPr>
                  <pic:blipFill rotWithShape="1">
                    <a:blip r:embed="rId34"/>
                    <a:srcRect r="51141" b="23113"/>
                    <a:stretch/>
                  </pic:blipFill>
                  <pic:spPr bwMode="auto">
                    <a:xfrm>
                      <a:off x="0" y="0"/>
                      <a:ext cx="6042174" cy="4200155"/>
                    </a:xfrm>
                    <a:prstGeom prst="rect">
                      <a:avLst/>
                    </a:prstGeom>
                    <a:ln>
                      <a:noFill/>
                    </a:ln>
                    <a:extLst>
                      <a:ext uri="{53640926-AAD7-44D8-BBD7-CCE9431645EC}">
                        <a14:shadowObscured xmlns:a14="http://schemas.microsoft.com/office/drawing/2010/main"/>
                      </a:ext>
                    </a:extLst>
                  </pic:spPr>
                </pic:pic>
              </a:graphicData>
            </a:graphic>
          </wp:inline>
        </w:drawing>
      </w:r>
    </w:p>
    <w:p w14:paraId="1DEF7606" w14:textId="43942477" w:rsidR="00D76877" w:rsidRPr="00B7093C" w:rsidRDefault="00D76877" w:rsidP="00B7093C">
      <w:pPr>
        <w:spacing w:line="276" w:lineRule="auto"/>
        <w:rPr>
          <w:rFonts w:cs="Arial"/>
        </w:rPr>
      </w:pPr>
      <w:r>
        <w:rPr>
          <w:rFonts w:cs="Arial"/>
        </w:rPr>
        <w:t>Stroke mortality rates for people over the age of 75 in Leeds</w:t>
      </w:r>
    </w:p>
    <w:tbl>
      <w:tblPr>
        <w:tblStyle w:val="TableGrid"/>
        <w:tblW w:w="9634" w:type="dxa"/>
        <w:tblLook w:val="04A0" w:firstRow="1" w:lastRow="0" w:firstColumn="1" w:lastColumn="0" w:noHBand="0" w:noVBand="1"/>
      </w:tblPr>
      <w:tblGrid>
        <w:gridCol w:w="1605"/>
        <w:gridCol w:w="1606"/>
        <w:gridCol w:w="1606"/>
        <w:gridCol w:w="1605"/>
        <w:gridCol w:w="1606"/>
        <w:gridCol w:w="1606"/>
      </w:tblGrid>
      <w:tr w:rsidR="00D76877" w:rsidRPr="00304D97" w14:paraId="4764CA17" w14:textId="77777777" w:rsidTr="00D76877">
        <w:tc>
          <w:tcPr>
            <w:tcW w:w="1605" w:type="dxa"/>
          </w:tcPr>
          <w:p w14:paraId="778267ED" w14:textId="6CA4A485" w:rsidR="00D76877" w:rsidRPr="00304D97" w:rsidRDefault="00D76877" w:rsidP="00D76877">
            <w:r w:rsidRPr="00304D97">
              <w:t>Period</w:t>
            </w:r>
          </w:p>
        </w:tc>
        <w:tc>
          <w:tcPr>
            <w:tcW w:w="1606" w:type="dxa"/>
          </w:tcPr>
          <w:p w14:paraId="24B8438C" w14:textId="77777777" w:rsidR="00D76877" w:rsidRPr="00304D97" w:rsidRDefault="00D76877" w:rsidP="00D76877">
            <w:pPr>
              <w:jc w:val="center"/>
            </w:pPr>
            <w:r w:rsidRPr="00304D97">
              <w:t>Count</w:t>
            </w:r>
          </w:p>
        </w:tc>
        <w:tc>
          <w:tcPr>
            <w:tcW w:w="1606" w:type="dxa"/>
          </w:tcPr>
          <w:p w14:paraId="4C04058F" w14:textId="77777777" w:rsidR="00D76877" w:rsidRPr="00304D97" w:rsidRDefault="00D76877" w:rsidP="00D76877">
            <w:pPr>
              <w:jc w:val="center"/>
            </w:pPr>
            <w:r w:rsidRPr="00304D97">
              <w:t>Value</w:t>
            </w:r>
          </w:p>
        </w:tc>
        <w:tc>
          <w:tcPr>
            <w:tcW w:w="1605" w:type="dxa"/>
          </w:tcPr>
          <w:p w14:paraId="51562586" w14:textId="77777777" w:rsidR="00D76877" w:rsidRPr="00304D97" w:rsidRDefault="00D76877" w:rsidP="00D76877">
            <w:r w:rsidRPr="00304D97">
              <w:t>95% Lower CI</w:t>
            </w:r>
          </w:p>
        </w:tc>
        <w:tc>
          <w:tcPr>
            <w:tcW w:w="1606" w:type="dxa"/>
          </w:tcPr>
          <w:p w14:paraId="70EA7911" w14:textId="77777777" w:rsidR="00D76877" w:rsidRPr="00304D97" w:rsidRDefault="00D76877" w:rsidP="00D76877">
            <w:r w:rsidRPr="00304D97">
              <w:t>95% Upper CI</w:t>
            </w:r>
          </w:p>
        </w:tc>
        <w:tc>
          <w:tcPr>
            <w:tcW w:w="1606" w:type="dxa"/>
          </w:tcPr>
          <w:p w14:paraId="6E3376E3" w14:textId="51C338A2" w:rsidR="00D76877" w:rsidRPr="00304D97" w:rsidRDefault="00D76877" w:rsidP="00D76877">
            <w:r w:rsidRPr="00304D97">
              <w:t>England</w:t>
            </w:r>
          </w:p>
        </w:tc>
      </w:tr>
      <w:tr w:rsidR="00D76877" w:rsidRPr="00304D97" w14:paraId="3ACE314A" w14:textId="77777777" w:rsidTr="00D76877">
        <w:tc>
          <w:tcPr>
            <w:tcW w:w="1605" w:type="dxa"/>
          </w:tcPr>
          <w:p w14:paraId="00A9B64A" w14:textId="77777777" w:rsidR="00D76877" w:rsidRPr="00304D97" w:rsidRDefault="00D76877" w:rsidP="00D76877">
            <w:r>
              <w:t>2004-06</w:t>
            </w:r>
          </w:p>
        </w:tc>
        <w:tc>
          <w:tcPr>
            <w:tcW w:w="1606" w:type="dxa"/>
          </w:tcPr>
          <w:p w14:paraId="17ABE854" w14:textId="77777777" w:rsidR="00D76877" w:rsidRPr="00304D97" w:rsidRDefault="00D76877" w:rsidP="00D76877">
            <w:r>
              <w:t>1,303</w:t>
            </w:r>
          </w:p>
        </w:tc>
        <w:tc>
          <w:tcPr>
            <w:tcW w:w="1606" w:type="dxa"/>
          </w:tcPr>
          <w:p w14:paraId="38FC93FA" w14:textId="77777777" w:rsidR="00D76877" w:rsidRPr="00304D97" w:rsidRDefault="00D76877" w:rsidP="00D76877">
            <w:r>
              <w:t>849.8</w:t>
            </w:r>
          </w:p>
        </w:tc>
        <w:tc>
          <w:tcPr>
            <w:tcW w:w="1605" w:type="dxa"/>
          </w:tcPr>
          <w:p w14:paraId="4CC5BB85" w14:textId="77777777" w:rsidR="00D76877" w:rsidRPr="00304D97" w:rsidRDefault="00D76877" w:rsidP="00D76877">
            <w:r>
              <w:t>804.0</w:t>
            </w:r>
          </w:p>
        </w:tc>
        <w:tc>
          <w:tcPr>
            <w:tcW w:w="1606" w:type="dxa"/>
          </w:tcPr>
          <w:p w14:paraId="58B7A971" w14:textId="77777777" w:rsidR="00D76877" w:rsidRPr="00304D97" w:rsidRDefault="00D76877" w:rsidP="00D76877">
            <w:r>
              <w:t>897.5</w:t>
            </w:r>
          </w:p>
        </w:tc>
        <w:tc>
          <w:tcPr>
            <w:tcW w:w="1606" w:type="dxa"/>
          </w:tcPr>
          <w:p w14:paraId="18EC42DF" w14:textId="77777777" w:rsidR="00D76877" w:rsidRPr="00304D97" w:rsidRDefault="00D76877" w:rsidP="00D76877">
            <w:r>
              <w:t>941.2</w:t>
            </w:r>
          </w:p>
        </w:tc>
      </w:tr>
      <w:tr w:rsidR="00D76877" w:rsidRPr="00304D97" w14:paraId="7B84997C" w14:textId="77777777" w:rsidTr="00D76877">
        <w:tc>
          <w:tcPr>
            <w:tcW w:w="1605" w:type="dxa"/>
          </w:tcPr>
          <w:p w14:paraId="1345BA47" w14:textId="77777777" w:rsidR="00D76877" w:rsidRPr="00304D97" w:rsidRDefault="00D76877" w:rsidP="00D76877">
            <w:r>
              <w:t>2005-07</w:t>
            </w:r>
          </w:p>
        </w:tc>
        <w:tc>
          <w:tcPr>
            <w:tcW w:w="1606" w:type="dxa"/>
          </w:tcPr>
          <w:p w14:paraId="4E081128" w14:textId="77777777" w:rsidR="00D76877" w:rsidRPr="00304D97" w:rsidRDefault="00D76877" w:rsidP="00D76877">
            <w:r>
              <w:t>1,250</w:t>
            </w:r>
          </w:p>
        </w:tc>
        <w:tc>
          <w:tcPr>
            <w:tcW w:w="1606" w:type="dxa"/>
          </w:tcPr>
          <w:p w14:paraId="26870EF7" w14:textId="77777777" w:rsidR="00D76877" w:rsidRPr="00304D97" w:rsidRDefault="00D76877" w:rsidP="00D76877">
            <w:r>
              <w:t>806.2</w:t>
            </w:r>
          </w:p>
        </w:tc>
        <w:tc>
          <w:tcPr>
            <w:tcW w:w="1605" w:type="dxa"/>
          </w:tcPr>
          <w:p w14:paraId="2655CEA2" w14:textId="77777777" w:rsidR="00D76877" w:rsidRPr="00304D97" w:rsidRDefault="00D76877" w:rsidP="00D76877">
            <w:r>
              <w:t>761.9</w:t>
            </w:r>
          </w:p>
        </w:tc>
        <w:tc>
          <w:tcPr>
            <w:tcW w:w="1606" w:type="dxa"/>
          </w:tcPr>
          <w:p w14:paraId="44E4D978" w14:textId="77777777" w:rsidR="00D76877" w:rsidRPr="00304D97" w:rsidRDefault="00D76877" w:rsidP="00D76877">
            <w:r>
              <w:t>852.4</w:t>
            </w:r>
          </w:p>
        </w:tc>
        <w:tc>
          <w:tcPr>
            <w:tcW w:w="1606" w:type="dxa"/>
          </w:tcPr>
          <w:p w14:paraId="1A77A86A" w14:textId="77777777" w:rsidR="00D76877" w:rsidRPr="00304D97" w:rsidRDefault="00D76877" w:rsidP="00D76877">
            <w:r>
              <w:t>890.7</w:t>
            </w:r>
          </w:p>
        </w:tc>
      </w:tr>
      <w:tr w:rsidR="00D76877" w:rsidRPr="00304D97" w14:paraId="32BE6459" w14:textId="77777777" w:rsidTr="00D76877">
        <w:tc>
          <w:tcPr>
            <w:tcW w:w="1605" w:type="dxa"/>
          </w:tcPr>
          <w:p w14:paraId="290125FB" w14:textId="77777777" w:rsidR="00D76877" w:rsidRPr="00304D97" w:rsidRDefault="00D76877" w:rsidP="00D76877">
            <w:r>
              <w:t>2006-08</w:t>
            </w:r>
          </w:p>
        </w:tc>
        <w:tc>
          <w:tcPr>
            <w:tcW w:w="1606" w:type="dxa"/>
          </w:tcPr>
          <w:p w14:paraId="1C08251A" w14:textId="77777777" w:rsidR="00D76877" w:rsidRPr="00304D97" w:rsidRDefault="00D76877" w:rsidP="00D76877">
            <w:r>
              <w:t>1,233</w:t>
            </w:r>
          </w:p>
        </w:tc>
        <w:tc>
          <w:tcPr>
            <w:tcW w:w="1606" w:type="dxa"/>
          </w:tcPr>
          <w:p w14:paraId="7F840712" w14:textId="77777777" w:rsidR="00D76877" w:rsidRPr="00304D97" w:rsidRDefault="00D76877" w:rsidP="00D76877">
            <w:r>
              <w:t>797.1</w:t>
            </w:r>
          </w:p>
        </w:tc>
        <w:tc>
          <w:tcPr>
            <w:tcW w:w="1605" w:type="dxa"/>
          </w:tcPr>
          <w:p w14:paraId="07103953" w14:textId="77777777" w:rsidR="00D76877" w:rsidRPr="00304D97" w:rsidRDefault="00D76877" w:rsidP="00D76877">
            <w:r>
              <w:t>752.9</w:t>
            </w:r>
          </w:p>
        </w:tc>
        <w:tc>
          <w:tcPr>
            <w:tcW w:w="1606" w:type="dxa"/>
          </w:tcPr>
          <w:p w14:paraId="1473DB54" w14:textId="77777777" w:rsidR="00D76877" w:rsidRPr="00304D97" w:rsidRDefault="00D76877" w:rsidP="00D76877">
            <w:r>
              <w:t>843.1</w:t>
            </w:r>
          </w:p>
        </w:tc>
        <w:tc>
          <w:tcPr>
            <w:tcW w:w="1606" w:type="dxa"/>
          </w:tcPr>
          <w:p w14:paraId="3BB1E581" w14:textId="77777777" w:rsidR="00D76877" w:rsidRPr="00304D97" w:rsidRDefault="00D76877" w:rsidP="00D76877">
            <w:r>
              <w:t>858.6</w:t>
            </w:r>
          </w:p>
        </w:tc>
      </w:tr>
      <w:tr w:rsidR="00D76877" w:rsidRPr="00304D97" w14:paraId="709B5BF6" w14:textId="77777777" w:rsidTr="00D76877">
        <w:tc>
          <w:tcPr>
            <w:tcW w:w="1605" w:type="dxa"/>
          </w:tcPr>
          <w:p w14:paraId="4D1C860B" w14:textId="77777777" w:rsidR="00D76877" w:rsidRPr="00304D97" w:rsidRDefault="00D76877" w:rsidP="00D76877">
            <w:r>
              <w:t>2007-09</w:t>
            </w:r>
          </w:p>
        </w:tc>
        <w:tc>
          <w:tcPr>
            <w:tcW w:w="1606" w:type="dxa"/>
          </w:tcPr>
          <w:p w14:paraId="2C8126B0" w14:textId="77777777" w:rsidR="00D76877" w:rsidRPr="00304D97" w:rsidRDefault="00D76877" w:rsidP="00D76877">
            <w:r>
              <w:t>1,189</w:t>
            </w:r>
          </w:p>
        </w:tc>
        <w:tc>
          <w:tcPr>
            <w:tcW w:w="1606" w:type="dxa"/>
          </w:tcPr>
          <w:p w14:paraId="71B60587" w14:textId="77777777" w:rsidR="00D76877" w:rsidRPr="00304D97" w:rsidRDefault="00D76877" w:rsidP="00D76877">
            <w:r>
              <w:t>768.4</w:t>
            </w:r>
          </w:p>
        </w:tc>
        <w:tc>
          <w:tcPr>
            <w:tcW w:w="1605" w:type="dxa"/>
          </w:tcPr>
          <w:p w14:paraId="6EFEF2D8" w14:textId="77777777" w:rsidR="00D76877" w:rsidRPr="00304D97" w:rsidRDefault="00D76877" w:rsidP="00D76877">
            <w:r>
              <w:t>725.0</w:t>
            </w:r>
          </w:p>
        </w:tc>
        <w:tc>
          <w:tcPr>
            <w:tcW w:w="1606" w:type="dxa"/>
          </w:tcPr>
          <w:p w14:paraId="45B72A66" w14:textId="77777777" w:rsidR="00D76877" w:rsidRPr="00304D97" w:rsidRDefault="00D76877" w:rsidP="00D76877">
            <w:r>
              <w:t>813.7</w:t>
            </w:r>
          </w:p>
        </w:tc>
        <w:tc>
          <w:tcPr>
            <w:tcW w:w="1606" w:type="dxa"/>
          </w:tcPr>
          <w:p w14:paraId="1EE2747B" w14:textId="77777777" w:rsidR="00D76877" w:rsidRPr="00304D97" w:rsidRDefault="00D76877" w:rsidP="00D76877">
            <w:r>
              <w:t>819.7</w:t>
            </w:r>
          </w:p>
        </w:tc>
      </w:tr>
      <w:tr w:rsidR="00D76877" w:rsidRPr="00304D97" w14:paraId="4AD37388" w14:textId="77777777" w:rsidTr="00D76877">
        <w:tc>
          <w:tcPr>
            <w:tcW w:w="1605" w:type="dxa"/>
          </w:tcPr>
          <w:p w14:paraId="1323DEF0" w14:textId="77777777" w:rsidR="00D76877" w:rsidRPr="00304D97" w:rsidRDefault="00D76877" w:rsidP="00D76877">
            <w:r>
              <w:t>2008-10</w:t>
            </w:r>
          </w:p>
        </w:tc>
        <w:tc>
          <w:tcPr>
            <w:tcW w:w="1606" w:type="dxa"/>
          </w:tcPr>
          <w:p w14:paraId="5792AD47" w14:textId="77777777" w:rsidR="00D76877" w:rsidRPr="00304D97" w:rsidRDefault="00D76877" w:rsidP="00D76877">
            <w:r>
              <w:t>1,135</w:t>
            </w:r>
          </w:p>
        </w:tc>
        <w:tc>
          <w:tcPr>
            <w:tcW w:w="1606" w:type="dxa"/>
          </w:tcPr>
          <w:p w14:paraId="310E4F71" w14:textId="77777777" w:rsidR="00D76877" w:rsidRPr="00304D97" w:rsidRDefault="00D76877" w:rsidP="00D76877">
            <w:r>
              <w:t>733.6</w:t>
            </w:r>
          </w:p>
        </w:tc>
        <w:tc>
          <w:tcPr>
            <w:tcW w:w="1605" w:type="dxa"/>
          </w:tcPr>
          <w:p w14:paraId="0D0A62F1" w14:textId="77777777" w:rsidR="00D76877" w:rsidRPr="00304D97" w:rsidRDefault="00D76877" w:rsidP="00D76877">
            <w:r>
              <w:t>691.1</w:t>
            </w:r>
          </w:p>
        </w:tc>
        <w:tc>
          <w:tcPr>
            <w:tcW w:w="1606" w:type="dxa"/>
          </w:tcPr>
          <w:p w14:paraId="62827690" w14:textId="77777777" w:rsidR="00D76877" w:rsidRPr="00304D97" w:rsidRDefault="00D76877" w:rsidP="00D76877">
            <w:r>
              <w:t>777.9</w:t>
            </w:r>
          </w:p>
        </w:tc>
        <w:tc>
          <w:tcPr>
            <w:tcW w:w="1606" w:type="dxa"/>
          </w:tcPr>
          <w:p w14:paraId="420B694C" w14:textId="77777777" w:rsidR="00D76877" w:rsidRPr="00304D97" w:rsidRDefault="00D76877" w:rsidP="00D76877">
            <w:r>
              <w:t>787.5</w:t>
            </w:r>
          </w:p>
        </w:tc>
      </w:tr>
      <w:tr w:rsidR="00D76877" w:rsidRPr="00304D97" w14:paraId="0E54144F" w14:textId="77777777" w:rsidTr="00D76877">
        <w:tc>
          <w:tcPr>
            <w:tcW w:w="1605" w:type="dxa"/>
          </w:tcPr>
          <w:p w14:paraId="2D0409F7" w14:textId="77777777" w:rsidR="00D76877" w:rsidRPr="00304D97" w:rsidRDefault="00D76877" w:rsidP="00D76877">
            <w:r>
              <w:t>2009-11</w:t>
            </w:r>
          </w:p>
        </w:tc>
        <w:tc>
          <w:tcPr>
            <w:tcW w:w="1606" w:type="dxa"/>
          </w:tcPr>
          <w:p w14:paraId="69F86E13" w14:textId="77777777" w:rsidR="00D76877" w:rsidRPr="00304D97" w:rsidRDefault="00D76877" w:rsidP="00D76877">
            <w:r>
              <w:t>1,083</w:t>
            </w:r>
          </w:p>
        </w:tc>
        <w:tc>
          <w:tcPr>
            <w:tcW w:w="1606" w:type="dxa"/>
          </w:tcPr>
          <w:p w14:paraId="7AA3C3B6" w14:textId="77777777" w:rsidR="00D76877" w:rsidRPr="00304D97" w:rsidRDefault="00D76877" w:rsidP="00D76877">
            <w:r>
              <w:t>692.0</w:t>
            </w:r>
          </w:p>
        </w:tc>
        <w:tc>
          <w:tcPr>
            <w:tcW w:w="1605" w:type="dxa"/>
          </w:tcPr>
          <w:p w14:paraId="77982423" w14:textId="77777777" w:rsidR="00D76877" w:rsidRPr="00304D97" w:rsidRDefault="00D76877" w:rsidP="00D76877">
            <w:r>
              <w:t>651.1</w:t>
            </w:r>
          </w:p>
        </w:tc>
        <w:tc>
          <w:tcPr>
            <w:tcW w:w="1606" w:type="dxa"/>
          </w:tcPr>
          <w:p w14:paraId="22AF38D8" w14:textId="77777777" w:rsidR="00D76877" w:rsidRPr="00304D97" w:rsidRDefault="00D76877" w:rsidP="00D76877">
            <w:r>
              <w:t>734.8</w:t>
            </w:r>
          </w:p>
        </w:tc>
        <w:tc>
          <w:tcPr>
            <w:tcW w:w="1606" w:type="dxa"/>
          </w:tcPr>
          <w:p w14:paraId="37248020" w14:textId="77777777" w:rsidR="00D76877" w:rsidRPr="00304D97" w:rsidRDefault="00D76877" w:rsidP="00D76877">
            <w:r>
              <w:t>730.0</w:t>
            </w:r>
          </w:p>
        </w:tc>
      </w:tr>
      <w:tr w:rsidR="00D76877" w:rsidRPr="00304D97" w14:paraId="14D82C90" w14:textId="77777777" w:rsidTr="00D76877">
        <w:tc>
          <w:tcPr>
            <w:tcW w:w="1605" w:type="dxa"/>
          </w:tcPr>
          <w:p w14:paraId="4A9BD585" w14:textId="77777777" w:rsidR="00D76877" w:rsidRPr="00304D97" w:rsidRDefault="00D76877" w:rsidP="00D76877">
            <w:r>
              <w:t>2010-12</w:t>
            </w:r>
          </w:p>
        </w:tc>
        <w:tc>
          <w:tcPr>
            <w:tcW w:w="1606" w:type="dxa"/>
          </w:tcPr>
          <w:p w14:paraId="5CE8307D" w14:textId="77777777" w:rsidR="00D76877" w:rsidRPr="00304D97" w:rsidRDefault="00D76877" w:rsidP="00D76877">
            <w:r>
              <w:t>1,059</w:t>
            </w:r>
          </w:p>
        </w:tc>
        <w:tc>
          <w:tcPr>
            <w:tcW w:w="1606" w:type="dxa"/>
          </w:tcPr>
          <w:p w14:paraId="52991E59" w14:textId="77777777" w:rsidR="00D76877" w:rsidRPr="00304D97" w:rsidRDefault="00D76877" w:rsidP="00D76877">
            <w:r>
              <w:t>670.6</w:t>
            </w:r>
          </w:p>
        </w:tc>
        <w:tc>
          <w:tcPr>
            <w:tcW w:w="1605" w:type="dxa"/>
          </w:tcPr>
          <w:p w14:paraId="572E2E99" w14:textId="77777777" w:rsidR="00D76877" w:rsidRPr="00304D97" w:rsidRDefault="00D76877" w:rsidP="00D76877">
            <w:r>
              <w:t>630.6</w:t>
            </w:r>
          </w:p>
        </w:tc>
        <w:tc>
          <w:tcPr>
            <w:tcW w:w="1606" w:type="dxa"/>
          </w:tcPr>
          <w:p w14:paraId="21BE7D80" w14:textId="77777777" w:rsidR="00D76877" w:rsidRPr="00304D97" w:rsidRDefault="00D76877" w:rsidP="00D76877">
            <w:r>
              <w:t>712.5</w:t>
            </w:r>
          </w:p>
        </w:tc>
        <w:tc>
          <w:tcPr>
            <w:tcW w:w="1606" w:type="dxa"/>
          </w:tcPr>
          <w:p w14:paraId="23E149C7" w14:textId="77777777" w:rsidR="00D76877" w:rsidRPr="00304D97" w:rsidRDefault="00D76877" w:rsidP="00D76877">
            <w:r>
              <w:t>690.3</w:t>
            </w:r>
          </w:p>
        </w:tc>
      </w:tr>
      <w:tr w:rsidR="00D76877" w:rsidRPr="00304D97" w14:paraId="4D04A36F" w14:textId="77777777" w:rsidTr="00D76877">
        <w:tc>
          <w:tcPr>
            <w:tcW w:w="1605" w:type="dxa"/>
          </w:tcPr>
          <w:p w14:paraId="44325EEA" w14:textId="77777777" w:rsidR="00D76877" w:rsidRPr="00304D97" w:rsidRDefault="00D76877" w:rsidP="00D76877">
            <w:r>
              <w:t>2011-13</w:t>
            </w:r>
          </w:p>
        </w:tc>
        <w:tc>
          <w:tcPr>
            <w:tcW w:w="1606" w:type="dxa"/>
          </w:tcPr>
          <w:p w14:paraId="729FA4E5" w14:textId="77777777" w:rsidR="00D76877" w:rsidRPr="00304D97" w:rsidRDefault="00D76877" w:rsidP="00D76877">
            <w:r>
              <w:t>1,067</w:t>
            </w:r>
          </w:p>
        </w:tc>
        <w:tc>
          <w:tcPr>
            <w:tcW w:w="1606" w:type="dxa"/>
          </w:tcPr>
          <w:p w14:paraId="7185C7F2" w14:textId="77777777" w:rsidR="00D76877" w:rsidRPr="00304D97" w:rsidRDefault="00D76877" w:rsidP="00D76877">
            <w:r>
              <w:t>670.0</w:t>
            </w:r>
          </w:p>
        </w:tc>
        <w:tc>
          <w:tcPr>
            <w:tcW w:w="1605" w:type="dxa"/>
          </w:tcPr>
          <w:p w14:paraId="34547857" w14:textId="77777777" w:rsidR="00D76877" w:rsidRPr="00304D97" w:rsidRDefault="00D76877" w:rsidP="00D76877">
            <w:r>
              <w:t>630.1</w:t>
            </w:r>
          </w:p>
        </w:tc>
        <w:tc>
          <w:tcPr>
            <w:tcW w:w="1606" w:type="dxa"/>
          </w:tcPr>
          <w:p w14:paraId="27996AF6" w14:textId="77777777" w:rsidR="00D76877" w:rsidRPr="00304D97" w:rsidRDefault="00D76877" w:rsidP="00D76877">
            <w:r>
              <w:t>711.8</w:t>
            </w:r>
          </w:p>
        </w:tc>
        <w:tc>
          <w:tcPr>
            <w:tcW w:w="1606" w:type="dxa"/>
          </w:tcPr>
          <w:p w14:paraId="43A9328A" w14:textId="77777777" w:rsidR="00D76877" w:rsidRPr="00304D97" w:rsidRDefault="00D76877" w:rsidP="00D76877">
            <w:r>
              <w:t>647.9</w:t>
            </w:r>
          </w:p>
        </w:tc>
      </w:tr>
      <w:tr w:rsidR="00D76877" w:rsidRPr="00304D97" w14:paraId="6456851D" w14:textId="77777777" w:rsidTr="00D76877">
        <w:tc>
          <w:tcPr>
            <w:tcW w:w="1605" w:type="dxa"/>
          </w:tcPr>
          <w:p w14:paraId="45FEC838" w14:textId="77777777" w:rsidR="00D76877" w:rsidRPr="00304D97" w:rsidRDefault="00D76877" w:rsidP="00D76877">
            <w:r>
              <w:t>2012-14</w:t>
            </w:r>
          </w:p>
        </w:tc>
        <w:tc>
          <w:tcPr>
            <w:tcW w:w="1606" w:type="dxa"/>
          </w:tcPr>
          <w:p w14:paraId="5EB57620" w14:textId="77777777" w:rsidR="00D76877" w:rsidRPr="00304D97" w:rsidRDefault="00D76877" w:rsidP="00D76877">
            <w:r>
              <w:t>997</w:t>
            </w:r>
          </w:p>
        </w:tc>
        <w:tc>
          <w:tcPr>
            <w:tcW w:w="1606" w:type="dxa"/>
          </w:tcPr>
          <w:p w14:paraId="72819465" w14:textId="77777777" w:rsidR="00D76877" w:rsidRPr="00304D97" w:rsidRDefault="00D76877" w:rsidP="00D76877">
            <w:r>
              <w:t>617.1</w:t>
            </w:r>
          </w:p>
        </w:tc>
        <w:tc>
          <w:tcPr>
            <w:tcW w:w="1605" w:type="dxa"/>
          </w:tcPr>
          <w:p w14:paraId="7026E0AC" w14:textId="77777777" w:rsidR="00D76877" w:rsidRPr="00304D97" w:rsidRDefault="00D76877" w:rsidP="00D76877">
            <w:r>
              <w:t>579.2</w:t>
            </w:r>
          </w:p>
        </w:tc>
        <w:tc>
          <w:tcPr>
            <w:tcW w:w="1606" w:type="dxa"/>
          </w:tcPr>
          <w:p w14:paraId="1E861B9A" w14:textId="77777777" w:rsidR="00D76877" w:rsidRPr="00304D97" w:rsidRDefault="00D76877" w:rsidP="00D76877">
            <w:r>
              <w:t>656.9</w:t>
            </w:r>
          </w:p>
        </w:tc>
        <w:tc>
          <w:tcPr>
            <w:tcW w:w="1606" w:type="dxa"/>
          </w:tcPr>
          <w:p w14:paraId="19DD92D4" w14:textId="77777777" w:rsidR="00D76877" w:rsidRPr="00304D97" w:rsidRDefault="00D76877" w:rsidP="00D76877">
            <w:r>
              <w:t>616.4</w:t>
            </w:r>
          </w:p>
        </w:tc>
      </w:tr>
      <w:tr w:rsidR="00D76877" w:rsidRPr="00304D97" w14:paraId="7B0E9096" w14:textId="77777777" w:rsidTr="00D76877">
        <w:tc>
          <w:tcPr>
            <w:tcW w:w="1605" w:type="dxa"/>
          </w:tcPr>
          <w:p w14:paraId="663D88EB" w14:textId="77777777" w:rsidR="00D76877" w:rsidRPr="00304D97" w:rsidRDefault="00D76877" w:rsidP="00D76877">
            <w:r>
              <w:t>2013-15</w:t>
            </w:r>
          </w:p>
        </w:tc>
        <w:tc>
          <w:tcPr>
            <w:tcW w:w="1606" w:type="dxa"/>
          </w:tcPr>
          <w:p w14:paraId="4B192F28" w14:textId="77777777" w:rsidR="00D76877" w:rsidRPr="00304D97" w:rsidRDefault="00D76877" w:rsidP="00D76877">
            <w:r>
              <w:t>967</w:t>
            </w:r>
          </w:p>
        </w:tc>
        <w:tc>
          <w:tcPr>
            <w:tcW w:w="1606" w:type="dxa"/>
          </w:tcPr>
          <w:p w14:paraId="2032FB7B" w14:textId="77777777" w:rsidR="00D76877" w:rsidRPr="00304D97" w:rsidRDefault="00D76877" w:rsidP="00D76877">
            <w:r>
              <w:t>591.1</w:t>
            </w:r>
          </w:p>
        </w:tc>
        <w:tc>
          <w:tcPr>
            <w:tcW w:w="1605" w:type="dxa"/>
          </w:tcPr>
          <w:p w14:paraId="5EE67160" w14:textId="77777777" w:rsidR="00D76877" w:rsidRPr="00304D97" w:rsidRDefault="00D76877" w:rsidP="00D76877">
            <w:r>
              <w:t>554.3</w:t>
            </w:r>
          </w:p>
        </w:tc>
        <w:tc>
          <w:tcPr>
            <w:tcW w:w="1606" w:type="dxa"/>
          </w:tcPr>
          <w:p w14:paraId="49986BF5" w14:textId="77777777" w:rsidR="00D76877" w:rsidRPr="00304D97" w:rsidRDefault="00D76877" w:rsidP="00D76877">
            <w:r>
              <w:t>629.8</w:t>
            </w:r>
          </w:p>
        </w:tc>
        <w:tc>
          <w:tcPr>
            <w:tcW w:w="1606" w:type="dxa"/>
          </w:tcPr>
          <w:p w14:paraId="7772680C" w14:textId="77777777" w:rsidR="00D76877" w:rsidRPr="00304D97" w:rsidRDefault="00D76877" w:rsidP="00D76877">
            <w:r>
              <w:t>594.7</w:t>
            </w:r>
          </w:p>
        </w:tc>
      </w:tr>
      <w:tr w:rsidR="00D76877" w:rsidRPr="00304D97" w14:paraId="426F790B" w14:textId="77777777" w:rsidTr="00D76877">
        <w:tc>
          <w:tcPr>
            <w:tcW w:w="1605" w:type="dxa"/>
          </w:tcPr>
          <w:p w14:paraId="78CDD0FC" w14:textId="77777777" w:rsidR="00D76877" w:rsidRPr="00304D97" w:rsidRDefault="00D76877" w:rsidP="00D76877">
            <w:r>
              <w:t>2014-16</w:t>
            </w:r>
          </w:p>
        </w:tc>
        <w:tc>
          <w:tcPr>
            <w:tcW w:w="1606" w:type="dxa"/>
          </w:tcPr>
          <w:p w14:paraId="01F9BB66" w14:textId="77777777" w:rsidR="00D76877" w:rsidRPr="00304D97" w:rsidRDefault="00D76877" w:rsidP="00D76877">
            <w:r>
              <w:t>896</w:t>
            </w:r>
          </w:p>
        </w:tc>
        <w:tc>
          <w:tcPr>
            <w:tcW w:w="1606" w:type="dxa"/>
          </w:tcPr>
          <w:p w14:paraId="6496DBDE" w14:textId="77777777" w:rsidR="00D76877" w:rsidRPr="00304D97" w:rsidRDefault="00D76877" w:rsidP="00D76877">
            <w:r>
              <w:t>541.9</w:t>
            </w:r>
          </w:p>
        </w:tc>
        <w:tc>
          <w:tcPr>
            <w:tcW w:w="1605" w:type="dxa"/>
          </w:tcPr>
          <w:p w14:paraId="0A7DCD1D" w14:textId="77777777" w:rsidR="00D76877" w:rsidRPr="00304D97" w:rsidRDefault="00D76877" w:rsidP="00D76877">
            <w:r>
              <w:t>506.8</w:t>
            </w:r>
          </w:p>
        </w:tc>
        <w:tc>
          <w:tcPr>
            <w:tcW w:w="1606" w:type="dxa"/>
          </w:tcPr>
          <w:p w14:paraId="17328683" w14:textId="77777777" w:rsidR="00D76877" w:rsidRPr="00304D97" w:rsidRDefault="00D76877" w:rsidP="00D76877">
            <w:r>
              <w:t>578.8</w:t>
            </w:r>
          </w:p>
        </w:tc>
        <w:tc>
          <w:tcPr>
            <w:tcW w:w="1606" w:type="dxa"/>
          </w:tcPr>
          <w:p w14:paraId="085F132E" w14:textId="77777777" w:rsidR="00D76877" w:rsidRPr="00304D97" w:rsidRDefault="00D76877" w:rsidP="00D76877">
            <w:r>
              <w:t>563.8</w:t>
            </w:r>
          </w:p>
        </w:tc>
      </w:tr>
      <w:tr w:rsidR="00D76877" w:rsidRPr="00304D97" w14:paraId="0368A632" w14:textId="77777777" w:rsidTr="00D76877">
        <w:tc>
          <w:tcPr>
            <w:tcW w:w="1605" w:type="dxa"/>
          </w:tcPr>
          <w:p w14:paraId="498370B7" w14:textId="77777777" w:rsidR="00D76877" w:rsidRPr="00304D97" w:rsidRDefault="00D76877" w:rsidP="00D76877">
            <w:r>
              <w:t>2015-17</w:t>
            </w:r>
          </w:p>
        </w:tc>
        <w:tc>
          <w:tcPr>
            <w:tcW w:w="1606" w:type="dxa"/>
          </w:tcPr>
          <w:p w14:paraId="43D686E9" w14:textId="77777777" w:rsidR="00D76877" w:rsidRPr="00304D97" w:rsidRDefault="00D76877" w:rsidP="00D76877">
            <w:r>
              <w:t>903</w:t>
            </w:r>
          </w:p>
        </w:tc>
        <w:tc>
          <w:tcPr>
            <w:tcW w:w="1606" w:type="dxa"/>
          </w:tcPr>
          <w:p w14:paraId="180278A1" w14:textId="77777777" w:rsidR="00D76877" w:rsidRPr="00304D97" w:rsidRDefault="00D76877" w:rsidP="00D76877">
            <w:r>
              <w:t>546.8</w:t>
            </w:r>
          </w:p>
        </w:tc>
        <w:tc>
          <w:tcPr>
            <w:tcW w:w="1605" w:type="dxa"/>
          </w:tcPr>
          <w:p w14:paraId="31DA861D" w14:textId="77777777" w:rsidR="00D76877" w:rsidRPr="00304D97" w:rsidRDefault="00D76877" w:rsidP="00D76877">
            <w:r>
              <w:t>511.5</w:t>
            </w:r>
          </w:p>
        </w:tc>
        <w:tc>
          <w:tcPr>
            <w:tcW w:w="1606" w:type="dxa"/>
          </w:tcPr>
          <w:p w14:paraId="2757E745" w14:textId="77777777" w:rsidR="00D76877" w:rsidRPr="00304D97" w:rsidRDefault="00D76877" w:rsidP="00D76877">
            <w:r>
              <w:t>584.0</w:t>
            </w:r>
          </w:p>
        </w:tc>
        <w:tc>
          <w:tcPr>
            <w:tcW w:w="1606" w:type="dxa"/>
          </w:tcPr>
          <w:p w14:paraId="725008A5" w14:textId="77777777" w:rsidR="00D76877" w:rsidRPr="00304D97" w:rsidRDefault="00D76877" w:rsidP="00D76877">
            <w:r>
              <w:t>540.6</w:t>
            </w:r>
          </w:p>
        </w:tc>
      </w:tr>
      <w:tr w:rsidR="00D76877" w:rsidRPr="00304D97" w14:paraId="242D1BC7" w14:textId="77777777" w:rsidTr="00D76877">
        <w:tc>
          <w:tcPr>
            <w:tcW w:w="1605" w:type="dxa"/>
          </w:tcPr>
          <w:p w14:paraId="60BC7034" w14:textId="77777777" w:rsidR="00D76877" w:rsidRPr="00304D97" w:rsidRDefault="00D76877" w:rsidP="00D76877">
            <w:r>
              <w:t>2016-18</w:t>
            </w:r>
          </w:p>
        </w:tc>
        <w:tc>
          <w:tcPr>
            <w:tcW w:w="1606" w:type="dxa"/>
          </w:tcPr>
          <w:p w14:paraId="26C3A32A" w14:textId="77777777" w:rsidR="00D76877" w:rsidRPr="00304D97" w:rsidRDefault="00D76877" w:rsidP="00D76877">
            <w:r>
              <w:t>861</w:t>
            </w:r>
          </w:p>
        </w:tc>
        <w:tc>
          <w:tcPr>
            <w:tcW w:w="1606" w:type="dxa"/>
          </w:tcPr>
          <w:p w14:paraId="3A575009" w14:textId="77777777" w:rsidR="00D76877" w:rsidRPr="00304D97" w:rsidRDefault="00D76877" w:rsidP="00D76877">
            <w:r>
              <w:t>518.8</w:t>
            </w:r>
          </w:p>
        </w:tc>
        <w:tc>
          <w:tcPr>
            <w:tcW w:w="1605" w:type="dxa"/>
          </w:tcPr>
          <w:p w14:paraId="42A63193" w14:textId="77777777" w:rsidR="00D76877" w:rsidRPr="00304D97" w:rsidRDefault="00D76877" w:rsidP="00D76877">
            <w:r>
              <w:t>484.5</w:t>
            </w:r>
          </w:p>
        </w:tc>
        <w:tc>
          <w:tcPr>
            <w:tcW w:w="1606" w:type="dxa"/>
          </w:tcPr>
          <w:p w14:paraId="7CC8B91A" w14:textId="77777777" w:rsidR="00D76877" w:rsidRPr="00304D97" w:rsidRDefault="00D76877" w:rsidP="00D76877">
            <w:r>
              <w:t>554.9</w:t>
            </w:r>
          </w:p>
        </w:tc>
        <w:tc>
          <w:tcPr>
            <w:tcW w:w="1606" w:type="dxa"/>
          </w:tcPr>
          <w:p w14:paraId="3B721F72" w14:textId="77777777" w:rsidR="00D76877" w:rsidRPr="00304D97" w:rsidRDefault="00D76877" w:rsidP="00D76877">
            <w:r>
              <w:t>506.3</w:t>
            </w:r>
          </w:p>
        </w:tc>
      </w:tr>
      <w:tr w:rsidR="00D76877" w:rsidRPr="00304D97" w14:paraId="64002EDC" w14:textId="77777777" w:rsidTr="00D76877">
        <w:tc>
          <w:tcPr>
            <w:tcW w:w="1605" w:type="dxa"/>
          </w:tcPr>
          <w:p w14:paraId="718F6015" w14:textId="77777777" w:rsidR="00D76877" w:rsidRPr="00304D97" w:rsidRDefault="00D76877" w:rsidP="00D76877">
            <w:r>
              <w:t>2017-19</w:t>
            </w:r>
          </w:p>
        </w:tc>
        <w:tc>
          <w:tcPr>
            <w:tcW w:w="1606" w:type="dxa"/>
          </w:tcPr>
          <w:p w14:paraId="7477021D" w14:textId="77777777" w:rsidR="00D76877" w:rsidRPr="00304D97" w:rsidRDefault="00D76877" w:rsidP="00D76877">
            <w:r>
              <w:t>846</w:t>
            </w:r>
          </w:p>
        </w:tc>
        <w:tc>
          <w:tcPr>
            <w:tcW w:w="1606" w:type="dxa"/>
          </w:tcPr>
          <w:p w14:paraId="1498F9F0" w14:textId="77777777" w:rsidR="00D76877" w:rsidRPr="00304D97" w:rsidRDefault="00D76877" w:rsidP="00D76877">
            <w:r>
              <w:t>504.7</w:t>
            </w:r>
          </w:p>
        </w:tc>
        <w:tc>
          <w:tcPr>
            <w:tcW w:w="1605" w:type="dxa"/>
          </w:tcPr>
          <w:p w14:paraId="4BB93923" w14:textId="77777777" w:rsidR="00D76877" w:rsidRPr="00304D97" w:rsidRDefault="00D76877" w:rsidP="00D76877">
            <w:r>
              <w:t>471.0</w:t>
            </w:r>
          </w:p>
        </w:tc>
        <w:tc>
          <w:tcPr>
            <w:tcW w:w="1606" w:type="dxa"/>
          </w:tcPr>
          <w:p w14:paraId="1BD1E276" w14:textId="77777777" w:rsidR="00D76877" w:rsidRPr="00304D97" w:rsidRDefault="00D76877" w:rsidP="00D76877">
            <w:r>
              <w:t>540.2</w:t>
            </w:r>
          </w:p>
        </w:tc>
        <w:tc>
          <w:tcPr>
            <w:tcW w:w="1606" w:type="dxa"/>
          </w:tcPr>
          <w:p w14:paraId="5DE98E2D" w14:textId="77777777" w:rsidR="00D76877" w:rsidRPr="00304D97" w:rsidRDefault="00D76877" w:rsidP="00D76877">
            <w:r>
              <w:t>479.4</w:t>
            </w:r>
          </w:p>
        </w:tc>
      </w:tr>
    </w:tbl>
    <w:p w14:paraId="462D10E8" w14:textId="7A678713" w:rsidR="00D76877" w:rsidRDefault="00D76877" w:rsidP="00B7093C">
      <w:pPr>
        <w:spacing w:line="276" w:lineRule="auto"/>
        <w:rPr>
          <w:rFonts w:cs="Arial"/>
          <w:noProof/>
        </w:rPr>
      </w:pPr>
      <w:r w:rsidRPr="00D76877">
        <w:rPr>
          <w:rFonts w:cs="Arial"/>
          <w:noProof/>
        </w:rPr>
        <w:t>Source: Office for National Statistics (ONS) – Mortality statistics</w:t>
      </w:r>
    </w:p>
    <w:p w14:paraId="165C36FC" w14:textId="77777777" w:rsidR="00D76877" w:rsidRDefault="00D76877" w:rsidP="00B7093C">
      <w:pPr>
        <w:spacing w:line="276" w:lineRule="auto"/>
        <w:rPr>
          <w:rFonts w:cs="Arial"/>
          <w:noProof/>
        </w:rPr>
      </w:pPr>
    </w:p>
    <w:p w14:paraId="5C8A5B58" w14:textId="77777777" w:rsidR="00D76877" w:rsidRDefault="00D76877" w:rsidP="00B7093C">
      <w:pPr>
        <w:spacing w:line="276" w:lineRule="auto"/>
        <w:rPr>
          <w:rFonts w:cs="Arial"/>
          <w:noProof/>
        </w:rPr>
      </w:pPr>
    </w:p>
    <w:p w14:paraId="05F535C9" w14:textId="77777777" w:rsidR="00D76877" w:rsidRDefault="00D76877" w:rsidP="00B7093C">
      <w:pPr>
        <w:spacing w:line="276" w:lineRule="auto"/>
        <w:rPr>
          <w:rFonts w:cs="Arial"/>
          <w:noProof/>
        </w:rPr>
      </w:pPr>
    </w:p>
    <w:p w14:paraId="38F07397" w14:textId="1FE09AD4" w:rsidR="00F60BC1" w:rsidRDefault="00F60BC1" w:rsidP="00B7093C">
      <w:pPr>
        <w:spacing w:line="276" w:lineRule="auto"/>
        <w:rPr>
          <w:rFonts w:cs="Arial"/>
          <w:noProof/>
        </w:rPr>
      </w:pPr>
      <w:r w:rsidRPr="00B7093C">
        <w:rPr>
          <w:rFonts w:cs="Arial"/>
          <w:noProof/>
        </w:rPr>
        <w:lastRenderedPageBreak/>
        <w:t>There were 846 deaths due to stroke</w:t>
      </w:r>
      <w:r w:rsidR="00D76877">
        <w:rPr>
          <w:rFonts w:cs="Arial"/>
          <w:noProof/>
        </w:rPr>
        <w:t xml:space="preserve"> </w:t>
      </w:r>
      <w:r w:rsidRPr="00B7093C">
        <w:rPr>
          <w:rFonts w:cs="Arial"/>
          <w:noProof/>
        </w:rPr>
        <w:t>/</w:t>
      </w:r>
      <w:r w:rsidR="00D76877">
        <w:rPr>
          <w:rFonts w:cs="Arial"/>
          <w:noProof/>
        </w:rPr>
        <w:t xml:space="preserve"> </w:t>
      </w:r>
      <w:r w:rsidRPr="00B7093C">
        <w:rPr>
          <w:rFonts w:cs="Arial"/>
          <w:noProof/>
        </w:rPr>
        <w:t xml:space="preserve">TIA during the </w:t>
      </w:r>
      <w:r w:rsidR="00D76877">
        <w:rPr>
          <w:rFonts w:cs="Arial"/>
          <w:noProof/>
        </w:rPr>
        <w:t>three</w:t>
      </w:r>
      <w:r w:rsidRPr="00B7093C">
        <w:rPr>
          <w:rFonts w:cs="Arial"/>
          <w:noProof/>
        </w:rPr>
        <w:t xml:space="preserve"> year period 2017-19 in the over 75s age group (</w:t>
      </w:r>
      <w:r w:rsidRPr="00B7093C">
        <w:rPr>
          <w:rFonts w:cs="Arial"/>
          <w:b/>
          <w:bCs/>
          <w:noProof/>
        </w:rPr>
        <w:t>Figure 4</w:t>
      </w:r>
      <w:r w:rsidRPr="00B7093C">
        <w:rPr>
          <w:rFonts w:cs="Arial"/>
          <w:noProof/>
        </w:rPr>
        <w:t>). The Leeds rate is similar to the England average. The number of deaths due to stroke</w:t>
      </w:r>
      <w:r w:rsidR="00D76877">
        <w:rPr>
          <w:rFonts w:cs="Arial"/>
          <w:noProof/>
        </w:rPr>
        <w:t xml:space="preserve"> </w:t>
      </w:r>
      <w:r w:rsidRPr="00B7093C">
        <w:rPr>
          <w:rFonts w:cs="Arial"/>
          <w:noProof/>
        </w:rPr>
        <w:t>/</w:t>
      </w:r>
      <w:r w:rsidR="00D76877">
        <w:rPr>
          <w:rFonts w:cs="Arial"/>
          <w:noProof/>
        </w:rPr>
        <w:t xml:space="preserve"> </w:t>
      </w:r>
      <w:r w:rsidRPr="00B7093C">
        <w:rPr>
          <w:rFonts w:cs="Arial"/>
          <w:noProof/>
        </w:rPr>
        <w:t xml:space="preserve">TIA is </w:t>
      </w:r>
      <w:r w:rsidR="00D76877">
        <w:rPr>
          <w:rFonts w:cs="Arial"/>
          <w:noProof/>
        </w:rPr>
        <w:t>has</w:t>
      </w:r>
      <w:r w:rsidRPr="00B7093C">
        <w:rPr>
          <w:rFonts w:cs="Arial"/>
          <w:noProof/>
        </w:rPr>
        <w:t xml:space="preserve"> reduced in Leeds since the baseline year but this downward trend appears to be levelling off over recent years. </w:t>
      </w:r>
    </w:p>
    <w:p w14:paraId="06A0683F" w14:textId="77777777" w:rsidR="00D76877" w:rsidRPr="00B7093C" w:rsidRDefault="00D76877" w:rsidP="00B7093C">
      <w:pPr>
        <w:spacing w:line="276" w:lineRule="auto"/>
        <w:rPr>
          <w:rFonts w:cs="Arial"/>
          <w:noProof/>
        </w:rPr>
      </w:pPr>
    </w:p>
    <w:p w14:paraId="7B8F2BD0" w14:textId="77777777" w:rsidR="00F60BC1" w:rsidRPr="00B7093C" w:rsidRDefault="00F60BC1" w:rsidP="00D76877">
      <w:pPr>
        <w:pStyle w:val="Heading2"/>
      </w:pPr>
      <w:bookmarkStart w:id="144" w:name="_Toc121750781"/>
      <w:r w:rsidRPr="00B7093C">
        <w:t>5.4 Stroke Data with a Health Inequalities Lens</w:t>
      </w:r>
      <w:bookmarkEnd w:id="144"/>
    </w:p>
    <w:p w14:paraId="3E90C119" w14:textId="3DFCF31F" w:rsidR="00F60BC1" w:rsidRPr="00B7093C" w:rsidRDefault="00F60BC1" w:rsidP="00B7093C">
      <w:pPr>
        <w:spacing w:line="276" w:lineRule="auto"/>
        <w:rPr>
          <w:rFonts w:eastAsiaTheme="minorEastAsia" w:cs="Arial"/>
          <w:b/>
          <w:bCs/>
          <w:kern w:val="24"/>
        </w:rPr>
      </w:pPr>
      <w:r w:rsidRPr="00B7093C">
        <w:rPr>
          <w:rFonts w:eastAsiaTheme="minorEastAsia" w:cs="Arial"/>
          <w:b/>
          <w:bCs/>
          <w:kern w:val="24"/>
        </w:rPr>
        <w:t xml:space="preserve">Figure 5: Stroke prevalence in 10% most deprived, 10% least deprived and average </w:t>
      </w:r>
    </w:p>
    <w:p w14:paraId="2C07BA1D" w14:textId="77777777" w:rsidR="00F31AA9" w:rsidRPr="00B7093C" w:rsidRDefault="00F31AA9" w:rsidP="00B7093C">
      <w:pPr>
        <w:spacing w:line="276" w:lineRule="auto"/>
        <w:rPr>
          <w:rFonts w:eastAsiaTheme="minorEastAsia" w:cs="Arial"/>
          <w:b/>
          <w:bCs/>
          <w:kern w:val="24"/>
        </w:rPr>
      </w:pPr>
    </w:p>
    <w:p w14:paraId="524CC3B5" w14:textId="77777777" w:rsidR="00F60BC1" w:rsidRPr="00B7093C" w:rsidRDefault="00F60BC1" w:rsidP="00B7093C">
      <w:pPr>
        <w:spacing w:line="276" w:lineRule="auto"/>
        <w:rPr>
          <w:rFonts w:eastAsiaTheme="minorEastAsia" w:cs="Arial"/>
          <w:b/>
          <w:bCs/>
          <w:kern w:val="24"/>
        </w:rPr>
      </w:pPr>
      <w:r w:rsidRPr="00B7093C">
        <w:rPr>
          <w:rFonts w:cs="Arial"/>
          <w:noProof/>
        </w:rPr>
        <w:drawing>
          <wp:anchor distT="0" distB="0" distL="114300" distR="114300" simplePos="0" relativeHeight="251658260" behindDoc="0" locked="0" layoutInCell="1" allowOverlap="1" wp14:anchorId="178920D7" wp14:editId="725F6686">
            <wp:simplePos x="0" y="0"/>
            <wp:positionH relativeFrom="margin">
              <wp:align>right</wp:align>
            </wp:positionH>
            <wp:positionV relativeFrom="paragraph">
              <wp:posOffset>8255</wp:posOffset>
            </wp:positionV>
            <wp:extent cx="6083935" cy="2749550"/>
            <wp:effectExtent l="0" t="0" r="0" b="0"/>
            <wp:wrapNone/>
            <wp:docPr id="9" name="Picture 8" descr="A line chart to represent the prevalence of stroke in Leeds, graph highlights the 10% most deprived areas (higher prevalence of stroke), the Leeds average and the 10% least deprived area (lowest prevalence of stroke)">
              <a:extLst xmlns:a="http://schemas.openxmlformats.org/drawingml/2006/main">
                <a:ext uri="{FF2B5EF4-FFF2-40B4-BE49-F238E27FC236}">
                  <a16:creationId xmlns:a16="http://schemas.microsoft.com/office/drawing/2014/main" id="{722305D5-6949-4025-9178-56DCAD35A3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line chart to represent the prevalence of stroke in Leeds, graph highlights the 10% most deprived areas (higher prevalence of stroke), the Leeds average and the 10% least deprived area (lowest prevalence of stroke)">
                      <a:extLst>
                        <a:ext uri="{FF2B5EF4-FFF2-40B4-BE49-F238E27FC236}">
                          <a16:creationId xmlns:a16="http://schemas.microsoft.com/office/drawing/2014/main" id="{722305D5-6949-4025-9178-56DCAD35A310}"/>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083935" cy="2749550"/>
                    </a:xfrm>
                    <a:prstGeom prst="rect">
                      <a:avLst/>
                    </a:prstGeom>
                  </pic:spPr>
                </pic:pic>
              </a:graphicData>
            </a:graphic>
            <wp14:sizeRelH relativeFrom="page">
              <wp14:pctWidth>0</wp14:pctWidth>
            </wp14:sizeRelH>
            <wp14:sizeRelV relativeFrom="page">
              <wp14:pctHeight>0</wp14:pctHeight>
            </wp14:sizeRelV>
          </wp:anchor>
        </w:drawing>
      </w:r>
    </w:p>
    <w:p w14:paraId="65FCD89C" w14:textId="77777777" w:rsidR="00F60BC1" w:rsidRPr="00B7093C" w:rsidRDefault="00F60BC1" w:rsidP="00B7093C">
      <w:pPr>
        <w:spacing w:line="276" w:lineRule="auto"/>
        <w:rPr>
          <w:rFonts w:eastAsiaTheme="minorEastAsia" w:cs="Arial"/>
          <w:b/>
          <w:bCs/>
          <w:kern w:val="24"/>
        </w:rPr>
      </w:pPr>
    </w:p>
    <w:p w14:paraId="300EBB0E" w14:textId="77777777" w:rsidR="00F60BC1" w:rsidRPr="00B7093C" w:rsidRDefault="00F60BC1" w:rsidP="00B7093C">
      <w:pPr>
        <w:spacing w:line="276" w:lineRule="auto"/>
        <w:rPr>
          <w:rFonts w:eastAsiaTheme="minorEastAsia" w:cs="Arial"/>
          <w:b/>
          <w:bCs/>
          <w:kern w:val="24"/>
        </w:rPr>
      </w:pPr>
    </w:p>
    <w:p w14:paraId="402ACE85" w14:textId="77777777" w:rsidR="00F60BC1" w:rsidRPr="00B7093C" w:rsidRDefault="00F60BC1" w:rsidP="00B7093C">
      <w:pPr>
        <w:spacing w:line="276" w:lineRule="auto"/>
        <w:rPr>
          <w:rFonts w:eastAsiaTheme="minorEastAsia" w:cs="Arial"/>
          <w:b/>
          <w:bCs/>
          <w:kern w:val="24"/>
        </w:rPr>
      </w:pPr>
    </w:p>
    <w:p w14:paraId="45419444" w14:textId="77777777" w:rsidR="00F60BC1" w:rsidRPr="00B7093C" w:rsidRDefault="00F60BC1" w:rsidP="00B7093C">
      <w:pPr>
        <w:spacing w:line="276" w:lineRule="auto"/>
        <w:rPr>
          <w:rFonts w:eastAsiaTheme="minorEastAsia" w:cs="Arial"/>
          <w:b/>
          <w:bCs/>
          <w:kern w:val="24"/>
        </w:rPr>
      </w:pPr>
    </w:p>
    <w:p w14:paraId="7FE1C745" w14:textId="77777777" w:rsidR="00F60BC1" w:rsidRPr="00B7093C" w:rsidRDefault="00F60BC1" w:rsidP="00B7093C">
      <w:pPr>
        <w:spacing w:line="276" w:lineRule="auto"/>
        <w:rPr>
          <w:rFonts w:eastAsiaTheme="minorEastAsia" w:cs="Arial"/>
          <w:b/>
          <w:bCs/>
          <w:kern w:val="24"/>
        </w:rPr>
      </w:pPr>
    </w:p>
    <w:p w14:paraId="13A6A8B7" w14:textId="77777777" w:rsidR="00F60BC1" w:rsidRPr="00B7093C" w:rsidRDefault="00F60BC1" w:rsidP="00B7093C">
      <w:pPr>
        <w:spacing w:line="276" w:lineRule="auto"/>
        <w:rPr>
          <w:rFonts w:eastAsiaTheme="minorEastAsia" w:cs="Arial"/>
          <w:color w:val="FF0000"/>
          <w:kern w:val="24"/>
        </w:rPr>
      </w:pPr>
    </w:p>
    <w:p w14:paraId="7BA337B0" w14:textId="77777777" w:rsidR="00F60BC1" w:rsidRPr="00B7093C" w:rsidRDefault="00F60BC1" w:rsidP="00B7093C">
      <w:pPr>
        <w:spacing w:line="276" w:lineRule="auto"/>
        <w:rPr>
          <w:rFonts w:eastAsiaTheme="minorEastAsia" w:cs="Arial"/>
          <w:color w:val="FF0000"/>
          <w:kern w:val="24"/>
        </w:rPr>
      </w:pPr>
    </w:p>
    <w:p w14:paraId="3F9C5885" w14:textId="77777777" w:rsidR="00F60BC1" w:rsidRPr="00B7093C" w:rsidRDefault="00F60BC1" w:rsidP="00B7093C">
      <w:pPr>
        <w:spacing w:line="276" w:lineRule="auto"/>
        <w:rPr>
          <w:rFonts w:eastAsiaTheme="minorEastAsia" w:cs="Arial"/>
          <w:color w:val="FF0000"/>
          <w:kern w:val="24"/>
        </w:rPr>
      </w:pPr>
    </w:p>
    <w:p w14:paraId="03736751" w14:textId="77777777" w:rsidR="00306553" w:rsidRPr="00B7093C" w:rsidRDefault="00306553" w:rsidP="00B7093C">
      <w:pPr>
        <w:spacing w:line="276" w:lineRule="auto"/>
        <w:rPr>
          <w:rFonts w:cs="Arial"/>
          <w:noProof/>
        </w:rPr>
      </w:pPr>
    </w:p>
    <w:p w14:paraId="62C8A1CC" w14:textId="77777777" w:rsidR="00306553" w:rsidRPr="00B7093C" w:rsidRDefault="00306553" w:rsidP="00B7093C">
      <w:pPr>
        <w:spacing w:line="276" w:lineRule="auto"/>
        <w:rPr>
          <w:rFonts w:cs="Arial"/>
          <w:noProof/>
        </w:rPr>
      </w:pPr>
    </w:p>
    <w:p w14:paraId="3CBD5B9A" w14:textId="77777777" w:rsidR="00306553" w:rsidRPr="00B7093C" w:rsidRDefault="00306553" w:rsidP="00B7093C">
      <w:pPr>
        <w:spacing w:line="276" w:lineRule="auto"/>
        <w:rPr>
          <w:rFonts w:cs="Arial"/>
          <w:noProof/>
        </w:rPr>
      </w:pPr>
    </w:p>
    <w:p w14:paraId="2B395F9C" w14:textId="77777777" w:rsidR="00306553" w:rsidRPr="00B7093C" w:rsidRDefault="00306553" w:rsidP="00B7093C">
      <w:pPr>
        <w:spacing w:line="276" w:lineRule="auto"/>
        <w:rPr>
          <w:rFonts w:cs="Arial"/>
          <w:noProof/>
        </w:rPr>
      </w:pPr>
    </w:p>
    <w:p w14:paraId="04089CC8" w14:textId="77777777" w:rsidR="00306553" w:rsidRPr="00B7093C" w:rsidRDefault="00306553" w:rsidP="00B7093C">
      <w:pPr>
        <w:spacing w:line="276" w:lineRule="auto"/>
        <w:rPr>
          <w:rFonts w:cs="Arial"/>
          <w:noProof/>
        </w:rPr>
      </w:pPr>
    </w:p>
    <w:p w14:paraId="3B700659" w14:textId="77777777" w:rsidR="00306553" w:rsidRPr="00B7093C" w:rsidRDefault="00306553" w:rsidP="00B7093C">
      <w:pPr>
        <w:spacing w:line="276" w:lineRule="auto"/>
        <w:rPr>
          <w:rFonts w:cs="Arial"/>
          <w:noProof/>
        </w:rPr>
      </w:pPr>
    </w:p>
    <w:p w14:paraId="6BFCAA46" w14:textId="4DB2B019" w:rsidR="00F60BC1" w:rsidRDefault="00F60BC1" w:rsidP="00B7093C">
      <w:pPr>
        <w:spacing w:line="276" w:lineRule="auto"/>
        <w:rPr>
          <w:rFonts w:cs="Arial"/>
          <w:noProof/>
        </w:rPr>
      </w:pPr>
      <w:r w:rsidRPr="00B7093C">
        <w:rPr>
          <w:rFonts w:cs="Arial"/>
          <w:noProof/>
        </w:rPr>
        <w:t>When stroke prevalence in Leeds is explored, by GP practice registration and Index of Multiple Deprivation (IMD), there is statistically signfiicant higher rates of stroke in the 10% most deprived GP practice areas of Leeds when compared to both the Leeds average and 10% least deprived. Further exploration of this is required, with a focus on prevention and awareness within our most deprived areas of Leeds. We must also consider the impacts of the current cost of living crisis.</w:t>
      </w:r>
    </w:p>
    <w:p w14:paraId="5B1A9E80" w14:textId="56E98066" w:rsidR="002D5583" w:rsidRDefault="002D5583">
      <w:pPr>
        <w:rPr>
          <w:rFonts w:eastAsiaTheme="minorEastAsia" w:cs="Arial"/>
          <w:color w:val="FF0000"/>
          <w:kern w:val="24"/>
        </w:rPr>
      </w:pPr>
      <w:r>
        <w:rPr>
          <w:rFonts w:eastAsiaTheme="minorEastAsia" w:cs="Arial"/>
          <w:color w:val="FF0000"/>
          <w:kern w:val="24"/>
        </w:rPr>
        <w:br w:type="page"/>
      </w:r>
    </w:p>
    <w:p w14:paraId="571D35F7" w14:textId="77777777" w:rsidR="00F60BC1" w:rsidRPr="00B7093C" w:rsidRDefault="00F60BC1" w:rsidP="002D5583">
      <w:pPr>
        <w:pStyle w:val="Heading2"/>
      </w:pPr>
      <w:bookmarkStart w:id="145" w:name="_Toc121750782"/>
      <w:r w:rsidRPr="00B7093C">
        <w:lastRenderedPageBreak/>
        <w:t>5.5 SSNAP data – Current performance</w:t>
      </w:r>
      <w:bookmarkEnd w:id="145"/>
    </w:p>
    <w:p w14:paraId="16AC2C5C" w14:textId="4E3EE9B4" w:rsidR="00F60BC1" w:rsidRPr="00B7093C" w:rsidRDefault="00F60BC1" w:rsidP="00B7093C">
      <w:pPr>
        <w:spacing w:line="276" w:lineRule="auto"/>
        <w:rPr>
          <w:rFonts w:cs="Arial"/>
        </w:rPr>
      </w:pPr>
      <w:r w:rsidRPr="00B7093C">
        <w:rPr>
          <w:rFonts w:cs="Arial"/>
        </w:rPr>
        <w:t xml:space="preserve">As outlined in </w:t>
      </w:r>
      <w:hyperlink w:anchor="_3.4_Health_Inequalities" w:history="1">
        <w:r w:rsidRPr="002D5583">
          <w:rPr>
            <w:rStyle w:val="Hyperlink"/>
            <w:rFonts w:cs="Arial"/>
          </w:rPr>
          <w:t>section 3.4</w:t>
        </w:r>
      </w:hyperlink>
      <w:r w:rsidRPr="00B7093C">
        <w:rPr>
          <w:rFonts w:cs="Arial"/>
        </w:rPr>
        <w:t>, the Sentinel Stroke National Audit Programme (SSNAP) is a major national healthcare quality improvement programme based at King’s College London. SSNAP measures the</w:t>
      </w:r>
      <w:r w:rsidRPr="00B7093C">
        <w:rPr>
          <w:rFonts w:cs="Arial"/>
          <w:color w:val="1A5277"/>
          <w:shd w:val="clear" w:color="auto" w:fill="FFFFFF"/>
        </w:rPr>
        <w:t xml:space="preserve"> </w:t>
      </w:r>
      <w:r w:rsidRPr="00B7093C">
        <w:rPr>
          <w:rFonts w:cs="Arial"/>
        </w:rPr>
        <w:t>quality of stroke care in the NHS and is the single source of stroke data in the UK. Acute stroke providers across the country report into the Audit including LTHT.</w:t>
      </w:r>
    </w:p>
    <w:p w14:paraId="0521FAB0" w14:textId="77777777" w:rsidR="00583E3B" w:rsidRPr="00B7093C" w:rsidRDefault="00583E3B" w:rsidP="00B7093C">
      <w:pPr>
        <w:spacing w:line="276" w:lineRule="auto"/>
        <w:rPr>
          <w:rFonts w:cs="Arial"/>
        </w:rPr>
      </w:pPr>
    </w:p>
    <w:p w14:paraId="662E80EA" w14:textId="3235D999" w:rsidR="00F60BC1" w:rsidRPr="00B7093C" w:rsidRDefault="00F60BC1" w:rsidP="00B7093C">
      <w:pPr>
        <w:spacing w:line="276" w:lineRule="auto"/>
        <w:rPr>
          <w:rFonts w:cs="Arial"/>
        </w:rPr>
      </w:pPr>
      <w:r w:rsidRPr="00B7093C">
        <w:rPr>
          <w:rFonts w:cs="Arial"/>
        </w:rPr>
        <w:t>In the financial year of 2021</w:t>
      </w:r>
      <w:r w:rsidR="002D5583">
        <w:rPr>
          <w:rFonts w:cs="Arial"/>
        </w:rPr>
        <w:t xml:space="preserve"> </w:t>
      </w:r>
      <w:r w:rsidRPr="00B7093C">
        <w:rPr>
          <w:rFonts w:cs="Arial"/>
        </w:rPr>
        <w:t>/</w:t>
      </w:r>
      <w:r w:rsidR="002D5583">
        <w:rPr>
          <w:rFonts w:cs="Arial"/>
        </w:rPr>
        <w:t xml:space="preserve"> 20</w:t>
      </w:r>
      <w:r w:rsidRPr="00B7093C">
        <w:rPr>
          <w:rFonts w:cs="Arial"/>
        </w:rPr>
        <w:t xml:space="preserve">22, LTHT scored an overall result level of ‘C’, and score of 65 (average across </w:t>
      </w:r>
      <w:r w:rsidR="002D5583">
        <w:rPr>
          <w:rFonts w:cs="Arial"/>
        </w:rPr>
        <w:t>four</w:t>
      </w:r>
      <w:r w:rsidRPr="00B7093C">
        <w:rPr>
          <w:rFonts w:cs="Arial"/>
        </w:rPr>
        <w:t xml:space="preserve"> quarters). Levels range from A – E. Indicators that reduce LTHTs score to a C include: </w:t>
      </w:r>
    </w:p>
    <w:p w14:paraId="660A0014" w14:textId="77777777" w:rsidR="00583E3B" w:rsidRPr="00B7093C" w:rsidRDefault="00583E3B" w:rsidP="00B7093C">
      <w:pPr>
        <w:spacing w:line="276" w:lineRule="auto"/>
        <w:rPr>
          <w:rFonts w:cs="Arial"/>
        </w:rPr>
      </w:pPr>
    </w:p>
    <w:p w14:paraId="21147364" w14:textId="77777777" w:rsidR="00F60BC1" w:rsidRPr="00B7093C" w:rsidRDefault="00F60BC1" w:rsidP="00B7093C">
      <w:pPr>
        <w:pStyle w:val="ListParagraph"/>
        <w:numPr>
          <w:ilvl w:val="0"/>
          <w:numId w:val="21"/>
        </w:numPr>
        <w:spacing w:after="200" w:line="276" w:lineRule="auto"/>
        <w:rPr>
          <w:rFonts w:ascii="Arial" w:hAnsi="Arial" w:cs="Arial"/>
          <w:sz w:val="24"/>
          <w:szCs w:val="24"/>
        </w:rPr>
      </w:pPr>
      <w:r w:rsidRPr="00B7093C">
        <w:rPr>
          <w:rFonts w:ascii="Arial" w:hAnsi="Arial" w:cs="Arial"/>
          <w:sz w:val="24"/>
          <w:szCs w:val="24"/>
        </w:rPr>
        <w:t>E ratings for the stroke unit</w:t>
      </w:r>
    </w:p>
    <w:p w14:paraId="289B89C3" w14:textId="1AF3F5F4" w:rsidR="00F60BC1" w:rsidRPr="00B7093C" w:rsidRDefault="00F60BC1" w:rsidP="00B7093C">
      <w:pPr>
        <w:pStyle w:val="ListParagraph"/>
        <w:numPr>
          <w:ilvl w:val="0"/>
          <w:numId w:val="21"/>
        </w:numPr>
        <w:spacing w:after="200" w:line="276" w:lineRule="auto"/>
        <w:rPr>
          <w:rFonts w:ascii="Arial" w:hAnsi="Arial" w:cs="Arial"/>
          <w:sz w:val="24"/>
          <w:szCs w:val="24"/>
        </w:rPr>
      </w:pPr>
      <w:r w:rsidRPr="00B7093C">
        <w:rPr>
          <w:rFonts w:ascii="Arial" w:hAnsi="Arial" w:cs="Arial"/>
          <w:sz w:val="24"/>
          <w:szCs w:val="24"/>
        </w:rPr>
        <w:t xml:space="preserve">D ratings for discharge processes (including </w:t>
      </w:r>
      <w:r w:rsidR="00696BE9" w:rsidRPr="00B7093C">
        <w:rPr>
          <w:rFonts w:ascii="Arial" w:hAnsi="Arial" w:cs="Arial"/>
          <w:sz w:val="24"/>
          <w:szCs w:val="24"/>
        </w:rPr>
        <w:t>6-month</w:t>
      </w:r>
      <w:r w:rsidRPr="00B7093C">
        <w:rPr>
          <w:rFonts w:ascii="Arial" w:hAnsi="Arial" w:cs="Arial"/>
          <w:sz w:val="24"/>
          <w:szCs w:val="24"/>
        </w:rPr>
        <w:t xml:space="preserve"> follow-up assessment)</w:t>
      </w:r>
    </w:p>
    <w:p w14:paraId="7200CDC9" w14:textId="0AC94774" w:rsidR="00F60BC1" w:rsidRDefault="00F60BC1" w:rsidP="00B7093C">
      <w:pPr>
        <w:spacing w:line="276" w:lineRule="auto"/>
        <w:rPr>
          <w:rFonts w:cs="Arial"/>
        </w:rPr>
      </w:pPr>
      <w:r w:rsidRPr="00B7093C">
        <w:rPr>
          <w:rFonts w:cs="Arial"/>
        </w:rPr>
        <w:t xml:space="preserve">A &amp; B ratings are achieved in scanning, specialist assessments and access to physiotherapy, occupational therapy and speech and language therapy. </w:t>
      </w:r>
    </w:p>
    <w:p w14:paraId="66C6D2E7" w14:textId="77777777" w:rsidR="002D5583" w:rsidRPr="00B7093C" w:rsidRDefault="002D5583" w:rsidP="00B7093C">
      <w:pPr>
        <w:spacing w:line="276" w:lineRule="auto"/>
        <w:rPr>
          <w:rFonts w:cs="Arial"/>
        </w:rPr>
      </w:pPr>
    </w:p>
    <w:p w14:paraId="23E390F5" w14:textId="4CC7C168" w:rsidR="00F60BC1" w:rsidRPr="00B7093C" w:rsidRDefault="00F60BC1" w:rsidP="002D5583">
      <w:pPr>
        <w:pStyle w:val="Heading2"/>
      </w:pPr>
      <w:bookmarkStart w:id="146" w:name="_5.6_SSNAP_data"/>
      <w:bookmarkStart w:id="147" w:name="_Toc121750783"/>
      <w:bookmarkEnd w:id="146"/>
      <w:r w:rsidRPr="00B7093C">
        <w:t>5.6 S</w:t>
      </w:r>
      <w:r w:rsidR="00975665" w:rsidRPr="00B7093C">
        <w:t>S</w:t>
      </w:r>
      <w:r w:rsidRPr="00B7093C">
        <w:t>NAP data – risk profiling</w:t>
      </w:r>
      <w:bookmarkEnd w:id="147"/>
    </w:p>
    <w:p w14:paraId="6C3CC112" w14:textId="02DD0CE9" w:rsidR="00F60BC1" w:rsidRPr="00B7093C" w:rsidRDefault="00F60BC1" w:rsidP="00B7093C">
      <w:pPr>
        <w:spacing w:line="276" w:lineRule="auto"/>
        <w:rPr>
          <w:rFonts w:cs="Arial"/>
          <w:noProof/>
        </w:rPr>
      </w:pPr>
      <w:r w:rsidRPr="00B7093C">
        <w:rPr>
          <w:rFonts w:cs="Arial"/>
          <w:noProof/>
        </w:rPr>
        <w:t xml:space="preserve">SSNAP data submitted by LTHT, profiles </w:t>
      </w:r>
      <w:r w:rsidR="00911B9A" w:rsidRPr="00B7093C">
        <w:rPr>
          <w:rFonts w:cs="Arial"/>
          <w:noProof/>
        </w:rPr>
        <w:t>people</w:t>
      </w:r>
      <w:r w:rsidRPr="00B7093C">
        <w:rPr>
          <w:rFonts w:cs="Arial"/>
          <w:noProof/>
        </w:rPr>
        <w:t xml:space="preserve"> admitted and diagnosed with stroke by age, sex and risk profile. Some highlights of the casemix in 2021</w:t>
      </w:r>
      <w:r w:rsidR="002D5583">
        <w:rPr>
          <w:rFonts w:cs="Arial"/>
          <w:noProof/>
        </w:rPr>
        <w:t xml:space="preserve"> </w:t>
      </w:r>
      <w:r w:rsidRPr="00B7093C">
        <w:rPr>
          <w:rFonts w:cs="Arial"/>
          <w:noProof/>
        </w:rPr>
        <w:t>/</w:t>
      </w:r>
      <w:r w:rsidR="002D5583">
        <w:rPr>
          <w:rFonts w:cs="Arial"/>
          <w:noProof/>
        </w:rPr>
        <w:t xml:space="preserve"> 20</w:t>
      </w:r>
      <w:r w:rsidRPr="00B7093C">
        <w:rPr>
          <w:rFonts w:cs="Arial"/>
          <w:noProof/>
        </w:rPr>
        <w:t>22 are summarised below:</w:t>
      </w:r>
    </w:p>
    <w:p w14:paraId="71C7C6F9" w14:textId="77777777" w:rsidR="00F60BC1" w:rsidRPr="00B7093C" w:rsidRDefault="00F60BC1" w:rsidP="00B7093C">
      <w:pPr>
        <w:pStyle w:val="ListParagraph"/>
        <w:numPr>
          <w:ilvl w:val="0"/>
          <w:numId w:val="22"/>
        </w:numPr>
        <w:spacing w:after="200" w:line="276" w:lineRule="auto"/>
        <w:rPr>
          <w:rFonts w:ascii="Arial" w:hAnsi="Arial" w:cs="Arial"/>
          <w:noProof/>
          <w:sz w:val="24"/>
          <w:szCs w:val="24"/>
        </w:rPr>
      </w:pPr>
      <w:r w:rsidRPr="00B7093C">
        <w:rPr>
          <w:rFonts w:ascii="Arial" w:hAnsi="Arial" w:cs="Arial"/>
          <w:noProof/>
          <w:sz w:val="24"/>
          <w:szCs w:val="24"/>
        </w:rPr>
        <w:t>54% Male / 46% Female</w:t>
      </w:r>
    </w:p>
    <w:p w14:paraId="18292CFB" w14:textId="233F971D" w:rsidR="00F60BC1" w:rsidRPr="00B7093C" w:rsidRDefault="00F60BC1" w:rsidP="00B7093C">
      <w:pPr>
        <w:pStyle w:val="ListParagraph"/>
        <w:numPr>
          <w:ilvl w:val="0"/>
          <w:numId w:val="22"/>
        </w:numPr>
        <w:spacing w:after="200" w:line="276" w:lineRule="auto"/>
        <w:rPr>
          <w:rFonts w:ascii="Arial" w:hAnsi="Arial" w:cs="Arial"/>
          <w:noProof/>
          <w:sz w:val="24"/>
          <w:szCs w:val="24"/>
        </w:rPr>
      </w:pPr>
      <w:r w:rsidRPr="00B7093C">
        <w:rPr>
          <w:rFonts w:ascii="Arial" w:hAnsi="Arial" w:cs="Arial"/>
          <w:noProof/>
          <w:sz w:val="24"/>
          <w:szCs w:val="24"/>
        </w:rPr>
        <w:t xml:space="preserve">The median age of </w:t>
      </w:r>
      <w:r w:rsidR="00911B9A" w:rsidRPr="00B7093C">
        <w:rPr>
          <w:rFonts w:ascii="Arial" w:hAnsi="Arial" w:cs="Arial"/>
          <w:noProof/>
          <w:sz w:val="24"/>
          <w:szCs w:val="24"/>
        </w:rPr>
        <w:t>people</w:t>
      </w:r>
      <w:r w:rsidRPr="00B7093C">
        <w:rPr>
          <w:rFonts w:ascii="Arial" w:hAnsi="Arial" w:cs="Arial"/>
          <w:noProof/>
          <w:sz w:val="24"/>
          <w:szCs w:val="24"/>
        </w:rPr>
        <w:t xml:space="preserve"> experiencing a stroke is 74</w:t>
      </w:r>
    </w:p>
    <w:p w14:paraId="7EAF49A9" w14:textId="783ADF85" w:rsidR="00F60BC1" w:rsidRPr="00B7093C" w:rsidRDefault="00F60BC1" w:rsidP="00B7093C">
      <w:pPr>
        <w:pStyle w:val="ListParagraph"/>
        <w:numPr>
          <w:ilvl w:val="0"/>
          <w:numId w:val="22"/>
        </w:numPr>
        <w:spacing w:after="200" w:line="276" w:lineRule="auto"/>
        <w:rPr>
          <w:rFonts w:ascii="Arial" w:hAnsi="Arial" w:cs="Arial"/>
          <w:noProof/>
          <w:sz w:val="24"/>
          <w:szCs w:val="24"/>
        </w:rPr>
      </w:pPr>
      <w:r w:rsidRPr="00B7093C">
        <w:rPr>
          <w:rFonts w:ascii="Arial" w:hAnsi="Arial" w:cs="Arial"/>
          <w:noProof/>
          <w:sz w:val="24"/>
          <w:szCs w:val="24"/>
        </w:rPr>
        <w:t xml:space="preserve">22% of </w:t>
      </w:r>
      <w:r w:rsidR="00911B9A" w:rsidRPr="00B7093C">
        <w:rPr>
          <w:rFonts w:ascii="Arial" w:hAnsi="Arial" w:cs="Arial"/>
          <w:noProof/>
          <w:sz w:val="24"/>
          <w:szCs w:val="24"/>
        </w:rPr>
        <w:t xml:space="preserve">people experiencing a stroke </w:t>
      </w:r>
      <w:r w:rsidRPr="00B7093C">
        <w:rPr>
          <w:rFonts w:ascii="Arial" w:hAnsi="Arial" w:cs="Arial"/>
          <w:noProof/>
          <w:sz w:val="24"/>
          <w:szCs w:val="24"/>
        </w:rPr>
        <w:t>are aged less than 60</w:t>
      </w:r>
    </w:p>
    <w:p w14:paraId="25A9C63E" w14:textId="11BD07B6" w:rsidR="00F60BC1" w:rsidRPr="00B7093C" w:rsidRDefault="00F60BC1" w:rsidP="00B7093C">
      <w:pPr>
        <w:spacing w:line="276" w:lineRule="auto"/>
        <w:rPr>
          <w:rFonts w:cs="Arial"/>
          <w:noProof/>
        </w:rPr>
      </w:pPr>
      <w:r w:rsidRPr="00B7093C">
        <w:rPr>
          <w:rFonts w:cs="Arial"/>
          <w:noProof/>
        </w:rPr>
        <w:t xml:space="preserve">Of the casemix diagnosed with a stroke in </w:t>
      </w:r>
      <w:r w:rsidR="002D5583">
        <w:rPr>
          <w:rFonts w:cs="Arial"/>
          <w:noProof/>
        </w:rPr>
        <w:t>20</w:t>
      </w:r>
      <w:r w:rsidRPr="00B7093C">
        <w:rPr>
          <w:rFonts w:cs="Arial"/>
          <w:noProof/>
        </w:rPr>
        <w:t>21</w:t>
      </w:r>
      <w:r w:rsidR="002D5583">
        <w:rPr>
          <w:rFonts w:cs="Arial"/>
          <w:noProof/>
        </w:rPr>
        <w:t xml:space="preserve"> </w:t>
      </w:r>
      <w:r w:rsidRPr="00B7093C">
        <w:rPr>
          <w:rFonts w:cs="Arial"/>
          <w:noProof/>
        </w:rPr>
        <w:t>/</w:t>
      </w:r>
      <w:r w:rsidR="002D5583">
        <w:rPr>
          <w:rFonts w:cs="Arial"/>
          <w:noProof/>
        </w:rPr>
        <w:t xml:space="preserve"> 20</w:t>
      </w:r>
      <w:r w:rsidRPr="00B7093C">
        <w:rPr>
          <w:rFonts w:cs="Arial"/>
          <w:noProof/>
        </w:rPr>
        <w:t>22:</w:t>
      </w:r>
    </w:p>
    <w:p w14:paraId="7D26F716" w14:textId="5A4CB24F" w:rsidR="00F60BC1" w:rsidRPr="00B7093C" w:rsidRDefault="00F60BC1" w:rsidP="00B7093C">
      <w:pPr>
        <w:pStyle w:val="ListParagraph"/>
        <w:numPr>
          <w:ilvl w:val="0"/>
          <w:numId w:val="23"/>
        </w:numPr>
        <w:spacing w:after="200" w:line="276" w:lineRule="auto"/>
        <w:rPr>
          <w:rFonts w:ascii="Arial" w:hAnsi="Arial" w:cs="Arial"/>
          <w:noProof/>
          <w:sz w:val="24"/>
          <w:szCs w:val="24"/>
        </w:rPr>
      </w:pPr>
      <w:r w:rsidRPr="00B7093C">
        <w:rPr>
          <w:rFonts w:ascii="Arial" w:hAnsi="Arial" w:cs="Arial"/>
          <w:noProof/>
          <w:sz w:val="24"/>
          <w:szCs w:val="24"/>
        </w:rPr>
        <w:t xml:space="preserve">74% had </w:t>
      </w:r>
      <w:r w:rsidR="002D5583">
        <w:rPr>
          <w:rFonts w:ascii="Arial" w:hAnsi="Arial" w:cs="Arial"/>
          <w:noProof/>
          <w:sz w:val="24"/>
          <w:szCs w:val="24"/>
        </w:rPr>
        <w:t>one</w:t>
      </w:r>
      <w:r w:rsidRPr="00B7093C">
        <w:rPr>
          <w:rFonts w:ascii="Arial" w:hAnsi="Arial" w:cs="Arial"/>
          <w:noProof/>
          <w:sz w:val="24"/>
          <w:szCs w:val="24"/>
        </w:rPr>
        <w:t xml:space="preserve"> or more co</w:t>
      </w:r>
      <w:r w:rsidR="002D5583">
        <w:rPr>
          <w:rFonts w:ascii="Arial" w:hAnsi="Arial" w:cs="Arial"/>
          <w:noProof/>
          <w:sz w:val="24"/>
          <w:szCs w:val="24"/>
        </w:rPr>
        <w:t>-</w:t>
      </w:r>
      <w:r w:rsidRPr="00B7093C">
        <w:rPr>
          <w:rFonts w:ascii="Arial" w:hAnsi="Arial" w:cs="Arial"/>
          <w:noProof/>
          <w:sz w:val="24"/>
          <w:szCs w:val="24"/>
        </w:rPr>
        <w:t>morbidity before stroke</w:t>
      </w:r>
    </w:p>
    <w:p w14:paraId="5AE1FA88" w14:textId="77777777" w:rsidR="00F60BC1" w:rsidRPr="00B7093C" w:rsidRDefault="00F60BC1" w:rsidP="00B7093C">
      <w:pPr>
        <w:pStyle w:val="ListParagraph"/>
        <w:numPr>
          <w:ilvl w:val="0"/>
          <w:numId w:val="23"/>
        </w:numPr>
        <w:spacing w:after="200" w:line="276" w:lineRule="auto"/>
        <w:rPr>
          <w:rFonts w:ascii="Arial" w:hAnsi="Arial" w:cs="Arial"/>
          <w:noProof/>
          <w:sz w:val="24"/>
          <w:szCs w:val="24"/>
        </w:rPr>
      </w:pPr>
      <w:r w:rsidRPr="00B7093C">
        <w:rPr>
          <w:rFonts w:ascii="Arial" w:hAnsi="Arial" w:cs="Arial"/>
          <w:noProof/>
          <w:sz w:val="24"/>
          <w:szCs w:val="24"/>
        </w:rPr>
        <w:t>60% diagnosed with hypertension before stroke</w:t>
      </w:r>
    </w:p>
    <w:p w14:paraId="2A5510D8" w14:textId="77777777" w:rsidR="00F60BC1" w:rsidRPr="00B7093C" w:rsidRDefault="00F60BC1" w:rsidP="00B7093C">
      <w:pPr>
        <w:pStyle w:val="ListParagraph"/>
        <w:numPr>
          <w:ilvl w:val="0"/>
          <w:numId w:val="23"/>
        </w:numPr>
        <w:spacing w:after="200" w:line="276" w:lineRule="auto"/>
        <w:rPr>
          <w:rFonts w:ascii="Arial" w:hAnsi="Arial" w:cs="Arial"/>
          <w:noProof/>
          <w:sz w:val="24"/>
          <w:szCs w:val="24"/>
        </w:rPr>
      </w:pPr>
      <w:r w:rsidRPr="00B7093C">
        <w:rPr>
          <w:rFonts w:ascii="Arial" w:hAnsi="Arial" w:cs="Arial"/>
          <w:noProof/>
          <w:sz w:val="24"/>
          <w:szCs w:val="24"/>
        </w:rPr>
        <w:t>20% diagnosed with AF before stroke</w:t>
      </w:r>
    </w:p>
    <w:p w14:paraId="1C73F55A" w14:textId="77777777" w:rsidR="00F60BC1" w:rsidRPr="00B7093C" w:rsidRDefault="00F60BC1" w:rsidP="00B7093C">
      <w:pPr>
        <w:pStyle w:val="ListParagraph"/>
        <w:numPr>
          <w:ilvl w:val="0"/>
          <w:numId w:val="23"/>
        </w:numPr>
        <w:spacing w:after="200" w:line="276" w:lineRule="auto"/>
        <w:rPr>
          <w:rFonts w:ascii="Arial" w:hAnsi="Arial" w:cs="Arial"/>
          <w:noProof/>
          <w:sz w:val="24"/>
          <w:szCs w:val="24"/>
        </w:rPr>
      </w:pPr>
      <w:r w:rsidRPr="00B7093C">
        <w:rPr>
          <w:rFonts w:ascii="Arial" w:hAnsi="Arial" w:cs="Arial"/>
          <w:noProof/>
          <w:sz w:val="24"/>
          <w:szCs w:val="24"/>
        </w:rPr>
        <w:t>20% diagnossed with diabetes before stroke</w:t>
      </w:r>
    </w:p>
    <w:p w14:paraId="27985118" w14:textId="717C2A8F" w:rsidR="00F60BC1" w:rsidRPr="00B7093C" w:rsidRDefault="00F60BC1" w:rsidP="00B7093C">
      <w:pPr>
        <w:pStyle w:val="ListParagraph"/>
        <w:numPr>
          <w:ilvl w:val="0"/>
          <w:numId w:val="23"/>
        </w:numPr>
        <w:spacing w:after="200" w:line="276" w:lineRule="auto"/>
        <w:rPr>
          <w:rFonts w:ascii="Arial" w:hAnsi="Arial" w:cs="Arial"/>
          <w:noProof/>
          <w:sz w:val="24"/>
          <w:szCs w:val="24"/>
        </w:rPr>
      </w:pPr>
      <w:r w:rsidRPr="00B7093C">
        <w:rPr>
          <w:rFonts w:ascii="Arial" w:hAnsi="Arial" w:cs="Arial"/>
          <w:noProof/>
          <w:sz w:val="24"/>
          <w:szCs w:val="24"/>
        </w:rPr>
        <w:t>24% have experienced stroke</w:t>
      </w:r>
      <w:r w:rsidR="002D5583">
        <w:rPr>
          <w:rFonts w:ascii="Arial" w:hAnsi="Arial" w:cs="Arial"/>
          <w:noProof/>
          <w:sz w:val="24"/>
          <w:szCs w:val="24"/>
        </w:rPr>
        <w:t xml:space="preserve"> </w:t>
      </w:r>
      <w:r w:rsidRPr="00B7093C">
        <w:rPr>
          <w:rFonts w:ascii="Arial" w:hAnsi="Arial" w:cs="Arial"/>
          <w:noProof/>
          <w:sz w:val="24"/>
          <w:szCs w:val="24"/>
        </w:rPr>
        <w:t>/</w:t>
      </w:r>
      <w:r w:rsidR="002D5583">
        <w:rPr>
          <w:rFonts w:ascii="Arial" w:hAnsi="Arial" w:cs="Arial"/>
          <w:noProof/>
          <w:sz w:val="24"/>
          <w:szCs w:val="24"/>
        </w:rPr>
        <w:t xml:space="preserve"> </w:t>
      </w:r>
      <w:r w:rsidRPr="00B7093C">
        <w:rPr>
          <w:rFonts w:ascii="Arial" w:hAnsi="Arial" w:cs="Arial"/>
          <w:noProof/>
          <w:sz w:val="24"/>
          <w:szCs w:val="24"/>
        </w:rPr>
        <w:t>TIA before</w:t>
      </w:r>
    </w:p>
    <w:p w14:paraId="3A1226E4" w14:textId="3B8184CF" w:rsidR="005F6869" w:rsidRDefault="00F60BC1" w:rsidP="00B7093C">
      <w:pPr>
        <w:spacing w:line="276" w:lineRule="auto"/>
        <w:rPr>
          <w:rFonts w:cs="Arial"/>
        </w:rPr>
      </w:pPr>
      <w:r w:rsidRPr="00B7093C">
        <w:rPr>
          <w:rFonts w:cs="Arial"/>
        </w:rPr>
        <w:t xml:space="preserve">These risk factors are explored and discussed in more detail in our identified priority relating to CVD prevention in </w:t>
      </w:r>
      <w:hyperlink w:anchor="_6.2_Stroke_Prevention" w:history="1">
        <w:r w:rsidRPr="002D5583">
          <w:rPr>
            <w:rStyle w:val="Hyperlink"/>
            <w:rFonts w:cs="Arial"/>
          </w:rPr>
          <w:t>section 6.2</w:t>
        </w:r>
      </w:hyperlink>
      <w:r w:rsidRPr="00B7093C">
        <w:rPr>
          <w:rFonts w:cs="Arial"/>
        </w:rPr>
        <w:t xml:space="preserve">. </w:t>
      </w:r>
    </w:p>
    <w:p w14:paraId="72D0BC7B" w14:textId="4CDBBF3B" w:rsidR="002D5583" w:rsidRDefault="002D5583">
      <w:pPr>
        <w:rPr>
          <w:rFonts w:cs="Arial"/>
        </w:rPr>
      </w:pPr>
      <w:r>
        <w:rPr>
          <w:rFonts w:cs="Arial"/>
        </w:rPr>
        <w:br w:type="page"/>
      </w:r>
    </w:p>
    <w:p w14:paraId="00C659B3" w14:textId="77777777" w:rsidR="00F60BC1" w:rsidRPr="00B7093C" w:rsidRDefault="00F60BC1" w:rsidP="002D5583">
      <w:pPr>
        <w:pStyle w:val="Heading1"/>
      </w:pPr>
      <w:bookmarkStart w:id="148" w:name="_Toc121750784"/>
      <w:r w:rsidRPr="00B7093C">
        <w:lastRenderedPageBreak/>
        <w:t>Immediate Priorities and how we are working to achieve these</w:t>
      </w:r>
      <w:bookmarkEnd w:id="148"/>
    </w:p>
    <w:p w14:paraId="546BDA27" w14:textId="3BAE6C68" w:rsidR="00F60BC1" w:rsidRDefault="00F60BC1" w:rsidP="00B7093C">
      <w:pPr>
        <w:spacing w:line="276" w:lineRule="auto"/>
        <w:rPr>
          <w:rFonts w:cs="Arial"/>
        </w:rPr>
      </w:pPr>
      <w:r w:rsidRPr="00B7093C">
        <w:rPr>
          <w:rFonts w:cs="Arial"/>
        </w:rPr>
        <w:t>With an understanding of local data, service provision, and national priorities, we consider our immediate priorities in Leeds that all partners are currently working to deliver:</w:t>
      </w:r>
    </w:p>
    <w:p w14:paraId="2D81B271" w14:textId="77777777" w:rsidR="002D5583" w:rsidRPr="00B7093C" w:rsidRDefault="002D5583" w:rsidP="00B7093C">
      <w:pPr>
        <w:spacing w:line="276" w:lineRule="auto"/>
        <w:rPr>
          <w:rFonts w:cs="Arial"/>
        </w:rPr>
      </w:pPr>
    </w:p>
    <w:p w14:paraId="489CF7DD" w14:textId="71893264" w:rsidR="00F60BC1" w:rsidRPr="00B7093C" w:rsidRDefault="00CE30F2" w:rsidP="002D5583">
      <w:pPr>
        <w:pStyle w:val="Heading2"/>
      </w:pPr>
      <w:bookmarkStart w:id="149" w:name="_6.1_Patient_and"/>
      <w:bookmarkStart w:id="150" w:name="_Toc121750785"/>
      <w:bookmarkEnd w:id="149"/>
      <w:r w:rsidRPr="00B7093C">
        <w:t xml:space="preserve">6.1 </w:t>
      </w:r>
      <w:r w:rsidR="00F60BC1" w:rsidRPr="00B7093C">
        <w:t>Patient and public involvement and stroke awareness</w:t>
      </w:r>
      <w:bookmarkEnd w:id="150"/>
    </w:p>
    <w:p w14:paraId="48DDBB97" w14:textId="28B1E5D8" w:rsidR="00F60BC1" w:rsidRPr="00B7093C" w:rsidRDefault="00F60BC1" w:rsidP="00B7093C">
      <w:pPr>
        <w:spacing w:line="276" w:lineRule="auto"/>
        <w:rPr>
          <w:rFonts w:cs="Arial"/>
          <w:noProof/>
        </w:rPr>
      </w:pPr>
      <w:r w:rsidRPr="00B7093C">
        <w:rPr>
          <w:rFonts w:cs="Arial"/>
          <w:noProof/>
        </w:rPr>
        <w:t>An initial insight review of what we already know about people’s experiences of stroke in Leeds was undertaken in November 2021. The review found there to be a lack of information available on how patients and their families and carers experience stroke services in Leeds. In addition, incomplete data in relation to patient demographics, means that it is unclear how different communities, and specifically those most at risk of experiencing health inequalities, are being impacted by stroke.</w:t>
      </w:r>
    </w:p>
    <w:p w14:paraId="4BCB5C7F" w14:textId="77777777" w:rsidR="00583E3B" w:rsidRPr="00B7093C" w:rsidRDefault="00583E3B" w:rsidP="00B7093C">
      <w:pPr>
        <w:spacing w:line="276" w:lineRule="auto"/>
        <w:rPr>
          <w:rFonts w:cs="Arial"/>
          <w:noProof/>
        </w:rPr>
      </w:pPr>
    </w:p>
    <w:p w14:paraId="7D7275AE" w14:textId="42C7C0F1" w:rsidR="00F60BC1" w:rsidRPr="00B7093C" w:rsidRDefault="00F60BC1" w:rsidP="00B7093C">
      <w:pPr>
        <w:spacing w:line="276" w:lineRule="auto"/>
        <w:rPr>
          <w:rFonts w:cs="Arial"/>
          <w:noProof/>
        </w:rPr>
      </w:pPr>
      <w:r w:rsidRPr="00B7093C">
        <w:rPr>
          <w:rFonts w:cs="Arial"/>
          <w:noProof/>
        </w:rPr>
        <w:t>In order to begin building a picture of what is working well, and what is not, for people experiencing stroke and their families and carers, and what matters most to them about the treatment and support they receive, a comprehensive public engagement is being developed. The findings of the engagement will provide a foundation to</w:t>
      </w:r>
      <w:r w:rsidR="00F31AA9" w:rsidRPr="00B7093C">
        <w:rPr>
          <w:rFonts w:cs="Arial"/>
          <w:noProof/>
        </w:rPr>
        <w:t xml:space="preserve"> gain a</w:t>
      </w:r>
      <w:r w:rsidRPr="00B7093C">
        <w:rPr>
          <w:rFonts w:cs="Arial"/>
          <w:noProof/>
        </w:rPr>
        <w:t xml:space="preserve"> better understanding of people’s (including staff) experiences in Leeds, and the opportunity to highlight any gaps or particular areas to prioritise. This engagment aims to be the beginning of the ongoing and consistent collection of patient and public feedback, helping to shape continuous service improvement.</w:t>
      </w:r>
    </w:p>
    <w:p w14:paraId="7931D398" w14:textId="77777777" w:rsidR="00583E3B" w:rsidRPr="00B7093C" w:rsidRDefault="00583E3B" w:rsidP="00B7093C">
      <w:pPr>
        <w:spacing w:line="276" w:lineRule="auto"/>
        <w:rPr>
          <w:rFonts w:cs="Arial"/>
          <w:noProof/>
        </w:rPr>
      </w:pPr>
    </w:p>
    <w:p w14:paraId="24B4352C" w14:textId="3D703E61" w:rsidR="00583E3B" w:rsidRPr="00B7093C" w:rsidRDefault="00F60BC1" w:rsidP="00B7093C">
      <w:pPr>
        <w:spacing w:line="276" w:lineRule="auto"/>
        <w:rPr>
          <w:rFonts w:cs="Arial"/>
          <w:noProof/>
        </w:rPr>
      </w:pPr>
      <w:r w:rsidRPr="00B7093C">
        <w:rPr>
          <w:rFonts w:cs="Arial"/>
          <w:noProof/>
        </w:rPr>
        <w:t>Work on the public engagement will include:</w:t>
      </w:r>
    </w:p>
    <w:p w14:paraId="0E82224A" w14:textId="54C42388" w:rsidR="00F60BC1" w:rsidRPr="00B7093C" w:rsidRDefault="00F60BC1" w:rsidP="00B7093C">
      <w:pPr>
        <w:pStyle w:val="ListParagraph"/>
        <w:numPr>
          <w:ilvl w:val="0"/>
          <w:numId w:val="24"/>
        </w:numPr>
        <w:spacing w:line="276" w:lineRule="auto"/>
        <w:contextualSpacing w:val="0"/>
        <w:rPr>
          <w:rFonts w:ascii="Arial" w:hAnsi="Arial" w:cs="Arial"/>
          <w:noProof/>
          <w:sz w:val="24"/>
          <w:szCs w:val="24"/>
        </w:rPr>
      </w:pPr>
      <w:r w:rsidRPr="00B7093C">
        <w:rPr>
          <w:rFonts w:ascii="Arial" w:hAnsi="Arial" w:cs="Arial"/>
          <w:noProof/>
          <w:sz w:val="24"/>
          <w:szCs w:val="24"/>
        </w:rPr>
        <w:t>Completion of an Equality Impact Assessment  (EIA)</w:t>
      </w:r>
    </w:p>
    <w:p w14:paraId="316A3C43" w14:textId="1F007E48" w:rsidR="00F60BC1" w:rsidRPr="00B7093C" w:rsidRDefault="00F60BC1" w:rsidP="00B7093C">
      <w:pPr>
        <w:pStyle w:val="ListParagraph"/>
        <w:numPr>
          <w:ilvl w:val="0"/>
          <w:numId w:val="24"/>
        </w:numPr>
        <w:spacing w:line="276" w:lineRule="auto"/>
        <w:contextualSpacing w:val="0"/>
        <w:rPr>
          <w:rFonts w:ascii="Arial" w:hAnsi="Arial" w:cs="Arial"/>
          <w:noProof/>
          <w:sz w:val="24"/>
          <w:szCs w:val="24"/>
        </w:rPr>
      </w:pPr>
      <w:r w:rsidRPr="00B7093C">
        <w:rPr>
          <w:rFonts w:ascii="Arial" w:hAnsi="Arial" w:cs="Arial"/>
          <w:noProof/>
          <w:sz w:val="24"/>
          <w:szCs w:val="24"/>
        </w:rPr>
        <w:t xml:space="preserve">Completion and implementation of an </w:t>
      </w:r>
      <w:r w:rsidR="00763BC9">
        <w:rPr>
          <w:rFonts w:ascii="Arial" w:hAnsi="Arial" w:cs="Arial"/>
          <w:noProof/>
          <w:sz w:val="24"/>
          <w:szCs w:val="24"/>
        </w:rPr>
        <w:t>i</w:t>
      </w:r>
      <w:r w:rsidRPr="00B7093C">
        <w:rPr>
          <w:rFonts w:ascii="Arial" w:hAnsi="Arial" w:cs="Arial"/>
          <w:noProof/>
          <w:sz w:val="24"/>
          <w:szCs w:val="24"/>
        </w:rPr>
        <w:t xml:space="preserve">nvolvement </w:t>
      </w:r>
      <w:r w:rsidR="00763BC9">
        <w:rPr>
          <w:rFonts w:ascii="Arial" w:hAnsi="Arial" w:cs="Arial"/>
          <w:noProof/>
          <w:sz w:val="24"/>
          <w:szCs w:val="24"/>
        </w:rPr>
        <w:t>p</w:t>
      </w:r>
      <w:r w:rsidRPr="00B7093C">
        <w:rPr>
          <w:rFonts w:ascii="Arial" w:hAnsi="Arial" w:cs="Arial"/>
          <w:noProof/>
          <w:sz w:val="24"/>
          <w:szCs w:val="24"/>
        </w:rPr>
        <w:t>lan for public engagement</w:t>
      </w:r>
    </w:p>
    <w:p w14:paraId="5396A5D7" w14:textId="77777777" w:rsidR="00F60BC1" w:rsidRPr="00B7093C" w:rsidRDefault="00F60BC1" w:rsidP="00B7093C">
      <w:pPr>
        <w:pStyle w:val="ListParagraph"/>
        <w:numPr>
          <w:ilvl w:val="0"/>
          <w:numId w:val="24"/>
        </w:numPr>
        <w:spacing w:line="276" w:lineRule="auto"/>
        <w:contextualSpacing w:val="0"/>
        <w:rPr>
          <w:rFonts w:ascii="Arial" w:hAnsi="Arial" w:cs="Arial"/>
          <w:noProof/>
          <w:sz w:val="24"/>
          <w:szCs w:val="24"/>
        </w:rPr>
      </w:pPr>
      <w:r w:rsidRPr="00B7093C">
        <w:rPr>
          <w:rFonts w:ascii="Arial" w:hAnsi="Arial" w:cs="Arial"/>
          <w:noProof/>
          <w:sz w:val="24"/>
          <w:szCs w:val="24"/>
        </w:rPr>
        <w:t>Ensuring relevant existing organisations, groups and networks are involved and helping to inform the approach to public engagement</w:t>
      </w:r>
    </w:p>
    <w:p w14:paraId="5564F83B" w14:textId="77777777" w:rsidR="00F60BC1" w:rsidRPr="00B7093C" w:rsidRDefault="00F60BC1" w:rsidP="00B7093C">
      <w:pPr>
        <w:pStyle w:val="ListParagraph"/>
        <w:numPr>
          <w:ilvl w:val="0"/>
          <w:numId w:val="24"/>
        </w:numPr>
        <w:spacing w:line="276" w:lineRule="auto"/>
        <w:contextualSpacing w:val="0"/>
        <w:rPr>
          <w:rFonts w:ascii="Arial" w:hAnsi="Arial" w:cs="Arial"/>
          <w:noProof/>
          <w:sz w:val="24"/>
          <w:szCs w:val="24"/>
        </w:rPr>
      </w:pPr>
      <w:r w:rsidRPr="00B7093C">
        <w:rPr>
          <w:rFonts w:ascii="Arial" w:hAnsi="Arial" w:cs="Arial"/>
          <w:noProof/>
          <w:sz w:val="24"/>
          <w:szCs w:val="24"/>
        </w:rPr>
        <w:t>Delivery of the public engagement, and production of a report based on the findings of the engagement highlighting main themes and any gaps or priorities.</w:t>
      </w:r>
    </w:p>
    <w:p w14:paraId="1D93C215" w14:textId="77777777" w:rsidR="00F60BC1" w:rsidRPr="00B7093C" w:rsidRDefault="00F60BC1" w:rsidP="00B7093C">
      <w:pPr>
        <w:spacing w:line="276" w:lineRule="auto"/>
        <w:rPr>
          <w:rFonts w:cs="Arial"/>
          <w:noProof/>
        </w:rPr>
      </w:pPr>
    </w:p>
    <w:p w14:paraId="48896084" w14:textId="2684A570" w:rsidR="00F60BC1" w:rsidRPr="00B7093C" w:rsidRDefault="00F60BC1" w:rsidP="00B7093C">
      <w:pPr>
        <w:spacing w:line="276" w:lineRule="auto"/>
        <w:rPr>
          <w:rFonts w:cs="Arial"/>
          <w:noProof/>
        </w:rPr>
      </w:pPr>
      <w:r w:rsidRPr="00B7093C">
        <w:rPr>
          <w:rFonts w:cs="Arial"/>
          <w:noProof/>
        </w:rPr>
        <w:t xml:space="preserve">Equality Impact Assessments (EIAs) are undertaken where new policies, strategies or services are being developed, or where there are plans to develop or change existing ones.  The process of completing an EIA aims to ensure that such activities promote equality, challenge discrimination and are genuinely accessible to everyone. </w:t>
      </w:r>
    </w:p>
    <w:p w14:paraId="59488D54" w14:textId="597F01B0" w:rsidR="00F60BC1" w:rsidRPr="00B7093C" w:rsidRDefault="00F60BC1" w:rsidP="00B7093C">
      <w:pPr>
        <w:spacing w:line="276" w:lineRule="auto"/>
        <w:rPr>
          <w:rFonts w:cs="Arial"/>
          <w:noProof/>
        </w:rPr>
      </w:pPr>
      <w:r w:rsidRPr="00B7093C">
        <w:rPr>
          <w:rFonts w:cs="Arial"/>
          <w:noProof/>
        </w:rPr>
        <w:t>EIAs focus on quality and equality issues, and offer a proactive approach to achieving fair and appropriate outcomes for patients, staff and local communities. They help us to consider the actual or likely effect of a change or a development on people who are identified under “</w:t>
      </w:r>
      <w:r w:rsidR="00763BC9">
        <w:rPr>
          <w:rFonts w:cs="Arial"/>
          <w:noProof/>
        </w:rPr>
        <w:t>p</w:t>
      </w:r>
      <w:r w:rsidRPr="00B7093C">
        <w:rPr>
          <w:rFonts w:cs="Arial"/>
          <w:noProof/>
        </w:rPr>
        <w:t xml:space="preserve">rotected </w:t>
      </w:r>
      <w:r w:rsidR="00763BC9">
        <w:rPr>
          <w:rFonts w:cs="Arial"/>
          <w:noProof/>
        </w:rPr>
        <w:t>c</w:t>
      </w:r>
      <w:r w:rsidRPr="00B7093C">
        <w:rPr>
          <w:rFonts w:cs="Arial"/>
          <w:noProof/>
        </w:rPr>
        <w:t xml:space="preserve">haracteristics” in </w:t>
      </w:r>
      <w:r w:rsidR="00763BC9">
        <w:rPr>
          <w:rFonts w:cs="Arial"/>
          <w:noProof/>
        </w:rPr>
        <w:t>t</w:t>
      </w:r>
      <w:r w:rsidRPr="00B7093C">
        <w:rPr>
          <w:rFonts w:cs="Arial"/>
          <w:noProof/>
        </w:rPr>
        <w:t>he Equality Act (2010). These are:</w:t>
      </w:r>
    </w:p>
    <w:p w14:paraId="4F62C680"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Age</w:t>
      </w:r>
    </w:p>
    <w:p w14:paraId="1B66076D"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Disability</w:t>
      </w:r>
    </w:p>
    <w:p w14:paraId="34379BCB"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Gender reassignment</w:t>
      </w:r>
    </w:p>
    <w:p w14:paraId="54608141"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Marriage and civil partnership</w:t>
      </w:r>
    </w:p>
    <w:p w14:paraId="154B7188"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Pregnancy and maternity</w:t>
      </w:r>
    </w:p>
    <w:p w14:paraId="0A4F3CDC"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lastRenderedPageBreak/>
        <w:t>Race</w:t>
      </w:r>
    </w:p>
    <w:p w14:paraId="1CDE7E38"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Religion and belief</w:t>
      </w:r>
    </w:p>
    <w:p w14:paraId="1E9CE9F6"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Sex</w:t>
      </w:r>
    </w:p>
    <w:p w14:paraId="04C83E04" w14:textId="77777777" w:rsidR="00F60BC1" w:rsidRPr="00B7093C" w:rsidRDefault="00F60BC1" w:rsidP="00B7093C">
      <w:pPr>
        <w:pStyle w:val="ListParagraph"/>
        <w:numPr>
          <w:ilvl w:val="0"/>
          <w:numId w:val="25"/>
        </w:numPr>
        <w:spacing w:line="276" w:lineRule="auto"/>
        <w:rPr>
          <w:rFonts w:ascii="Arial" w:hAnsi="Arial" w:cs="Arial"/>
          <w:noProof/>
          <w:sz w:val="24"/>
          <w:szCs w:val="24"/>
        </w:rPr>
      </w:pPr>
      <w:r w:rsidRPr="00B7093C">
        <w:rPr>
          <w:rFonts w:ascii="Arial" w:hAnsi="Arial" w:cs="Arial"/>
          <w:noProof/>
          <w:sz w:val="24"/>
          <w:szCs w:val="24"/>
        </w:rPr>
        <w:t>Sexual orientation</w:t>
      </w:r>
    </w:p>
    <w:p w14:paraId="10FFC30C" w14:textId="77777777" w:rsidR="00F60BC1" w:rsidRPr="00B7093C" w:rsidRDefault="00F60BC1" w:rsidP="00B7093C">
      <w:pPr>
        <w:spacing w:line="276" w:lineRule="auto"/>
        <w:rPr>
          <w:rFonts w:eastAsiaTheme="majorEastAsia" w:cs="Arial"/>
          <w:b/>
          <w:bCs/>
          <w:color w:val="005EB8"/>
        </w:rPr>
      </w:pPr>
    </w:p>
    <w:p w14:paraId="3EEA618D" w14:textId="167E4638" w:rsidR="00F60BC1" w:rsidRPr="00B7093C" w:rsidRDefault="00F60BC1" w:rsidP="00B7093C">
      <w:pPr>
        <w:spacing w:line="276" w:lineRule="auto"/>
        <w:rPr>
          <w:rFonts w:cs="Arial"/>
          <w:noProof/>
        </w:rPr>
      </w:pPr>
      <w:r w:rsidRPr="00B7093C">
        <w:rPr>
          <w:rFonts w:cs="Arial"/>
          <w:noProof/>
        </w:rPr>
        <w:t xml:space="preserve">An initial virtual reference group (VRG) was set up towards the end of 2021 to inform this work and document. Local third sector and peer-led support groups, networks, organisations and volunteers were invited to take part, and did, through the VRG. To date this group has shaped the ambition and principles outlined in </w:t>
      </w:r>
      <w:hyperlink w:anchor="_1.1_Purpose" w:history="1">
        <w:r w:rsidRPr="00B1451A">
          <w:rPr>
            <w:rStyle w:val="Hyperlink"/>
            <w:rFonts w:cs="Arial"/>
            <w:noProof/>
          </w:rPr>
          <w:t>section 1</w:t>
        </w:r>
      </w:hyperlink>
      <w:r w:rsidRPr="00B7093C">
        <w:rPr>
          <w:rFonts w:cs="Arial"/>
          <w:noProof/>
        </w:rPr>
        <w:t>.</w:t>
      </w:r>
    </w:p>
    <w:p w14:paraId="39B59071" w14:textId="77777777" w:rsidR="00583E3B" w:rsidRPr="00B7093C" w:rsidRDefault="00583E3B" w:rsidP="00B7093C">
      <w:pPr>
        <w:spacing w:line="276" w:lineRule="auto"/>
        <w:rPr>
          <w:rFonts w:cs="Arial"/>
          <w:noProof/>
        </w:rPr>
      </w:pPr>
    </w:p>
    <w:p w14:paraId="4C563A97" w14:textId="327421E9" w:rsidR="00F60BC1" w:rsidRDefault="00F60BC1" w:rsidP="00B7093C">
      <w:pPr>
        <w:spacing w:line="276" w:lineRule="auto"/>
        <w:rPr>
          <w:rFonts w:cs="Arial"/>
          <w:noProof/>
        </w:rPr>
      </w:pPr>
      <w:r w:rsidRPr="00B7093C">
        <w:rPr>
          <w:rFonts w:cs="Arial"/>
          <w:noProof/>
        </w:rPr>
        <w:t>In preparation for the wider public engagement work, the role of the VRG will be reviewed to consider how it can best add value to what is currently in place across Leeds. Established support and peer-led groups and networks across the city, and staff delivering the services, are the ones hearing from people who have had a stroke, and their families and carers. It is important we begin with them as we develop effective ways for people and patients to be involved.</w:t>
      </w:r>
      <w:r w:rsidR="00CA5421" w:rsidRPr="00B7093C">
        <w:rPr>
          <w:rFonts w:cs="Arial"/>
          <w:noProof/>
        </w:rPr>
        <w:t xml:space="preserve"> </w:t>
      </w:r>
      <w:r w:rsidRPr="00B7093C">
        <w:rPr>
          <w:rFonts w:cs="Arial"/>
          <w:noProof/>
        </w:rPr>
        <w:t xml:space="preserve">The VRG is also committed to supporting FAST Campaign promotion (Stroke Awareness) and exploring opportunities to cascade messaging and adapt locally. </w:t>
      </w:r>
    </w:p>
    <w:p w14:paraId="2C45A949" w14:textId="77777777" w:rsidR="00B1451A" w:rsidRPr="00B7093C" w:rsidRDefault="00B1451A" w:rsidP="00B7093C">
      <w:pPr>
        <w:spacing w:line="276" w:lineRule="auto"/>
        <w:rPr>
          <w:rFonts w:cs="Arial"/>
        </w:rPr>
      </w:pPr>
    </w:p>
    <w:p w14:paraId="23129217" w14:textId="77777777" w:rsidR="00F60BC1" w:rsidRPr="00B7093C" w:rsidRDefault="00F60BC1" w:rsidP="00B1451A">
      <w:pPr>
        <w:pStyle w:val="Heading2"/>
      </w:pPr>
      <w:bookmarkStart w:id="151" w:name="_6.2_Stroke_Prevention"/>
      <w:bookmarkStart w:id="152" w:name="_Toc121750786"/>
      <w:bookmarkEnd w:id="151"/>
      <w:r w:rsidRPr="00B7093C">
        <w:t>6.2 Stroke Prevention in Leeds</w:t>
      </w:r>
      <w:bookmarkEnd w:id="152"/>
    </w:p>
    <w:p w14:paraId="1A7B5107" w14:textId="40D54668" w:rsidR="00F60BC1" w:rsidRPr="00B7093C" w:rsidRDefault="00F60BC1" w:rsidP="00B7093C">
      <w:pPr>
        <w:spacing w:line="276" w:lineRule="auto"/>
        <w:rPr>
          <w:rFonts w:cs="Arial"/>
        </w:rPr>
      </w:pPr>
      <w:r w:rsidRPr="00B7093C">
        <w:rPr>
          <w:rFonts w:cs="Arial"/>
        </w:rPr>
        <w:t xml:space="preserve">A key priority in Leeds, is our collaborative work on avoiding the occurrence of stroke by focusing efforts on our </w:t>
      </w:r>
      <w:r w:rsidR="00B1451A" w:rsidRPr="00B7093C">
        <w:rPr>
          <w:rFonts w:cs="Arial"/>
        </w:rPr>
        <w:t>cardiovascular disease</w:t>
      </w:r>
      <w:r w:rsidR="00B1451A">
        <w:rPr>
          <w:rFonts w:cs="Arial"/>
        </w:rPr>
        <w:t xml:space="preserve"> (CVD)</w:t>
      </w:r>
      <w:r w:rsidR="00B1451A" w:rsidRPr="00B7093C">
        <w:rPr>
          <w:rFonts w:cs="Arial"/>
        </w:rPr>
        <w:t xml:space="preserve"> prevention</w:t>
      </w:r>
      <w:r w:rsidRPr="00B7093C">
        <w:rPr>
          <w:rFonts w:cs="Arial"/>
        </w:rPr>
        <w:t xml:space="preserve"> programme of work. As identified in </w:t>
      </w:r>
      <w:hyperlink w:anchor="_5.6_SSNAP_data" w:history="1">
        <w:r w:rsidRPr="00B1451A">
          <w:rPr>
            <w:rStyle w:val="Hyperlink"/>
            <w:rFonts w:cs="Arial"/>
          </w:rPr>
          <w:t>section 5.6,</w:t>
        </w:r>
      </w:hyperlink>
      <w:r w:rsidRPr="00B7093C">
        <w:rPr>
          <w:rFonts w:cs="Arial"/>
        </w:rPr>
        <w:t xml:space="preserve"> a significant percentage of people experiencing stroke live with a long-term condition</w:t>
      </w:r>
      <w:r w:rsidR="00B1451A">
        <w:rPr>
          <w:rFonts w:cs="Arial"/>
        </w:rPr>
        <w:t xml:space="preserve"> </w:t>
      </w:r>
      <w:r w:rsidRPr="00B7093C">
        <w:rPr>
          <w:rFonts w:cs="Arial"/>
        </w:rPr>
        <w:t>/</w:t>
      </w:r>
      <w:r w:rsidR="00B1451A">
        <w:rPr>
          <w:rFonts w:cs="Arial"/>
        </w:rPr>
        <w:t xml:space="preserve"> </w:t>
      </w:r>
      <w:r w:rsidRPr="00B7093C">
        <w:rPr>
          <w:rFonts w:cs="Arial"/>
        </w:rPr>
        <w:t xml:space="preserve">risk factor which can be a contributing cause of </w:t>
      </w:r>
      <w:r w:rsidR="00B1451A">
        <w:rPr>
          <w:rFonts w:cs="Arial"/>
        </w:rPr>
        <w:t>s</w:t>
      </w:r>
      <w:r w:rsidRPr="00B7093C">
        <w:rPr>
          <w:rFonts w:cs="Arial"/>
        </w:rPr>
        <w:t>troke (</w:t>
      </w:r>
      <w:hyperlink w:anchor="_2.2_Causes_of" w:history="1">
        <w:r w:rsidRPr="00B1451A">
          <w:rPr>
            <w:rStyle w:val="Hyperlink"/>
            <w:rFonts w:cs="Arial"/>
          </w:rPr>
          <w:t>section 2.2</w:t>
        </w:r>
      </w:hyperlink>
      <w:r w:rsidRPr="00B7093C">
        <w:rPr>
          <w:rFonts w:cs="Arial"/>
        </w:rPr>
        <w:t>). In Leeds</w:t>
      </w:r>
      <w:r w:rsidR="00B1451A">
        <w:rPr>
          <w:rFonts w:cs="Arial"/>
        </w:rPr>
        <w:t>,</w:t>
      </w:r>
      <w:r w:rsidRPr="00B7093C">
        <w:rPr>
          <w:rFonts w:cs="Arial"/>
        </w:rPr>
        <w:t xml:space="preserve"> we are experiencing a slightly higher rate of stroke</w:t>
      </w:r>
      <w:r w:rsidR="00B1451A">
        <w:rPr>
          <w:rFonts w:cs="Arial"/>
        </w:rPr>
        <w:t xml:space="preserve"> </w:t>
      </w:r>
      <w:r w:rsidRPr="00B7093C">
        <w:rPr>
          <w:rFonts w:cs="Arial"/>
        </w:rPr>
        <w:t>/</w:t>
      </w:r>
      <w:r w:rsidR="00B1451A">
        <w:rPr>
          <w:rFonts w:cs="Arial"/>
        </w:rPr>
        <w:t xml:space="preserve"> </w:t>
      </w:r>
      <w:r w:rsidRPr="00B7093C">
        <w:rPr>
          <w:rFonts w:cs="Arial"/>
        </w:rPr>
        <w:t xml:space="preserve">admission, when compared with the national average, and we need to focus our attention on reducing this rate via prevention. </w:t>
      </w:r>
    </w:p>
    <w:p w14:paraId="53B7C558" w14:textId="77777777" w:rsidR="00583E3B" w:rsidRPr="00B7093C" w:rsidRDefault="00583E3B" w:rsidP="00B7093C">
      <w:pPr>
        <w:spacing w:line="276" w:lineRule="auto"/>
        <w:rPr>
          <w:rFonts w:cs="Arial"/>
        </w:rPr>
      </w:pPr>
    </w:p>
    <w:p w14:paraId="07E036C3" w14:textId="58B477C7" w:rsidR="00F60BC1" w:rsidRPr="00B7093C" w:rsidRDefault="00F60BC1" w:rsidP="00B7093C">
      <w:pPr>
        <w:spacing w:line="276" w:lineRule="auto"/>
        <w:rPr>
          <w:rFonts w:cs="Arial"/>
        </w:rPr>
      </w:pPr>
      <w:r w:rsidRPr="00B7093C">
        <w:rPr>
          <w:rFonts w:cs="Arial"/>
        </w:rPr>
        <w:t xml:space="preserve">In Leeds we have established a CVD Steering Group, and </w:t>
      </w:r>
      <w:r w:rsidR="00B1451A" w:rsidRPr="00B7093C">
        <w:rPr>
          <w:rFonts w:cs="Arial"/>
        </w:rPr>
        <w:t>several</w:t>
      </w:r>
      <w:r w:rsidRPr="00B7093C">
        <w:rPr>
          <w:rFonts w:cs="Arial"/>
        </w:rPr>
        <w:t xml:space="preserve"> workstreams all designed to increase the prevention of CVD and stroke. The steering group and workstreams includ</w:t>
      </w:r>
      <w:r w:rsidR="00F31AA9" w:rsidRPr="00B7093C">
        <w:rPr>
          <w:rFonts w:cs="Arial"/>
        </w:rPr>
        <w:t>e</w:t>
      </w:r>
      <w:r w:rsidRPr="00B7093C">
        <w:rPr>
          <w:rFonts w:cs="Arial"/>
        </w:rPr>
        <w:t xml:space="preserve"> representation from all partners in Leeds, including LTHT, LCH, LYPFT, Primary Care, etc. Further governance arrangements are detailed in </w:t>
      </w:r>
      <w:hyperlink w:anchor="_8.1_Governance" w:history="1">
        <w:r w:rsidRPr="00B1451A">
          <w:rPr>
            <w:rStyle w:val="Hyperlink"/>
            <w:rFonts w:cs="Arial"/>
          </w:rPr>
          <w:t>section 8</w:t>
        </w:r>
      </w:hyperlink>
      <w:r w:rsidRPr="00B7093C">
        <w:rPr>
          <w:rFonts w:cs="Arial"/>
        </w:rPr>
        <w:t xml:space="preserve">. </w:t>
      </w:r>
    </w:p>
    <w:p w14:paraId="5FBFDBEF" w14:textId="2BF7BA31" w:rsidR="00696BE9" w:rsidRDefault="00F60BC1" w:rsidP="00B7093C">
      <w:pPr>
        <w:spacing w:line="276" w:lineRule="auto"/>
        <w:rPr>
          <w:rFonts w:cs="Arial"/>
        </w:rPr>
      </w:pPr>
      <w:r w:rsidRPr="00B7093C">
        <w:rPr>
          <w:rFonts w:cs="Arial"/>
        </w:rPr>
        <w:t>CVD Prevention workstreams and their priorities are summarised below:</w:t>
      </w:r>
    </w:p>
    <w:p w14:paraId="59AEB028" w14:textId="77777777" w:rsidR="00B1451A" w:rsidRPr="00B7093C" w:rsidRDefault="00B1451A" w:rsidP="00B7093C">
      <w:pPr>
        <w:spacing w:line="276" w:lineRule="auto"/>
        <w:rPr>
          <w:rFonts w:cs="Arial"/>
        </w:rPr>
      </w:pPr>
    </w:p>
    <w:p w14:paraId="35915C96" w14:textId="1BC0DDC7" w:rsidR="00F60BC1" w:rsidRPr="00B7093C" w:rsidRDefault="00F60BC1" w:rsidP="00B1451A">
      <w:pPr>
        <w:pStyle w:val="Heading3"/>
      </w:pPr>
      <w:bookmarkStart w:id="153" w:name="_Toc121750787"/>
      <w:r w:rsidRPr="00B7093C">
        <w:t>Anti-coagulation and Thrombosis</w:t>
      </w:r>
      <w:bookmarkEnd w:id="153"/>
    </w:p>
    <w:p w14:paraId="2499BF0F" w14:textId="1DA8DDE1" w:rsidR="00F60BC1" w:rsidRPr="00B7093C" w:rsidRDefault="00F60BC1" w:rsidP="00B7093C">
      <w:pPr>
        <w:spacing w:line="276" w:lineRule="auto"/>
        <w:rPr>
          <w:rFonts w:cs="Arial"/>
        </w:rPr>
      </w:pPr>
      <w:r w:rsidRPr="00B7093C">
        <w:rPr>
          <w:rFonts w:cs="Arial"/>
        </w:rPr>
        <w:t>In Leeds</w:t>
      </w:r>
      <w:r w:rsidR="00B1451A">
        <w:rPr>
          <w:rFonts w:cs="Arial"/>
        </w:rPr>
        <w:t>,</w:t>
      </w:r>
      <w:r w:rsidRPr="00B7093C">
        <w:rPr>
          <w:rFonts w:cs="Arial"/>
        </w:rPr>
        <w:t xml:space="preserve"> we are working hard to implement NHS</w:t>
      </w:r>
      <w:r w:rsidR="00F31AA9" w:rsidRPr="00B7093C">
        <w:rPr>
          <w:rFonts w:cs="Arial"/>
        </w:rPr>
        <w:t xml:space="preserve"> England’s</w:t>
      </w:r>
      <w:r w:rsidRPr="00B7093C">
        <w:rPr>
          <w:rFonts w:cs="Arial"/>
        </w:rPr>
        <w:t xml:space="preserve"> Detect, Protect and Perfect programme which is designed to prevent atrial fibrillation (AF) related strokes. </w:t>
      </w:r>
    </w:p>
    <w:p w14:paraId="394370C0" w14:textId="77777777" w:rsidR="00F60BC1" w:rsidRPr="00B7093C" w:rsidRDefault="00F60BC1" w:rsidP="00B7093C">
      <w:pPr>
        <w:spacing w:line="276" w:lineRule="auto"/>
        <w:rPr>
          <w:rFonts w:cs="Arial"/>
        </w:rPr>
      </w:pPr>
      <w:r w:rsidRPr="00B7093C">
        <w:rPr>
          <w:rFonts w:cs="Arial"/>
        </w:rPr>
        <w:t>Every year in Leeds about 280 (SSNAP 2021-2022) people get admitted to hospital with a stroke due to AF. More than two thirds of these people, despite being known to have AF before their stroke, are not receiving anticoagulation of any sort.</w:t>
      </w:r>
    </w:p>
    <w:p w14:paraId="4FEA5868" w14:textId="77777777" w:rsidR="00583E3B" w:rsidRPr="00B7093C" w:rsidRDefault="00583E3B" w:rsidP="00B7093C">
      <w:pPr>
        <w:spacing w:line="276" w:lineRule="auto"/>
        <w:rPr>
          <w:rFonts w:cs="Arial"/>
        </w:rPr>
      </w:pPr>
    </w:p>
    <w:p w14:paraId="6B494878" w14:textId="2912C3B2" w:rsidR="00F60BC1" w:rsidRPr="00B7093C" w:rsidRDefault="00F60BC1" w:rsidP="00B7093C">
      <w:pPr>
        <w:spacing w:line="276" w:lineRule="auto"/>
        <w:rPr>
          <w:rFonts w:cs="Arial"/>
        </w:rPr>
      </w:pPr>
      <w:r w:rsidRPr="00B7093C">
        <w:rPr>
          <w:rFonts w:cs="Arial"/>
        </w:rPr>
        <w:lastRenderedPageBreak/>
        <w:t xml:space="preserve">Stroke caused by AF tends to be severe and is associated with significant mortality and morbidity. Detecting AF through opportunistic pulse checks is essential, with significant education underway with primary care on the importance of AF detection in Leeds. In April 2022, all GP practices were provided with training via Target education sessions. </w:t>
      </w:r>
    </w:p>
    <w:p w14:paraId="19E7C1A1" w14:textId="77777777" w:rsidR="00CA5421" w:rsidRPr="00B7093C" w:rsidRDefault="00CA5421" w:rsidP="00B7093C">
      <w:pPr>
        <w:spacing w:line="276" w:lineRule="auto"/>
        <w:rPr>
          <w:rFonts w:cs="Arial"/>
        </w:rPr>
      </w:pPr>
    </w:p>
    <w:p w14:paraId="1AAE39E6" w14:textId="2B32FC4B" w:rsidR="00F60BC1" w:rsidRPr="00B7093C" w:rsidRDefault="00F60BC1" w:rsidP="00B7093C">
      <w:pPr>
        <w:spacing w:line="276" w:lineRule="auto"/>
        <w:rPr>
          <w:rFonts w:cs="Arial"/>
        </w:rPr>
      </w:pPr>
      <w:r w:rsidRPr="00B7093C">
        <w:rPr>
          <w:rFonts w:cs="Arial"/>
        </w:rPr>
        <w:t xml:space="preserve">Once AF is detected, we are prioritising protect and perfect models of delivery in Leeds. We are currently piloting AF MDTs to support primary care in ensuring patients are adequately anti-coagulated through the provision of education, expert knowledge and advice and guidance. Our priority is to evaluate the MDT </w:t>
      </w:r>
      <w:r w:rsidR="00583E3B" w:rsidRPr="00B7093C">
        <w:rPr>
          <w:rFonts w:cs="Arial"/>
        </w:rPr>
        <w:t>approach and</w:t>
      </w:r>
      <w:r w:rsidRPr="00B7093C">
        <w:rPr>
          <w:rFonts w:cs="Arial"/>
        </w:rPr>
        <w:t xml:space="preserve"> expand</w:t>
      </w:r>
      <w:r w:rsidR="00206D45">
        <w:rPr>
          <w:rFonts w:cs="Arial"/>
        </w:rPr>
        <w:t xml:space="preserve"> </w:t>
      </w:r>
      <w:r w:rsidRPr="00B7093C">
        <w:rPr>
          <w:rFonts w:cs="Arial"/>
        </w:rPr>
        <w:t>/</w:t>
      </w:r>
      <w:r w:rsidR="00206D45">
        <w:rPr>
          <w:rFonts w:cs="Arial"/>
        </w:rPr>
        <w:t xml:space="preserve"> </w:t>
      </w:r>
      <w:r w:rsidRPr="00B7093C">
        <w:rPr>
          <w:rFonts w:cs="Arial"/>
        </w:rPr>
        <w:t xml:space="preserve">provide permanently in Leeds to support medicines optimisation of anticoagulation. </w:t>
      </w:r>
    </w:p>
    <w:p w14:paraId="77C9E5AE" w14:textId="77777777" w:rsidR="00583E3B" w:rsidRPr="00B7093C" w:rsidRDefault="00583E3B" w:rsidP="00B7093C">
      <w:pPr>
        <w:spacing w:line="276" w:lineRule="auto"/>
        <w:rPr>
          <w:rStyle w:val="normaltextrun"/>
          <w:rFonts w:cs="Arial"/>
        </w:rPr>
      </w:pPr>
    </w:p>
    <w:p w14:paraId="09EF6DC8" w14:textId="16EFCFF4" w:rsidR="00F60BC1" w:rsidRPr="00B7093C" w:rsidRDefault="00F60BC1" w:rsidP="00B7093C">
      <w:pPr>
        <w:pStyle w:val="paragraph"/>
        <w:spacing w:before="0" w:beforeAutospacing="0" w:after="0" w:afterAutospacing="0" w:line="276" w:lineRule="auto"/>
        <w:textAlignment w:val="baseline"/>
        <w:rPr>
          <w:rFonts w:ascii="Arial" w:hAnsi="Arial" w:cs="Arial"/>
        </w:rPr>
      </w:pPr>
      <w:r w:rsidRPr="00B7093C">
        <w:rPr>
          <w:rStyle w:val="normaltextrun"/>
          <w:rFonts w:ascii="Arial" w:hAnsi="Arial" w:cs="Arial"/>
          <w:lang w:val="en-US"/>
        </w:rPr>
        <w:t xml:space="preserve">It is </w:t>
      </w:r>
      <w:r w:rsidR="00206D45" w:rsidRPr="00B7093C">
        <w:rPr>
          <w:rStyle w:val="normaltextrun"/>
          <w:rFonts w:ascii="Arial" w:hAnsi="Arial" w:cs="Arial"/>
          <w:lang w:val="en-US"/>
        </w:rPr>
        <w:t>expected</w:t>
      </w:r>
      <w:r w:rsidRPr="00B7093C">
        <w:rPr>
          <w:rStyle w:val="normaltextrun"/>
          <w:rFonts w:ascii="Arial" w:hAnsi="Arial" w:cs="Arial"/>
          <w:lang w:val="en-US"/>
        </w:rPr>
        <w:t xml:space="preserve"> that by increasing our detection of AF (detect), increasing prescribing of anticoagulation (protect) and focusing on improving the quality of prescribing and monitoring of anticoagulation (perfect) we will reduce the number of AF related deaths, strokes and major bleeds. </w:t>
      </w:r>
      <w:r w:rsidRPr="00B7093C">
        <w:rPr>
          <w:rStyle w:val="eop"/>
          <w:rFonts w:ascii="Arial" w:hAnsi="Arial" w:cs="Arial"/>
        </w:rPr>
        <w:t> </w:t>
      </w:r>
    </w:p>
    <w:p w14:paraId="27AD8331" w14:textId="77777777" w:rsidR="00206D45" w:rsidRDefault="00206D45" w:rsidP="00206D45">
      <w:pPr>
        <w:pStyle w:val="Heading3"/>
      </w:pPr>
      <w:bookmarkStart w:id="154" w:name="_Toc121750788"/>
    </w:p>
    <w:p w14:paraId="415356E4" w14:textId="1307A765" w:rsidR="00F60BC1" w:rsidRPr="00B7093C" w:rsidRDefault="00F60BC1" w:rsidP="00206D45">
      <w:pPr>
        <w:pStyle w:val="Heading3"/>
      </w:pPr>
      <w:r w:rsidRPr="00B7093C">
        <w:t>Hypertension</w:t>
      </w:r>
      <w:bookmarkEnd w:id="154"/>
    </w:p>
    <w:p w14:paraId="35393C60" w14:textId="468EBCCD" w:rsidR="00F60BC1" w:rsidRDefault="00F60BC1" w:rsidP="00B7093C">
      <w:pPr>
        <w:spacing w:line="276" w:lineRule="auto"/>
        <w:rPr>
          <w:rFonts w:cs="Arial"/>
        </w:rPr>
      </w:pPr>
      <w:r w:rsidRPr="00B7093C">
        <w:rPr>
          <w:rFonts w:cs="Arial"/>
        </w:rPr>
        <w:t xml:space="preserve">High blood pressure is a major risk factor for stroke. High blood pressure adds to heart’s workload and damages arteries and organs over time. Compared to people whose blood pressure is normal, people with high blood pressure are more likely to have a stroke. 20% of people experiencing a stroke in Leeds have a diagnosis of hypertension. </w:t>
      </w:r>
    </w:p>
    <w:p w14:paraId="6CEDE1AE" w14:textId="77777777" w:rsidR="00206D45" w:rsidRPr="00B7093C" w:rsidRDefault="00206D45" w:rsidP="00B7093C">
      <w:pPr>
        <w:spacing w:line="276" w:lineRule="auto"/>
        <w:rPr>
          <w:rFonts w:cs="Arial"/>
        </w:rPr>
      </w:pPr>
    </w:p>
    <w:p w14:paraId="6FCDF6A7" w14:textId="5C445724" w:rsidR="00F60BC1" w:rsidRPr="00B7093C" w:rsidRDefault="00F60BC1" w:rsidP="00B7093C">
      <w:pPr>
        <w:spacing w:line="276" w:lineRule="auto"/>
        <w:rPr>
          <w:rFonts w:cs="Arial"/>
        </w:rPr>
      </w:pPr>
      <w:r w:rsidRPr="00B7093C">
        <w:rPr>
          <w:rFonts w:cs="Arial"/>
        </w:rPr>
        <w:t>We are working to identify and diagnose hypertension earlier in Leeds, through:</w:t>
      </w:r>
    </w:p>
    <w:p w14:paraId="44CFE7EE" w14:textId="77777777" w:rsidR="00CA5421" w:rsidRPr="00B7093C" w:rsidRDefault="00CA5421" w:rsidP="00B7093C">
      <w:pPr>
        <w:spacing w:line="276" w:lineRule="auto"/>
        <w:rPr>
          <w:rFonts w:cs="Arial"/>
          <w:u w:val="single"/>
        </w:rPr>
      </w:pPr>
    </w:p>
    <w:p w14:paraId="4B7C6552" w14:textId="4D882360" w:rsidR="00F60BC1" w:rsidRPr="00B7093C" w:rsidRDefault="00F60BC1" w:rsidP="00B7093C">
      <w:pPr>
        <w:pStyle w:val="ListParagraph"/>
        <w:numPr>
          <w:ilvl w:val="0"/>
          <w:numId w:val="26"/>
        </w:numPr>
        <w:spacing w:after="200" w:line="276" w:lineRule="auto"/>
        <w:rPr>
          <w:rFonts w:ascii="Arial" w:hAnsi="Arial" w:cs="Arial"/>
          <w:sz w:val="24"/>
          <w:szCs w:val="24"/>
          <w:u w:val="single"/>
        </w:rPr>
      </w:pPr>
      <w:r w:rsidRPr="00B7093C">
        <w:rPr>
          <w:rFonts w:ascii="Arial" w:hAnsi="Arial" w:cs="Arial"/>
          <w:sz w:val="24"/>
          <w:szCs w:val="24"/>
        </w:rPr>
        <w:t>The roll-out of Blood Pressure Monitoring@Home schemes (2,800 blood pressure monitors issued in 2021</w:t>
      </w:r>
      <w:r w:rsidR="00206D45">
        <w:rPr>
          <w:rFonts w:ascii="Arial" w:hAnsi="Arial" w:cs="Arial"/>
          <w:sz w:val="24"/>
          <w:szCs w:val="24"/>
        </w:rPr>
        <w:t xml:space="preserve"> </w:t>
      </w:r>
      <w:r w:rsidRPr="00B7093C">
        <w:rPr>
          <w:rFonts w:ascii="Arial" w:hAnsi="Arial" w:cs="Arial"/>
          <w:sz w:val="24"/>
          <w:szCs w:val="24"/>
        </w:rPr>
        <w:t>/</w:t>
      </w:r>
      <w:r w:rsidR="00206D45">
        <w:rPr>
          <w:rFonts w:ascii="Arial" w:hAnsi="Arial" w:cs="Arial"/>
          <w:sz w:val="24"/>
          <w:szCs w:val="24"/>
        </w:rPr>
        <w:t xml:space="preserve"> </w:t>
      </w:r>
      <w:r w:rsidRPr="00B7093C">
        <w:rPr>
          <w:rFonts w:ascii="Arial" w:hAnsi="Arial" w:cs="Arial"/>
          <w:sz w:val="24"/>
          <w:szCs w:val="24"/>
        </w:rPr>
        <w:t>2022 alone in Leeds), to support people in diagnosis and self-management at home.</w:t>
      </w:r>
    </w:p>
    <w:p w14:paraId="7E47CFFB" w14:textId="5CE02ACC" w:rsidR="00F60BC1" w:rsidRPr="00B7093C" w:rsidRDefault="00F60BC1" w:rsidP="00B7093C">
      <w:pPr>
        <w:pStyle w:val="ListParagraph"/>
        <w:numPr>
          <w:ilvl w:val="0"/>
          <w:numId w:val="26"/>
        </w:numPr>
        <w:spacing w:after="200" w:line="276" w:lineRule="auto"/>
        <w:rPr>
          <w:rFonts w:ascii="Arial" w:hAnsi="Arial" w:cs="Arial"/>
          <w:sz w:val="24"/>
          <w:szCs w:val="24"/>
          <w:u w:val="single"/>
        </w:rPr>
      </w:pPr>
      <w:r w:rsidRPr="00B7093C">
        <w:rPr>
          <w:rFonts w:ascii="Arial" w:hAnsi="Arial" w:cs="Arial"/>
          <w:sz w:val="24"/>
          <w:szCs w:val="24"/>
        </w:rPr>
        <w:t xml:space="preserve">Providing opportunistic blood pressure testing/case finding opportunities by working with local employers, local </w:t>
      </w:r>
      <w:r w:rsidR="00DF7BE5" w:rsidRPr="00B7093C">
        <w:rPr>
          <w:rFonts w:ascii="Arial" w:hAnsi="Arial" w:cs="Arial"/>
          <w:sz w:val="24"/>
          <w:szCs w:val="24"/>
        </w:rPr>
        <w:t>communities and</w:t>
      </w:r>
      <w:r w:rsidRPr="00B7093C">
        <w:rPr>
          <w:rFonts w:ascii="Arial" w:hAnsi="Arial" w:cs="Arial"/>
          <w:sz w:val="24"/>
          <w:szCs w:val="24"/>
        </w:rPr>
        <w:t xml:space="preserve"> the third sector to target communities who may not usually present or engage within primary care settings.</w:t>
      </w:r>
    </w:p>
    <w:p w14:paraId="2402BE2E" w14:textId="52D74555" w:rsidR="00F60BC1" w:rsidRPr="00B7093C" w:rsidRDefault="00F60BC1" w:rsidP="00B7093C">
      <w:pPr>
        <w:pStyle w:val="ListParagraph"/>
        <w:numPr>
          <w:ilvl w:val="0"/>
          <w:numId w:val="26"/>
        </w:numPr>
        <w:spacing w:after="200" w:line="276" w:lineRule="auto"/>
        <w:rPr>
          <w:rFonts w:ascii="Arial" w:hAnsi="Arial" w:cs="Arial"/>
          <w:sz w:val="24"/>
          <w:szCs w:val="24"/>
          <w:u w:val="single"/>
        </w:rPr>
      </w:pPr>
      <w:r w:rsidRPr="00B7093C">
        <w:rPr>
          <w:rFonts w:ascii="Arial" w:hAnsi="Arial" w:cs="Arial"/>
          <w:sz w:val="24"/>
          <w:szCs w:val="24"/>
        </w:rPr>
        <w:t>Working with our partners to work in a more joined up way and avoid any duplication of workstreams. This includes supporting and promoting the Community Pharmacy Hypertension Service (</w:t>
      </w:r>
      <w:hyperlink r:id="rId36" w:tgtFrame="_blank" w:history="1">
        <w:r w:rsidRPr="00B7093C">
          <w:rPr>
            <w:rStyle w:val="Hyperlink"/>
            <w:rFonts w:ascii="Arial" w:hAnsi="Arial" w:cs="Arial"/>
            <w:sz w:val="24"/>
            <w:szCs w:val="24"/>
          </w:rPr>
          <w:t>Community Pharmacy Hypertension Service</w:t>
        </w:r>
      </w:hyperlink>
      <w:r w:rsidRPr="00B7093C">
        <w:rPr>
          <w:rStyle w:val="Hyperlink"/>
          <w:rFonts w:ascii="Arial" w:hAnsi="Arial" w:cs="Arial"/>
          <w:sz w:val="24"/>
          <w:szCs w:val="24"/>
        </w:rPr>
        <w:t>)</w:t>
      </w:r>
      <w:r w:rsidRPr="00B7093C">
        <w:rPr>
          <w:rFonts w:ascii="Arial" w:hAnsi="Arial" w:cs="Arial"/>
          <w:sz w:val="24"/>
          <w:szCs w:val="24"/>
        </w:rPr>
        <w:t xml:space="preserve"> delivered by West Yorkshire Community Pharmacy. In Quarter 1 of </w:t>
      </w:r>
      <w:r w:rsidR="00206D45">
        <w:rPr>
          <w:rFonts w:ascii="Arial" w:hAnsi="Arial" w:cs="Arial"/>
          <w:sz w:val="24"/>
          <w:szCs w:val="24"/>
        </w:rPr>
        <w:t>20</w:t>
      </w:r>
      <w:r w:rsidRPr="00B7093C">
        <w:rPr>
          <w:rFonts w:ascii="Arial" w:hAnsi="Arial" w:cs="Arial"/>
          <w:sz w:val="24"/>
          <w:szCs w:val="24"/>
        </w:rPr>
        <w:t>22</w:t>
      </w:r>
      <w:r w:rsidR="00206D45">
        <w:rPr>
          <w:rFonts w:ascii="Arial" w:hAnsi="Arial" w:cs="Arial"/>
          <w:sz w:val="24"/>
          <w:szCs w:val="24"/>
        </w:rPr>
        <w:t xml:space="preserve"> </w:t>
      </w:r>
      <w:r w:rsidRPr="00B7093C">
        <w:rPr>
          <w:rFonts w:ascii="Arial" w:hAnsi="Arial" w:cs="Arial"/>
          <w:sz w:val="24"/>
          <w:szCs w:val="24"/>
        </w:rPr>
        <w:t>/</w:t>
      </w:r>
      <w:r w:rsidR="00206D45">
        <w:rPr>
          <w:rFonts w:ascii="Arial" w:hAnsi="Arial" w:cs="Arial"/>
          <w:sz w:val="24"/>
          <w:szCs w:val="24"/>
        </w:rPr>
        <w:t xml:space="preserve"> 20</w:t>
      </w:r>
      <w:r w:rsidRPr="00B7093C">
        <w:rPr>
          <w:rFonts w:ascii="Arial" w:hAnsi="Arial" w:cs="Arial"/>
          <w:sz w:val="24"/>
          <w:szCs w:val="24"/>
        </w:rPr>
        <w:t xml:space="preserve">23, 7078 </w:t>
      </w:r>
      <w:r w:rsidR="00206D45">
        <w:rPr>
          <w:rFonts w:ascii="Arial" w:hAnsi="Arial" w:cs="Arial"/>
          <w:sz w:val="24"/>
          <w:szCs w:val="24"/>
        </w:rPr>
        <w:t>b</w:t>
      </w:r>
      <w:r w:rsidRPr="00B7093C">
        <w:rPr>
          <w:rFonts w:ascii="Arial" w:hAnsi="Arial" w:cs="Arial"/>
          <w:sz w:val="24"/>
          <w:szCs w:val="24"/>
        </w:rPr>
        <w:t xml:space="preserve">lood </w:t>
      </w:r>
      <w:r w:rsidR="00206D45">
        <w:rPr>
          <w:rFonts w:ascii="Arial" w:hAnsi="Arial" w:cs="Arial"/>
          <w:sz w:val="24"/>
          <w:szCs w:val="24"/>
        </w:rPr>
        <w:t>p</w:t>
      </w:r>
      <w:r w:rsidRPr="00B7093C">
        <w:rPr>
          <w:rFonts w:ascii="Arial" w:hAnsi="Arial" w:cs="Arial"/>
          <w:sz w:val="24"/>
          <w:szCs w:val="24"/>
        </w:rPr>
        <w:t xml:space="preserve">ressure checks were carried out in West Yorkshire. As a relatively new service it is expected that these numbers will increase, with targeted work also underway in areas where hypertension detection needs to be improved; for </w:t>
      </w:r>
      <w:r w:rsidR="00DF7BE5" w:rsidRPr="00B7093C">
        <w:rPr>
          <w:rFonts w:ascii="Arial" w:hAnsi="Arial" w:cs="Arial"/>
          <w:sz w:val="24"/>
          <w:szCs w:val="24"/>
        </w:rPr>
        <w:t>example,</w:t>
      </w:r>
      <w:r w:rsidRPr="00B7093C">
        <w:rPr>
          <w:rFonts w:ascii="Arial" w:hAnsi="Arial" w:cs="Arial"/>
          <w:sz w:val="24"/>
          <w:szCs w:val="24"/>
        </w:rPr>
        <w:t xml:space="preserve"> Burmantoffs. </w:t>
      </w:r>
    </w:p>
    <w:p w14:paraId="5EEC4796" w14:textId="5F5C0953" w:rsidR="00583E3B" w:rsidRPr="00B7093C" w:rsidRDefault="00F60BC1" w:rsidP="00B7093C">
      <w:pPr>
        <w:spacing w:line="276" w:lineRule="auto"/>
        <w:rPr>
          <w:rFonts w:cs="Arial"/>
        </w:rPr>
      </w:pPr>
      <w:r w:rsidRPr="00B7093C">
        <w:rPr>
          <w:rFonts w:cs="Arial"/>
        </w:rPr>
        <w:t xml:space="preserve">We are working to improve hypertension treatment, and ensure that people once diagnosed with hypertension, are treated to target (are on the correct medication and reviewed regularly). </w:t>
      </w:r>
    </w:p>
    <w:p w14:paraId="01318444" w14:textId="33ACAD22" w:rsidR="00F60BC1" w:rsidRPr="00206D45" w:rsidRDefault="00206D45" w:rsidP="00206D45">
      <w:pPr>
        <w:pStyle w:val="Heading3"/>
      </w:pPr>
      <w:bookmarkStart w:id="155" w:name="_Toc121750789"/>
      <w:r w:rsidRPr="00206D45">
        <w:rPr>
          <w:rStyle w:val="eop"/>
        </w:rPr>
        <w:lastRenderedPageBreak/>
        <w:t>C</w:t>
      </w:r>
      <w:r w:rsidR="00F60BC1" w:rsidRPr="00206D45">
        <w:t>holesterol and lipid Management</w:t>
      </w:r>
      <w:bookmarkEnd w:id="155"/>
    </w:p>
    <w:p w14:paraId="51FDE678" w14:textId="77777777" w:rsidR="005D225B" w:rsidRDefault="00F60BC1" w:rsidP="00B7093C">
      <w:pPr>
        <w:spacing w:line="276" w:lineRule="auto"/>
        <w:rPr>
          <w:rFonts w:cs="Arial"/>
        </w:rPr>
      </w:pPr>
      <w:r w:rsidRPr="00B7093C">
        <w:rPr>
          <w:rFonts w:cs="Arial"/>
        </w:rPr>
        <w:t xml:space="preserve">High cholesterol is when there is too much of a fatty substance called cholesterol in the blood. It’s mainly caused by eating fatty food, not exercising enough, being overweight, smoking and drinking alcohol. It can also </w:t>
      </w:r>
      <w:proofErr w:type="gramStart"/>
      <w:r w:rsidRPr="00B7093C">
        <w:rPr>
          <w:rFonts w:cs="Arial"/>
        </w:rPr>
        <w:t>run</w:t>
      </w:r>
      <w:r w:rsidR="005D225B">
        <w:rPr>
          <w:rFonts w:cs="Arial"/>
        </w:rPr>
        <w:t xml:space="preserve"> </w:t>
      </w:r>
      <w:r w:rsidRPr="00B7093C">
        <w:rPr>
          <w:rFonts w:cs="Arial"/>
        </w:rPr>
        <w:t>in</w:t>
      </w:r>
      <w:proofErr w:type="gramEnd"/>
      <w:r w:rsidRPr="00B7093C">
        <w:rPr>
          <w:rFonts w:cs="Arial"/>
        </w:rPr>
        <w:t xml:space="preserve"> families (familial hypercholesterolaemia). </w:t>
      </w:r>
    </w:p>
    <w:p w14:paraId="77ABB8C2" w14:textId="77777777" w:rsidR="005D225B" w:rsidRDefault="005D225B" w:rsidP="00B7093C">
      <w:pPr>
        <w:spacing w:line="276" w:lineRule="auto"/>
        <w:rPr>
          <w:rFonts w:cs="Arial"/>
        </w:rPr>
      </w:pPr>
    </w:p>
    <w:p w14:paraId="63ABD5EE" w14:textId="147F6E00" w:rsidR="00F60BC1" w:rsidRPr="00B7093C" w:rsidRDefault="00F60BC1" w:rsidP="00B7093C">
      <w:pPr>
        <w:spacing w:line="276" w:lineRule="auto"/>
        <w:rPr>
          <w:rFonts w:cs="Arial"/>
        </w:rPr>
      </w:pPr>
      <w:r w:rsidRPr="00B7093C">
        <w:rPr>
          <w:rFonts w:cs="Arial"/>
        </w:rPr>
        <w:t xml:space="preserve">Too much cholesterol can block blood vessels causing heart problems or a stroke. </w:t>
      </w:r>
    </w:p>
    <w:p w14:paraId="523AF243" w14:textId="51528417" w:rsidR="00F60BC1" w:rsidRPr="00B7093C" w:rsidRDefault="00F60BC1" w:rsidP="00B7093C">
      <w:pPr>
        <w:spacing w:line="276" w:lineRule="auto"/>
        <w:rPr>
          <w:rFonts w:cs="Arial"/>
        </w:rPr>
      </w:pPr>
      <w:r w:rsidRPr="00B7093C">
        <w:rPr>
          <w:rFonts w:cs="Arial"/>
        </w:rPr>
        <w:t>In Leeds we are working with two PCNs (Cross</w:t>
      </w:r>
      <w:r w:rsidR="005D225B">
        <w:rPr>
          <w:rFonts w:cs="Arial"/>
        </w:rPr>
        <w:t xml:space="preserve"> G</w:t>
      </w:r>
      <w:r w:rsidRPr="00B7093C">
        <w:rPr>
          <w:rFonts w:cs="Arial"/>
        </w:rPr>
        <w:t>ates and West Leeds) to deliver and pilot an MDT and tiered model to the medicines optimisation of lipids to treat cholesterol as below:</w:t>
      </w:r>
    </w:p>
    <w:p w14:paraId="3A6CE1BC" w14:textId="77777777" w:rsidR="00F60BC1" w:rsidRPr="00B7093C" w:rsidRDefault="00F60BC1" w:rsidP="00B7093C">
      <w:pPr>
        <w:pStyle w:val="paragraph"/>
        <w:numPr>
          <w:ilvl w:val="0"/>
          <w:numId w:val="27"/>
        </w:numPr>
        <w:spacing w:before="0" w:beforeAutospacing="0" w:after="0" w:afterAutospacing="0" w:line="276" w:lineRule="auto"/>
        <w:textAlignment w:val="baseline"/>
        <w:rPr>
          <w:rFonts w:ascii="Arial" w:hAnsi="Arial" w:cs="Arial"/>
        </w:rPr>
      </w:pPr>
      <w:r w:rsidRPr="00B7093C">
        <w:rPr>
          <w:rStyle w:val="normaltextrun"/>
          <w:rFonts w:ascii="Arial" w:hAnsi="Arial" w:cs="Arial"/>
          <w:color w:val="000000"/>
        </w:rPr>
        <w:t xml:space="preserve">Support tier 1 (practice-based care) to deliver gold standard lipid optimisation for oral therapies, including addressing the initial needs of someone with statin intolerance. Ensuring access to lesser-known lipid therapies such as </w:t>
      </w:r>
      <w:proofErr w:type="spellStart"/>
      <w:r w:rsidRPr="00B7093C">
        <w:rPr>
          <w:rStyle w:val="normaltextrun"/>
          <w:rFonts w:ascii="Arial" w:hAnsi="Arial" w:cs="Arial"/>
          <w:color w:val="000000"/>
        </w:rPr>
        <w:t>Bempedoic</w:t>
      </w:r>
      <w:proofErr w:type="spellEnd"/>
      <w:r w:rsidRPr="00B7093C">
        <w:rPr>
          <w:rStyle w:val="normaltextrun"/>
          <w:rFonts w:ascii="Arial" w:hAnsi="Arial" w:cs="Arial"/>
          <w:color w:val="000000"/>
        </w:rPr>
        <w:t xml:space="preserve"> acid. </w:t>
      </w:r>
      <w:r w:rsidRPr="00B7093C">
        <w:rPr>
          <w:rStyle w:val="eop"/>
          <w:rFonts w:ascii="Arial" w:hAnsi="Arial" w:cs="Arial"/>
          <w:color w:val="000000"/>
        </w:rPr>
        <w:t> </w:t>
      </w:r>
    </w:p>
    <w:p w14:paraId="7E1CCAA0" w14:textId="77777777" w:rsidR="00F60BC1" w:rsidRPr="00B7093C" w:rsidRDefault="00F60BC1" w:rsidP="00B7093C">
      <w:pPr>
        <w:pStyle w:val="paragraph"/>
        <w:numPr>
          <w:ilvl w:val="0"/>
          <w:numId w:val="27"/>
        </w:numPr>
        <w:spacing w:before="0" w:beforeAutospacing="0" w:after="0" w:afterAutospacing="0" w:line="276" w:lineRule="auto"/>
        <w:textAlignment w:val="baseline"/>
        <w:rPr>
          <w:rFonts w:ascii="Arial" w:hAnsi="Arial" w:cs="Arial"/>
        </w:rPr>
      </w:pPr>
      <w:r w:rsidRPr="00B7093C">
        <w:rPr>
          <w:rStyle w:val="normaltextrun"/>
          <w:rFonts w:ascii="Arial" w:hAnsi="Arial" w:cs="Arial"/>
          <w:color w:val="000000"/>
        </w:rPr>
        <w:t xml:space="preserve">Support tier 2 (PCN level care) to be able to review ongoing care for people with statin intolerance and to initiate, where appropriate the injectable therapy </w:t>
      </w:r>
      <w:proofErr w:type="spellStart"/>
      <w:r w:rsidRPr="00B7093C">
        <w:rPr>
          <w:rStyle w:val="normaltextrun"/>
          <w:rFonts w:ascii="Arial" w:hAnsi="Arial" w:cs="Arial"/>
          <w:color w:val="000000"/>
        </w:rPr>
        <w:t>Inclisiran</w:t>
      </w:r>
      <w:proofErr w:type="spellEnd"/>
      <w:r w:rsidRPr="00B7093C">
        <w:rPr>
          <w:rStyle w:val="normaltextrun"/>
          <w:rFonts w:ascii="Arial" w:hAnsi="Arial" w:cs="Arial"/>
          <w:color w:val="000000"/>
        </w:rPr>
        <w:t> </w:t>
      </w:r>
      <w:r w:rsidRPr="00B7093C">
        <w:rPr>
          <w:rStyle w:val="eop"/>
          <w:rFonts w:ascii="Arial" w:hAnsi="Arial" w:cs="Arial"/>
          <w:color w:val="000000"/>
        </w:rPr>
        <w:t> </w:t>
      </w:r>
    </w:p>
    <w:p w14:paraId="31965A75" w14:textId="77777777" w:rsidR="00F60BC1" w:rsidRPr="00B7093C" w:rsidRDefault="00F60BC1" w:rsidP="00B7093C">
      <w:pPr>
        <w:pStyle w:val="paragraph"/>
        <w:numPr>
          <w:ilvl w:val="0"/>
          <w:numId w:val="27"/>
        </w:numPr>
        <w:spacing w:before="0" w:beforeAutospacing="0" w:after="0" w:afterAutospacing="0" w:line="276" w:lineRule="auto"/>
        <w:textAlignment w:val="baseline"/>
        <w:rPr>
          <w:rStyle w:val="eop"/>
          <w:rFonts w:ascii="Arial" w:hAnsi="Arial" w:cs="Arial"/>
        </w:rPr>
      </w:pPr>
      <w:r w:rsidRPr="00B7093C">
        <w:rPr>
          <w:rStyle w:val="normaltextrun"/>
          <w:rFonts w:ascii="Arial" w:hAnsi="Arial" w:cs="Arial"/>
          <w:color w:val="000000"/>
        </w:rPr>
        <w:t>Support tier 3 (integrated care) to develop an ‘advice and guidance’ service </w:t>
      </w:r>
      <w:r w:rsidRPr="00B7093C">
        <w:rPr>
          <w:rStyle w:val="eop"/>
          <w:rFonts w:ascii="Arial" w:hAnsi="Arial" w:cs="Arial"/>
          <w:color w:val="000000"/>
        </w:rPr>
        <w:t> </w:t>
      </w:r>
    </w:p>
    <w:p w14:paraId="7018F791" w14:textId="77777777" w:rsidR="00F60BC1" w:rsidRPr="00B7093C" w:rsidRDefault="00F60BC1" w:rsidP="00B7093C">
      <w:pPr>
        <w:pStyle w:val="paragraph"/>
        <w:spacing w:before="0" w:beforeAutospacing="0" w:after="0" w:afterAutospacing="0" w:line="276" w:lineRule="auto"/>
        <w:textAlignment w:val="baseline"/>
        <w:rPr>
          <w:rStyle w:val="eop"/>
          <w:rFonts w:ascii="Arial" w:hAnsi="Arial" w:cs="Arial"/>
          <w:color w:val="000000"/>
        </w:rPr>
      </w:pPr>
    </w:p>
    <w:p w14:paraId="24D9E515" w14:textId="3C850B69" w:rsidR="00E15271" w:rsidRPr="00B7093C" w:rsidRDefault="00F60BC1" w:rsidP="00B7093C">
      <w:pPr>
        <w:spacing w:line="276" w:lineRule="auto"/>
        <w:rPr>
          <w:rFonts w:cs="Arial"/>
        </w:rPr>
      </w:pPr>
      <w:r w:rsidRPr="00B7093C">
        <w:rPr>
          <w:rFonts w:cs="Arial"/>
        </w:rPr>
        <w:t xml:space="preserve">Our priority is to evaluate the MDT </w:t>
      </w:r>
      <w:r w:rsidR="00F31AA9" w:rsidRPr="00B7093C">
        <w:rPr>
          <w:rFonts w:cs="Arial"/>
        </w:rPr>
        <w:t>approach and</w:t>
      </w:r>
      <w:r w:rsidRPr="00B7093C">
        <w:rPr>
          <w:rFonts w:cs="Arial"/>
        </w:rPr>
        <w:t xml:space="preserve"> expand/provide permanently in Leeds to support medicines optimisation of cholesterol. We also have a priority to increase access to familial hypercholesterolaemia screening in Leeds; for those with a family history to 25% by 2024 in line with NHS Long Term Plan targets. </w:t>
      </w:r>
    </w:p>
    <w:p w14:paraId="1ECB108F" w14:textId="77777777" w:rsidR="005D225B" w:rsidRDefault="005D225B" w:rsidP="005D225B">
      <w:pPr>
        <w:pStyle w:val="Heading3"/>
      </w:pPr>
      <w:bookmarkStart w:id="156" w:name="_Toc121750790"/>
    </w:p>
    <w:p w14:paraId="1E4718A2" w14:textId="51F428B9" w:rsidR="00F60BC1" w:rsidRPr="00B7093C" w:rsidRDefault="00F60BC1" w:rsidP="005D225B">
      <w:pPr>
        <w:pStyle w:val="Heading3"/>
      </w:pPr>
      <w:r w:rsidRPr="00B7093C">
        <w:t>Diabetes</w:t>
      </w:r>
      <w:bookmarkEnd w:id="156"/>
      <w:r w:rsidRPr="00B7093C">
        <w:t xml:space="preserve"> </w:t>
      </w:r>
    </w:p>
    <w:p w14:paraId="2888AECF" w14:textId="46B8C6E6" w:rsidR="00F60BC1" w:rsidRPr="00B7093C" w:rsidRDefault="00F60BC1" w:rsidP="00B7093C">
      <w:pPr>
        <w:spacing w:line="276" w:lineRule="auto"/>
        <w:rPr>
          <w:rFonts w:cs="Arial"/>
        </w:rPr>
      </w:pPr>
      <w:r w:rsidRPr="00B7093C">
        <w:rPr>
          <w:rFonts w:cs="Arial"/>
          <w:shd w:val="clear" w:color="auto" w:fill="FFFFFF"/>
        </w:rPr>
        <w:t>Diabetes means you have too much sugar in your blood. This can increase the risk of a stroke, because having too much sugar in your blood damages the blood vessels. </w:t>
      </w:r>
      <w:r w:rsidRPr="00B7093C">
        <w:rPr>
          <w:rFonts w:cs="Arial"/>
        </w:rPr>
        <w:t xml:space="preserve">20% of people who experienced a stroke in Leeds in </w:t>
      </w:r>
      <w:r w:rsidR="005D225B">
        <w:rPr>
          <w:rFonts w:cs="Arial"/>
        </w:rPr>
        <w:t>20</w:t>
      </w:r>
      <w:r w:rsidRPr="00B7093C">
        <w:rPr>
          <w:rFonts w:cs="Arial"/>
        </w:rPr>
        <w:t>21</w:t>
      </w:r>
      <w:r w:rsidR="005D225B">
        <w:rPr>
          <w:rFonts w:cs="Arial"/>
        </w:rPr>
        <w:t xml:space="preserve"> </w:t>
      </w:r>
      <w:r w:rsidRPr="00B7093C">
        <w:rPr>
          <w:rFonts w:cs="Arial"/>
        </w:rPr>
        <w:t>/</w:t>
      </w:r>
      <w:r w:rsidR="005D225B">
        <w:rPr>
          <w:rFonts w:cs="Arial"/>
        </w:rPr>
        <w:t xml:space="preserve"> 20</w:t>
      </w:r>
      <w:r w:rsidRPr="00B7093C">
        <w:rPr>
          <w:rFonts w:cs="Arial"/>
        </w:rPr>
        <w:t xml:space="preserve">22 have a diagnosis of </w:t>
      </w:r>
      <w:r w:rsidR="005D225B">
        <w:rPr>
          <w:rFonts w:cs="Arial"/>
        </w:rPr>
        <w:t>d</w:t>
      </w:r>
      <w:r w:rsidRPr="00B7093C">
        <w:rPr>
          <w:rFonts w:cs="Arial"/>
        </w:rPr>
        <w:t xml:space="preserve">iabetes. </w:t>
      </w:r>
    </w:p>
    <w:p w14:paraId="4EB189B4" w14:textId="77777777" w:rsidR="006406FA" w:rsidRPr="00B7093C" w:rsidRDefault="006406FA" w:rsidP="00B7093C">
      <w:pPr>
        <w:spacing w:line="276" w:lineRule="auto"/>
        <w:rPr>
          <w:rFonts w:cs="Arial"/>
        </w:rPr>
      </w:pPr>
    </w:p>
    <w:p w14:paraId="1EA6F845" w14:textId="6D0CCDC6" w:rsidR="00F60BC1" w:rsidRPr="00B7093C" w:rsidRDefault="00F60BC1" w:rsidP="00B7093C">
      <w:pPr>
        <w:spacing w:line="276" w:lineRule="auto"/>
        <w:rPr>
          <w:rFonts w:cs="Arial"/>
        </w:rPr>
      </w:pPr>
      <w:r w:rsidRPr="00B7093C">
        <w:rPr>
          <w:rFonts w:cs="Arial"/>
        </w:rPr>
        <w:t xml:space="preserve">In Leeds, we are working hard to prevent </w:t>
      </w:r>
      <w:r w:rsidR="005D225B">
        <w:rPr>
          <w:rFonts w:cs="Arial"/>
        </w:rPr>
        <w:t>d</w:t>
      </w:r>
      <w:r w:rsidRPr="00B7093C">
        <w:rPr>
          <w:rFonts w:cs="Arial"/>
        </w:rPr>
        <w:t xml:space="preserve">iabetes (Type 2). Our </w:t>
      </w:r>
      <w:r w:rsidR="005D225B">
        <w:rPr>
          <w:rFonts w:cs="Arial"/>
        </w:rPr>
        <w:t>92</w:t>
      </w:r>
      <w:r w:rsidRPr="00B7093C">
        <w:rPr>
          <w:rFonts w:cs="Arial"/>
        </w:rPr>
        <w:t xml:space="preserve"> GP practices in Leeds actively promote and identify people at risk of </w:t>
      </w:r>
      <w:r w:rsidR="005D225B">
        <w:rPr>
          <w:rFonts w:cs="Arial"/>
        </w:rPr>
        <w:t>t</w:t>
      </w:r>
      <w:r w:rsidRPr="00B7093C">
        <w:rPr>
          <w:rFonts w:cs="Arial"/>
        </w:rPr>
        <w:t xml:space="preserve">ype 2 diabetes (pre-diabetes) and refer into the National Diabetes Prevention Programme (over 200 referrals made each month). We are also piloting two innovative type 2 diabetes remission models in Leeds, focused on weight loss through low calorie diets to return blood sugar levels to a healthy level, removing the need for diabetes medication. These offers went live in May 2022, and we look forward to understanding the results. </w:t>
      </w:r>
    </w:p>
    <w:p w14:paraId="755A563D" w14:textId="77777777" w:rsidR="006406FA" w:rsidRPr="00B7093C" w:rsidRDefault="006406FA" w:rsidP="00B7093C">
      <w:pPr>
        <w:spacing w:line="276" w:lineRule="auto"/>
        <w:rPr>
          <w:rFonts w:cs="Arial"/>
        </w:rPr>
      </w:pPr>
    </w:p>
    <w:p w14:paraId="2727A81D" w14:textId="4DD465CC" w:rsidR="00583E3B" w:rsidRPr="00B7093C" w:rsidRDefault="00F60BC1" w:rsidP="00B7093C">
      <w:pPr>
        <w:spacing w:line="276" w:lineRule="auto"/>
        <w:rPr>
          <w:rStyle w:val="eop"/>
          <w:rFonts w:cs="Arial"/>
          <w:color w:val="000000"/>
        </w:rPr>
      </w:pPr>
      <w:r w:rsidRPr="00B7093C">
        <w:rPr>
          <w:rFonts w:cs="Arial"/>
        </w:rPr>
        <w:t xml:space="preserve">Whilst working to prevent / place into remission </w:t>
      </w:r>
      <w:r w:rsidR="005D225B">
        <w:rPr>
          <w:rFonts w:cs="Arial"/>
        </w:rPr>
        <w:t>t</w:t>
      </w:r>
      <w:r w:rsidRPr="00B7093C">
        <w:rPr>
          <w:rFonts w:cs="Arial"/>
        </w:rPr>
        <w:t xml:space="preserve">ype 2 diabetes, we are also working to optimise diabetes care in the city, in line with the </w:t>
      </w:r>
      <w:r w:rsidR="00F31AA9" w:rsidRPr="00B7093C">
        <w:rPr>
          <w:rFonts w:cs="Arial"/>
        </w:rPr>
        <w:t>Leeds</w:t>
      </w:r>
      <w:r w:rsidRPr="00B7093C">
        <w:rPr>
          <w:rFonts w:cs="Arial"/>
        </w:rPr>
        <w:t xml:space="preserve"> Diabetes Strategy </w:t>
      </w:r>
      <w:hyperlink r:id="rId37" w:history="1">
        <w:r w:rsidR="00F31AA9" w:rsidRPr="00B7093C">
          <w:rPr>
            <w:rFonts w:cs="Arial"/>
            <w:color w:val="0000FF"/>
            <w:u w:val="single"/>
          </w:rPr>
          <w:t>Leeds Diabetes Strategy 2019-2024 (leedsccg.nhs.uk)</w:t>
        </w:r>
      </w:hyperlink>
      <w:r w:rsidR="00F31AA9" w:rsidRPr="00B7093C">
        <w:rPr>
          <w:rFonts w:cs="Arial"/>
        </w:rPr>
        <w:t xml:space="preserve">. </w:t>
      </w:r>
      <w:r w:rsidRPr="00B7093C">
        <w:rPr>
          <w:rFonts w:cs="Arial"/>
        </w:rPr>
        <w:t xml:space="preserve">We are investing in </w:t>
      </w:r>
      <w:r w:rsidR="005D225B">
        <w:rPr>
          <w:rFonts w:cs="Arial"/>
        </w:rPr>
        <w:t>D</w:t>
      </w:r>
      <w:proofErr w:type="spellStart"/>
      <w:r w:rsidRPr="00B7093C">
        <w:rPr>
          <w:rStyle w:val="normaltextrun"/>
          <w:rFonts w:cs="Arial"/>
          <w:color w:val="000000"/>
          <w:lang w:val="en-US"/>
        </w:rPr>
        <w:t>iabetes</w:t>
      </w:r>
      <w:proofErr w:type="spellEnd"/>
      <w:r w:rsidRPr="00B7093C">
        <w:rPr>
          <w:rStyle w:val="normaltextrun"/>
          <w:rFonts w:cs="Arial"/>
          <w:color w:val="000000"/>
          <w:lang w:val="en-US"/>
        </w:rPr>
        <w:t xml:space="preserve"> </w:t>
      </w:r>
      <w:r w:rsidR="005D225B">
        <w:rPr>
          <w:rStyle w:val="normaltextrun"/>
          <w:rFonts w:cs="Arial"/>
          <w:color w:val="000000"/>
          <w:lang w:val="en-US"/>
        </w:rPr>
        <w:t>S</w:t>
      </w:r>
      <w:r w:rsidRPr="00B7093C">
        <w:rPr>
          <w:rStyle w:val="normaltextrun"/>
          <w:rFonts w:cs="Arial"/>
          <w:color w:val="000000"/>
          <w:lang w:val="en-US"/>
        </w:rPr>
        <w:t xml:space="preserve">upport </w:t>
      </w:r>
      <w:r w:rsidR="005D225B">
        <w:rPr>
          <w:rStyle w:val="normaltextrun"/>
          <w:rFonts w:cs="Arial"/>
          <w:color w:val="000000"/>
          <w:lang w:val="en-US"/>
        </w:rPr>
        <w:t>T</w:t>
      </w:r>
      <w:r w:rsidRPr="00B7093C">
        <w:rPr>
          <w:rStyle w:val="normaltextrun"/>
          <w:rFonts w:cs="Arial"/>
          <w:color w:val="000000"/>
          <w:lang w:val="en-US"/>
        </w:rPr>
        <w:t>eams (</w:t>
      </w:r>
      <w:proofErr w:type="spellStart"/>
      <w:r w:rsidRPr="00B7093C">
        <w:rPr>
          <w:rStyle w:val="normaltextrun"/>
          <w:rFonts w:cs="Arial"/>
          <w:color w:val="000000"/>
          <w:lang w:val="en-US"/>
        </w:rPr>
        <w:t>DiaST</w:t>
      </w:r>
      <w:proofErr w:type="spellEnd"/>
      <w:r w:rsidRPr="00B7093C">
        <w:rPr>
          <w:rStyle w:val="normaltextrun"/>
          <w:rFonts w:cs="Arial"/>
          <w:color w:val="000000"/>
          <w:lang w:val="en-US"/>
        </w:rPr>
        <w:t>) at PCN and GP practice level</w:t>
      </w:r>
      <w:r w:rsidRPr="00B7093C">
        <w:rPr>
          <w:rStyle w:val="eop"/>
          <w:rFonts w:cs="Arial"/>
          <w:color w:val="000000"/>
        </w:rPr>
        <w:t xml:space="preserve"> to ensure that people living with diabetes (Type 1 and 2) are medically optimised and treated to target, including hypertension to reduce further complications that might arise as a result of their diabetes, </w:t>
      </w:r>
      <w:proofErr w:type="gramStart"/>
      <w:r w:rsidRPr="00B7093C">
        <w:rPr>
          <w:rStyle w:val="eop"/>
          <w:rFonts w:cs="Arial"/>
          <w:color w:val="000000"/>
        </w:rPr>
        <w:t>i.e.</w:t>
      </w:r>
      <w:proofErr w:type="gramEnd"/>
      <w:r w:rsidRPr="00B7093C">
        <w:rPr>
          <w:rStyle w:val="eop"/>
          <w:rFonts w:cs="Arial"/>
          <w:color w:val="000000"/>
        </w:rPr>
        <w:t xml:space="preserve"> stroke. </w:t>
      </w:r>
    </w:p>
    <w:p w14:paraId="3C639DB6" w14:textId="676A85F4" w:rsidR="00F60BC1" w:rsidRPr="00B7093C" w:rsidRDefault="00F60BC1" w:rsidP="00C50766">
      <w:pPr>
        <w:pStyle w:val="Heading3"/>
        <w:rPr>
          <w:rStyle w:val="eop"/>
          <w:color w:val="457B78"/>
        </w:rPr>
      </w:pPr>
      <w:bookmarkStart w:id="157" w:name="_Toc121750791"/>
      <w:r w:rsidRPr="00C50766">
        <w:rPr>
          <w:rStyle w:val="eop"/>
        </w:rPr>
        <w:lastRenderedPageBreak/>
        <w:t>NHS</w:t>
      </w:r>
      <w:r w:rsidRPr="00B7093C">
        <w:rPr>
          <w:rStyle w:val="eop"/>
          <w:color w:val="457B78"/>
        </w:rPr>
        <w:t xml:space="preserve"> Health Checks</w:t>
      </w:r>
      <w:bookmarkEnd w:id="157"/>
    </w:p>
    <w:p w14:paraId="54A626EF" w14:textId="2A7E2F41" w:rsidR="00F60BC1" w:rsidRDefault="00F60BC1" w:rsidP="00B7093C">
      <w:pPr>
        <w:spacing w:line="276" w:lineRule="auto"/>
        <w:jc w:val="both"/>
        <w:rPr>
          <w:rFonts w:cs="Arial"/>
        </w:rPr>
      </w:pPr>
      <w:r w:rsidRPr="00B7093C">
        <w:rPr>
          <w:rFonts w:cs="Arial"/>
        </w:rPr>
        <w:t xml:space="preserve">The CVD Steering Group is also working closely with the Leeds City Council’s Long Term Conditions team, who is responsible for the NHS </w:t>
      </w:r>
      <w:r w:rsidR="001545BD">
        <w:rPr>
          <w:rFonts w:cs="Arial"/>
        </w:rPr>
        <w:t>h</w:t>
      </w:r>
      <w:r w:rsidRPr="00B7093C">
        <w:rPr>
          <w:rFonts w:cs="Arial"/>
        </w:rPr>
        <w:t xml:space="preserve">ealth </w:t>
      </w:r>
      <w:r w:rsidR="001545BD">
        <w:rPr>
          <w:rFonts w:cs="Arial"/>
        </w:rPr>
        <w:t>c</w:t>
      </w:r>
      <w:r w:rsidRPr="00B7093C">
        <w:rPr>
          <w:rFonts w:cs="Arial"/>
        </w:rPr>
        <w:t xml:space="preserve">heck offer in Leeds. Health </w:t>
      </w:r>
      <w:r w:rsidR="001545BD">
        <w:rPr>
          <w:rFonts w:cs="Arial"/>
        </w:rPr>
        <w:t>c</w:t>
      </w:r>
      <w:r w:rsidRPr="00B7093C">
        <w:rPr>
          <w:rFonts w:cs="Arial"/>
        </w:rPr>
        <w:t xml:space="preserve">hecks are designed to help prevent diabetes, heart disease, kidney disease, </w:t>
      </w:r>
      <w:proofErr w:type="gramStart"/>
      <w:r w:rsidRPr="00B7093C">
        <w:rPr>
          <w:rFonts w:cs="Arial"/>
        </w:rPr>
        <w:t>stroke</w:t>
      </w:r>
      <w:proofErr w:type="gramEnd"/>
      <w:r w:rsidRPr="00B7093C">
        <w:rPr>
          <w:rFonts w:cs="Arial"/>
        </w:rPr>
        <w:t xml:space="preserve"> and dementia by encouraging and promoting a healthy diet, exercise, avoidance of drugs and alcohol, etc, as part of an overall approach to stroke prevention, and not solely reliant on prescribed medication. Our </w:t>
      </w:r>
      <w:r w:rsidR="00AC6650" w:rsidRPr="00B7093C">
        <w:rPr>
          <w:rFonts w:cs="Arial"/>
        </w:rPr>
        <w:t>Long-Term</w:t>
      </w:r>
      <w:r w:rsidRPr="00B7093C">
        <w:rPr>
          <w:rFonts w:cs="Arial"/>
        </w:rPr>
        <w:t xml:space="preserve"> Conditions Population Board (see governance) are also able to influence these wider prevention activities/strategies across the city. </w:t>
      </w:r>
    </w:p>
    <w:p w14:paraId="45E7A13C" w14:textId="77777777" w:rsidR="001545BD" w:rsidRPr="00B7093C" w:rsidRDefault="001545BD" w:rsidP="00B7093C">
      <w:pPr>
        <w:spacing w:line="276" w:lineRule="auto"/>
        <w:jc w:val="both"/>
        <w:rPr>
          <w:rFonts w:cs="Arial"/>
        </w:rPr>
      </w:pPr>
    </w:p>
    <w:p w14:paraId="324DFAE9" w14:textId="65A40D58" w:rsidR="00F60BC1" w:rsidRPr="00B7093C" w:rsidRDefault="00F60BC1" w:rsidP="00B7093C">
      <w:pPr>
        <w:spacing w:line="276" w:lineRule="auto"/>
        <w:rPr>
          <w:rStyle w:val="eop"/>
          <w:rFonts w:cs="Arial"/>
          <w:color w:val="000000"/>
        </w:rPr>
      </w:pPr>
      <w:r w:rsidRPr="00B7093C">
        <w:rPr>
          <w:rStyle w:val="eop"/>
          <w:rFonts w:cs="Arial"/>
          <w:color w:val="000000"/>
        </w:rPr>
        <w:t xml:space="preserve">As above, we have </w:t>
      </w:r>
      <w:proofErr w:type="gramStart"/>
      <w:r w:rsidRPr="00B7093C">
        <w:rPr>
          <w:rStyle w:val="eop"/>
          <w:rFonts w:cs="Arial"/>
          <w:color w:val="000000"/>
        </w:rPr>
        <w:t>a number of</w:t>
      </w:r>
      <w:proofErr w:type="gramEnd"/>
      <w:r w:rsidRPr="00B7093C">
        <w:rPr>
          <w:rStyle w:val="eop"/>
          <w:rFonts w:cs="Arial"/>
          <w:color w:val="000000"/>
        </w:rPr>
        <w:t xml:space="preserve"> significant work programmes underway to prevent stroke long-term in the city. </w:t>
      </w:r>
      <w:r w:rsidR="00AC6650" w:rsidRPr="00B7093C">
        <w:rPr>
          <w:rStyle w:val="eop"/>
          <w:rFonts w:cs="Arial"/>
          <w:color w:val="000000"/>
        </w:rPr>
        <w:t>All</w:t>
      </w:r>
      <w:r w:rsidRPr="00B7093C">
        <w:rPr>
          <w:rStyle w:val="eop"/>
          <w:rFonts w:cs="Arial"/>
          <w:color w:val="000000"/>
        </w:rPr>
        <w:t xml:space="preserve"> these work programmes are also challenged with focusing on health inequalities and how we develop these programmes with multiple stakeholders including the third sector and community pharmacy. It should be noted that we must </w:t>
      </w:r>
      <w:r w:rsidR="00A539A4" w:rsidRPr="00B7093C">
        <w:rPr>
          <w:rStyle w:val="eop"/>
          <w:rFonts w:cs="Arial"/>
          <w:color w:val="000000"/>
        </w:rPr>
        <w:t xml:space="preserve">increase awareness and utilisation of for example, the New Medicines Service (NMS) and NHS Discharge Medicines Service provided by </w:t>
      </w:r>
      <w:r w:rsidRPr="00B7093C">
        <w:rPr>
          <w:rStyle w:val="Hyperlink"/>
          <w:rFonts w:cs="Arial"/>
          <w:color w:val="auto"/>
          <w:u w:val="none"/>
        </w:rPr>
        <w:t xml:space="preserve">West Yorkshire Community Pharmacy. These services facilitate the medicines management of people with risk factors relating to stroke: anticoagulants, </w:t>
      </w:r>
      <w:r w:rsidRPr="00B7093C">
        <w:rPr>
          <w:rFonts w:cs="Arial"/>
        </w:rPr>
        <w:t>medication for hypercholesterolemia, etc.</w:t>
      </w:r>
    </w:p>
    <w:p w14:paraId="5429E0DB" w14:textId="77777777" w:rsidR="00A539A4" w:rsidRPr="00B7093C" w:rsidRDefault="00A539A4" w:rsidP="00B7093C">
      <w:pPr>
        <w:spacing w:line="276" w:lineRule="auto"/>
        <w:rPr>
          <w:rFonts w:cs="Arial"/>
        </w:rPr>
      </w:pPr>
    </w:p>
    <w:p w14:paraId="749F9AC0" w14:textId="6D8DBF1B" w:rsidR="00F60BC1" w:rsidRDefault="00C50766" w:rsidP="00B7093C">
      <w:pPr>
        <w:spacing w:line="276" w:lineRule="auto"/>
        <w:rPr>
          <w:rFonts w:cs="Arial"/>
          <w:color w:val="0000FF"/>
          <w:u w:val="single"/>
        </w:rPr>
      </w:pPr>
      <w:r w:rsidRPr="00B7093C">
        <w:rPr>
          <w:rFonts w:cs="Arial"/>
        </w:rPr>
        <w:t>All</w:t>
      </w:r>
      <w:r w:rsidR="00F60BC1" w:rsidRPr="00B7093C">
        <w:rPr>
          <w:rFonts w:cs="Arial"/>
        </w:rPr>
        <w:t xml:space="preserve"> the above projects also contribute to direct delivery of West Yorkshires, Healthy Hearts programme. Please see further details available at: </w:t>
      </w:r>
      <w:hyperlink r:id="rId38" w:history="1">
        <w:r w:rsidR="00F60BC1" w:rsidRPr="00B7093C">
          <w:rPr>
            <w:rFonts w:cs="Arial"/>
            <w:color w:val="0000FF"/>
            <w:u w:val="single"/>
          </w:rPr>
          <w:t>West Yorkshire Harrogate Healthy Hearts (westyorkshireandharrogatehealthyhearts.co.uk)</w:t>
        </w:r>
      </w:hyperlink>
    </w:p>
    <w:p w14:paraId="71E955E8" w14:textId="77777777" w:rsidR="00C50766" w:rsidRPr="00B7093C" w:rsidRDefault="00C50766" w:rsidP="00B7093C">
      <w:pPr>
        <w:spacing w:line="276" w:lineRule="auto"/>
        <w:rPr>
          <w:rFonts w:cs="Arial"/>
          <w:color w:val="0000FF"/>
          <w:u w:val="single"/>
        </w:rPr>
      </w:pPr>
    </w:p>
    <w:p w14:paraId="2A00BD59" w14:textId="118A46CD" w:rsidR="00F60BC1" w:rsidRPr="00B7093C" w:rsidRDefault="00F60BC1" w:rsidP="00C50766">
      <w:pPr>
        <w:pStyle w:val="Heading2"/>
      </w:pPr>
      <w:bookmarkStart w:id="158" w:name="_Toc121750792"/>
      <w:r w:rsidRPr="00B7093C">
        <w:t>6.</w:t>
      </w:r>
      <w:r w:rsidR="00D1775F" w:rsidRPr="00B7093C">
        <w:t>3</w:t>
      </w:r>
      <w:r w:rsidRPr="00B7093C">
        <w:t xml:space="preserve"> Improved </w:t>
      </w:r>
      <w:r w:rsidR="00C50766">
        <w:t>six</w:t>
      </w:r>
      <w:r w:rsidR="009D196B">
        <w:t>-</w:t>
      </w:r>
      <w:r w:rsidRPr="00B7093C">
        <w:t>month review offer to improve patient care and SSNAP performance</w:t>
      </w:r>
      <w:bookmarkEnd w:id="158"/>
    </w:p>
    <w:p w14:paraId="796CD413" w14:textId="006ED252" w:rsidR="00F60BC1" w:rsidRPr="00B7093C" w:rsidRDefault="00F60BC1" w:rsidP="00B7093C">
      <w:pPr>
        <w:spacing w:line="276" w:lineRule="auto"/>
        <w:rPr>
          <w:rFonts w:cs="Arial"/>
        </w:rPr>
      </w:pPr>
      <w:r w:rsidRPr="00B7093C">
        <w:rPr>
          <w:rFonts w:cs="Arial"/>
        </w:rPr>
        <w:t>One of the national stroke service ambitions is that all stroke survivors are appropriately offered a comprehensive holistic and person-centred six-month post-stroke review and that this is documented on SSNAP (in line with the 2019</w:t>
      </w:r>
      <w:r w:rsidR="009D196B">
        <w:rPr>
          <w:rFonts w:cs="Arial"/>
        </w:rPr>
        <w:t xml:space="preserve"> </w:t>
      </w:r>
      <w:r w:rsidRPr="00B7093C">
        <w:rPr>
          <w:rFonts w:cs="Arial"/>
        </w:rPr>
        <w:t>/</w:t>
      </w:r>
      <w:r w:rsidR="009D196B">
        <w:rPr>
          <w:rFonts w:cs="Arial"/>
        </w:rPr>
        <w:t xml:space="preserve"> 20</w:t>
      </w:r>
      <w:r w:rsidRPr="00B7093C">
        <w:rPr>
          <w:rFonts w:cs="Arial"/>
        </w:rPr>
        <w:t xml:space="preserve">20 Commissioning for Quality and Innovation (CQUIN): Six-month reviews for stroke survivors).  Data from six-month reviews should then be used to inform local needs mapping, </w:t>
      </w:r>
      <w:proofErr w:type="gramStart"/>
      <w:r w:rsidRPr="00B7093C">
        <w:rPr>
          <w:rFonts w:cs="Arial"/>
        </w:rPr>
        <w:t>workforce</w:t>
      </w:r>
      <w:proofErr w:type="gramEnd"/>
      <w:r w:rsidRPr="00B7093C">
        <w:rPr>
          <w:rFonts w:cs="Arial"/>
        </w:rPr>
        <w:t xml:space="preserve"> and service improvement planning (NHSE 2021). </w:t>
      </w:r>
    </w:p>
    <w:p w14:paraId="56091F10" w14:textId="77777777" w:rsidR="00583E3B" w:rsidRPr="00B7093C" w:rsidRDefault="00583E3B" w:rsidP="00B7093C">
      <w:pPr>
        <w:spacing w:line="276" w:lineRule="auto"/>
        <w:rPr>
          <w:rFonts w:cs="Arial"/>
        </w:rPr>
      </w:pPr>
    </w:p>
    <w:p w14:paraId="5F10C773" w14:textId="01EEDBA9" w:rsidR="00F60BC1" w:rsidRPr="00B7093C" w:rsidRDefault="00F60BC1" w:rsidP="00B7093C">
      <w:pPr>
        <w:spacing w:line="276" w:lineRule="auto"/>
        <w:rPr>
          <w:rFonts w:cs="Arial"/>
        </w:rPr>
      </w:pPr>
      <w:r w:rsidRPr="00B7093C">
        <w:rPr>
          <w:rFonts w:cs="Arial"/>
        </w:rPr>
        <w:t>In Leeds</w:t>
      </w:r>
      <w:r w:rsidR="009D196B">
        <w:rPr>
          <w:rFonts w:cs="Arial"/>
        </w:rPr>
        <w:t>,</w:t>
      </w:r>
      <w:r w:rsidRPr="00B7093C">
        <w:rPr>
          <w:rFonts w:cs="Arial"/>
        </w:rPr>
        <w:t xml:space="preserve"> the Community Stroke Rehabilitation Team (CSRT) had been offering a six-month review service in conjunction with the Stroke Association to all </w:t>
      </w:r>
      <w:r w:rsidR="00911B9A" w:rsidRPr="00B7093C">
        <w:rPr>
          <w:rFonts w:cs="Arial"/>
        </w:rPr>
        <w:t>stroke survivors</w:t>
      </w:r>
      <w:r w:rsidRPr="00B7093C">
        <w:rPr>
          <w:rFonts w:cs="Arial"/>
        </w:rPr>
        <w:t xml:space="preserve"> referred to their service for stroke rehabilitation, which equates to approximately 50% of stroke survivors in Leeds. We need to increase the number of stroke survivors accessing this offer. This service offered a home visit (pre</w:t>
      </w:r>
      <w:r w:rsidR="009D196B">
        <w:rPr>
          <w:rFonts w:cs="Arial"/>
        </w:rPr>
        <w:t>-</w:t>
      </w:r>
      <w:r w:rsidRPr="00B7093C">
        <w:rPr>
          <w:rFonts w:cs="Arial"/>
        </w:rPr>
        <w:t xml:space="preserve">pandemic) and telephone review since 2020. The </w:t>
      </w:r>
      <w:r w:rsidR="009D196B" w:rsidRPr="00B7093C">
        <w:rPr>
          <w:rFonts w:cs="Arial"/>
        </w:rPr>
        <w:t>aim</w:t>
      </w:r>
      <w:r w:rsidRPr="00B7093C">
        <w:rPr>
          <w:rFonts w:cs="Arial"/>
        </w:rPr>
        <w:t xml:space="preserve"> of 6-month reviews, is to identify any immediate risks and address, and reduce the risk of future strokes (secondary prevention). In Leeds, in 2021</w:t>
      </w:r>
      <w:r w:rsidR="009D196B">
        <w:rPr>
          <w:rFonts w:cs="Arial"/>
        </w:rPr>
        <w:t xml:space="preserve"> </w:t>
      </w:r>
      <w:r w:rsidRPr="00B7093C">
        <w:rPr>
          <w:rFonts w:cs="Arial"/>
        </w:rPr>
        <w:t>/</w:t>
      </w:r>
      <w:r w:rsidR="009D196B">
        <w:rPr>
          <w:rFonts w:cs="Arial"/>
        </w:rPr>
        <w:t xml:space="preserve"> 20</w:t>
      </w:r>
      <w:r w:rsidRPr="00B7093C">
        <w:rPr>
          <w:rFonts w:cs="Arial"/>
        </w:rPr>
        <w:t xml:space="preserve">22, over 20% of people experiencing a stroke in Leeds, had previously had a stroke or TIA. These can and should be prevented. </w:t>
      </w:r>
    </w:p>
    <w:p w14:paraId="675549C3" w14:textId="77777777" w:rsidR="00583E3B" w:rsidRPr="00B7093C" w:rsidRDefault="00583E3B" w:rsidP="00B7093C">
      <w:pPr>
        <w:spacing w:line="276" w:lineRule="auto"/>
        <w:rPr>
          <w:rFonts w:cs="Arial"/>
        </w:rPr>
      </w:pPr>
    </w:p>
    <w:p w14:paraId="21C06C02" w14:textId="6E2723CB" w:rsidR="00F60BC1" w:rsidRPr="00B7093C" w:rsidRDefault="00F60BC1" w:rsidP="00B7093C">
      <w:pPr>
        <w:spacing w:line="276" w:lineRule="auto"/>
        <w:rPr>
          <w:rFonts w:cs="Arial"/>
        </w:rPr>
      </w:pPr>
      <w:r w:rsidRPr="00B7093C">
        <w:rPr>
          <w:rFonts w:cs="Arial"/>
        </w:rPr>
        <w:lastRenderedPageBreak/>
        <w:t xml:space="preserve">Our aim within Leeds, is that over next five years we increase the number of </w:t>
      </w:r>
      <w:r w:rsidR="00911B9A" w:rsidRPr="00B7093C">
        <w:rPr>
          <w:rFonts w:cs="Arial"/>
        </w:rPr>
        <w:t xml:space="preserve">people </w:t>
      </w:r>
      <w:r w:rsidRPr="00B7093C">
        <w:rPr>
          <w:rFonts w:cs="Arial"/>
        </w:rPr>
        <w:t xml:space="preserve">offered a </w:t>
      </w:r>
      <w:r w:rsidR="009D196B">
        <w:rPr>
          <w:rFonts w:cs="Arial"/>
        </w:rPr>
        <w:t>six</w:t>
      </w:r>
      <w:r w:rsidRPr="00B7093C">
        <w:rPr>
          <w:rFonts w:cs="Arial"/>
        </w:rPr>
        <w:t>-month review from 50% to 100%.  To achieve this the following stepped approach has been agreed:</w:t>
      </w:r>
    </w:p>
    <w:p w14:paraId="4CD367E2" w14:textId="77777777" w:rsidR="00583E3B" w:rsidRPr="00B7093C" w:rsidRDefault="00583E3B" w:rsidP="00B7093C">
      <w:pPr>
        <w:spacing w:line="276" w:lineRule="auto"/>
        <w:rPr>
          <w:rFonts w:cs="Arial"/>
        </w:rPr>
      </w:pPr>
    </w:p>
    <w:p w14:paraId="6DFC4B69" w14:textId="69BB3DFC" w:rsidR="00F60BC1" w:rsidRPr="00B7093C" w:rsidRDefault="00F60BC1" w:rsidP="00B7093C">
      <w:pPr>
        <w:numPr>
          <w:ilvl w:val="0"/>
          <w:numId w:val="20"/>
        </w:numPr>
        <w:spacing w:after="200" w:line="276" w:lineRule="auto"/>
        <w:contextualSpacing/>
        <w:rPr>
          <w:rFonts w:cs="Arial"/>
        </w:rPr>
      </w:pPr>
      <w:r w:rsidRPr="00B7093C">
        <w:rPr>
          <w:rFonts w:cs="Arial"/>
        </w:rPr>
        <w:t>Continuation of stroke association offer whilst undertaking an evaluation of the model</w:t>
      </w:r>
      <w:r w:rsidR="009D196B">
        <w:rPr>
          <w:rFonts w:cs="Arial"/>
        </w:rPr>
        <w:t xml:space="preserve"> </w:t>
      </w:r>
      <w:r w:rsidRPr="00B7093C">
        <w:rPr>
          <w:rFonts w:cs="Arial"/>
        </w:rPr>
        <w:t>/</w:t>
      </w:r>
      <w:r w:rsidR="009D196B">
        <w:rPr>
          <w:rFonts w:cs="Arial"/>
        </w:rPr>
        <w:t xml:space="preserve"> </w:t>
      </w:r>
      <w:r w:rsidRPr="00B7093C">
        <w:rPr>
          <w:rFonts w:cs="Arial"/>
        </w:rPr>
        <w:t>previous models (delivery in-house)</w:t>
      </w:r>
    </w:p>
    <w:p w14:paraId="02E5EE50" w14:textId="7BCB6CD8" w:rsidR="00F60BC1" w:rsidRPr="00B7093C" w:rsidRDefault="00F60BC1" w:rsidP="00B7093C">
      <w:pPr>
        <w:numPr>
          <w:ilvl w:val="0"/>
          <w:numId w:val="20"/>
        </w:numPr>
        <w:spacing w:after="200" w:line="276" w:lineRule="auto"/>
        <w:contextualSpacing/>
        <w:rPr>
          <w:rFonts w:cs="Arial"/>
        </w:rPr>
      </w:pPr>
      <w:r w:rsidRPr="00B7093C">
        <w:rPr>
          <w:rFonts w:cs="Arial"/>
        </w:rPr>
        <w:t xml:space="preserve">Scoping work to map demand for </w:t>
      </w:r>
      <w:r w:rsidR="009D196B">
        <w:rPr>
          <w:rFonts w:cs="Arial"/>
        </w:rPr>
        <w:t>six</w:t>
      </w:r>
      <w:r w:rsidRPr="00B7093C">
        <w:rPr>
          <w:rFonts w:cs="Arial"/>
        </w:rPr>
        <w:t xml:space="preserve">-month review offer (patients currently not offered </w:t>
      </w:r>
      <w:proofErr w:type="gramStart"/>
      <w:r w:rsidRPr="00B7093C">
        <w:rPr>
          <w:rFonts w:cs="Arial"/>
        </w:rPr>
        <w:t>reviews;</w:t>
      </w:r>
      <w:proofErr w:type="gramEnd"/>
      <w:r w:rsidRPr="00B7093C">
        <w:rPr>
          <w:rFonts w:cs="Arial"/>
        </w:rPr>
        <w:t xml:space="preserve"> i.e. TIA patients and patients not referred into LCH rehabilitation </w:t>
      </w:r>
    </w:p>
    <w:p w14:paraId="49F42D95" w14:textId="77777777" w:rsidR="00F60BC1" w:rsidRPr="00B7093C" w:rsidRDefault="00F60BC1" w:rsidP="00B7093C">
      <w:pPr>
        <w:numPr>
          <w:ilvl w:val="0"/>
          <w:numId w:val="20"/>
        </w:numPr>
        <w:spacing w:after="200" w:line="276" w:lineRule="auto"/>
        <w:contextualSpacing/>
        <w:rPr>
          <w:rFonts w:cs="Arial"/>
        </w:rPr>
      </w:pPr>
      <w:r w:rsidRPr="00B7093C">
        <w:rPr>
          <w:rFonts w:cs="Arial"/>
        </w:rPr>
        <w:t>Process mapping of potential referral pathway routes for all patients including those currently not captured to inform standard operating procedure</w:t>
      </w:r>
    </w:p>
    <w:p w14:paraId="378581A7" w14:textId="77777777" w:rsidR="00F60BC1" w:rsidRPr="00B7093C" w:rsidRDefault="00F60BC1" w:rsidP="00B7093C">
      <w:pPr>
        <w:numPr>
          <w:ilvl w:val="0"/>
          <w:numId w:val="20"/>
        </w:numPr>
        <w:spacing w:after="200" w:line="276" w:lineRule="auto"/>
        <w:contextualSpacing/>
        <w:rPr>
          <w:rFonts w:cs="Arial"/>
        </w:rPr>
      </w:pPr>
      <w:r w:rsidRPr="00B7093C">
        <w:rPr>
          <w:rFonts w:cs="Arial"/>
        </w:rPr>
        <w:t>Costing and development of business case for new model together with confirmation of agreed sourcing strategy</w:t>
      </w:r>
    </w:p>
    <w:p w14:paraId="17CBA9F4" w14:textId="1DB35924" w:rsidR="00F60BC1" w:rsidRDefault="00F60BC1" w:rsidP="00B7093C">
      <w:pPr>
        <w:numPr>
          <w:ilvl w:val="0"/>
          <w:numId w:val="20"/>
        </w:numPr>
        <w:spacing w:after="200" w:line="276" w:lineRule="auto"/>
        <w:contextualSpacing/>
        <w:rPr>
          <w:rFonts w:cs="Arial"/>
        </w:rPr>
      </w:pPr>
      <w:r w:rsidRPr="00B7093C">
        <w:rPr>
          <w:rFonts w:cs="Arial"/>
        </w:rPr>
        <w:t>Evaluation and flow of review themes to inform local needs mapping, workforce and service improvement planning longer-term (patient feedback essential)</w:t>
      </w:r>
      <w:r w:rsidR="009D196B">
        <w:rPr>
          <w:rFonts w:cs="Arial"/>
        </w:rPr>
        <w:t>.</w:t>
      </w:r>
    </w:p>
    <w:p w14:paraId="046F8C5A" w14:textId="77777777" w:rsidR="009D196B" w:rsidRPr="00B7093C" w:rsidRDefault="009D196B" w:rsidP="009D196B">
      <w:pPr>
        <w:spacing w:after="200" w:line="276" w:lineRule="auto"/>
        <w:contextualSpacing/>
        <w:rPr>
          <w:rFonts w:cs="Arial"/>
        </w:rPr>
      </w:pPr>
    </w:p>
    <w:p w14:paraId="7B43B7A6" w14:textId="21E3E628" w:rsidR="00F60BC1" w:rsidRPr="00B7093C" w:rsidRDefault="00F60BC1" w:rsidP="009D196B">
      <w:pPr>
        <w:pStyle w:val="Heading2"/>
      </w:pPr>
      <w:bookmarkStart w:id="159" w:name="_Toc121750793"/>
      <w:r w:rsidRPr="00B7093C">
        <w:t>6.</w:t>
      </w:r>
      <w:r w:rsidR="00D1775F" w:rsidRPr="00B7093C">
        <w:t>4</w:t>
      </w:r>
      <w:r w:rsidRPr="00B7093C">
        <w:t xml:space="preserve"> Addressing Stroke Outliers</w:t>
      </w:r>
      <w:bookmarkEnd w:id="159"/>
    </w:p>
    <w:p w14:paraId="6FE95C7A" w14:textId="65453525" w:rsidR="00F60BC1" w:rsidRPr="00B7093C" w:rsidRDefault="00F60BC1" w:rsidP="00B7093C">
      <w:pPr>
        <w:spacing w:line="276" w:lineRule="auto"/>
        <w:rPr>
          <w:rFonts w:cs="Arial"/>
        </w:rPr>
      </w:pPr>
      <w:r w:rsidRPr="00B7093C">
        <w:rPr>
          <w:rFonts w:cs="Arial"/>
        </w:rPr>
        <w:t>A key measure within SSNAP which reduces the SSNAP score of LTHT to a C overall is the score currently being achieved for Stroke Unit overall. The stroke unit level includes a % score for the following indicators:</w:t>
      </w:r>
    </w:p>
    <w:p w14:paraId="2B14C9CC" w14:textId="77777777" w:rsidR="00583E3B" w:rsidRPr="00B7093C" w:rsidRDefault="00583E3B" w:rsidP="00B7093C">
      <w:pPr>
        <w:spacing w:line="276" w:lineRule="auto"/>
        <w:rPr>
          <w:rFonts w:cs="Arial"/>
        </w:rPr>
      </w:pPr>
    </w:p>
    <w:p w14:paraId="668DBA37" w14:textId="3048588F" w:rsidR="00F60BC1" w:rsidRPr="00B7093C" w:rsidRDefault="00F60BC1" w:rsidP="00B7093C">
      <w:pPr>
        <w:pStyle w:val="ListParagraph"/>
        <w:numPr>
          <w:ilvl w:val="0"/>
          <w:numId w:val="28"/>
        </w:numPr>
        <w:spacing w:after="200" w:line="276" w:lineRule="auto"/>
        <w:rPr>
          <w:rFonts w:ascii="Arial" w:hAnsi="Arial" w:cs="Arial"/>
          <w:sz w:val="24"/>
          <w:szCs w:val="24"/>
        </w:rPr>
      </w:pPr>
      <w:r w:rsidRPr="00B7093C">
        <w:rPr>
          <w:rFonts w:ascii="Arial" w:hAnsi="Arial" w:cs="Arial"/>
          <w:sz w:val="24"/>
          <w:szCs w:val="24"/>
        </w:rPr>
        <w:t xml:space="preserve">Percentage of patients directly admitted to a stroke unit within </w:t>
      </w:r>
      <w:r w:rsidR="009D196B">
        <w:rPr>
          <w:rFonts w:ascii="Arial" w:hAnsi="Arial" w:cs="Arial"/>
          <w:sz w:val="24"/>
          <w:szCs w:val="24"/>
        </w:rPr>
        <w:t>four</w:t>
      </w:r>
      <w:r w:rsidRPr="00B7093C">
        <w:rPr>
          <w:rFonts w:ascii="Arial" w:hAnsi="Arial" w:cs="Arial"/>
          <w:sz w:val="24"/>
          <w:szCs w:val="24"/>
        </w:rPr>
        <w:t xml:space="preserve"> hours of clock start.  </w:t>
      </w:r>
    </w:p>
    <w:p w14:paraId="662DC098" w14:textId="77777777" w:rsidR="00F60BC1" w:rsidRPr="00B7093C" w:rsidRDefault="00F60BC1" w:rsidP="00B7093C">
      <w:pPr>
        <w:pStyle w:val="ListParagraph"/>
        <w:numPr>
          <w:ilvl w:val="0"/>
          <w:numId w:val="28"/>
        </w:numPr>
        <w:spacing w:after="200" w:line="276" w:lineRule="auto"/>
        <w:rPr>
          <w:rFonts w:ascii="Arial" w:hAnsi="Arial" w:cs="Arial"/>
          <w:sz w:val="24"/>
          <w:szCs w:val="24"/>
        </w:rPr>
      </w:pPr>
      <w:r w:rsidRPr="00B7093C">
        <w:rPr>
          <w:rFonts w:ascii="Arial" w:hAnsi="Arial" w:cs="Arial"/>
          <w:sz w:val="24"/>
          <w:szCs w:val="24"/>
        </w:rPr>
        <w:t>Median time between clock start and arrival on stroke unit</w:t>
      </w:r>
    </w:p>
    <w:p w14:paraId="044287A6" w14:textId="77777777" w:rsidR="00F60BC1" w:rsidRPr="00B7093C" w:rsidRDefault="00F60BC1" w:rsidP="00B7093C">
      <w:pPr>
        <w:pStyle w:val="ListParagraph"/>
        <w:numPr>
          <w:ilvl w:val="0"/>
          <w:numId w:val="28"/>
        </w:numPr>
        <w:spacing w:after="200" w:line="276" w:lineRule="auto"/>
        <w:rPr>
          <w:rFonts w:ascii="Arial" w:hAnsi="Arial" w:cs="Arial"/>
          <w:sz w:val="24"/>
          <w:szCs w:val="24"/>
        </w:rPr>
      </w:pPr>
      <w:r w:rsidRPr="00B7093C">
        <w:rPr>
          <w:rFonts w:ascii="Arial" w:hAnsi="Arial" w:cs="Arial"/>
          <w:sz w:val="24"/>
          <w:szCs w:val="24"/>
        </w:rPr>
        <w:t>Percentage of patients who spent at least 90% of their stay on stroke unit</w:t>
      </w:r>
    </w:p>
    <w:p w14:paraId="075AAB86" w14:textId="015AA64A" w:rsidR="00F60BC1" w:rsidRPr="00B7093C" w:rsidRDefault="00F60BC1" w:rsidP="00B7093C">
      <w:pPr>
        <w:spacing w:line="276" w:lineRule="auto"/>
        <w:rPr>
          <w:rFonts w:cs="Arial"/>
        </w:rPr>
      </w:pPr>
      <w:r w:rsidRPr="00B7093C">
        <w:rPr>
          <w:rFonts w:cs="Arial"/>
        </w:rPr>
        <w:t>The stroke unit measure typically scored an E throughout 2021</w:t>
      </w:r>
      <w:r w:rsidR="009D196B">
        <w:rPr>
          <w:rFonts w:cs="Arial"/>
        </w:rPr>
        <w:t xml:space="preserve"> </w:t>
      </w:r>
      <w:r w:rsidRPr="00B7093C">
        <w:rPr>
          <w:rFonts w:cs="Arial"/>
        </w:rPr>
        <w:t>/</w:t>
      </w:r>
      <w:r w:rsidR="009D196B">
        <w:rPr>
          <w:rFonts w:cs="Arial"/>
        </w:rPr>
        <w:t xml:space="preserve"> 20</w:t>
      </w:r>
      <w:r w:rsidRPr="00B7093C">
        <w:rPr>
          <w:rFonts w:cs="Arial"/>
        </w:rPr>
        <w:t xml:space="preserve">22. </w:t>
      </w:r>
    </w:p>
    <w:p w14:paraId="020BEEDD" w14:textId="77777777" w:rsidR="00A539A4" w:rsidRPr="00B7093C" w:rsidRDefault="00A539A4" w:rsidP="00B7093C">
      <w:pPr>
        <w:spacing w:line="276" w:lineRule="auto"/>
        <w:rPr>
          <w:rFonts w:cs="Arial"/>
        </w:rPr>
      </w:pPr>
    </w:p>
    <w:p w14:paraId="3C72DA58" w14:textId="4CFC23C2" w:rsidR="00F60BC1" w:rsidRPr="00B7093C" w:rsidRDefault="00F60BC1" w:rsidP="00B7093C">
      <w:pPr>
        <w:spacing w:line="276" w:lineRule="auto"/>
        <w:rPr>
          <w:rFonts w:cs="Arial"/>
        </w:rPr>
      </w:pPr>
      <w:r w:rsidRPr="00B7093C">
        <w:rPr>
          <w:rFonts w:cs="Arial"/>
        </w:rPr>
        <w:t xml:space="preserve">A significant challenge impacting this score, is patient flow through LTHT currently. The challenges of </w:t>
      </w:r>
      <w:r w:rsidR="009D196B">
        <w:rPr>
          <w:rFonts w:cs="Arial"/>
        </w:rPr>
        <w:t>COVID-19</w:t>
      </w:r>
      <w:r w:rsidRPr="00B7093C">
        <w:rPr>
          <w:rFonts w:cs="Arial"/>
        </w:rPr>
        <w:t xml:space="preserve">, and managing changing demand across the hospital, has resulted in some stroke patients being managed outside of the dedicated stroke bed base on non-stroke wards. This is always after their acute and hyperacute phase, during the rehabilitation phase of their treatment, and will occur whilst patients await a bed for stroke rehabilitation. Pre-pandemic measures to support these patients with appropriate input of therapies included the development of a peripatetic team to review and support therapy teams on non-stroke wards. </w:t>
      </w:r>
    </w:p>
    <w:p w14:paraId="0DE65395" w14:textId="2BBCA11E" w:rsidR="00583E3B" w:rsidRPr="00B7093C" w:rsidRDefault="00583E3B" w:rsidP="00B7093C">
      <w:pPr>
        <w:spacing w:line="276" w:lineRule="auto"/>
        <w:rPr>
          <w:rFonts w:cs="Arial"/>
        </w:rPr>
      </w:pPr>
    </w:p>
    <w:p w14:paraId="1D2F3152" w14:textId="23D5E268" w:rsidR="00F60BC1" w:rsidRPr="00B7093C" w:rsidRDefault="00F60BC1" w:rsidP="00B7093C">
      <w:pPr>
        <w:spacing w:line="276" w:lineRule="auto"/>
        <w:rPr>
          <w:rFonts w:cs="Arial"/>
        </w:rPr>
      </w:pPr>
      <w:r w:rsidRPr="00B7093C">
        <w:rPr>
          <w:rFonts w:cs="Arial"/>
        </w:rPr>
        <w:t xml:space="preserve">During the pandemic, with the associated ward changes in response to changing </w:t>
      </w:r>
      <w:r w:rsidR="009D196B">
        <w:rPr>
          <w:rFonts w:cs="Arial"/>
        </w:rPr>
        <w:t>COVID</w:t>
      </w:r>
      <w:r w:rsidRPr="00B7093C">
        <w:rPr>
          <w:rFonts w:cs="Arial"/>
        </w:rPr>
        <w:t xml:space="preserve">-19 inpatient demand, the omicron </w:t>
      </w:r>
      <w:r w:rsidR="009D196B">
        <w:rPr>
          <w:rFonts w:cs="Arial"/>
        </w:rPr>
        <w:t>COVID</w:t>
      </w:r>
      <w:r w:rsidRPr="00B7093C">
        <w:rPr>
          <w:rFonts w:cs="Arial"/>
        </w:rPr>
        <w:t xml:space="preserve"> variant in early 2022 and the continued system flow crisis across the country, outlier </w:t>
      </w:r>
      <w:r w:rsidR="009D196B">
        <w:rPr>
          <w:rFonts w:cs="Arial"/>
        </w:rPr>
        <w:t>s</w:t>
      </w:r>
      <w:r w:rsidRPr="00B7093C">
        <w:rPr>
          <w:rFonts w:cs="Arial"/>
        </w:rPr>
        <w:t xml:space="preserve">troke numbers have always fluctuated between c.15 to 30 patients. Over recent months these have rarely dropped below 30 and have peaked recently at 48 patients. </w:t>
      </w:r>
    </w:p>
    <w:p w14:paraId="0DE5CC63" w14:textId="77777777" w:rsidR="00583E3B" w:rsidRPr="00B7093C" w:rsidRDefault="00583E3B" w:rsidP="00B7093C">
      <w:pPr>
        <w:spacing w:line="276" w:lineRule="auto"/>
        <w:rPr>
          <w:rFonts w:cs="Arial"/>
        </w:rPr>
      </w:pPr>
    </w:p>
    <w:p w14:paraId="3683D7FA" w14:textId="4CDAFBCE" w:rsidR="00F60BC1" w:rsidRDefault="00F60BC1" w:rsidP="00B7093C">
      <w:pPr>
        <w:spacing w:line="276" w:lineRule="auto"/>
        <w:rPr>
          <w:rFonts w:cs="Arial"/>
        </w:rPr>
      </w:pPr>
      <w:r w:rsidRPr="00B7093C">
        <w:rPr>
          <w:rFonts w:cs="Arial"/>
        </w:rPr>
        <w:lastRenderedPageBreak/>
        <w:t xml:space="preserve">There is no simple solution to this problem due to the highly complex nature of stroke care and the multiagency nature of managing this condition from index event to recovery. A long-term solution has not yet been agreed but LTHT are exploring plans to co-locate </w:t>
      </w:r>
      <w:proofErr w:type="gramStart"/>
      <w:r w:rsidRPr="00B7093C">
        <w:rPr>
          <w:rFonts w:cs="Arial"/>
        </w:rPr>
        <w:t>a number of</w:t>
      </w:r>
      <w:proofErr w:type="gramEnd"/>
      <w:r w:rsidRPr="00B7093C">
        <w:rPr>
          <w:rFonts w:cs="Arial"/>
        </w:rPr>
        <w:t xml:space="preserve"> </w:t>
      </w:r>
      <w:r w:rsidR="00C2606E">
        <w:rPr>
          <w:rFonts w:cs="Arial"/>
        </w:rPr>
        <w:t>n</w:t>
      </w:r>
      <w:r w:rsidRPr="00B7093C">
        <w:rPr>
          <w:rFonts w:cs="Arial"/>
        </w:rPr>
        <w:t xml:space="preserve">euroscience wards together at the LGI, on a single floor allowing for a focussed support offer to </w:t>
      </w:r>
      <w:r w:rsidR="001D4859" w:rsidRPr="00B7093C">
        <w:rPr>
          <w:rFonts w:cs="Arial"/>
        </w:rPr>
        <w:t>s</w:t>
      </w:r>
      <w:r w:rsidRPr="00B7093C">
        <w:rPr>
          <w:rFonts w:cs="Arial"/>
        </w:rPr>
        <w:t>troke patients across a wider, but more geographically condensed</w:t>
      </w:r>
      <w:r w:rsidR="00304A96" w:rsidRPr="00B7093C">
        <w:rPr>
          <w:rFonts w:cs="Arial"/>
        </w:rPr>
        <w:t xml:space="preserve"> </w:t>
      </w:r>
      <w:r w:rsidRPr="00B7093C">
        <w:rPr>
          <w:rFonts w:cs="Arial"/>
        </w:rPr>
        <w:t xml:space="preserve">bed base. This will improve therapy, medical and specialist nursing support to the stroke population in hospital and support reducing the overall length of stay for these patients. It will also allow closer and more effective links to the community-based services and social care services to improve collaborations and in-reach. </w:t>
      </w:r>
    </w:p>
    <w:p w14:paraId="07FADD30" w14:textId="77777777" w:rsidR="00C2606E" w:rsidRPr="00B7093C" w:rsidRDefault="00C2606E" w:rsidP="00B7093C">
      <w:pPr>
        <w:spacing w:line="276" w:lineRule="auto"/>
        <w:rPr>
          <w:rFonts w:cs="Arial"/>
        </w:rPr>
      </w:pPr>
    </w:p>
    <w:p w14:paraId="7B016CB4" w14:textId="77777777" w:rsidR="00F60BC1" w:rsidRPr="00B7093C" w:rsidRDefault="00F60BC1" w:rsidP="00C2606E">
      <w:pPr>
        <w:pStyle w:val="Heading2"/>
      </w:pPr>
      <w:bookmarkStart w:id="160" w:name="_6.5_Improving_Thrombectomy"/>
      <w:bookmarkStart w:id="161" w:name="_Toc121750794"/>
      <w:bookmarkEnd w:id="160"/>
      <w:r w:rsidRPr="00B7093C">
        <w:t>6.5 Improving Thrombectomy and Thrombolysis Access</w:t>
      </w:r>
      <w:bookmarkEnd w:id="161"/>
    </w:p>
    <w:p w14:paraId="549B6119" w14:textId="2932EE1E" w:rsidR="00CA5421" w:rsidRPr="00B7093C" w:rsidRDefault="00F60BC1" w:rsidP="00B7093C">
      <w:pPr>
        <w:pStyle w:val="Default"/>
        <w:tabs>
          <w:tab w:val="left" w:pos="9319"/>
        </w:tabs>
        <w:spacing w:after="120" w:line="276" w:lineRule="auto"/>
      </w:pPr>
      <w:r w:rsidRPr="00B7093C">
        <w:t>A key priority of LTHT is to continue to improve access to thrombectomy. Approximately 80 patients within the region have been treated in the last year with Mechanical Thrombectomy (MT), on a Monday to Friday, 8</w:t>
      </w:r>
      <w:r w:rsidR="00C2606E">
        <w:t>am</w:t>
      </w:r>
      <w:r w:rsidRPr="00B7093C">
        <w:t xml:space="preserve"> – </w:t>
      </w:r>
      <w:r w:rsidR="00C2606E">
        <w:t>4pm</w:t>
      </w:r>
      <w:r w:rsidRPr="00B7093C">
        <w:t xml:space="preserve"> basis. We aim to continue to increase this number in Leeds and regionally and are working towards a service delivery model that will provide </w:t>
      </w:r>
      <w:r w:rsidR="00C2606E">
        <w:t>24 hours a day, seven days a week</w:t>
      </w:r>
      <w:r w:rsidRPr="00B7093C">
        <w:t xml:space="preserve"> cover. The Integrated Stroke Delivery Networks (ISDN) and our West Yorkshire ISDN have coordinated and completed work across Thrombolysis and Thrombectomy services, working with neighbouring ISDNs in Humber Coast and Vale, </w:t>
      </w:r>
      <w:proofErr w:type="gramStart"/>
      <w:r w:rsidRPr="00B7093C">
        <w:t>North East</w:t>
      </w:r>
      <w:proofErr w:type="gramEnd"/>
      <w:r w:rsidRPr="00B7093C">
        <w:t xml:space="preserve"> and North Cumbia and South Yorkshire and Bassetlaw to support a quality review into thrombectomy delivery. </w:t>
      </w:r>
    </w:p>
    <w:p w14:paraId="00B44243" w14:textId="533271AF" w:rsidR="00F60BC1" w:rsidRDefault="00F60BC1" w:rsidP="00B7093C">
      <w:pPr>
        <w:pStyle w:val="Default"/>
        <w:tabs>
          <w:tab w:val="left" w:pos="9319"/>
        </w:tabs>
        <w:spacing w:after="120" w:line="276" w:lineRule="auto"/>
      </w:pPr>
      <w:r w:rsidRPr="00B7093C">
        <w:t>The Quality Reviews are a collaboration between Getting It Right First Time (GIRFT), the National Stroke Programme at NHSE, The Sentinel Stroke National Audit Programme (SSNAP), Specialised Commissioning and the Promoting Effective and Rapid Stroke Care (PEARS) research programme. Leeds has actively contributed to these so that a sustainable system plan can be agreed, including the development of an educational strategy and a stroke workforce strategy covering the West Yorkshire and Harrogate ISDN, and regionally in collaboration with neighbouring ISDNs.</w:t>
      </w:r>
    </w:p>
    <w:p w14:paraId="51401D1E" w14:textId="77777777" w:rsidR="00C2606E" w:rsidRPr="00B7093C" w:rsidRDefault="00C2606E" w:rsidP="00B7093C">
      <w:pPr>
        <w:pStyle w:val="Default"/>
        <w:tabs>
          <w:tab w:val="left" w:pos="9319"/>
        </w:tabs>
        <w:spacing w:after="120" w:line="276" w:lineRule="auto"/>
      </w:pPr>
    </w:p>
    <w:p w14:paraId="1E5EA409" w14:textId="77777777" w:rsidR="00F60BC1" w:rsidRPr="00B7093C" w:rsidRDefault="00F60BC1" w:rsidP="00C2606E">
      <w:pPr>
        <w:pStyle w:val="Heading2"/>
      </w:pPr>
      <w:bookmarkStart w:id="162" w:name="_Toc121750795"/>
      <w:r w:rsidRPr="00B7093C">
        <w:t>6.6 Recovering from / Living with Covid</w:t>
      </w:r>
      <w:bookmarkEnd w:id="162"/>
    </w:p>
    <w:p w14:paraId="2FC7C0BE" w14:textId="39E229D4" w:rsidR="00F60BC1" w:rsidRPr="00B7093C" w:rsidRDefault="00F60BC1" w:rsidP="00B7093C">
      <w:pPr>
        <w:spacing w:after="120" w:line="276" w:lineRule="auto"/>
        <w:rPr>
          <w:rFonts w:cs="Arial"/>
          <w:color w:val="000000"/>
          <w:lang w:val="en-US"/>
        </w:rPr>
      </w:pPr>
      <w:r w:rsidRPr="00B7093C">
        <w:rPr>
          <w:rFonts w:cs="Arial"/>
          <w:color w:val="000000"/>
          <w:lang w:val="en-US"/>
        </w:rPr>
        <w:t>The</w:t>
      </w:r>
      <w:r w:rsidR="00C2606E">
        <w:rPr>
          <w:rFonts w:cs="Arial"/>
          <w:color w:val="000000"/>
          <w:lang w:val="en-US"/>
        </w:rPr>
        <w:t xml:space="preserve"> s</w:t>
      </w:r>
      <w:r w:rsidRPr="00B7093C">
        <w:rPr>
          <w:rFonts w:cs="Arial"/>
          <w:color w:val="000000"/>
          <w:lang w:val="en-US"/>
        </w:rPr>
        <w:t>troke teams continue to recover and manage patient need within the constraints of the continuing pandemic. Engagement with the workforce has been undertaken to inform internal ‘covid strategies. Themes</w:t>
      </w:r>
      <w:r w:rsidR="00C2606E">
        <w:rPr>
          <w:rFonts w:cs="Arial"/>
          <w:color w:val="000000"/>
          <w:lang w:val="en-US"/>
        </w:rPr>
        <w:t xml:space="preserve"> </w:t>
      </w:r>
      <w:r w:rsidRPr="00B7093C">
        <w:rPr>
          <w:rFonts w:cs="Arial"/>
          <w:color w:val="000000"/>
          <w:lang w:val="en-US"/>
        </w:rPr>
        <w:t>/</w:t>
      </w:r>
      <w:r w:rsidR="00C2606E">
        <w:rPr>
          <w:rFonts w:cs="Arial"/>
          <w:color w:val="000000"/>
          <w:lang w:val="en-US"/>
        </w:rPr>
        <w:t xml:space="preserve"> </w:t>
      </w:r>
      <w:r w:rsidRPr="00B7093C">
        <w:rPr>
          <w:rFonts w:cs="Arial"/>
          <w:color w:val="000000"/>
          <w:lang w:val="en-US"/>
        </w:rPr>
        <w:t>reflections from</w:t>
      </w:r>
      <w:r w:rsidR="00C2606E">
        <w:rPr>
          <w:rFonts w:cs="Arial"/>
          <w:color w:val="000000"/>
          <w:lang w:val="en-US"/>
        </w:rPr>
        <w:t xml:space="preserve"> </w:t>
      </w:r>
      <w:r w:rsidRPr="00B7093C">
        <w:rPr>
          <w:rFonts w:cs="Arial"/>
          <w:color w:val="000000"/>
          <w:lang w:val="en-US"/>
        </w:rPr>
        <w:t>engagement</w:t>
      </w:r>
      <w:r w:rsidR="00C2606E">
        <w:rPr>
          <w:rFonts w:cs="Arial"/>
          <w:color w:val="000000"/>
          <w:lang w:val="en-US"/>
        </w:rPr>
        <w:t xml:space="preserve"> work</w:t>
      </w:r>
      <w:r w:rsidRPr="00B7093C">
        <w:rPr>
          <w:rFonts w:cs="Arial"/>
          <w:color w:val="000000"/>
          <w:lang w:val="en-US"/>
        </w:rPr>
        <w:t xml:space="preserve"> include:</w:t>
      </w:r>
    </w:p>
    <w:p w14:paraId="1D3A0557" w14:textId="063AFD0A" w:rsidR="00F60BC1" w:rsidRPr="00B7093C" w:rsidRDefault="00F60BC1" w:rsidP="00B7093C">
      <w:pPr>
        <w:numPr>
          <w:ilvl w:val="0"/>
          <w:numId w:val="30"/>
        </w:numPr>
        <w:spacing w:after="120" w:line="276" w:lineRule="auto"/>
        <w:rPr>
          <w:rFonts w:cs="Arial"/>
          <w:color w:val="000000"/>
          <w:lang w:val="en-US"/>
        </w:rPr>
      </w:pPr>
      <w:r w:rsidRPr="00B7093C">
        <w:rPr>
          <w:rFonts w:cs="Arial"/>
          <w:color w:val="000000"/>
          <w:lang w:val="en-US"/>
        </w:rPr>
        <w:t xml:space="preserve">Hospital discharges are more complex with additional risks, however joint </w:t>
      </w:r>
      <w:r w:rsidR="00C2606E" w:rsidRPr="00B7093C">
        <w:rPr>
          <w:rFonts w:cs="Arial"/>
          <w:color w:val="000000"/>
          <w:lang w:val="en-US"/>
        </w:rPr>
        <w:t>working,</w:t>
      </w:r>
      <w:r w:rsidRPr="00B7093C">
        <w:rPr>
          <w:rFonts w:cs="Arial"/>
          <w:color w:val="000000"/>
          <w:lang w:val="en-US"/>
        </w:rPr>
        <w:t xml:space="preserve"> and collaboration between LCH and LTHT has improved, with increased communication between teams. Digital solutions for strengthening this communication are to be explored as part of our priorities.</w:t>
      </w:r>
    </w:p>
    <w:p w14:paraId="6E09B2B1" w14:textId="77777777" w:rsidR="00C2606E" w:rsidRDefault="00F60BC1" w:rsidP="00D91D52">
      <w:pPr>
        <w:numPr>
          <w:ilvl w:val="0"/>
          <w:numId w:val="30"/>
        </w:numPr>
        <w:spacing w:after="120" w:line="276" w:lineRule="auto"/>
        <w:rPr>
          <w:rFonts w:cs="Arial"/>
          <w:color w:val="000000"/>
          <w:lang w:val="en-US"/>
        </w:rPr>
      </w:pPr>
      <w:r w:rsidRPr="00C2606E">
        <w:rPr>
          <w:rFonts w:cs="Arial"/>
          <w:color w:val="000000"/>
          <w:lang w:val="en-US"/>
        </w:rPr>
        <w:t>As a result of complex discharges, there is a recognition of reduced patient confidence</w:t>
      </w:r>
      <w:r w:rsidR="00C2606E" w:rsidRPr="00C2606E">
        <w:rPr>
          <w:rFonts w:cs="Arial"/>
          <w:color w:val="000000"/>
          <w:lang w:val="en-US"/>
        </w:rPr>
        <w:t xml:space="preserve"> </w:t>
      </w:r>
      <w:r w:rsidRPr="00C2606E">
        <w:rPr>
          <w:rFonts w:cs="Arial"/>
          <w:color w:val="000000"/>
          <w:lang w:val="en-US"/>
        </w:rPr>
        <w:t>/</w:t>
      </w:r>
      <w:r w:rsidR="00C2606E" w:rsidRPr="00C2606E">
        <w:rPr>
          <w:rFonts w:cs="Arial"/>
          <w:color w:val="000000"/>
          <w:lang w:val="en-US"/>
        </w:rPr>
        <w:t xml:space="preserve"> independence,</w:t>
      </w:r>
      <w:r w:rsidRPr="00C2606E">
        <w:rPr>
          <w:rFonts w:cs="Arial"/>
          <w:color w:val="000000"/>
          <w:lang w:val="en-US"/>
        </w:rPr>
        <w:t xml:space="preserve"> and our system work is essential in addressing this.</w:t>
      </w:r>
    </w:p>
    <w:p w14:paraId="3B4C1556" w14:textId="261E79E4" w:rsidR="00975665" w:rsidRPr="00C2606E" w:rsidRDefault="00C2606E" w:rsidP="00D91D52">
      <w:pPr>
        <w:numPr>
          <w:ilvl w:val="0"/>
          <w:numId w:val="30"/>
        </w:numPr>
        <w:spacing w:after="120" w:line="276" w:lineRule="auto"/>
        <w:rPr>
          <w:rFonts w:cs="Arial"/>
          <w:color w:val="000000"/>
          <w:lang w:val="en-US"/>
        </w:rPr>
      </w:pPr>
      <w:r>
        <w:rPr>
          <w:rFonts w:cs="Arial"/>
          <w:color w:val="000000"/>
          <w:lang w:val="en-US"/>
        </w:rPr>
        <w:t>T</w:t>
      </w:r>
      <w:r w:rsidR="00F60BC1" w:rsidRPr="00C2606E">
        <w:rPr>
          <w:rFonts w:cs="Arial"/>
          <w:color w:val="000000"/>
          <w:lang w:val="en-US"/>
        </w:rPr>
        <w:t xml:space="preserve">here is growing need and a recognition that offers of mental health support need to be provided to patients, and onward referrals made sooner. Peer support offers </w:t>
      </w:r>
      <w:r w:rsidR="00F60BC1" w:rsidRPr="00C2606E">
        <w:rPr>
          <w:rFonts w:cs="Arial"/>
          <w:color w:val="000000"/>
          <w:lang w:val="en-US"/>
        </w:rPr>
        <w:lastRenderedPageBreak/>
        <w:t xml:space="preserve">require development and will form a key priority. LCH are working to ensure that patients with lower risk presentation have alternative offers of support including referral directly to the Stroke Association, including ‘After Stroke’ </w:t>
      </w:r>
      <w:r>
        <w:rPr>
          <w:rFonts w:cs="Arial"/>
          <w:color w:val="000000"/>
          <w:lang w:val="en-US"/>
        </w:rPr>
        <w:t>e</w:t>
      </w:r>
      <w:r w:rsidR="00F60BC1" w:rsidRPr="00C2606E">
        <w:rPr>
          <w:rFonts w:cs="Arial"/>
          <w:color w:val="000000"/>
          <w:lang w:val="en-US"/>
        </w:rPr>
        <w:t xml:space="preserve">ducation </w:t>
      </w:r>
      <w:r>
        <w:rPr>
          <w:rFonts w:cs="Arial"/>
          <w:color w:val="000000"/>
          <w:lang w:val="en-US"/>
        </w:rPr>
        <w:t>g</w:t>
      </w:r>
      <w:r w:rsidR="00F60BC1" w:rsidRPr="00C2606E">
        <w:rPr>
          <w:rFonts w:cs="Arial"/>
          <w:color w:val="000000"/>
          <w:lang w:val="en-US"/>
        </w:rPr>
        <w:t xml:space="preserve">roups for patients who benefit from support with self-management. </w:t>
      </w:r>
    </w:p>
    <w:p w14:paraId="15FA60C7" w14:textId="5BDBE1B4" w:rsidR="00C2606E" w:rsidRDefault="00C2606E">
      <w:pPr>
        <w:rPr>
          <w:rFonts w:cs="Arial"/>
          <w:lang w:eastAsia="en-US"/>
        </w:rPr>
      </w:pPr>
      <w:bookmarkStart w:id="163" w:name="_Toc121750796"/>
      <w:r>
        <w:rPr>
          <w:rFonts w:cs="Arial"/>
          <w:lang w:eastAsia="en-US"/>
        </w:rPr>
        <w:br w:type="page"/>
      </w:r>
    </w:p>
    <w:p w14:paraId="300E35F5" w14:textId="4E300950" w:rsidR="00F60BC1" w:rsidRPr="00B7093C" w:rsidRDefault="00F60BC1" w:rsidP="00C2606E">
      <w:pPr>
        <w:pStyle w:val="Heading1"/>
      </w:pPr>
      <w:r w:rsidRPr="00B7093C">
        <w:lastRenderedPageBreak/>
        <w:t>Future priorities and outcomes</w:t>
      </w:r>
      <w:bookmarkEnd w:id="163"/>
    </w:p>
    <w:p w14:paraId="2C38BFF0" w14:textId="77777777" w:rsidR="00F60BC1" w:rsidRPr="00B7093C" w:rsidRDefault="00F60BC1" w:rsidP="00C2606E">
      <w:pPr>
        <w:pStyle w:val="Heading2"/>
      </w:pPr>
      <w:bookmarkStart w:id="164" w:name="_Toc121750797"/>
      <w:r w:rsidRPr="00B7093C">
        <w:t>7.1 Future Priorities</w:t>
      </w:r>
      <w:bookmarkEnd w:id="164"/>
    </w:p>
    <w:p w14:paraId="1AB1A560" w14:textId="494AA092" w:rsidR="00A539A4" w:rsidRPr="00B7093C" w:rsidRDefault="00F60BC1" w:rsidP="00B7093C">
      <w:pPr>
        <w:spacing w:line="276" w:lineRule="auto"/>
        <w:rPr>
          <w:rFonts w:cs="Arial"/>
          <w:color w:val="000000"/>
          <w:lang w:val="en-US"/>
        </w:rPr>
      </w:pPr>
      <w:r w:rsidRPr="00B7093C">
        <w:rPr>
          <w:rFonts w:cs="Arial"/>
          <w:color w:val="000000"/>
          <w:lang w:val="en-US"/>
        </w:rPr>
        <w:t xml:space="preserve">We have </w:t>
      </w:r>
      <w:proofErr w:type="gramStart"/>
      <w:r w:rsidRPr="00B7093C">
        <w:rPr>
          <w:rFonts w:cs="Arial"/>
          <w:color w:val="000000"/>
          <w:lang w:val="en-US"/>
        </w:rPr>
        <w:t>a number of</w:t>
      </w:r>
      <w:proofErr w:type="gramEnd"/>
      <w:r w:rsidRPr="00B7093C">
        <w:rPr>
          <w:rFonts w:cs="Arial"/>
          <w:color w:val="000000"/>
          <w:lang w:val="en-US"/>
        </w:rPr>
        <w:t xml:space="preserve"> immediate priorities that we are currently working to deliver currently as outlined in </w:t>
      </w:r>
      <w:hyperlink w:anchor="_6.1_Patient_and" w:history="1">
        <w:r w:rsidRPr="00E31709">
          <w:rPr>
            <w:rStyle w:val="Hyperlink"/>
            <w:rFonts w:cs="Arial"/>
            <w:lang w:val="en-US"/>
          </w:rPr>
          <w:t>section 6</w:t>
        </w:r>
      </w:hyperlink>
      <w:r w:rsidRPr="00E31709">
        <w:rPr>
          <w:rFonts w:cs="Arial"/>
          <w:color w:val="000000"/>
          <w:lang w:val="en-US"/>
        </w:rPr>
        <w:t>.</w:t>
      </w:r>
      <w:r w:rsidRPr="00B7093C">
        <w:rPr>
          <w:rFonts w:cs="Arial"/>
          <w:color w:val="000000"/>
          <w:lang w:val="en-US"/>
        </w:rPr>
        <w:t xml:space="preserve"> </w:t>
      </w:r>
    </w:p>
    <w:p w14:paraId="34D66773" w14:textId="77777777" w:rsidR="00A539A4" w:rsidRPr="00B7093C" w:rsidRDefault="00A539A4" w:rsidP="00B7093C">
      <w:pPr>
        <w:spacing w:line="276" w:lineRule="auto"/>
        <w:rPr>
          <w:rFonts w:cs="Arial"/>
          <w:color w:val="000000"/>
          <w:lang w:val="en-US"/>
        </w:rPr>
      </w:pPr>
    </w:p>
    <w:p w14:paraId="18281C0D" w14:textId="38E1B961" w:rsidR="00F60BC1" w:rsidRPr="00B7093C" w:rsidRDefault="00A539A4" w:rsidP="00B7093C">
      <w:pPr>
        <w:spacing w:line="276" w:lineRule="auto"/>
        <w:rPr>
          <w:rFonts w:cs="Arial"/>
          <w:color w:val="000000"/>
          <w:lang w:val="en-US"/>
        </w:rPr>
      </w:pPr>
      <w:r w:rsidRPr="00B7093C">
        <w:rPr>
          <w:rFonts w:cs="Arial"/>
          <w:color w:val="000000"/>
          <w:lang w:val="en-US"/>
        </w:rPr>
        <w:t xml:space="preserve">There are however </w:t>
      </w:r>
      <w:proofErr w:type="gramStart"/>
      <w:r w:rsidRPr="00B7093C">
        <w:rPr>
          <w:rFonts w:cs="Arial"/>
          <w:color w:val="000000"/>
          <w:lang w:val="en-US"/>
        </w:rPr>
        <w:t>a number of</w:t>
      </w:r>
      <w:proofErr w:type="gramEnd"/>
      <w:r w:rsidRPr="00B7093C">
        <w:rPr>
          <w:rFonts w:cs="Arial"/>
          <w:color w:val="000000"/>
          <w:lang w:val="en-US"/>
        </w:rPr>
        <w:t xml:space="preserve"> other emerging priorities </w:t>
      </w:r>
      <w:r w:rsidR="00F60BC1" w:rsidRPr="00B7093C">
        <w:rPr>
          <w:rFonts w:cs="Arial"/>
          <w:color w:val="000000"/>
          <w:lang w:val="en-US"/>
        </w:rPr>
        <w:t>that we have agreed to take forward</w:t>
      </w:r>
      <w:r w:rsidRPr="00B7093C">
        <w:rPr>
          <w:rFonts w:cs="Arial"/>
          <w:color w:val="000000"/>
          <w:lang w:val="en-US"/>
        </w:rPr>
        <w:t>. These priorities</w:t>
      </w:r>
      <w:r w:rsidR="00F60BC1" w:rsidRPr="00B7093C">
        <w:rPr>
          <w:rFonts w:cs="Arial"/>
          <w:color w:val="000000"/>
          <w:lang w:val="en-US"/>
        </w:rPr>
        <w:t xml:space="preserve"> </w:t>
      </w:r>
      <w:r w:rsidRPr="00B7093C">
        <w:rPr>
          <w:rFonts w:cs="Arial"/>
          <w:color w:val="000000"/>
          <w:lang w:val="en-US"/>
        </w:rPr>
        <w:t xml:space="preserve">will </w:t>
      </w:r>
      <w:r w:rsidR="00F60BC1" w:rsidRPr="00B7093C">
        <w:rPr>
          <w:rFonts w:cs="Arial"/>
          <w:color w:val="000000"/>
          <w:lang w:val="en-US"/>
        </w:rPr>
        <w:t>have a significant impact on patients and carers</w:t>
      </w:r>
      <w:r w:rsidRPr="00B7093C">
        <w:rPr>
          <w:rFonts w:cs="Arial"/>
          <w:color w:val="000000"/>
          <w:lang w:val="en-US"/>
        </w:rPr>
        <w:t xml:space="preserve"> and</w:t>
      </w:r>
      <w:r w:rsidR="00F60BC1" w:rsidRPr="00B7093C">
        <w:rPr>
          <w:rFonts w:cs="Arial"/>
          <w:color w:val="000000"/>
          <w:lang w:val="en-US"/>
        </w:rPr>
        <w:t xml:space="preserve"> have been identified following a system mapping exercise completed in the summer of 2022 – where </w:t>
      </w:r>
      <w:proofErr w:type="gramStart"/>
      <w:r w:rsidR="00F60BC1" w:rsidRPr="00B7093C">
        <w:rPr>
          <w:rFonts w:cs="Arial"/>
          <w:color w:val="000000"/>
          <w:lang w:val="en-US"/>
        </w:rPr>
        <w:t>a number of</w:t>
      </w:r>
      <w:proofErr w:type="gramEnd"/>
      <w:r w:rsidR="00F60BC1" w:rsidRPr="00B7093C">
        <w:rPr>
          <w:rFonts w:cs="Arial"/>
          <w:color w:val="000000"/>
          <w:lang w:val="en-US"/>
        </w:rPr>
        <w:t xml:space="preserve"> current ‘pinch points’ / must-dos in the Leeds Stroke Pathway was identified by clinicians and operational</w:t>
      </w:r>
      <w:r w:rsidR="00E31709">
        <w:rPr>
          <w:rFonts w:cs="Arial"/>
          <w:color w:val="000000"/>
          <w:lang w:val="en-US"/>
        </w:rPr>
        <w:t xml:space="preserve"> </w:t>
      </w:r>
      <w:r w:rsidR="00F60BC1" w:rsidRPr="00B7093C">
        <w:rPr>
          <w:rFonts w:cs="Arial"/>
          <w:color w:val="000000"/>
          <w:lang w:val="en-US"/>
        </w:rPr>
        <w:t>/</w:t>
      </w:r>
      <w:r w:rsidR="00E31709">
        <w:rPr>
          <w:rFonts w:cs="Arial"/>
          <w:color w:val="000000"/>
          <w:lang w:val="en-US"/>
        </w:rPr>
        <w:t xml:space="preserve"> </w:t>
      </w:r>
      <w:r w:rsidR="00F60BC1" w:rsidRPr="00B7093C">
        <w:rPr>
          <w:rFonts w:cs="Arial"/>
          <w:color w:val="000000"/>
          <w:lang w:val="en-US"/>
        </w:rPr>
        <w:t xml:space="preserve">management team members. </w:t>
      </w:r>
    </w:p>
    <w:p w14:paraId="558AB07B" w14:textId="77777777" w:rsidR="00A539A4" w:rsidRPr="00B7093C" w:rsidRDefault="00A539A4" w:rsidP="00B7093C">
      <w:pPr>
        <w:spacing w:line="276" w:lineRule="auto"/>
        <w:rPr>
          <w:rFonts w:cs="Arial"/>
          <w:color w:val="000000"/>
          <w:lang w:val="en-US"/>
        </w:rPr>
      </w:pPr>
    </w:p>
    <w:p w14:paraId="55C8EB99" w14:textId="334227D4" w:rsidR="00F60BC1" w:rsidRPr="00B7093C" w:rsidRDefault="00F60BC1" w:rsidP="00B7093C">
      <w:pPr>
        <w:spacing w:line="276" w:lineRule="auto"/>
        <w:rPr>
          <w:rFonts w:cs="Arial"/>
          <w:color w:val="000000"/>
          <w:lang w:val="en-US"/>
        </w:rPr>
      </w:pPr>
      <w:r w:rsidRPr="00B7093C">
        <w:rPr>
          <w:rFonts w:cs="Arial"/>
          <w:color w:val="000000"/>
          <w:lang w:val="en-US"/>
        </w:rPr>
        <w:t>Following a poll with staff across the stroke system, immediate future priorities that we plan to take forward</w:t>
      </w:r>
      <w:r w:rsidR="00A539A4" w:rsidRPr="00B7093C">
        <w:rPr>
          <w:rFonts w:cs="Arial"/>
          <w:color w:val="000000"/>
          <w:lang w:val="en-US"/>
        </w:rPr>
        <w:t xml:space="preserve"> in addition to those in </w:t>
      </w:r>
      <w:hyperlink w:anchor="_6.1_Patient_and" w:history="1">
        <w:r w:rsidR="00A539A4" w:rsidRPr="00E31709">
          <w:rPr>
            <w:rStyle w:val="Hyperlink"/>
            <w:rFonts w:cs="Arial"/>
            <w:lang w:val="en-US"/>
          </w:rPr>
          <w:t>section 6</w:t>
        </w:r>
      </w:hyperlink>
      <w:r w:rsidRPr="00B7093C">
        <w:rPr>
          <w:rFonts w:cs="Arial"/>
          <w:color w:val="000000"/>
          <w:lang w:val="en-US"/>
        </w:rPr>
        <w:t xml:space="preserve"> are: </w:t>
      </w:r>
    </w:p>
    <w:p w14:paraId="1803345C" w14:textId="77777777" w:rsidR="00F60BC1" w:rsidRPr="00B7093C" w:rsidRDefault="00F60BC1" w:rsidP="00B7093C">
      <w:pPr>
        <w:suppressAutoHyphens/>
        <w:spacing w:before="120" w:after="120" w:line="276" w:lineRule="auto"/>
        <w:rPr>
          <w:rFonts w:cs="Arial"/>
        </w:rPr>
      </w:pPr>
      <w:r w:rsidRPr="00B7093C">
        <w:rPr>
          <w:rFonts w:cs="Arial"/>
        </w:rPr>
        <w:t xml:space="preserve">1. Early Supported Discharge (ESD) - consider for implementation in Leeds in line with guidance published in February 2022;  </w:t>
      </w:r>
      <w:hyperlink r:id="rId39" w:history="1">
        <w:r w:rsidRPr="00B7093C">
          <w:rPr>
            <w:rFonts w:cs="Arial"/>
            <w:color w:val="0000FF"/>
            <w:u w:val="single"/>
          </w:rPr>
          <w:t>stroke-integrated-community-service-february-2022.pdf (england.nhs.uk)</w:t>
        </w:r>
      </w:hyperlink>
      <w:r w:rsidRPr="00B7093C">
        <w:rPr>
          <w:rFonts w:cs="Arial"/>
        </w:rPr>
        <w:tab/>
      </w:r>
    </w:p>
    <w:p w14:paraId="4DFC76DA" w14:textId="77777777" w:rsidR="00F60BC1" w:rsidRPr="00B7093C" w:rsidRDefault="00F60BC1" w:rsidP="00B7093C">
      <w:pPr>
        <w:suppressAutoHyphens/>
        <w:spacing w:before="120" w:after="120" w:line="276" w:lineRule="auto"/>
        <w:rPr>
          <w:rFonts w:cs="Arial"/>
        </w:rPr>
      </w:pPr>
      <w:r w:rsidRPr="00B7093C">
        <w:rPr>
          <w:rFonts w:cs="Arial"/>
        </w:rPr>
        <w:t>2. Increase access to social work across the pathway</w:t>
      </w:r>
      <w:r w:rsidRPr="00B7093C">
        <w:rPr>
          <w:rFonts w:cs="Arial"/>
        </w:rPr>
        <w:tab/>
      </w:r>
    </w:p>
    <w:p w14:paraId="69686355" w14:textId="77777777" w:rsidR="00F60BC1" w:rsidRPr="00B7093C" w:rsidRDefault="00F60BC1" w:rsidP="00B7093C">
      <w:pPr>
        <w:suppressAutoHyphens/>
        <w:spacing w:before="120" w:after="120" w:line="276" w:lineRule="auto"/>
        <w:rPr>
          <w:rFonts w:cs="Arial"/>
        </w:rPr>
      </w:pPr>
      <w:r w:rsidRPr="00B7093C">
        <w:rPr>
          <w:rFonts w:cs="Arial"/>
        </w:rPr>
        <w:t>3. Increase access to psychology support while in hospital and community</w:t>
      </w:r>
      <w:r w:rsidRPr="00B7093C">
        <w:rPr>
          <w:rFonts w:cs="Arial"/>
        </w:rPr>
        <w:tab/>
      </w:r>
    </w:p>
    <w:p w14:paraId="64B7A16C" w14:textId="77777777" w:rsidR="00F60BC1" w:rsidRPr="00B7093C" w:rsidRDefault="00F60BC1" w:rsidP="00B7093C">
      <w:pPr>
        <w:suppressAutoHyphens/>
        <w:spacing w:before="120" w:after="120" w:line="276" w:lineRule="auto"/>
        <w:rPr>
          <w:rFonts w:cs="Arial"/>
        </w:rPr>
      </w:pPr>
      <w:r w:rsidRPr="00B7093C">
        <w:rPr>
          <w:rFonts w:cs="Arial"/>
        </w:rPr>
        <w:t xml:space="preserve">4. Develop communication methods or IT interoperability </w:t>
      </w:r>
      <w:r w:rsidRPr="00B7093C">
        <w:rPr>
          <w:rFonts w:cs="Arial"/>
        </w:rPr>
        <w:tab/>
      </w:r>
    </w:p>
    <w:p w14:paraId="73B89B80" w14:textId="45202FEF" w:rsidR="00F60BC1" w:rsidRPr="00B7093C" w:rsidRDefault="00F60BC1" w:rsidP="00B7093C">
      <w:pPr>
        <w:suppressAutoHyphens/>
        <w:spacing w:before="120" w:after="120" w:line="276" w:lineRule="auto"/>
        <w:rPr>
          <w:rFonts w:cs="Arial"/>
        </w:rPr>
      </w:pPr>
      <w:r w:rsidRPr="00B7093C">
        <w:rPr>
          <w:rFonts w:cs="Arial"/>
        </w:rPr>
        <w:t xml:space="preserve">5. </w:t>
      </w:r>
      <w:proofErr w:type="gramStart"/>
      <w:r w:rsidRPr="00B7093C">
        <w:rPr>
          <w:rFonts w:cs="Arial"/>
        </w:rPr>
        <w:t>Increase</w:t>
      </w:r>
      <w:proofErr w:type="gramEnd"/>
      <w:r w:rsidRPr="00B7093C">
        <w:rPr>
          <w:rFonts w:cs="Arial"/>
        </w:rPr>
        <w:t xml:space="preserve"> awareness</w:t>
      </w:r>
      <w:r w:rsidR="00E31709">
        <w:rPr>
          <w:rFonts w:cs="Arial"/>
        </w:rPr>
        <w:t xml:space="preserve"> </w:t>
      </w:r>
      <w:r w:rsidRPr="00B7093C">
        <w:rPr>
          <w:rFonts w:cs="Arial"/>
        </w:rPr>
        <w:t>/</w:t>
      </w:r>
      <w:r w:rsidR="00E31709">
        <w:rPr>
          <w:rFonts w:cs="Arial"/>
        </w:rPr>
        <w:t xml:space="preserve"> </w:t>
      </w:r>
      <w:r w:rsidRPr="00B7093C">
        <w:rPr>
          <w:rFonts w:cs="Arial"/>
        </w:rPr>
        <w:t>support and provision of secondary stroke prevention (with a focus on health inequalities)</w:t>
      </w:r>
    </w:p>
    <w:p w14:paraId="0FB44C59" w14:textId="77777777" w:rsidR="00E31709" w:rsidRDefault="00E31709" w:rsidP="00B7093C">
      <w:pPr>
        <w:suppressAutoHyphens/>
        <w:spacing w:before="120" w:after="120" w:line="276" w:lineRule="auto"/>
        <w:rPr>
          <w:rFonts w:cs="Arial"/>
          <w:noProof/>
        </w:rPr>
      </w:pPr>
    </w:p>
    <w:p w14:paraId="6D76C5D5" w14:textId="4C791DAB" w:rsidR="00F60BC1" w:rsidRDefault="00F60BC1" w:rsidP="00B7093C">
      <w:pPr>
        <w:suppressAutoHyphens/>
        <w:spacing w:before="120" w:after="120" w:line="276" w:lineRule="auto"/>
        <w:rPr>
          <w:rFonts w:cs="Arial"/>
          <w:noProof/>
        </w:rPr>
      </w:pPr>
      <w:r w:rsidRPr="00B7093C">
        <w:rPr>
          <w:rFonts w:cs="Arial"/>
          <w:noProof/>
        </w:rPr>
        <w:t xml:space="preserve">Project plans and timescales for each priority are currently being progressed, with progress to be tracked via the outputs and </w:t>
      </w:r>
      <w:r w:rsidRPr="00E31709">
        <w:rPr>
          <w:rFonts w:cs="Arial"/>
          <w:noProof/>
        </w:rPr>
        <w:t xml:space="preserve">outcomes as documented in </w:t>
      </w:r>
      <w:hyperlink w:anchor="_7.2_Outcomes" w:history="1">
        <w:r w:rsidRPr="00E31709">
          <w:rPr>
            <w:rStyle w:val="Hyperlink"/>
            <w:rFonts w:cs="Arial"/>
            <w:noProof/>
          </w:rPr>
          <w:t>section 7.2</w:t>
        </w:r>
      </w:hyperlink>
      <w:r w:rsidRPr="00E31709">
        <w:rPr>
          <w:rFonts w:cs="Arial"/>
          <w:noProof/>
        </w:rPr>
        <w:t xml:space="preserve"> and </w:t>
      </w:r>
      <w:r w:rsidR="00E31709" w:rsidRPr="00E31709">
        <w:rPr>
          <w:rFonts w:cs="Arial"/>
          <w:noProof/>
        </w:rPr>
        <w:t>monitored</w:t>
      </w:r>
      <w:r w:rsidRPr="00E31709">
        <w:rPr>
          <w:rFonts w:cs="Arial"/>
          <w:noProof/>
        </w:rPr>
        <w:t xml:space="preserve"> via the governance route as detailed in </w:t>
      </w:r>
      <w:hyperlink w:anchor="_8.1_Governance" w:history="1">
        <w:r w:rsidRPr="00E31709">
          <w:rPr>
            <w:rStyle w:val="Hyperlink"/>
            <w:rFonts w:cs="Arial"/>
            <w:noProof/>
          </w:rPr>
          <w:t>section 8</w:t>
        </w:r>
      </w:hyperlink>
      <w:r w:rsidRPr="00E31709">
        <w:rPr>
          <w:rFonts w:cs="Arial"/>
          <w:noProof/>
        </w:rPr>
        <w:t>.</w:t>
      </w:r>
    </w:p>
    <w:p w14:paraId="5D7411B8" w14:textId="77777777" w:rsidR="00E31709" w:rsidRPr="00B7093C" w:rsidRDefault="00E31709" w:rsidP="00B7093C">
      <w:pPr>
        <w:suppressAutoHyphens/>
        <w:spacing w:before="120" w:after="120" w:line="276" w:lineRule="auto"/>
        <w:rPr>
          <w:rFonts w:cs="Arial"/>
          <w:noProof/>
        </w:rPr>
      </w:pPr>
    </w:p>
    <w:p w14:paraId="009078B0" w14:textId="77777777" w:rsidR="00F60BC1" w:rsidRPr="00B7093C" w:rsidRDefault="00F60BC1" w:rsidP="00E31709">
      <w:pPr>
        <w:pStyle w:val="Heading2"/>
      </w:pPr>
      <w:bookmarkStart w:id="165" w:name="_7.2_Outcomes"/>
      <w:bookmarkStart w:id="166" w:name="_Toc121750798"/>
      <w:bookmarkEnd w:id="165"/>
      <w:r w:rsidRPr="00B7093C">
        <w:t>7.2 Outcomes</w:t>
      </w:r>
      <w:bookmarkEnd w:id="166"/>
    </w:p>
    <w:p w14:paraId="4172B89A" w14:textId="2170CD9F" w:rsidR="00F60BC1" w:rsidRPr="00B7093C" w:rsidRDefault="00F60BC1" w:rsidP="00B7093C">
      <w:pPr>
        <w:spacing w:line="276" w:lineRule="auto"/>
        <w:rPr>
          <w:rFonts w:cs="Arial"/>
          <w:color w:val="000000"/>
          <w:lang w:val="en-US"/>
        </w:rPr>
      </w:pPr>
      <w:r w:rsidRPr="00B7093C">
        <w:rPr>
          <w:rFonts w:cs="Arial"/>
          <w:color w:val="000000"/>
          <w:lang w:val="en-US"/>
        </w:rPr>
        <w:t xml:space="preserve">The following logic models in Figures 6-8, outline the short, </w:t>
      </w:r>
      <w:proofErr w:type="gramStart"/>
      <w:r w:rsidRPr="00B7093C">
        <w:rPr>
          <w:rFonts w:cs="Arial"/>
          <w:color w:val="000000"/>
          <w:lang w:val="en-US"/>
        </w:rPr>
        <w:t>medium</w:t>
      </w:r>
      <w:proofErr w:type="gramEnd"/>
      <w:r w:rsidRPr="00B7093C">
        <w:rPr>
          <w:rFonts w:cs="Arial"/>
          <w:color w:val="000000"/>
          <w:lang w:val="en-US"/>
        </w:rPr>
        <w:t xml:space="preserve"> and long-term outcomes that we aim to achieve, through implementation of the priorities that we are currently working on.</w:t>
      </w:r>
    </w:p>
    <w:p w14:paraId="1CCFCC4B" w14:textId="77777777" w:rsidR="00F304F9" w:rsidRPr="00B7093C" w:rsidRDefault="00F304F9" w:rsidP="00B7093C">
      <w:pPr>
        <w:spacing w:line="276" w:lineRule="auto"/>
        <w:rPr>
          <w:rFonts w:cs="Arial"/>
          <w:color w:val="000000"/>
          <w:lang w:val="en-US"/>
        </w:rPr>
      </w:pPr>
    </w:p>
    <w:p w14:paraId="6920BC6B" w14:textId="7B483A2B" w:rsidR="00F60BC1" w:rsidRPr="00B7093C" w:rsidRDefault="00F60BC1" w:rsidP="00B7093C">
      <w:pPr>
        <w:spacing w:line="276" w:lineRule="auto"/>
        <w:rPr>
          <w:rFonts w:cs="Arial"/>
          <w:color w:val="000000"/>
          <w:lang w:val="en-US"/>
        </w:rPr>
      </w:pPr>
      <w:r w:rsidRPr="00B7093C">
        <w:rPr>
          <w:rFonts w:cs="Arial"/>
          <w:color w:val="000000"/>
          <w:lang w:val="en-US"/>
        </w:rPr>
        <w:t xml:space="preserve">Our </w:t>
      </w:r>
      <w:r w:rsidR="00495B53">
        <w:rPr>
          <w:rFonts w:cs="Arial"/>
          <w:color w:val="000000"/>
          <w:lang w:val="en-US"/>
        </w:rPr>
        <w:t>l</w:t>
      </w:r>
      <w:r w:rsidRPr="00B7093C">
        <w:rPr>
          <w:rFonts w:cs="Arial"/>
          <w:color w:val="000000"/>
          <w:lang w:val="en-US"/>
        </w:rPr>
        <w:t>ong-</w:t>
      </w:r>
      <w:r w:rsidR="00495B53">
        <w:rPr>
          <w:rFonts w:cs="Arial"/>
          <w:color w:val="000000"/>
          <w:lang w:val="en-US"/>
        </w:rPr>
        <w:t>t</w:t>
      </w:r>
      <w:r w:rsidRPr="00B7093C">
        <w:rPr>
          <w:rFonts w:cs="Arial"/>
          <w:color w:val="000000"/>
          <w:lang w:val="en-US"/>
        </w:rPr>
        <w:t>erm outcomes align with the outcomes of our Leeds Long Term Conditions Population Board where this programme of work aligns.</w:t>
      </w:r>
    </w:p>
    <w:p w14:paraId="3FC1C9E9" w14:textId="086BC6CA" w:rsidR="00F304F9" w:rsidRPr="00B7093C" w:rsidRDefault="00F304F9" w:rsidP="00B7093C">
      <w:pPr>
        <w:spacing w:line="276" w:lineRule="auto"/>
        <w:rPr>
          <w:rFonts w:cs="Arial"/>
          <w:color w:val="000000"/>
          <w:lang w:val="en-US"/>
        </w:rPr>
      </w:pPr>
    </w:p>
    <w:p w14:paraId="29B5F060" w14:textId="43D3672B" w:rsidR="00F304F9" w:rsidRPr="00B7093C" w:rsidRDefault="00F304F9" w:rsidP="00B7093C">
      <w:pPr>
        <w:spacing w:line="276" w:lineRule="auto"/>
        <w:rPr>
          <w:rFonts w:cs="Arial"/>
          <w:color w:val="000000"/>
          <w:lang w:val="en-US"/>
        </w:rPr>
      </w:pPr>
    </w:p>
    <w:p w14:paraId="2029C3BA" w14:textId="7D4667A5" w:rsidR="00F304F9" w:rsidRPr="00B7093C" w:rsidRDefault="00F304F9" w:rsidP="00B7093C">
      <w:pPr>
        <w:spacing w:line="276" w:lineRule="auto"/>
        <w:rPr>
          <w:rFonts w:cs="Arial"/>
          <w:color w:val="000000"/>
          <w:lang w:val="en-US"/>
        </w:rPr>
      </w:pPr>
    </w:p>
    <w:p w14:paraId="1103242C" w14:textId="408F6FF2" w:rsidR="00F304F9" w:rsidRPr="00B7093C" w:rsidRDefault="00F304F9" w:rsidP="00B7093C">
      <w:pPr>
        <w:spacing w:line="276" w:lineRule="auto"/>
        <w:rPr>
          <w:rFonts w:cs="Arial"/>
          <w:color w:val="000000"/>
          <w:lang w:val="en-US"/>
        </w:rPr>
      </w:pPr>
    </w:p>
    <w:p w14:paraId="59C66716" w14:textId="2B6D9E78" w:rsidR="00F304F9" w:rsidRPr="00B7093C" w:rsidRDefault="00F304F9" w:rsidP="00B7093C">
      <w:pPr>
        <w:spacing w:line="276" w:lineRule="auto"/>
        <w:rPr>
          <w:rFonts w:cs="Arial"/>
          <w:color w:val="000000"/>
          <w:lang w:val="en-US"/>
        </w:rPr>
      </w:pPr>
    </w:p>
    <w:p w14:paraId="0AF08E22" w14:textId="77777777" w:rsidR="00C54A91" w:rsidRDefault="00C54A91" w:rsidP="00B7093C">
      <w:pPr>
        <w:spacing w:line="276" w:lineRule="auto"/>
        <w:rPr>
          <w:rFonts w:cs="Arial"/>
          <w:b/>
          <w:bCs/>
          <w:color w:val="000000"/>
          <w:lang w:val="en-US"/>
        </w:rPr>
        <w:sectPr w:rsidR="00C54A91" w:rsidSect="00AA2D4C">
          <w:headerReference w:type="default" r:id="rId40"/>
          <w:footerReference w:type="even" r:id="rId41"/>
          <w:footerReference w:type="default" r:id="rId42"/>
          <w:pgSz w:w="11906" w:h="16838"/>
          <w:pgMar w:top="1440" w:right="1134" w:bottom="1440" w:left="1134" w:header="709" w:footer="709" w:gutter="0"/>
          <w:cols w:space="708"/>
          <w:docGrid w:linePitch="360"/>
        </w:sectPr>
      </w:pPr>
    </w:p>
    <w:p w14:paraId="27E93D53" w14:textId="1F5F6E29" w:rsidR="00F60BC1" w:rsidRPr="00B7093C" w:rsidRDefault="00F60BC1" w:rsidP="00B7093C">
      <w:pPr>
        <w:spacing w:line="276" w:lineRule="auto"/>
        <w:rPr>
          <w:rFonts w:cs="Arial"/>
          <w:b/>
          <w:bCs/>
          <w:color w:val="000000"/>
          <w:lang w:val="en-US"/>
        </w:rPr>
      </w:pPr>
      <w:r w:rsidRPr="00B7093C">
        <w:rPr>
          <w:rFonts w:cs="Arial"/>
          <w:b/>
          <w:bCs/>
          <w:color w:val="000000"/>
          <w:lang w:val="en-US"/>
        </w:rPr>
        <w:lastRenderedPageBreak/>
        <w:t xml:space="preserve">Figure 6: Stroke outcomes and logic model; I’m as healthy and as well as I can be with my </w:t>
      </w:r>
      <w:r w:rsidR="00495B53">
        <w:rPr>
          <w:rFonts w:cs="Arial"/>
          <w:b/>
          <w:bCs/>
          <w:color w:val="000000"/>
          <w:lang w:val="en-US"/>
        </w:rPr>
        <w:t>l</w:t>
      </w:r>
      <w:r w:rsidR="00495B53" w:rsidRPr="00B7093C">
        <w:rPr>
          <w:rFonts w:cs="Arial"/>
          <w:b/>
          <w:bCs/>
          <w:color w:val="000000"/>
          <w:lang w:val="en-US"/>
        </w:rPr>
        <w:t>ong-</w:t>
      </w:r>
      <w:r w:rsidR="00495B53">
        <w:rPr>
          <w:rFonts w:cs="Arial"/>
          <w:b/>
          <w:bCs/>
          <w:color w:val="000000"/>
          <w:lang w:val="en-US"/>
        </w:rPr>
        <w:t>t</w:t>
      </w:r>
      <w:r w:rsidR="00495B53" w:rsidRPr="00B7093C">
        <w:rPr>
          <w:rFonts w:cs="Arial"/>
          <w:b/>
          <w:bCs/>
          <w:color w:val="000000"/>
          <w:lang w:val="en-US"/>
        </w:rPr>
        <w:t>erm</w:t>
      </w:r>
      <w:r w:rsidRPr="00B7093C">
        <w:rPr>
          <w:rFonts w:cs="Arial"/>
          <w:b/>
          <w:bCs/>
          <w:color w:val="000000"/>
          <w:lang w:val="en-US"/>
        </w:rPr>
        <w:t xml:space="preserve"> </w:t>
      </w:r>
      <w:r w:rsidR="00495B53">
        <w:rPr>
          <w:rFonts w:cs="Arial"/>
          <w:b/>
          <w:bCs/>
          <w:color w:val="000000"/>
          <w:lang w:val="en-US"/>
        </w:rPr>
        <w:t>c</w:t>
      </w:r>
      <w:r w:rsidRPr="00B7093C">
        <w:rPr>
          <w:rFonts w:cs="Arial"/>
          <w:b/>
          <w:bCs/>
          <w:color w:val="000000"/>
          <w:lang w:val="en-US"/>
        </w:rPr>
        <w:t>onditions</w:t>
      </w:r>
    </w:p>
    <w:p w14:paraId="44CB01AF" w14:textId="41F4BB52" w:rsidR="00F60BC1" w:rsidRPr="00B7093C" w:rsidRDefault="00F60BC1" w:rsidP="00B7093C">
      <w:pPr>
        <w:spacing w:line="276" w:lineRule="auto"/>
        <w:rPr>
          <w:rFonts w:cs="Arial"/>
          <w:b/>
          <w:bCs/>
          <w:color w:val="000000"/>
          <w:lang w:val="en-US"/>
        </w:rPr>
      </w:pPr>
      <w:r w:rsidRPr="00B7093C">
        <w:rPr>
          <w:rFonts w:cs="Arial"/>
          <w:b/>
          <w:bCs/>
          <w:noProof/>
          <w:color w:val="000000"/>
          <w:lang w:val="en-US"/>
        </w:rPr>
        <w:drawing>
          <wp:inline distT="0" distB="0" distL="0" distR="0" wp14:anchorId="3FE7FF0A" wp14:editId="230462ED">
            <wp:extent cx="9201150" cy="4567015"/>
            <wp:effectExtent l="0" t="0" r="0" b="5080"/>
            <wp:docPr id="26" name="Picture 26" descr="Image of a table outlining the stroke outcome 'I'm as healthy and as well as I can be with my long-term conditions' and the related logic model. &#10;&#10;Details can be foun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a table outlining the stroke outcome 'I'm as healthy and as well as I can be with my long-term conditions' and the related logic model. &#10;&#10;Details can be found in the table below"/>
                    <pic:cNvPicPr/>
                  </pic:nvPicPr>
                  <pic:blipFill rotWithShape="1">
                    <a:blip r:embed="rId43"/>
                    <a:srcRect b="6466"/>
                    <a:stretch/>
                  </pic:blipFill>
                  <pic:spPr bwMode="auto">
                    <a:xfrm>
                      <a:off x="0" y="0"/>
                      <a:ext cx="9268571" cy="4600480"/>
                    </a:xfrm>
                    <a:prstGeom prst="rect">
                      <a:avLst/>
                    </a:prstGeom>
                    <a:ln>
                      <a:noFill/>
                    </a:ln>
                    <a:extLst>
                      <a:ext uri="{53640926-AAD7-44D8-BBD7-CCE9431645EC}">
                        <a14:shadowObscured xmlns:a14="http://schemas.microsoft.com/office/drawing/2010/main"/>
                      </a:ext>
                    </a:extLst>
                  </pic:spPr>
                </pic:pic>
              </a:graphicData>
            </a:graphic>
          </wp:inline>
        </w:drawing>
      </w:r>
    </w:p>
    <w:p w14:paraId="38D01C50" w14:textId="72BEF560" w:rsidR="00F304F9" w:rsidRPr="00C54A91" w:rsidRDefault="00C54A91" w:rsidP="00B7093C">
      <w:pPr>
        <w:spacing w:line="276" w:lineRule="auto"/>
        <w:rPr>
          <w:rFonts w:cs="Arial"/>
          <w:color w:val="000000"/>
          <w:lang w:val="en-US"/>
        </w:rPr>
      </w:pPr>
      <w:r>
        <w:rPr>
          <w:rFonts w:cs="Arial"/>
          <w:color w:val="000000"/>
          <w:lang w:val="en-US"/>
        </w:rPr>
        <w:t>The above image is detailed in the following table:</w:t>
      </w:r>
    </w:p>
    <w:tbl>
      <w:tblPr>
        <w:tblStyle w:val="TableGrid"/>
        <w:tblW w:w="16018" w:type="dxa"/>
        <w:tblInd w:w="-1139" w:type="dxa"/>
        <w:tblLook w:val="04A0" w:firstRow="1" w:lastRow="0" w:firstColumn="1" w:lastColumn="0" w:noHBand="0" w:noVBand="1"/>
      </w:tblPr>
      <w:tblGrid>
        <w:gridCol w:w="2552"/>
        <w:gridCol w:w="3229"/>
        <w:gridCol w:w="4659"/>
        <w:gridCol w:w="2791"/>
        <w:gridCol w:w="2787"/>
      </w:tblGrid>
      <w:tr w:rsidR="00C54A91" w:rsidRPr="005A6E14" w14:paraId="655C6AEB" w14:textId="77777777" w:rsidTr="00C54A91">
        <w:trPr>
          <w:trHeight w:val="630"/>
          <w:tblHeader/>
        </w:trPr>
        <w:tc>
          <w:tcPr>
            <w:tcW w:w="2552" w:type="dxa"/>
            <w:shd w:val="clear" w:color="auto" w:fill="D9D9D9" w:themeFill="background1" w:themeFillShade="D9"/>
            <w:vAlign w:val="center"/>
          </w:tcPr>
          <w:p w14:paraId="2651B6F1" w14:textId="77777777" w:rsidR="00C54A91" w:rsidRDefault="00C54A91" w:rsidP="00C54A91">
            <w:pPr>
              <w:spacing w:line="276" w:lineRule="auto"/>
              <w:jc w:val="center"/>
              <w:rPr>
                <w:rFonts w:eastAsia="Calibri" w:cs="Arial"/>
                <w:b/>
                <w:bCs/>
              </w:rPr>
            </w:pPr>
            <w:r w:rsidRPr="00C54A91">
              <w:rPr>
                <w:rFonts w:eastAsia="Calibri" w:cs="Arial"/>
                <w:b/>
                <w:bCs/>
              </w:rPr>
              <w:lastRenderedPageBreak/>
              <w:t>Interventions</w:t>
            </w:r>
          </w:p>
          <w:p w14:paraId="7A53F5FC" w14:textId="5F3A1ADC" w:rsidR="00C54A91" w:rsidRPr="00C54A91" w:rsidRDefault="00C54A91" w:rsidP="00C54A91">
            <w:pPr>
              <w:spacing w:line="276" w:lineRule="auto"/>
              <w:jc w:val="center"/>
              <w:rPr>
                <w:rFonts w:eastAsia="Calibri" w:cs="Arial"/>
                <w:b/>
                <w:bCs/>
              </w:rPr>
            </w:pPr>
            <w:r>
              <w:rPr>
                <w:rFonts w:eastAsia="Calibri" w:cs="Arial"/>
                <w:b/>
                <w:bCs/>
              </w:rPr>
              <w:t>(priorities)</w:t>
            </w:r>
          </w:p>
        </w:tc>
        <w:tc>
          <w:tcPr>
            <w:tcW w:w="3229" w:type="dxa"/>
            <w:shd w:val="clear" w:color="auto" w:fill="D9D9D9" w:themeFill="background1" w:themeFillShade="D9"/>
            <w:vAlign w:val="center"/>
          </w:tcPr>
          <w:p w14:paraId="0210C73A" w14:textId="77777777" w:rsidR="00C54A91" w:rsidRPr="00C54A91" w:rsidRDefault="00C54A91" w:rsidP="00C54A91">
            <w:pPr>
              <w:spacing w:line="276" w:lineRule="auto"/>
              <w:jc w:val="center"/>
              <w:rPr>
                <w:rFonts w:eastAsia="Calibri" w:cs="Arial"/>
                <w:b/>
                <w:bCs/>
              </w:rPr>
            </w:pPr>
            <w:r w:rsidRPr="00C54A91">
              <w:rPr>
                <w:rFonts w:eastAsia="Calibri" w:cs="Arial"/>
                <w:b/>
                <w:bCs/>
              </w:rPr>
              <w:t>Outputs</w:t>
            </w:r>
          </w:p>
        </w:tc>
        <w:tc>
          <w:tcPr>
            <w:tcW w:w="4659" w:type="dxa"/>
            <w:shd w:val="clear" w:color="auto" w:fill="D9D9D9" w:themeFill="background1" w:themeFillShade="D9"/>
            <w:vAlign w:val="center"/>
          </w:tcPr>
          <w:p w14:paraId="58B7A727" w14:textId="77777777" w:rsidR="00C54A91" w:rsidRPr="00C54A91" w:rsidRDefault="00C54A91" w:rsidP="00C54A91">
            <w:pPr>
              <w:spacing w:line="276" w:lineRule="auto"/>
              <w:jc w:val="center"/>
              <w:rPr>
                <w:rFonts w:eastAsia="Calibri" w:cs="Arial"/>
                <w:b/>
                <w:bCs/>
              </w:rPr>
            </w:pPr>
            <w:r w:rsidRPr="00C54A91">
              <w:rPr>
                <w:rFonts w:eastAsia="Calibri" w:cs="Arial"/>
                <w:b/>
                <w:bCs/>
              </w:rPr>
              <w:t>Short term (how this happened)</w:t>
            </w:r>
          </w:p>
        </w:tc>
        <w:tc>
          <w:tcPr>
            <w:tcW w:w="2791" w:type="dxa"/>
            <w:shd w:val="clear" w:color="auto" w:fill="D9D9D9" w:themeFill="background1" w:themeFillShade="D9"/>
            <w:vAlign w:val="center"/>
          </w:tcPr>
          <w:p w14:paraId="18946E05" w14:textId="77777777" w:rsidR="00C54A91" w:rsidRPr="00C54A91" w:rsidRDefault="00C54A91" w:rsidP="00C54A91">
            <w:pPr>
              <w:spacing w:line="276" w:lineRule="auto"/>
              <w:jc w:val="center"/>
              <w:rPr>
                <w:rFonts w:eastAsia="Calibri" w:cs="Arial"/>
                <w:b/>
                <w:bCs/>
              </w:rPr>
            </w:pPr>
            <w:r w:rsidRPr="00C54A91">
              <w:rPr>
                <w:rFonts w:eastAsia="Calibri" w:cs="Arial"/>
                <w:b/>
                <w:bCs/>
              </w:rPr>
              <w:t xml:space="preserve">Then this happened (medium term </w:t>
            </w:r>
            <w:proofErr w:type="spellStart"/>
            <w:proofErr w:type="gramStart"/>
            <w:r w:rsidRPr="00C54A91">
              <w:rPr>
                <w:rFonts w:eastAsia="Calibri" w:cs="Arial"/>
                <w:b/>
                <w:bCs/>
              </w:rPr>
              <w:t>ie</w:t>
            </w:r>
            <w:proofErr w:type="spellEnd"/>
            <w:proofErr w:type="gramEnd"/>
            <w:r w:rsidRPr="00C54A91">
              <w:rPr>
                <w:rFonts w:eastAsia="Calibri" w:cs="Arial"/>
                <w:b/>
                <w:bCs/>
              </w:rPr>
              <w:t xml:space="preserve"> 1 to 3 years)</w:t>
            </w:r>
          </w:p>
        </w:tc>
        <w:tc>
          <w:tcPr>
            <w:tcW w:w="2787" w:type="dxa"/>
            <w:shd w:val="clear" w:color="auto" w:fill="D9D9D9" w:themeFill="background1" w:themeFillShade="D9"/>
            <w:vAlign w:val="center"/>
          </w:tcPr>
          <w:p w14:paraId="114D810C" w14:textId="77777777" w:rsidR="00C54A91" w:rsidRPr="00C54A91" w:rsidRDefault="00C54A91" w:rsidP="00C54A91">
            <w:pPr>
              <w:spacing w:line="276" w:lineRule="auto"/>
              <w:jc w:val="center"/>
              <w:rPr>
                <w:rFonts w:eastAsia="Calibri" w:cs="Arial"/>
                <w:b/>
                <w:bCs/>
              </w:rPr>
            </w:pPr>
            <w:r w:rsidRPr="00C54A91">
              <w:rPr>
                <w:rFonts w:eastAsia="Calibri" w:cs="Arial"/>
                <w:b/>
                <w:bCs/>
              </w:rPr>
              <w:t>Then this happened (long term outcome)</w:t>
            </w:r>
          </w:p>
        </w:tc>
      </w:tr>
      <w:tr w:rsidR="00C54A91" w:rsidRPr="005A6E14" w14:paraId="1DCD37A4" w14:textId="77777777" w:rsidTr="00C54A91">
        <w:trPr>
          <w:trHeight w:val="330"/>
        </w:trPr>
        <w:tc>
          <w:tcPr>
            <w:tcW w:w="2552" w:type="dxa"/>
          </w:tcPr>
          <w:p w14:paraId="257EB71A" w14:textId="77777777" w:rsidR="00C54A91" w:rsidRPr="005A6E14" w:rsidRDefault="00C54A91" w:rsidP="0063208C">
            <w:pPr>
              <w:spacing w:line="276" w:lineRule="auto"/>
              <w:rPr>
                <w:rFonts w:eastAsia="Calibri" w:cs="Arial"/>
              </w:rPr>
            </w:pPr>
            <w:r w:rsidRPr="005A6E14">
              <w:rPr>
                <w:rFonts w:eastAsia="Calibri" w:cs="Arial"/>
              </w:rPr>
              <w:t>Stroke Prevention (with a focus on health inequalities)</w:t>
            </w:r>
          </w:p>
        </w:tc>
        <w:tc>
          <w:tcPr>
            <w:tcW w:w="3229" w:type="dxa"/>
          </w:tcPr>
          <w:p w14:paraId="09433258" w14:textId="5A1AAA12"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90% of people with AF who are known to be at high risk of a stroke to be adequately anticoagulated by 2029 (linked to CVD System Strategy) – Exclusions need to be considered, </w:t>
            </w:r>
            <w:r w:rsidR="00AC0EAA" w:rsidRPr="005A6E14">
              <w:rPr>
                <w:rFonts w:ascii="Arial" w:eastAsia="Calibri" w:hAnsi="Arial" w:cs="Arial"/>
                <w:sz w:val="24"/>
                <w:szCs w:val="24"/>
              </w:rPr>
              <w:t>i.e.,</w:t>
            </w:r>
            <w:r w:rsidRPr="005A6E14">
              <w:rPr>
                <w:rFonts w:ascii="Arial" w:eastAsia="Calibri" w:hAnsi="Arial" w:cs="Arial"/>
                <w:sz w:val="24"/>
                <w:szCs w:val="24"/>
              </w:rPr>
              <w:t xml:space="preserve"> frailty</w:t>
            </w:r>
          </w:p>
          <w:p w14:paraId="71EF21E6"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80% of the total number of people diagnosed with hypertension are treated to target as per NICE guidelines by 2029 (linked to CVD System Strategy)</w:t>
            </w:r>
          </w:p>
          <w:p w14:paraId="69F61C43" w14:textId="1F799C9A" w:rsidR="00C54A91" w:rsidRPr="00C54A91"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Reduce the </w:t>
            </w:r>
            <w:r w:rsidR="00AC0EAA">
              <w:rPr>
                <w:rFonts w:ascii="Arial" w:eastAsia="Calibri" w:hAnsi="Arial" w:cs="Arial"/>
                <w:sz w:val="24"/>
                <w:szCs w:val="24"/>
              </w:rPr>
              <w:t>percentage</w:t>
            </w:r>
            <w:r w:rsidRPr="005A6E14">
              <w:rPr>
                <w:rFonts w:ascii="Arial" w:eastAsia="Calibri" w:hAnsi="Arial" w:cs="Arial"/>
                <w:sz w:val="24"/>
                <w:szCs w:val="24"/>
              </w:rPr>
              <w:t xml:space="preserve"> of the population with </w:t>
            </w:r>
            <w:r w:rsidR="00AC0EAA">
              <w:rPr>
                <w:rFonts w:ascii="Arial" w:eastAsia="Calibri" w:hAnsi="Arial" w:cs="Arial"/>
                <w:sz w:val="24"/>
                <w:szCs w:val="24"/>
              </w:rPr>
              <w:t>three</w:t>
            </w:r>
            <w:r w:rsidRPr="005A6E14">
              <w:rPr>
                <w:rFonts w:ascii="Arial" w:eastAsia="Calibri" w:hAnsi="Arial" w:cs="Arial"/>
                <w:sz w:val="24"/>
                <w:szCs w:val="24"/>
              </w:rPr>
              <w:t xml:space="preserve"> risk factors or more. This includes smoking cessation, healthy weight, physical activity</w:t>
            </w:r>
          </w:p>
        </w:tc>
        <w:tc>
          <w:tcPr>
            <w:tcW w:w="4659" w:type="dxa"/>
          </w:tcPr>
          <w:p w14:paraId="21A73319" w14:textId="2C72A3B2"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understanding</w:t>
            </w:r>
            <w:r w:rsidR="00AC0EAA">
              <w:rPr>
                <w:rFonts w:ascii="Arial" w:eastAsia="Calibri" w:hAnsi="Arial" w:cs="Arial"/>
                <w:sz w:val="24"/>
                <w:szCs w:val="24"/>
              </w:rPr>
              <w:t xml:space="preserve"> </w:t>
            </w:r>
            <w:r w:rsidRPr="005A6E14">
              <w:rPr>
                <w:rFonts w:ascii="Arial" w:eastAsia="Calibri" w:hAnsi="Arial" w:cs="Arial"/>
                <w:sz w:val="24"/>
                <w:szCs w:val="24"/>
              </w:rPr>
              <w:t>/</w:t>
            </w:r>
            <w:r w:rsidR="00AC0EAA">
              <w:rPr>
                <w:rFonts w:ascii="Arial" w:eastAsia="Calibri" w:hAnsi="Arial" w:cs="Arial"/>
                <w:sz w:val="24"/>
                <w:szCs w:val="24"/>
              </w:rPr>
              <w:t xml:space="preserve"> </w:t>
            </w:r>
            <w:r w:rsidRPr="005A6E14">
              <w:rPr>
                <w:rFonts w:ascii="Arial" w:eastAsia="Calibri" w:hAnsi="Arial" w:cs="Arial"/>
                <w:sz w:val="24"/>
                <w:szCs w:val="24"/>
              </w:rPr>
              <w:t>opportunities relating to primary and secondary stroke prevention</w:t>
            </w:r>
          </w:p>
          <w:p w14:paraId="26600A1E"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Earlier identification of patients at risk of stroke</w:t>
            </w:r>
          </w:p>
          <w:p w14:paraId="4D70F80A"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use of data / baselines agreed for each output</w:t>
            </w:r>
          </w:p>
          <w:p w14:paraId="01E87AFE"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understanding of variation due to health inequality</w:t>
            </w:r>
          </w:p>
        </w:tc>
        <w:tc>
          <w:tcPr>
            <w:tcW w:w="2791" w:type="dxa"/>
          </w:tcPr>
          <w:p w14:paraId="4EC31034"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support with adherence and persistence of medication and lifestyle modification, and where this is delivered across the stroke pathway is clear</w:t>
            </w:r>
          </w:p>
        </w:tc>
        <w:tc>
          <w:tcPr>
            <w:tcW w:w="2787" w:type="dxa"/>
          </w:tcPr>
          <w:p w14:paraId="2C5181FF" w14:textId="77777777" w:rsidR="00C54A91" w:rsidRPr="00AC0EAA" w:rsidRDefault="00C54A91" w:rsidP="00AC0EAA">
            <w:pPr>
              <w:spacing w:line="276" w:lineRule="auto"/>
              <w:rPr>
                <w:rFonts w:eastAsia="Calibri" w:cs="Arial"/>
              </w:rPr>
            </w:pPr>
            <w:r w:rsidRPr="00AC0EAA">
              <w:rPr>
                <w:rFonts w:eastAsia="Calibri" w:cs="Arial"/>
              </w:rPr>
              <w:t>I’m as healthy and as well as I can be with my Long-Term Condition(s) –Stroke recognised as a long-term chronic condition. Indicated by:</w:t>
            </w:r>
          </w:p>
          <w:p w14:paraId="4DF4DBB8" w14:textId="77777777" w:rsidR="00C54A91" w:rsidRPr="005A6E14" w:rsidRDefault="00C54A91" w:rsidP="0063208C">
            <w:pPr>
              <w:pStyle w:val="ListParagraph"/>
              <w:spacing w:line="276" w:lineRule="auto"/>
              <w:ind w:left="360"/>
              <w:rPr>
                <w:rFonts w:ascii="Arial" w:eastAsia="Calibri" w:hAnsi="Arial" w:cs="Arial"/>
                <w:sz w:val="24"/>
                <w:szCs w:val="24"/>
              </w:rPr>
            </w:pPr>
          </w:p>
          <w:p w14:paraId="459DF1A4"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A reduction in the number of strokes</w:t>
            </w:r>
          </w:p>
          <w:p w14:paraId="574C0B93"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A reduction in stroke severity </w:t>
            </w:r>
          </w:p>
          <w:p w14:paraId="1B64EEEE"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A reduction in Years of Life Lost (YLL)</w:t>
            </w:r>
          </w:p>
          <w:p w14:paraId="0A2EE2DA" w14:textId="77777777" w:rsidR="00C54A91" w:rsidRPr="005A6E14"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A reduction in inequality gap between least and most deprived with stroke incidence</w:t>
            </w:r>
          </w:p>
          <w:p w14:paraId="6FDD748D" w14:textId="415EC175" w:rsidR="00C54A91" w:rsidRPr="00C54A91" w:rsidRDefault="00C54A91" w:rsidP="00C54A91">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A reduction in level of stroke disability – Modified Rankin Scale (</w:t>
            </w:r>
            <w:proofErr w:type="spellStart"/>
            <w:r w:rsidRPr="005A6E14">
              <w:rPr>
                <w:rFonts w:ascii="Arial" w:eastAsia="Calibri" w:hAnsi="Arial" w:cs="Arial"/>
                <w:sz w:val="24"/>
                <w:szCs w:val="24"/>
              </w:rPr>
              <w:t>mRS</w:t>
            </w:r>
            <w:proofErr w:type="spellEnd"/>
            <w:r w:rsidRPr="005A6E14">
              <w:rPr>
                <w:rFonts w:ascii="Arial" w:eastAsia="Calibri" w:hAnsi="Arial" w:cs="Arial"/>
                <w:sz w:val="24"/>
                <w:szCs w:val="24"/>
              </w:rPr>
              <w:t>) indicator</w:t>
            </w:r>
          </w:p>
        </w:tc>
      </w:tr>
      <w:tr w:rsidR="00C54A91" w:rsidRPr="005A6E14" w14:paraId="5AD048DA" w14:textId="77777777" w:rsidTr="00C54A91">
        <w:trPr>
          <w:trHeight w:val="330"/>
        </w:trPr>
        <w:tc>
          <w:tcPr>
            <w:tcW w:w="2552" w:type="dxa"/>
          </w:tcPr>
          <w:p w14:paraId="64DC5023" w14:textId="77777777" w:rsidR="00C54A91" w:rsidRPr="005A6E14" w:rsidRDefault="00C54A91" w:rsidP="0063208C">
            <w:pPr>
              <w:spacing w:line="276" w:lineRule="auto"/>
              <w:rPr>
                <w:rFonts w:eastAsia="Calibri" w:cs="Arial"/>
              </w:rPr>
            </w:pPr>
            <w:r w:rsidRPr="005A6E14">
              <w:rPr>
                <w:rFonts w:eastAsia="Calibri" w:cs="Arial"/>
              </w:rPr>
              <w:t xml:space="preserve">Secondary Stroke Prevention (with a </w:t>
            </w:r>
            <w:r w:rsidRPr="005A6E14">
              <w:rPr>
                <w:rFonts w:eastAsia="Calibri" w:cs="Arial"/>
              </w:rPr>
              <w:lastRenderedPageBreak/>
              <w:t>focus on health inequalities)</w:t>
            </w:r>
          </w:p>
        </w:tc>
        <w:tc>
          <w:tcPr>
            <w:tcW w:w="3229" w:type="dxa"/>
          </w:tcPr>
          <w:p w14:paraId="72FB4C71" w14:textId="77777777" w:rsidR="00C54A91" w:rsidRPr="005A6E14" w:rsidRDefault="00C54A91" w:rsidP="00C54A91">
            <w:pPr>
              <w:pStyle w:val="ListParagraph"/>
              <w:numPr>
                <w:ilvl w:val="0"/>
                <w:numId w:val="44"/>
              </w:numPr>
              <w:spacing w:line="276" w:lineRule="auto"/>
              <w:rPr>
                <w:rFonts w:ascii="Arial" w:eastAsia="Calibri" w:hAnsi="Arial" w:cs="Arial"/>
                <w:sz w:val="24"/>
                <w:szCs w:val="24"/>
              </w:rPr>
            </w:pPr>
            <w:r w:rsidRPr="005A6E14">
              <w:rPr>
                <w:rFonts w:ascii="Arial" w:eastAsia="Calibri" w:hAnsi="Arial" w:cs="Arial"/>
                <w:sz w:val="24"/>
                <w:szCs w:val="24"/>
              </w:rPr>
              <w:lastRenderedPageBreak/>
              <w:t xml:space="preserve">Demographic and socio-economic breakdown of </w:t>
            </w:r>
            <w:r w:rsidRPr="005A6E14">
              <w:rPr>
                <w:rFonts w:ascii="Arial" w:eastAsia="Calibri" w:hAnsi="Arial" w:cs="Arial"/>
                <w:sz w:val="24"/>
                <w:szCs w:val="24"/>
              </w:rPr>
              <w:lastRenderedPageBreak/>
              <w:t>those that don’t access stroke prevention / stroke occurs</w:t>
            </w:r>
          </w:p>
          <w:p w14:paraId="2DB08350" w14:textId="77777777" w:rsidR="00C54A91" w:rsidRPr="005A6E14" w:rsidRDefault="00C54A91" w:rsidP="00C54A91">
            <w:pPr>
              <w:pStyle w:val="ListParagraph"/>
              <w:numPr>
                <w:ilvl w:val="0"/>
                <w:numId w:val="44"/>
              </w:numPr>
              <w:spacing w:line="276" w:lineRule="auto"/>
              <w:rPr>
                <w:rFonts w:ascii="Arial" w:eastAsia="Calibri" w:hAnsi="Arial" w:cs="Arial"/>
                <w:sz w:val="24"/>
                <w:szCs w:val="24"/>
              </w:rPr>
            </w:pPr>
            <w:r w:rsidRPr="005A6E14">
              <w:rPr>
                <w:rFonts w:ascii="Arial" w:eastAsia="Calibri" w:hAnsi="Arial" w:cs="Arial"/>
                <w:sz w:val="24"/>
                <w:szCs w:val="24"/>
              </w:rPr>
              <w:t xml:space="preserve">Secondary prevention: an increase in people placed on treatment post </w:t>
            </w:r>
            <w:proofErr w:type="gramStart"/>
            <w:r w:rsidRPr="005A6E14">
              <w:rPr>
                <w:rFonts w:ascii="Arial" w:eastAsia="Calibri" w:hAnsi="Arial" w:cs="Arial"/>
                <w:sz w:val="24"/>
                <w:szCs w:val="24"/>
              </w:rPr>
              <w:t>stroke;</w:t>
            </w:r>
            <w:proofErr w:type="gramEnd"/>
            <w:r w:rsidRPr="005A6E14">
              <w:rPr>
                <w:rFonts w:ascii="Arial" w:eastAsia="Calibri" w:hAnsi="Arial" w:cs="Arial"/>
                <w:sz w:val="24"/>
                <w:szCs w:val="24"/>
              </w:rPr>
              <w:t xml:space="preserve"> i.e. treatment for their hypertension, AF. Measured via SSNAP.</w:t>
            </w:r>
          </w:p>
        </w:tc>
        <w:tc>
          <w:tcPr>
            <w:tcW w:w="4659" w:type="dxa"/>
          </w:tcPr>
          <w:p w14:paraId="67AA5C11" w14:textId="1BC78FCA" w:rsidR="00C54A91" w:rsidRPr="005A6E14" w:rsidRDefault="00C54A91" w:rsidP="00C54A91">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lastRenderedPageBreak/>
              <w:t>As above</w:t>
            </w:r>
          </w:p>
        </w:tc>
        <w:tc>
          <w:tcPr>
            <w:tcW w:w="2791" w:type="dxa"/>
          </w:tcPr>
          <w:p w14:paraId="0D9AE75F" w14:textId="231A4F0A" w:rsidR="00C54A91" w:rsidRPr="005A6E14" w:rsidRDefault="00C54A91" w:rsidP="00C54A91">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c>
          <w:tcPr>
            <w:tcW w:w="2787" w:type="dxa"/>
          </w:tcPr>
          <w:p w14:paraId="0AAAF045" w14:textId="776B72EA" w:rsidR="00C54A91" w:rsidRPr="005A6E14" w:rsidRDefault="00C54A91" w:rsidP="00C54A91">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r>
      <w:tr w:rsidR="00C54A91" w:rsidRPr="005A6E14" w14:paraId="3C6C0D52" w14:textId="77777777" w:rsidTr="00C54A91">
        <w:trPr>
          <w:trHeight w:val="330"/>
        </w:trPr>
        <w:tc>
          <w:tcPr>
            <w:tcW w:w="2552" w:type="dxa"/>
          </w:tcPr>
          <w:p w14:paraId="0387BF79" w14:textId="77777777" w:rsidR="00C54A91" w:rsidRPr="005A6E14" w:rsidRDefault="00C54A91" w:rsidP="0063208C">
            <w:pPr>
              <w:spacing w:line="276" w:lineRule="auto"/>
              <w:rPr>
                <w:rFonts w:eastAsia="Calibri" w:cs="Arial"/>
              </w:rPr>
            </w:pPr>
            <w:r w:rsidRPr="005A6E14">
              <w:rPr>
                <w:rFonts w:eastAsia="Calibri" w:cs="Arial"/>
              </w:rPr>
              <w:t>Patient and public involvement and increased stroke awareness</w:t>
            </w:r>
          </w:p>
        </w:tc>
        <w:tc>
          <w:tcPr>
            <w:tcW w:w="3229" w:type="dxa"/>
          </w:tcPr>
          <w:p w14:paraId="09C92421" w14:textId="77777777" w:rsidR="00C54A91" w:rsidRPr="005A6E14" w:rsidRDefault="00C54A91" w:rsidP="00C54A91">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Undertake annual Equality Impact Assessments. Work with local communities (and the leaders / influencers) to understand potential barriers / solutions</w:t>
            </w:r>
          </w:p>
        </w:tc>
        <w:tc>
          <w:tcPr>
            <w:tcW w:w="4659" w:type="dxa"/>
          </w:tcPr>
          <w:p w14:paraId="047BCF0C" w14:textId="737DE95F" w:rsidR="00C54A91" w:rsidRPr="005A6E14" w:rsidRDefault="00C54A91" w:rsidP="00C54A91">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791" w:type="dxa"/>
          </w:tcPr>
          <w:p w14:paraId="1CC2B6A9" w14:textId="3756F662" w:rsidR="00C54A91" w:rsidRPr="005A6E14" w:rsidRDefault="00C54A91" w:rsidP="00C54A91">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787" w:type="dxa"/>
          </w:tcPr>
          <w:p w14:paraId="74E626D1" w14:textId="184FEC84" w:rsidR="00C54A91" w:rsidRPr="005A6E14" w:rsidRDefault="00C54A91" w:rsidP="00C54A91">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bl>
    <w:p w14:paraId="70042D12" w14:textId="6B420BD0" w:rsidR="00C54A91" w:rsidRDefault="00C54A91" w:rsidP="00B7093C">
      <w:pPr>
        <w:spacing w:line="276" w:lineRule="auto"/>
        <w:rPr>
          <w:rFonts w:cs="Arial"/>
          <w:b/>
          <w:bCs/>
          <w:color w:val="000000"/>
          <w:lang w:val="en-US"/>
        </w:rPr>
      </w:pPr>
    </w:p>
    <w:p w14:paraId="5FCC2990" w14:textId="3807D2EF" w:rsidR="00AC0EAA" w:rsidRDefault="00AC0EAA">
      <w:pPr>
        <w:rPr>
          <w:rFonts w:cs="Arial"/>
          <w:b/>
          <w:bCs/>
          <w:color w:val="000000"/>
          <w:lang w:val="en-US"/>
        </w:rPr>
      </w:pPr>
      <w:r>
        <w:rPr>
          <w:rFonts w:cs="Arial"/>
          <w:b/>
          <w:bCs/>
          <w:color w:val="000000"/>
          <w:lang w:val="en-US"/>
        </w:rPr>
        <w:br w:type="page"/>
      </w:r>
    </w:p>
    <w:p w14:paraId="3B0C6686" w14:textId="2835F3A0" w:rsidR="00F60BC1" w:rsidRPr="00B7093C" w:rsidRDefault="00F60BC1" w:rsidP="00B7093C">
      <w:pPr>
        <w:spacing w:line="276" w:lineRule="auto"/>
        <w:rPr>
          <w:rFonts w:cs="Arial"/>
          <w:b/>
          <w:bCs/>
          <w:color w:val="000000"/>
          <w:lang w:val="en-US"/>
        </w:rPr>
      </w:pPr>
      <w:r w:rsidRPr="00B7093C">
        <w:rPr>
          <w:rFonts w:cs="Arial"/>
          <w:b/>
          <w:bCs/>
          <w:color w:val="000000"/>
          <w:lang w:val="en-US"/>
        </w:rPr>
        <w:lastRenderedPageBreak/>
        <w:t>Figure 7: Stroke outcomes and logic model; People with a LTC return to and maintain their normal activities and lifestyles in ways that matter to them</w:t>
      </w:r>
    </w:p>
    <w:p w14:paraId="65C5F540" w14:textId="77777777" w:rsidR="00F60BC1" w:rsidRPr="00B7093C" w:rsidRDefault="00F60BC1" w:rsidP="00B7093C">
      <w:pPr>
        <w:spacing w:line="276" w:lineRule="auto"/>
        <w:rPr>
          <w:rFonts w:cs="Arial"/>
          <w:color w:val="000000"/>
          <w:lang w:val="en-US"/>
        </w:rPr>
      </w:pPr>
      <w:r w:rsidRPr="00B7093C">
        <w:rPr>
          <w:rFonts w:cs="Arial"/>
          <w:noProof/>
          <w:color w:val="000000"/>
          <w:lang w:val="en-US"/>
        </w:rPr>
        <w:drawing>
          <wp:inline distT="0" distB="0" distL="0" distR="0" wp14:anchorId="43C7EFB9" wp14:editId="1E9A9FE2">
            <wp:extent cx="8763000" cy="4929065"/>
            <wp:effectExtent l="0" t="0" r="0" b="5080"/>
            <wp:docPr id="4" name="Picture 4" descr="Image of a table outlining the stroke outcome 'Working together to deliver the best outcomes for people at risk of or suffering from a stroke' and the related logic model. &#10;&#10;Details can be found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a table outlining the stroke outcome 'Working together to deliver the best outcomes for people at risk of or suffering from a stroke' and the related logic model. &#10;&#10;Details can be found in the table below"/>
                    <pic:cNvPicPr/>
                  </pic:nvPicPr>
                  <pic:blipFill>
                    <a:blip r:embed="rId44"/>
                    <a:stretch>
                      <a:fillRect/>
                    </a:stretch>
                  </pic:blipFill>
                  <pic:spPr>
                    <a:xfrm>
                      <a:off x="0" y="0"/>
                      <a:ext cx="8798565" cy="4949070"/>
                    </a:xfrm>
                    <a:prstGeom prst="rect">
                      <a:avLst/>
                    </a:prstGeom>
                  </pic:spPr>
                </pic:pic>
              </a:graphicData>
            </a:graphic>
          </wp:inline>
        </w:drawing>
      </w:r>
    </w:p>
    <w:p w14:paraId="37D6AAE1" w14:textId="77777777" w:rsidR="00F304F9" w:rsidRPr="00B7093C" w:rsidRDefault="00F304F9" w:rsidP="00B7093C">
      <w:pPr>
        <w:spacing w:line="276" w:lineRule="auto"/>
        <w:rPr>
          <w:rFonts w:cs="Arial"/>
          <w:b/>
          <w:bCs/>
          <w:color w:val="000000"/>
          <w:lang w:val="en-US"/>
        </w:rPr>
      </w:pPr>
    </w:p>
    <w:p w14:paraId="0200F462" w14:textId="77777777" w:rsidR="00AC0EAA" w:rsidRPr="00C54A91" w:rsidRDefault="00AC0EAA" w:rsidP="00AC0EAA">
      <w:pPr>
        <w:spacing w:line="276" w:lineRule="auto"/>
        <w:rPr>
          <w:rFonts w:cs="Arial"/>
          <w:color w:val="000000"/>
          <w:lang w:val="en-US"/>
        </w:rPr>
      </w:pPr>
      <w:r>
        <w:rPr>
          <w:rFonts w:cs="Arial"/>
          <w:color w:val="000000"/>
          <w:lang w:val="en-US"/>
        </w:rPr>
        <w:t>The above image is detailed in the following table:</w:t>
      </w:r>
    </w:p>
    <w:tbl>
      <w:tblPr>
        <w:tblStyle w:val="TableGrid"/>
        <w:tblW w:w="16018" w:type="dxa"/>
        <w:tblInd w:w="-1139" w:type="dxa"/>
        <w:tblLook w:val="04A0" w:firstRow="1" w:lastRow="0" w:firstColumn="1" w:lastColumn="0" w:noHBand="0" w:noVBand="1"/>
      </w:tblPr>
      <w:tblGrid>
        <w:gridCol w:w="2469"/>
        <w:gridCol w:w="3127"/>
        <w:gridCol w:w="4050"/>
        <w:gridCol w:w="3778"/>
        <w:gridCol w:w="2594"/>
      </w:tblGrid>
      <w:tr w:rsidR="00AC0EAA" w:rsidRPr="005A6E14" w14:paraId="34ACC742" w14:textId="77777777" w:rsidTr="00AC0EAA">
        <w:trPr>
          <w:trHeight w:val="630"/>
          <w:tblHeader/>
        </w:trPr>
        <w:tc>
          <w:tcPr>
            <w:tcW w:w="2469" w:type="dxa"/>
            <w:shd w:val="clear" w:color="auto" w:fill="D9D9D9" w:themeFill="background1" w:themeFillShade="D9"/>
            <w:vAlign w:val="center"/>
          </w:tcPr>
          <w:p w14:paraId="237D70C5" w14:textId="77777777" w:rsidR="00AC0EAA" w:rsidRDefault="00AC0EAA" w:rsidP="0063208C">
            <w:pPr>
              <w:spacing w:line="276" w:lineRule="auto"/>
              <w:jc w:val="center"/>
              <w:rPr>
                <w:rFonts w:eastAsia="Calibri" w:cs="Arial"/>
                <w:b/>
                <w:bCs/>
              </w:rPr>
            </w:pPr>
            <w:r w:rsidRPr="00C54A91">
              <w:rPr>
                <w:rFonts w:eastAsia="Calibri" w:cs="Arial"/>
                <w:b/>
                <w:bCs/>
              </w:rPr>
              <w:lastRenderedPageBreak/>
              <w:t>Interventions</w:t>
            </w:r>
          </w:p>
          <w:p w14:paraId="1E5C036B" w14:textId="77777777" w:rsidR="00AC0EAA" w:rsidRPr="00C54A91" w:rsidRDefault="00AC0EAA" w:rsidP="0063208C">
            <w:pPr>
              <w:spacing w:line="276" w:lineRule="auto"/>
              <w:jc w:val="center"/>
              <w:rPr>
                <w:rFonts w:eastAsia="Calibri" w:cs="Arial"/>
                <w:b/>
                <w:bCs/>
              </w:rPr>
            </w:pPr>
            <w:r>
              <w:rPr>
                <w:rFonts w:eastAsia="Calibri" w:cs="Arial"/>
                <w:b/>
                <w:bCs/>
              </w:rPr>
              <w:t>(priorities)</w:t>
            </w:r>
          </w:p>
        </w:tc>
        <w:tc>
          <w:tcPr>
            <w:tcW w:w="3127" w:type="dxa"/>
            <w:shd w:val="clear" w:color="auto" w:fill="D9D9D9" w:themeFill="background1" w:themeFillShade="D9"/>
            <w:vAlign w:val="center"/>
          </w:tcPr>
          <w:p w14:paraId="4AFBEF25" w14:textId="77777777" w:rsidR="00AC0EAA" w:rsidRPr="00C54A91" w:rsidRDefault="00AC0EAA" w:rsidP="0063208C">
            <w:pPr>
              <w:spacing w:line="276" w:lineRule="auto"/>
              <w:jc w:val="center"/>
              <w:rPr>
                <w:rFonts w:eastAsia="Calibri" w:cs="Arial"/>
                <w:b/>
                <w:bCs/>
              </w:rPr>
            </w:pPr>
            <w:r w:rsidRPr="00C54A91">
              <w:rPr>
                <w:rFonts w:eastAsia="Calibri" w:cs="Arial"/>
                <w:b/>
                <w:bCs/>
              </w:rPr>
              <w:t>Outputs</w:t>
            </w:r>
          </w:p>
        </w:tc>
        <w:tc>
          <w:tcPr>
            <w:tcW w:w="4050" w:type="dxa"/>
            <w:shd w:val="clear" w:color="auto" w:fill="D9D9D9" w:themeFill="background1" w:themeFillShade="D9"/>
            <w:vAlign w:val="center"/>
          </w:tcPr>
          <w:p w14:paraId="3E123F06" w14:textId="77777777" w:rsidR="00AC0EAA" w:rsidRPr="00C54A91" w:rsidRDefault="00AC0EAA" w:rsidP="0063208C">
            <w:pPr>
              <w:spacing w:line="276" w:lineRule="auto"/>
              <w:jc w:val="center"/>
              <w:rPr>
                <w:rFonts w:eastAsia="Calibri" w:cs="Arial"/>
                <w:b/>
                <w:bCs/>
              </w:rPr>
            </w:pPr>
            <w:r w:rsidRPr="00C54A91">
              <w:rPr>
                <w:rFonts w:eastAsia="Calibri" w:cs="Arial"/>
                <w:b/>
                <w:bCs/>
              </w:rPr>
              <w:t>Short term (how this happened)</w:t>
            </w:r>
          </w:p>
        </w:tc>
        <w:tc>
          <w:tcPr>
            <w:tcW w:w="3778" w:type="dxa"/>
            <w:shd w:val="clear" w:color="auto" w:fill="D9D9D9" w:themeFill="background1" w:themeFillShade="D9"/>
            <w:vAlign w:val="center"/>
          </w:tcPr>
          <w:p w14:paraId="5D08A830" w14:textId="77777777" w:rsidR="00AC0EAA" w:rsidRPr="00C54A91" w:rsidRDefault="00AC0EAA" w:rsidP="0063208C">
            <w:pPr>
              <w:spacing w:line="276" w:lineRule="auto"/>
              <w:jc w:val="center"/>
              <w:rPr>
                <w:rFonts w:eastAsia="Calibri" w:cs="Arial"/>
                <w:b/>
                <w:bCs/>
              </w:rPr>
            </w:pPr>
            <w:r w:rsidRPr="00C54A91">
              <w:rPr>
                <w:rFonts w:eastAsia="Calibri" w:cs="Arial"/>
                <w:b/>
                <w:bCs/>
              </w:rPr>
              <w:t xml:space="preserve">Then this happened (medium term </w:t>
            </w:r>
            <w:proofErr w:type="spellStart"/>
            <w:proofErr w:type="gramStart"/>
            <w:r w:rsidRPr="00C54A91">
              <w:rPr>
                <w:rFonts w:eastAsia="Calibri" w:cs="Arial"/>
                <w:b/>
                <w:bCs/>
              </w:rPr>
              <w:t>ie</w:t>
            </w:r>
            <w:proofErr w:type="spellEnd"/>
            <w:proofErr w:type="gramEnd"/>
            <w:r w:rsidRPr="00C54A91">
              <w:rPr>
                <w:rFonts w:eastAsia="Calibri" w:cs="Arial"/>
                <w:b/>
                <w:bCs/>
              </w:rPr>
              <w:t xml:space="preserve"> 1 to 3 years)</w:t>
            </w:r>
          </w:p>
        </w:tc>
        <w:tc>
          <w:tcPr>
            <w:tcW w:w="2594" w:type="dxa"/>
            <w:shd w:val="clear" w:color="auto" w:fill="D9D9D9" w:themeFill="background1" w:themeFillShade="D9"/>
            <w:vAlign w:val="center"/>
          </w:tcPr>
          <w:p w14:paraId="30291F91" w14:textId="77777777" w:rsidR="00AC0EAA" w:rsidRPr="00C54A91" w:rsidRDefault="00AC0EAA" w:rsidP="0063208C">
            <w:pPr>
              <w:spacing w:line="276" w:lineRule="auto"/>
              <w:jc w:val="center"/>
              <w:rPr>
                <w:rFonts w:eastAsia="Calibri" w:cs="Arial"/>
                <w:b/>
                <w:bCs/>
              </w:rPr>
            </w:pPr>
            <w:r w:rsidRPr="00C54A91">
              <w:rPr>
                <w:rFonts w:eastAsia="Calibri" w:cs="Arial"/>
                <w:b/>
                <w:bCs/>
              </w:rPr>
              <w:t>Then this happened (long term outcome)</w:t>
            </w:r>
          </w:p>
        </w:tc>
      </w:tr>
      <w:tr w:rsidR="00AC0EAA" w:rsidRPr="005A6E14" w14:paraId="4CB76367" w14:textId="77777777" w:rsidTr="00AC0EAA">
        <w:trPr>
          <w:trHeight w:val="330"/>
        </w:trPr>
        <w:tc>
          <w:tcPr>
            <w:tcW w:w="2469" w:type="dxa"/>
          </w:tcPr>
          <w:p w14:paraId="6364F0B0" w14:textId="73EC5DFB" w:rsidR="00AC0EAA" w:rsidRPr="005A6E14" w:rsidRDefault="00AC0EAA" w:rsidP="0063208C">
            <w:pPr>
              <w:spacing w:line="276" w:lineRule="auto"/>
              <w:rPr>
                <w:rFonts w:eastAsia="Calibri" w:cs="Arial"/>
              </w:rPr>
            </w:pPr>
            <w:r w:rsidRPr="005A6E14">
              <w:rPr>
                <w:rFonts w:eastAsia="Calibri" w:cs="Arial"/>
              </w:rPr>
              <w:t>LTHT Stroke Outlier position is addressed / optimum flow achieved in acute stroke unit</w:t>
            </w:r>
          </w:p>
        </w:tc>
        <w:tc>
          <w:tcPr>
            <w:tcW w:w="3127" w:type="dxa"/>
          </w:tcPr>
          <w:p w14:paraId="332DB3AE" w14:textId="1ED4C8A6"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To provide equal access to a stroke unit bed for everyone with an acute stroke, within </w:t>
            </w:r>
            <w:r>
              <w:rPr>
                <w:rFonts w:ascii="Arial" w:eastAsia="Calibri" w:hAnsi="Arial" w:cs="Arial"/>
                <w:sz w:val="24"/>
                <w:szCs w:val="24"/>
              </w:rPr>
              <w:t>four</w:t>
            </w:r>
            <w:r w:rsidRPr="005A6E14">
              <w:rPr>
                <w:rFonts w:ascii="Arial" w:eastAsia="Calibri" w:hAnsi="Arial" w:cs="Arial"/>
                <w:sz w:val="24"/>
                <w:szCs w:val="24"/>
              </w:rPr>
              <w:t xml:space="preserve"> hours from diagnosis (identification of true bed need)</w:t>
            </w:r>
          </w:p>
          <w:p w14:paraId="204FCE65" w14:textId="7B52DC72" w:rsidR="00AC0EAA" w:rsidRPr="00C54A91"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Staffing as per stroke unit standards in terms of minimum numbers (</w:t>
            </w:r>
            <w:proofErr w:type="gramStart"/>
            <w:r w:rsidRPr="005A6E14">
              <w:rPr>
                <w:rFonts w:ascii="Arial" w:eastAsia="Calibri" w:hAnsi="Arial" w:cs="Arial"/>
                <w:sz w:val="24"/>
                <w:szCs w:val="24"/>
              </w:rPr>
              <w:t>in order to</w:t>
            </w:r>
            <w:proofErr w:type="gramEnd"/>
            <w:r w:rsidRPr="005A6E14">
              <w:rPr>
                <w:rFonts w:ascii="Arial" w:eastAsia="Calibri" w:hAnsi="Arial" w:cs="Arial"/>
                <w:sz w:val="24"/>
                <w:szCs w:val="24"/>
              </w:rPr>
              <w:t xml:space="preserve"> ensure daily consultant ward rounds for all patients, nurses to patients ration, therapist to patient ratio, modalities like the neuropsychologists), level of training and background.</w:t>
            </w:r>
          </w:p>
        </w:tc>
        <w:tc>
          <w:tcPr>
            <w:tcW w:w="4050" w:type="dxa"/>
          </w:tcPr>
          <w:p w14:paraId="531FFD47" w14:textId="1563FF65" w:rsidR="00AC0EAA" w:rsidRPr="005A6E14" w:rsidRDefault="00AC0EAA" w:rsidP="00AC0EAA">
            <w:pPr>
              <w:pStyle w:val="ListParagraph"/>
              <w:numPr>
                <w:ilvl w:val="0"/>
                <w:numId w:val="43"/>
              </w:numPr>
              <w:spacing w:line="276" w:lineRule="auto"/>
              <w:rPr>
                <w:rFonts w:ascii="Arial" w:eastAsia="Calibri" w:hAnsi="Arial" w:cs="Arial"/>
                <w:sz w:val="24"/>
                <w:szCs w:val="24"/>
              </w:rPr>
            </w:pPr>
            <w:r>
              <w:rPr>
                <w:rFonts w:ascii="Arial" w:eastAsia="Calibri" w:hAnsi="Arial" w:cs="Arial"/>
                <w:sz w:val="24"/>
                <w:szCs w:val="24"/>
              </w:rPr>
              <w:t>T</w:t>
            </w:r>
            <w:r w:rsidRPr="005A6E14">
              <w:rPr>
                <w:rFonts w:ascii="Arial" w:eastAsia="Calibri" w:hAnsi="Arial" w:cs="Arial"/>
                <w:sz w:val="24"/>
                <w:szCs w:val="24"/>
              </w:rPr>
              <w:t>he provision of 'one stroke team', with IT barriers resolved</w:t>
            </w:r>
          </w:p>
          <w:p w14:paraId="0D4467D6" w14:textId="51D94352"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An improvement in SNNAP performance as a combination of all outputs – Achieve a B by 2023</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20</w:t>
            </w:r>
            <w:r w:rsidRPr="005A6E14">
              <w:rPr>
                <w:rFonts w:ascii="Arial" w:eastAsia="Calibri" w:hAnsi="Arial" w:cs="Arial"/>
                <w:sz w:val="24"/>
                <w:szCs w:val="24"/>
              </w:rPr>
              <w:t>24</w:t>
            </w:r>
          </w:p>
          <w:p w14:paraId="14502475"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More shared decision making - People feel more involved and engaged in their care</w:t>
            </w:r>
          </w:p>
          <w:p w14:paraId="61935A51"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Greater awareness of management pathways across the system</w:t>
            </w:r>
          </w:p>
          <w:p w14:paraId="2D5384B8" w14:textId="1D32F1B0"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Increased access to community services for stroke patients not admitted, </w:t>
            </w:r>
            <w:proofErr w:type="gramStart"/>
            <w:r w:rsidRPr="005A6E14">
              <w:rPr>
                <w:rFonts w:ascii="Arial" w:eastAsia="Calibri" w:hAnsi="Arial" w:cs="Arial"/>
                <w:sz w:val="24"/>
                <w:szCs w:val="24"/>
              </w:rPr>
              <w:t>i.e.</w:t>
            </w:r>
            <w:proofErr w:type="gramEnd"/>
            <w:r w:rsidRPr="005A6E14">
              <w:rPr>
                <w:rFonts w:ascii="Arial" w:eastAsia="Calibri" w:hAnsi="Arial" w:cs="Arial"/>
                <w:sz w:val="24"/>
                <w:szCs w:val="24"/>
              </w:rPr>
              <w:t xml:space="preserve"> seen in A&amp;E</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w:t>
            </w:r>
            <w:r w:rsidRPr="005A6E14">
              <w:rPr>
                <w:rFonts w:ascii="Arial" w:eastAsia="Calibri" w:hAnsi="Arial" w:cs="Arial"/>
                <w:sz w:val="24"/>
                <w:szCs w:val="24"/>
              </w:rPr>
              <w:t>TIA clinic</w:t>
            </w:r>
          </w:p>
        </w:tc>
        <w:tc>
          <w:tcPr>
            <w:tcW w:w="3778" w:type="dxa"/>
          </w:tcPr>
          <w:p w14:paraId="5874ACD4"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The provision of vocational rehabilitation​</w:t>
            </w:r>
          </w:p>
          <w:p w14:paraId="0F172041" w14:textId="177E515C"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To reduce LOS in acute</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w:t>
            </w:r>
            <w:r w:rsidRPr="005A6E14">
              <w:rPr>
                <w:rFonts w:ascii="Arial" w:eastAsia="Calibri" w:hAnsi="Arial" w:cs="Arial"/>
                <w:sz w:val="24"/>
                <w:szCs w:val="24"/>
              </w:rPr>
              <w:t>intermediate</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w:t>
            </w:r>
            <w:r w:rsidRPr="005A6E14">
              <w:rPr>
                <w:rFonts w:ascii="Arial" w:eastAsia="Calibri" w:hAnsi="Arial" w:cs="Arial"/>
                <w:sz w:val="24"/>
                <w:szCs w:val="24"/>
              </w:rPr>
              <w:t>community care bed based settings​</w:t>
            </w:r>
          </w:p>
          <w:p w14:paraId="053D0BEC"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To reduce the number of LTHT occupied bed days for people waiting rehabilitation​</w:t>
            </w:r>
          </w:p>
          <w:p w14:paraId="11FF19F4"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To achieve optimal flow of patients across the system​</w:t>
            </w:r>
          </w:p>
          <w:p w14:paraId="0293687B"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Improved continuity of care across primary, secondary &amp; community setting​</w:t>
            </w:r>
          </w:p>
          <w:p w14:paraId="78174BB3" w14:textId="07EE4EAD"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'time to care' through effective team working</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w:t>
            </w:r>
            <w:r w:rsidRPr="005A6E14">
              <w:rPr>
                <w:rFonts w:ascii="Arial" w:eastAsia="Calibri" w:hAnsi="Arial" w:cs="Arial"/>
                <w:sz w:val="24"/>
                <w:szCs w:val="24"/>
              </w:rPr>
              <w:t>trusted system working</w:t>
            </w:r>
          </w:p>
        </w:tc>
        <w:tc>
          <w:tcPr>
            <w:tcW w:w="2594" w:type="dxa"/>
          </w:tcPr>
          <w:p w14:paraId="32C7A0F3" w14:textId="60FDCFD7" w:rsidR="00AC0EAA" w:rsidRPr="00AC0EAA" w:rsidRDefault="00AC0EAA" w:rsidP="00AC0EAA">
            <w:pPr>
              <w:spacing w:line="276" w:lineRule="auto"/>
              <w:rPr>
                <w:rFonts w:eastAsia="Calibri" w:cs="Arial"/>
              </w:rPr>
            </w:pPr>
            <w:r w:rsidRPr="00AC0EAA">
              <w:rPr>
                <w:rFonts w:eastAsia="Calibri" w:cs="Arial"/>
              </w:rPr>
              <w:t>People with a LTC return to and maintain their normal activities and lifestyle in ways that matter to them –i.e., back to work, study, hobbies, etc. Indicated by:​</w:t>
            </w:r>
          </w:p>
          <w:p w14:paraId="2F76677D"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More coordinated care​</w:t>
            </w:r>
          </w:p>
          <w:p w14:paraId="6C6CFEC0" w14:textId="77777777" w:rsidR="00AC0EAA" w:rsidRPr="005A6E14"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More people surviving a stroke​</w:t>
            </w:r>
          </w:p>
          <w:p w14:paraId="40D8801B" w14:textId="2C75EB83" w:rsidR="00AC0EAA" w:rsidRPr="00C54A91" w:rsidRDefault="00AC0EAA" w:rsidP="00AC0EA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Increased functional outcome scores in rehabilitation</w:t>
            </w:r>
          </w:p>
        </w:tc>
      </w:tr>
      <w:tr w:rsidR="00AC0EAA" w:rsidRPr="005A6E14" w14:paraId="7465E9BF" w14:textId="77777777" w:rsidTr="00AC0EAA">
        <w:trPr>
          <w:trHeight w:val="330"/>
        </w:trPr>
        <w:tc>
          <w:tcPr>
            <w:tcW w:w="2469" w:type="dxa"/>
          </w:tcPr>
          <w:p w14:paraId="326D3DDC" w14:textId="0CDA3F5E" w:rsidR="00AC0EAA" w:rsidRPr="005A6E14" w:rsidRDefault="00AC0EAA" w:rsidP="00AC0EAA">
            <w:pPr>
              <w:spacing w:line="276" w:lineRule="auto"/>
              <w:rPr>
                <w:rFonts w:eastAsia="Calibri" w:cs="Arial"/>
              </w:rPr>
            </w:pPr>
            <w:r w:rsidRPr="005A6E14">
              <w:rPr>
                <w:rFonts w:eastAsia="Calibri" w:cs="Arial"/>
              </w:rPr>
              <w:t>Improving thrombectomy and thrombolysis access</w:t>
            </w:r>
          </w:p>
        </w:tc>
        <w:tc>
          <w:tcPr>
            <w:tcW w:w="3127" w:type="dxa"/>
          </w:tcPr>
          <w:p w14:paraId="087D7E32" w14:textId="4B70D05F" w:rsidR="00AC0EAA" w:rsidRPr="005A6E14" w:rsidRDefault="00AC0EAA" w:rsidP="00AC0EAA">
            <w:pPr>
              <w:pStyle w:val="ListParagraph"/>
              <w:numPr>
                <w:ilvl w:val="0"/>
                <w:numId w:val="44"/>
              </w:numPr>
              <w:spacing w:line="276" w:lineRule="auto"/>
              <w:rPr>
                <w:rFonts w:ascii="Arial" w:eastAsia="Calibri" w:hAnsi="Arial" w:cs="Arial"/>
                <w:sz w:val="24"/>
                <w:szCs w:val="24"/>
              </w:rPr>
            </w:pPr>
            <w:r w:rsidRPr="005A6E14">
              <w:rPr>
                <w:rFonts w:ascii="Arial" w:eastAsia="Calibri" w:hAnsi="Arial" w:cs="Arial"/>
                <w:sz w:val="24"/>
                <w:szCs w:val="24"/>
              </w:rPr>
              <w:t xml:space="preserve">Deliver </w:t>
            </w:r>
            <w:proofErr w:type="gramStart"/>
            <w:r w:rsidRPr="005A6E14">
              <w:rPr>
                <w:rFonts w:ascii="Arial" w:eastAsia="Calibri" w:hAnsi="Arial" w:cs="Arial"/>
                <w:sz w:val="24"/>
                <w:szCs w:val="24"/>
              </w:rPr>
              <w:t xml:space="preserve">a </w:t>
            </w:r>
            <w:r>
              <w:rPr>
                <w:rFonts w:ascii="Arial" w:eastAsia="Calibri" w:hAnsi="Arial" w:cs="Arial"/>
                <w:sz w:val="24"/>
                <w:szCs w:val="24"/>
              </w:rPr>
              <w:t>ten times</w:t>
            </w:r>
            <w:proofErr w:type="gramEnd"/>
            <w:r w:rsidRPr="005A6E14">
              <w:rPr>
                <w:rFonts w:ascii="Arial" w:eastAsia="Calibri" w:hAnsi="Arial" w:cs="Arial"/>
                <w:sz w:val="24"/>
                <w:szCs w:val="24"/>
              </w:rPr>
              <w:t xml:space="preserve"> increase in proportion of patients receiving thrombectomy after a stroke (80 in </w:t>
            </w:r>
            <w:r>
              <w:rPr>
                <w:rFonts w:ascii="Arial" w:eastAsia="Calibri" w:hAnsi="Arial" w:cs="Arial"/>
                <w:sz w:val="24"/>
                <w:szCs w:val="24"/>
              </w:rPr>
              <w:t>20</w:t>
            </w:r>
            <w:r w:rsidRPr="005A6E14">
              <w:rPr>
                <w:rFonts w:ascii="Arial" w:eastAsia="Calibri" w:hAnsi="Arial" w:cs="Arial"/>
                <w:sz w:val="24"/>
                <w:szCs w:val="24"/>
              </w:rPr>
              <w:t>21</w:t>
            </w:r>
            <w:r>
              <w:rPr>
                <w:rFonts w:ascii="Arial" w:eastAsia="Calibri" w:hAnsi="Arial" w:cs="Arial"/>
                <w:sz w:val="24"/>
                <w:szCs w:val="24"/>
              </w:rPr>
              <w:t xml:space="preserve"> </w:t>
            </w:r>
            <w:r w:rsidRPr="005A6E14">
              <w:rPr>
                <w:rFonts w:ascii="Arial" w:eastAsia="Calibri" w:hAnsi="Arial" w:cs="Arial"/>
                <w:sz w:val="24"/>
                <w:szCs w:val="24"/>
              </w:rPr>
              <w:t>/</w:t>
            </w:r>
            <w:r>
              <w:rPr>
                <w:rFonts w:ascii="Arial" w:eastAsia="Calibri" w:hAnsi="Arial" w:cs="Arial"/>
                <w:sz w:val="24"/>
                <w:szCs w:val="24"/>
              </w:rPr>
              <w:t xml:space="preserve"> 20</w:t>
            </w:r>
            <w:r w:rsidRPr="005A6E14">
              <w:rPr>
                <w:rFonts w:ascii="Arial" w:eastAsia="Calibri" w:hAnsi="Arial" w:cs="Arial"/>
                <w:sz w:val="24"/>
                <w:szCs w:val="24"/>
              </w:rPr>
              <w:t>22)</w:t>
            </w:r>
          </w:p>
        </w:tc>
        <w:tc>
          <w:tcPr>
            <w:tcW w:w="4050" w:type="dxa"/>
          </w:tcPr>
          <w:p w14:paraId="515F0666" w14:textId="77777777" w:rsidR="00AC0EAA" w:rsidRPr="005A6E14" w:rsidRDefault="00AC0EAA" w:rsidP="00AC0EA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c>
          <w:tcPr>
            <w:tcW w:w="3778" w:type="dxa"/>
          </w:tcPr>
          <w:p w14:paraId="458566C6" w14:textId="77777777" w:rsidR="00AC0EAA" w:rsidRPr="005A6E14" w:rsidRDefault="00AC0EAA" w:rsidP="00AC0EA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c>
          <w:tcPr>
            <w:tcW w:w="2594" w:type="dxa"/>
          </w:tcPr>
          <w:p w14:paraId="29C48D1A" w14:textId="77777777" w:rsidR="00AC0EAA" w:rsidRPr="005A6E14" w:rsidRDefault="00AC0EAA" w:rsidP="00AC0EA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r>
      <w:tr w:rsidR="00AC0EAA" w:rsidRPr="005A6E14" w14:paraId="47B6F969" w14:textId="77777777" w:rsidTr="00AC0EAA">
        <w:trPr>
          <w:trHeight w:val="330"/>
        </w:trPr>
        <w:tc>
          <w:tcPr>
            <w:tcW w:w="2469" w:type="dxa"/>
          </w:tcPr>
          <w:p w14:paraId="04C53349" w14:textId="4F4CC8CE" w:rsidR="00AC0EAA" w:rsidRPr="005A6E14" w:rsidRDefault="00AC0EAA" w:rsidP="00AC0EAA">
            <w:pPr>
              <w:spacing w:line="276" w:lineRule="auto"/>
              <w:rPr>
                <w:rFonts w:eastAsia="Calibri" w:cs="Arial"/>
              </w:rPr>
            </w:pPr>
            <w:r w:rsidRPr="005A6E14">
              <w:rPr>
                <w:rFonts w:eastAsia="Calibri" w:cs="Arial"/>
              </w:rPr>
              <w:lastRenderedPageBreak/>
              <w:t>Early Supported Discharge</w:t>
            </w:r>
            <w:r>
              <w:rPr>
                <w:rFonts w:eastAsia="Calibri" w:cs="Arial"/>
              </w:rPr>
              <w:t xml:space="preserve"> (ESD)</w:t>
            </w:r>
            <w:r w:rsidRPr="005A6E14">
              <w:rPr>
                <w:rFonts w:eastAsia="Calibri" w:cs="Arial"/>
              </w:rPr>
              <w:t xml:space="preserve"> / Community Rehabilitation offers improve</w:t>
            </w:r>
          </w:p>
        </w:tc>
        <w:tc>
          <w:tcPr>
            <w:tcW w:w="3127" w:type="dxa"/>
          </w:tcPr>
          <w:p w14:paraId="1C4D2467" w14:textId="1348A3D1" w:rsidR="00AC0EAA" w:rsidRPr="005A6E14" w:rsidRDefault="00AC0EAA" w:rsidP="00AC0EAA">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 xml:space="preserve">ICSSM guidance adherence: ESD started within 24 hours of hospital transfer &amp; </w:t>
            </w:r>
            <w:r>
              <w:rPr>
                <w:rFonts w:ascii="Arial" w:eastAsia="Calibri" w:hAnsi="Arial" w:cs="Arial"/>
                <w:sz w:val="24"/>
                <w:szCs w:val="24"/>
              </w:rPr>
              <w:t>a</w:t>
            </w:r>
            <w:r w:rsidRPr="005A6E14">
              <w:rPr>
                <w:rFonts w:ascii="Arial" w:eastAsia="Calibri" w:hAnsi="Arial" w:cs="Arial"/>
                <w:sz w:val="24"/>
                <w:szCs w:val="24"/>
              </w:rPr>
              <w:t xml:space="preserve">ll non ESD patients assessed within 72 hours and access treatment within </w:t>
            </w:r>
            <w:r>
              <w:rPr>
                <w:rFonts w:ascii="Arial" w:eastAsia="Calibri" w:hAnsi="Arial" w:cs="Arial"/>
                <w:sz w:val="24"/>
                <w:szCs w:val="24"/>
              </w:rPr>
              <w:t>six</w:t>
            </w:r>
            <w:r w:rsidRPr="005A6E14">
              <w:rPr>
                <w:rFonts w:ascii="Arial" w:eastAsia="Calibri" w:hAnsi="Arial" w:cs="Arial"/>
                <w:sz w:val="24"/>
                <w:szCs w:val="24"/>
              </w:rPr>
              <w:t xml:space="preserve"> days &amp; rehab offered up to </w:t>
            </w:r>
            <w:r>
              <w:rPr>
                <w:rFonts w:ascii="Arial" w:eastAsia="Calibri" w:hAnsi="Arial" w:cs="Arial"/>
                <w:sz w:val="24"/>
                <w:szCs w:val="24"/>
              </w:rPr>
              <w:t>six</w:t>
            </w:r>
            <w:r w:rsidRPr="005A6E14">
              <w:rPr>
                <w:rFonts w:ascii="Arial" w:eastAsia="Calibri" w:hAnsi="Arial" w:cs="Arial"/>
                <w:sz w:val="24"/>
                <w:szCs w:val="24"/>
              </w:rPr>
              <w:t xml:space="preserve"> months</w:t>
            </w:r>
          </w:p>
        </w:tc>
        <w:tc>
          <w:tcPr>
            <w:tcW w:w="4050" w:type="dxa"/>
          </w:tcPr>
          <w:p w14:paraId="567A55B0" w14:textId="77777777" w:rsidR="00AC0EAA" w:rsidRPr="005A6E14"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8" w:type="dxa"/>
          </w:tcPr>
          <w:p w14:paraId="2E362BB6" w14:textId="77777777" w:rsidR="00AC0EAA" w:rsidRPr="005A6E14"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594" w:type="dxa"/>
          </w:tcPr>
          <w:p w14:paraId="6F37B8BC" w14:textId="77777777" w:rsidR="00AC0EAA" w:rsidRPr="005A6E14"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r w:rsidR="00AC0EAA" w:rsidRPr="005A6E14" w14:paraId="49B10131" w14:textId="77777777" w:rsidTr="00AC0EAA">
        <w:trPr>
          <w:trHeight w:val="330"/>
        </w:trPr>
        <w:tc>
          <w:tcPr>
            <w:tcW w:w="2469" w:type="dxa"/>
          </w:tcPr>
          <w:p w14:paraId="044D5F85" w14:textId="371A9F77" w:rsidR="00AC0EAA" w:rsidRPr="005A6E14" w:rsidRDefault="00AC0EAA" w:rsidP="00AC0EAA">
            <w:pPr>
              <w:spacing w:line="276" w:lineRule="auto"/>
              <w:rPr>
                <w:rFonts w:eastAsia="Calibri" w:cs="Arial"/>
              </w:rPr>
            </w:pPr>
            <w:r w:rsidRPr="005A6E14">
              <w:rPr>
                <w:rFonts w:eastAsia="Calibri" w:cs="Arial"/>
              </w:rPr>
              <w:t>Patient and public involvement and increased stroke awareness</w:t>
            </w:r>
          </w:p>
        </w:tc>
        <w:tc>
          <w:tcPr>
            <w:tcW w:w="3127" w:type="dxa"/>
          </w:tcPr>
          <w:p w14:paraId="2756217F" w14:textId="136460D7" w:rsidR="00AC0EAA" w:rsidRPr="005A6E14" w:rsidRDefault="00AC0EAA" w:rsidP="00AC0EAA">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 xml:space="preserve">Continue to collect and act on patient, </w:t>
            </w:r>
            <w:proofErr w:type="gramStart"/>
            <w:r w:rsidRPr="005A6E14">
              <w:rPr>
                <w:rFonts w:ascii="Arial" w:eastAsia="Calibri" w:hAnsi="Arial" w:cs="Arial"/>
                <w:sz w:val="24"/>
                <w:szCs w:val="24"/>
              </w:rPr>
              <w:t>family</w:t>
            </w:r>
            <w:proofErr w:type="gramEnd"/>
            <w:r w:rsidRPr="005A6E14">
              <w:rPr>
                <w:rFonts w:ascii="Arial" w:eastAsia="Calibri" w:hAnsi="Arial" w:cs="Arial"/>
                <w:sz w:val="24"/>
                <w:szCs w:val="24"/>
              </w:rPr>
              <w:t xml:space="preserve"> and carer feedback. Ensure patient information is regularly updated with patients and families.</w:t>
            </w:r>
          </w:p>
        </w:tc>
        <w:tc>
          <w:tcPr>
            <w:tcW w:w="4050" w:type="dxa"/>
          </w:tcPr>
          <w:p w14:paraId="2E4FD71C" w14:textId="1AADC259" w:rsidR="00AC0EAA"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8" w:type="dxa"/>
          </w:tcPr>
          <w:p w14:paraId="47FC1C12" w14:textId="1705853C" w:rsidR="00AC0EAA"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594" w:type="dxa"/>
          </w:tcPr>
          <w:p w14:paraId="2DCDC2A5" w14:textId="49D50B6A" w:rsidR="00AC0EAA" w:rsidRDefault="00AC0EAA" w:rsidP="00AC0EA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bl>
    <w:p w14:paraId="0E44FF12" w14:textId="77777777" w:rsidR="00F304F9" w:rsidRPr="00B7093C" w:rsidRDefault="00F304F9" w:rsidP="00B7093C">
      <w:pPr>
        <w:spacing w:line="276" w:lineRule="auto"/>
        <w:rPr>
          <w:rFonts w:cs="Arial"/>
          <w:b/>
          <w:bCs/>
          <w:color w:val="000000"/>
          <w:lang w:val="en-US"/>
        </w:rPr>
      </w:pPr>
    </w:p>
    <w:p w14:paraId="0FD4EAB1" w14:textId="2E2E4F07" w:rsidR="00AC0EAA" w:rsidRDefault="00AC0EAA">
      <w:pPr>
        <w:rPr>
          <w:rFonts w:cs="Arial"/>
          <w:b/>
          <w:bCs/>
          <w:color w:val="000000"/>
          <w:lang w:val="en-US"/>
        </w:rPr>
      </w:pPr>
      <w:r>
        <w:rPr>
          <w:rFonts w:cs="Arial"/>
          <w:b/>
          <w:bCs/>
          <w:color w:val="000000"/>
          <w:lang w:val="en-US"/>
        </w:rPr>
        <w:br w:type="page"/>
      </w:r>
    </w:p>
    <w:p w14:paraId="765E7888" w14:textId="658929A6" w:rsidR="00F60BC1" w:rsidRPr="00B7093C" w:rsidRDefault="00F60BC1" w:rsidP="00B7093C">
      <w:pPr>
        <w:spacing w:line="276" w:lineRule="auto"/>
        <w:rPr>
          <w:rFonts w:cs="Arial"/>
          <w:b/>
          <w:bCs/>
          <w:color w:val="000000"/>
          <w:lang w:val="en-US"/>
        </w:rPr>
      </w:pPr>
      <w:r w:rsidRPr="00B7093C">
        <w:rPr>
          <w:rFonts w:cs="Arial"/>
          <w:b/>
          <w:bCs/>
          <w:color w:val="000000"/>
          <w:lang w:val="en-US"/>
        </w:rPr>
        <w:lastRenderedPageBreak/>
        <w:t>Figure 8: Stroke outcomes and logic model; People with a LTC take an active role in managing their condition</w:t>
      </w:r>
    </w:p>
    <w:p w14:paraId="2142E2E8" w14:textId="77777777" w:rsidR="00F60BC1" w:rsidRPr="00B7093C" w:rsidRDefault="00F60BC1" w:rsidP="00B7093C">
      <w:pPr>
        <w:spacing w:line="276" w:lineRule="auto"/>
        <w:rPr>
          <w:rFonts w:cs="Arial"/>
          <w:color w:val="000000"/>
          <w:lang w:val="en-US"/>
        </w:rPr>
      </w:pPr>
      <w:r w:rsidRPr="00B7093C">
        <w:rPr>
          <w:rFonts w:cs="Arial"/>
          <w:noProof/>
          <w:color w:val="000000"/>
          <w:lang w:val="en-US"/>
        </w:rPr>
        <w:drawing>
          <wp:inline distT="0" distB="0" distL="0" distR="0" wp14:anchorId="20B2E710" wp14:editId="2E3E4EB8">
            <wp:extent cx="8715375" cy="490227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37447" cy="4914692"/>
                    </a:xfrm>
                    <a:prstGeom prst="rect">
                      <a:avLst/>
                    </a:prstGeom>
                  </pic:spPr>
                </pic:pic>
              </a:graphicData>
            </a:graphic>
          </wp:inline>
        </w:drawing>
      </w:r>
    </w:p>
    <w:p w14:paraId="74BF3A87" w14:textId="77777777" w:rsidR="00AC0EAA" w:rsidRPr="00C54A91" w:rsidRDefault="00AC0EAA" w:rsidP="00AC0EAA">
      <w:pPr>
        <w:spacing w:line="276" w:lineRule="auto"/>
        <w:rPr>
          <w:rFonts w:cs="Arial"/>
          <w:color w:val="000000"/>
          <w:lang w:val="en-US"/>
        </w:rPr>
      </w:pPr>
      <w:r>
        <w:rPr>
          <w:rFonts w:cs="Arial"/>
          <w:color w:val="000000"/>
          <w:lang w:val="en-US"/>
        </w:rPr>
        <w:t>The above image is detailed in the following table:</w:t>
      </w:r>
    </w:p>
    <w:p w14:paraId="7E8BAD8D" w14:textId="77777777" w:rsidR="00AC0EAA" w:rsidRDefault="00AC0EAA" w:rsidP="00B7093C">
      <w:pPr>
        <w:spacing w:line="276" w:lineRule="auto"/>
        <w:rPr>
          <w:rFonts w:cs="Arial"/>
          <w:color w:val="000000"/>
          <w:lang w:val="en-US"/>
        </w:rPr>
      </w:pPr>
    </w:p>
    <w:p w14:paraId="12B37175" w14:textId="77777777" w:rsidR="00AC0EAA" w:rsidRDefault="00AC0EAA" w:rsidP="00B7093C">
      <w:pPr>
        <w:spacing w:line="276" w:lineRule="auto"/>
        <w:rPr>
          <w:rFonts w:cs="Arial"/>
          <w:color w:val="000000"/>
          <w:lang w:val="en-US"/>
        </w:rPr>
      </w:pPr>
    </w:p>
    <w:tbl>
      <w:tblPr>
        <w:tblStyle w:val="TableGrid"/>
        <w:tblW w:w="16018" w:type="dxa"/>
        <w:tblInd w:w="-1139" w:type="dxa"/>
        <w:tblLook w:val="04A0" w:firstRow="1" w:lastRow="0" w:firstColumn="1" w:lastColumn="0" w:noHBand="0" w:noVBand="1"/>
      </w:tblPr>
      <w:tblGrid>
        <w:gridCol w:w="2467"/>
        <w:gridCol w:w="3629"/>
        <w:gridCol w:w="3543"/>
        <w:gridCol w:w="3775"/>
        <w:gridCol w:w="2604"/>
      </w:tblGrid>
      <w:tr w:rsidR="00E11BBA" w:rsidRPr="005A6E14" w14:paraId="0EAEF964" w14:textId="77777777" w:rsidTr="007E3A92">
        <w:trPr>
          <w:trHeight w:val="630"/>
          <w:tblHeader/>
        </w:trPr>
        <w:tc>
          <w:tcPr>
            <w:tcW w:w="2467" w:type="dxa"/>
            <w:shd w:val="clear" w:color="auto" w:fill="D9D9D9" w:themeFill="background1" w:themeFillShade="D9"/>
            <w:vAlign w:val="center"/>
          </w:tcPr>
          <w:p w14:paraId="7D703C87" w14:textId="77777777" w:rsidR="00E11BBA" w:rsidRDefault="00E11BBA" w:rsidP="0063208C">
            <w:pPr>
              <w:spacing w:line="276" w:lineRule="auto"/>
              <w:jc w:val="center"/>
              <w:rPr>
                <w:rFonts w:eastAsia="Calibri" w:cs="Arial"/>
                <w:b/>
                <w:bCs/>
              </w:rPr>
            </w:pPr>
            <w:r w:rsidRPr="00C54A91">
              <w:rPr>
                <w:rFonts w:eastAsia="Calibri" w:cs="Arial"/>
                <w:b/>
                <w:bCs/>
              </w:rPr>
              <w:lastRenderedPageBreak/>
              <w:t>Interventions</w:t>
            </w:r>
          </w:p>
          <w:p w14:paraId="55CF13E8" w14:textId="77777777" w:rsidR="00E11BBA" w:rsidRPr="00C54A91" w:rsidRDefault="00E11BBA" w:rsidP="0063208C">
            <w:pPr>
              <w:spacing w:line="276" w:lineRule="auto"/>
              <w:jc w:val="center"/>
              <w:rPr>
                <w:rFonts w:eastAsia="Calibri" w:cs="Arial"/>
                <w:b/>
                <w:bCs/>
              </w:rPr>
            </w:pPr>
            <w:r>
              <w:rPr>
                <w:rFonts w:eastAsia="Calibri" w:cs="Arial"/>
                <w:b/>
                <w:bCs/>
              </w:rPr>
              <w:t>(priorities)</w:t>
            </w:r>
          </w:p>
        </w:tc>
        <w:tc>
          <w:tcPr>
            <w:tcW w:w="3629" w:type="dxa"/>
            <w:shd w:val="clear" w:color="auto" w:fill="D9D9D9" w:themeFill="background1" w:themeFillShade="D9"/>
            <w:vAlign w:val="center"/>
          </w:tcPr>
          <w:p w14:paraId="043B97B5" w14:textId="77777777" w:rsidR="00E11BBA" w:rsidRPr="00C54A91" w:rsidRDefault="00E11BBA" w:rsidP="0063208C">
            <w:pPr>
              <w:spacing w:line="276" w:lineRule="auto"/>
              <w:jc w:val="center"/>
              <w:rPr>
                <w:rFonts w:eastAsia="Calibri" w:cs="Arial"/>
                <w:b/>
                <w:bCs/>
              </w:rPr>
            </w:pPr>
            <w:r w:rsidRPr="00C54A91">
              <w:rPr>
                <w:rFonts w:eastAsia="Calibri" w:cs="Arial"/>
                <w:b/>
                <w:bCs/>
              </w:rPr>
              <w:t>Outputs</w:t>
            </w:r>
          </w:p>
        </w:tc>
        <w:tc>
          <w:tcPr>
            <w:tcW w:w="3543" w:type="dxa"/>
            <w:shd w:val="clear" w:color="auto" w:fill="D9D9D9" w:themeFill="background1" w:themeFillShade="D9"/>
            <w:vAlign w:val="center"/>
          </w:tcPr>
          <w:p w14:paraId="7D37A7DB" w14:textId="77777777" w:rsidR="00E11BBA" w:rsidRPr="00C54A91" w:rsidRDefault="00E11BBA" w:rsidP="0063208C">
            <w:pPr>
              <w:spacing w:line="276" w:lineRule="auto"/>
              <w:jc w:val="center"/>
              <w:rPr>
                <w:rFonts w:eastAsia="Calibri" w:cs="Arial"/>
                <w:b/>
                <w:bCs/>
              </w:rPr>
            </w:pPr>
            <w:r w:rsidRPr="00C54A91">
              <w:rPr>
                <w:rFonts w:eastAsia="Calibri" w:cs="Arial"/>
                <w:b/>
                <w:bCs/>
              </w:rPr>
              <w:t>Short term (how this happened)</w:t>
            </w:r>
          </w:p>
        </w:tc>
        <w:tc>
          <w:tcPr>
            <w:tcW w:w="3775" w:type="dxa"/>
            <w:shd w:val="clear" w:color="auto" w:fill="D9D9D9" w:themeFill="background1" w:themeFillShade="D9"/>
            <w:vAlign w:val="center"/>
          </w:tcPr>
          <w:p w14:paraId="5B2F8A19" w14:textId="77777777" w:rsidR="00E11BBA" w:rsidRPr="00C54A91" w:rsidRDefault="00E11BBA" w:rsidP="0063208C">
            <w:pPr>
              <w:spacing w:line="276" w:lineRule="auto"/>
              <w:jc w:val="center"/>
              <w:rPr>
                <w:rFonts w:eastAsia="Calibri" w:cs="Arial"/>
                <w:b/>
                <w:bCs/>
              </w:rPr>
            </w:pPr>
            <w:r w:rsidRPr="00C54A91">
              <w:rPr>
                <w:rFonts w:eastAsia="Calibri" w:cs="Arial"/>
                <w:b/>
                <w:bCs/>
              </w:rPr>
              <w:t xml:space="preserve">Then this happened (medium term </w:t>
            </w:r>
            <w:proofErr w:type="spellStart"/>
            <w:proofErr w:type="gramStart"/>
            <w:r w:rsidRPr="00C54A91">
              <w:rPr>
                <w:rFonts w:eastAsia="Calibri" w:cs="Arial"/>
                <w:b/>
                <w:bCs/>
              </w:rPr>
              <w:t>ie</w:t>
            </w:r>
            <w:proofErr w:type="spellEnd"/>
            <w:proofErr w:type="gramEnd"/>
            <w:r w:rsidRPr="00C54A91">
              <w:rPr>
                <w:rFonts w:eastAsia="Calibri" w:cs="Arial"/>
                <w:b/>
                <w:bCs/>
              </w:rPr>
              <w:t xml:space="preserve"> 1 to 3 years)</w:t>
            </w:r>
          </w:p>
        </w:tc>
        <w:tc>
          <w:tcPr>
            <w:tcW w:w="2604" w:type="dxa"/>
            <w:shd w:val="clear" w:color="auto" w:fill="D9D9D9" w:themeFill="background1" w:themeFillShade="D9"/>
            <w:vAlign w:val="center"/>
          </w:tcPr>
          <w:p w14:paraId="49D1BF91" w14:textId="77777777" w:rsidR="00E11BBA" w:rsidRPr="00C54A91" w:rsidRDefault="00E11BBA" w:rsidP="0063208C">
            <w:pPr>
              <w:spacing w:line="276" w:lineRule="auto"/>
              <w:jc w:val="center"/>
              <w:rPr>
                <w:rFonts w:eastAsia="Calibri" w:cs="Arial"/>
                <w:b/>
                <w:bCs/>
              </w:rPr>
            </w:pPr>
            <w:r w:rsidRPr="00C54A91">
              <w:rPr>
                <w:rFonts w:eastAsia="Calibri" w:cs="Arial"/>
                <w:b/>
                <w:bCs/>
              </w:rPr>
              <w:t>Then this happened (long term outcome)</w:t>
            </w:r>
          </w:p>
        </w:tc>
      </w:tr>
      <w:tr w:rsidR="00E11BBA" w:rsidRPr="005A6E14" w14:paraId="73BCFA71" w14:textId="77777777" w:rsidTr="007E3A92">
        <w:trPr>
          <w:trHeight w:val="330"/>
        </w:trPr>
        <w:tc>
          <w:tcPr>
            <w:tcW w:w="2467" w:type="dxa"/>
          </w:tcPr>
          <w:p w14:paraId="69A23164" w14:textId="193EE174" w:rsidR="00E11BBA" w:rsidRPr="005A6E14" w:rsidRDefault="00E11BBA" w:rsidP="00E11BBA">
            <w:pPr>
              <w:spacing w:line="276" w:lineRule="auto"/>
              <w:rPr>
                <w:rFonts w:eastAsia="Calibri" w:cs="Arial"/>
              </w:rPr>
            </w:pPr>
            <w:r w:rsidRPr="005A6E14">
              <w:rPr>
                <w:rFonts w:eastAsia="Calibri" w:cs="Arial"/>
              </w:rPr>
              <w:t xml:space="preserve">Provision of </w:t>
            </w:r>
            <w:r w:rsidR="007E3A92">
              <w:rPr>
                <w:rFonts w:eastAsia="Calibri" w:cs="Arial"/>
              </w:rPr>
              <w:t>six-month</w:t>
            </w:r>
            <w:r w:rsidRPr="005A6E14">
              <w:rPr>
                <w:rFonts w:eastAsia="Calibri" w:cs="Arial"/>
              </w:rPr>
              <w:t xml:space="preserve"> follow-ups for all stroke patients</w:t>
            </w:r>
          </w:p>
        </w:tc>
        <w:tc>
          <w:tcPr>
            <w:tcW w:w="3629" w:type="dxa"/>
          </w:tcPr>
          <w:p w14:paraId="5537063F" w14:textId="6BDF01B6" w:rsidR="00E11BBA" w:rsidRPr="00C54A91"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 xml:space="preserve">100% of stroke survivors being offered a </w:t>
            </w:r>
            <w:r w:rsidR="007E3A92">
              <w:rPr>
                <w:rFonts w:ascii="Arial" w:eastAsia="Calibri" w:hAnsi="Arial" w:cs="Arial"/>
                <w:sz w:val="24"/>
                <w:szCs w:val="24"/>
              </w:rPr>
              <w:t>six-month</w:t>
            </w:r>
            <w:r w:rsidRPr="005A6E14">
              <w:rPr>
                <w:rFonts w:ascii="Arial" w:eastAsia="Calibri" w:hAnsi="Arial" w:cs="Arial"/>
                <w:sz w:val="24"/>
                <w:szCs w:val="24"/>
              </w:rPr>
              <w:t xml:space="preserve"> follow-up</w:t>
            </w:r>
          </w:p>
        </w:tc>
        <w:tc>
          <w:tcPr>
            <w:tcW w:w="3543" w:type="dxa"/>
          </w:tcPr>
          <w:p w14:paraId="4D160B0E" w14:textId="77777777"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Greater awareness of management pathways across the system​</w:t>
            </w:r>
          </w:p>
          <w:p w14:paraId="61B3051B" w14:textId="77777777"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Improved information for patients, carers, and families.​</w:t>
            </w:r>
          </w:p>
          <w:p w14:paraId="2BD7C1AA" w14:textId="77777777"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People feel more involved and engaged in their care​</w:t>
            </w:r>
          </w:p>
          <w:p w14:paraId="0F2D5CF8" w14:textId="57EAB35B"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People have timely access to equipment</w:t>
            </w:r>
            <w:r w:rsidR="007E3A92">
              <w:rPr>
                <w:rFonts w:ascii="Arial" w:eastAsia="Calibri" w:hAnsi="Arial" w:cs="Arial"/>
                <w:sz w:val="24"/>
                <w:szCs w:val="24"/>
              </w:rPr>
              <w:t xml:space="preserve"> </w:t>
            </w:r>
            <w:r w:rsidRPr="005A6E14">
              <w:rPr>
                <w:rFonts w:ascii="Arial" w:eastAsia="Calibri" w:hAnsi="Arial" w:cs="Arial"/>
                <w:sz w:val="24"/>
                <w:szCs w:val="24"/>
              </w:rPr>
              <w:t>/</w:t>
            </w:r>
            <w:r w:rsidR="007E3A92">
              <w:rPr>
                <w:rFonts w:ascii="Arial" w:eastAsia="Calibri" w:hAnsi="Arial" w:cs="Arial"/>
                <w:sz w:val="24"/>
                <w:szCs w:val="24"/>
              </w:rPr>
              <w:t xml:space="preserve"> </w:t>
            </w:r>
            <w:r w:rsidRPr="005A6E14">
              <w:rPr>
                <w:rFonts w:ascii="Arial" w:eastAsia="Calibri" w:hAnsi="Arial" w:cs="Arial"/>
                <w:sz w:val="24"/>
                <w:szCs w:val="24"/>
              </w:rPr>
              <w:t>adaptations enabling single handed care, community participation to reduce carer burden and improve participation in activities of daily living to ensure 'Home First' is achievable – people should receive rehabilitation at home​</w:t>
            </w:r>
          </w:p>
          <w:p w14:paraId="34E23F63" w14:textId="5A545123"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Opportunities for identification of secondary prevention</w:t>
            </w:r>
          </w:p>
        </w:tc>
        <w:tc>
          <w:tcPr>
            <w:tcW w:w="3775" w:type="dxa"/>
          </w:tcPr>
          <w:p w14:paraId="7639AE54" w14:textId="0A300320"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To reduce LOS in acute</w:t>
            </w:r>
            <w:r w:rsidR="007E3A92">
              <w:rPr>
                <w:rFonts w:ascii="Arial" w:eastAsia="Calibri" w:hAnsi="Arial" w:cs="Arial"/>
                <w:sz w:val="24"/>
                <w:szCs w:val="24"/>
              </w:rPr>
              <w:t xml:space="preserve"> </w:t>
            </w:r>
            <w:r w:rsidRPr="005A6E14">
              <w:rPr>
                <w:rFonts w:ascii="Arial" w:eastAsia="Calibri" w:hAnsi="Arial" w:cs="Arial"/>
                <w:sz w:val="24"/>
                <w:szCs w:val="24"/>
              </w:rPr>
              <w:t>/</w:t>
            </w:r>
            <w:r w:rsidR="007E3A92">
              <w:rPr>
                <w:rFonts w:ascii="Arial" w:eastAsia="Calibri" w:hAnsi="Arial" w:cs="Arial"/>
                <w:sz w:val="24"/>
                <w:szCs w:val="24"/>
              </w:rPr>
              <w:t xml:space="preserve"> </w:t>
            </w:r>
            <w:r w:rsidRPr="005A6E14">
              <w:rPr>
                <w:rFonts w:ascii="Arial" w:eastAsia="Calibri" w:hAnsi="Arial" w:cs="Arial"/>
                <w:sz w:val="24"/>
                <w:szCs w:val="24"/>
              </w:rPr>
              <w:t>rehabilitation bed based settings​</w:t>
            </w:r>
          </w:p>
          <w:p w14:paraId="1DE1C095" w14:textId="77777777"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Reduction in days of work missed​</w:t>
            </w:r>
          </w:p>
          <w:p w14:paraId="15DF8331" w14:textId="78A5D58A" w:rsidR="00E11BBA" w:rsidRPr="005A6E14" w:rsidRDefault="00E11BBA" w:rsidP="00E11BBA">
            <w:pPr>
              <w:pStyle w:val="ListParagraph"/>
              <w:numPr>
                <w:ilvl w:val="0"/>
                <w:numId w:val="43"/>
              </w:numPr>
              <w:spacing w:line="276" w:lineRule="auto"/>
              <w:rPr>
                <w:rFonts w:ascii="Arial" w:eastAsia="Calibri" w:hAnsi="Arial" w:cs="Arial"/>
                <w:sz w:val="24"/>
                <w:szCs w:val="24"/>
              </w:rPr>
            </w:pPr>
            <w:r w:rsidRPr="005A6E14">
              <w:rPr>
                <w:rFonts w:ascii="Arial" w:eastAsia="Calibri" w:hAnsi="Arial" w:cs="Arial"/>
                <w:sz w:val="24"/>
                <w:szCs w:val="24"/>
              </w:rPr>
              <w:t>Reduction in breakdown in relationships</w:t>
            </w:r>
          </w:p>
        </w:tc>
        <w:tc>
          <w:tcPr>
            <w:tcW w:w="2604" w:type="dxa"/>
          </w:tcPr>
          <w:p w14:paraId="6D3D90DB" w14:textId="77777777" w:rsidR="00E11BBA" w:rsidRPr="007E3A92" w:rsidRDefault="00E11BBA" w:rsidP="007E3A92">
            <w:pPr>
              <w:spacing w:line="276" w:lineRule="auto"/>
              <w:rPr>
                <w:rFonts w:eastAsia="Calibri" w:cs="Arial"/>
              </w:rPr>
            </w:pPr>
            <w:r w:rsidRPr="007E3A92">
              <w:rPr>
                <w:rFonts w:eastAsia="Calibri" w:cs="Arial"/>
              </w:rPr>
              <w:t>People with a LTC take an active role in managing their condition – Reduced social burden through optimised management and improved patient ability to manage their own condition. Indicated by:</w:t>
            </w:r>
          </w:p>
          <w:p w14:paraId="6DEB17A5" w14:textId="77777777" w:rsidR="00E11BBA" w:rsidRPr="005A6E14" w:rsidRDefault="00E11BBA" w:rsidP="00E11BBA">
            <w:pPr>
              <w:pStyle w:val="ListParagraph"/>
              <w:numPr>
                <w:ilvl w:val="0"/>
                <w:numId w:val="46"/>
              </w:numPr>
              <w:spacing w:line="276" w:lineRule="auto"/>
              <w:rPr>
                <w:rFonts w:ascii="Arial" w:eastAsia="Calibri" w:hAnsi="Arial" w:cs="Arial"/>
                <w:sz w:val="24"/>
                <w:szCs w:val="24"/>
              </w:rPr>
            </w:pPr>
            <w:r w:rsidRPr="005A6E14">
              <w:rPr>
                <w:rFonts w:ascii="Arial" w:eastAsia="Calibri" w:hAnsi="Arial" w:cs="Arial"/>
                <w:sz w:val="24"/>
                <w:szCs w:val="24"/>
              </w:rPr>
              <w:t>Medicines adherence</w:t>
            </w:r>
          </w:p>
          <w:p w14:paraId="6EF6F8F8" w14:textId="77777777" w:rsidR="00E11BBA" w:rsidRPr="005A6E14" w:rsidRDefault="00E11BBA" w:rsidP="00E11BBA">
            <w:pPr>
              <w:pStyle w:val="ListParagraph"/>
              <w:numPr>
                <w:ilvl w:val="0"/>
                <w:numId w:val="46"/>
              </w:numPr>
              <w:spacing w:line="276" w:lineRule="auto"/>
              <w:rPr>
                <w:rFonts w:ascii="Arial" w:eastAsia="Calibri" w:hAnsi="Arial" w:cs="Arial"/>
                <w:sz w:val="24"/>
                <w:szCs w:val="24"/>
              </w:rPr>
            </w:pPr>
            <w:r w:rsidRPr="005A6E14">
              <w:rPr>
                <w:rFonts w:ascii="Arial" w:eastAsia="Calibri" w:hAnsi="Arial" w:cs="Arial"/>
                <w:sz w:val="24"/>
                <w:szCs w:val="24"/>
              </w:rPr>
              <w:t>Reduced carer burden</w:t>
            </w:r>
          </w:p>
          <w:p w14:paraId="50554ECD" w14:textId="0E81D6AD" w:rsidR="00E11BBA" w:rsidRPr="007E3A92" w:rsidRDefault="00E11BBA" w:rsidP="007E3A92">
            <w:pPr>
              <w:pStyle w:val="ListParagraph"/>
              <w:numPr>
                <w:ilvl w:val="0"/>
                <w:numId w:val="46"/>
              </w:numPr>
              <w:spacing w:line="276" w:lineRule="auto"/>
              <w:rPr>
                <w:rFonts w:ascii="Arial" w:eastAsia="Calibri" w:hAnsi="Arial" w:cs="Arial"/>
                <w:sz w:val="24"/>
                <w:szCs w:val="24"/>
              </w:rPr>
            </w:pPr>
            <w:r w:rsidRPr="005A6E14">
              <w:rPr>
                <w:rFonts w:ascii="Arial" w:eastAsia="Calibri" w:hAnsi="Arial" w:cs="Arial"/>
                <w:sz w:val="24"/>
                <w:szCs w:val="24"/>
              </w:rPr>
              <w:t>Reduce expenditure to patient</w:t>
            </w:r>
            <w:r w:rsidR="007E3A92">
              <w:rPr>
                <w:rFonts w:ascii="Arial" w:eastAsia="Calibri" w:hAnsi="Arial" w:cs="Arial"/>
                <w:sz w:val="24"/>
                <w:szCs w:val="24"/>
              </w:rPr>
              <w:t xml:space="preserve"> </w:t>
            </w:r>
            <w:r w:rsidRPr="005A6E14">
              <w:rPr>
                <w:rFonts w:ascii="Arial" w:eastAsia="Calibri" w:hAnsi="Arial" w:cs="Arial"/>
                <w:sz w:val="24"/>
                <w:szCs w:val="24"/>
              </w:rPr>
              <w:t>/</w:t>
            </w:r>
            <w:r w:rsidR="007E3A92">
              <w:rPr>
                <w:rFonts w:ascii="Arial" w:eastAsia="Calibri" w:hAnsi="Arial" w:cs="Arial"/>
                <w:sz w:val="24"/>
                <w:szCs w:val="24"/>
              </w:rPr>
              <w:t xml:space="preserve"> </w:t>
            </w:r>
            <w:r w:rsidRPr="005A6E14">
              <w:rPr>
                <w:rFonts w:ascii="Arial" w:eastAsia="Calibri" w:hAnsi="Arial" w:cs="Arial"/>
                <w:sz w:val="24"/>
                <w:szCs w:val="24"/>
              </w:rPr>
              <w:t>family</w:t>
            </w:r>
            <w:r w:rsidR="007E3A92">
              <w:rPr>
                <w:rFonts w:ascii="Arial" w:eastAsia="Calibri" w:hAnsi="Arial" w:cs="Arial"/>
                <w:sz w:val="24"/>
                <w:szCs w:val="24"/>
              </w:rPr>
              <w:t xml:space="preserve"> </w:t>
            </w:r>
            <w:r w:rsidRPr="005A6E14">
              <w:rPr>
                <w:rFonts w:ascii="Arial" w:eastAsia="Calibri" w:hAnsi="Arial" w:cs="Arial"/>
                <w:sz w:val="24"/>
                <w:szCs w:val="24"/>
              </w:rPr>
              <w:t>/</w:t>
            </w:r>
            <w:r w:rsidR="007E3A92">
              <w:rPr>
                <w:rFonts w:ascii="Arial" w:eastAsia="Calibri" w:hAnsi="Arial" w:cs="Arial"/>
                <w:sz w:val="24"/>
                <w:szCs w:val="24"/>
              </w:rPr>
              <w:t xml:space="preserve"> </w:t>
            </w:r>
            <w:r w:rsidRPr="005A6E14">
              <w:rPr>
                <w:rFonts w:ascii="Arial" w:eastAsia="Calibri" w:hAnsi="Arial" w:cs="Arial"/>
                <w:sz w:val="24"/>
                <w:szCs w:val="24"/>
              </w:rPr>
              <w:t>carer and unpaid carer</w:t>
            </w:r>
          </w:p>
        </w:tc>
      </w:tr>
      <w:tr w:rsidR="00E11BBA" w:rsidRPr="005A6E14" w14:paraId="41345D70" w14:textId="77777777" w:rsidTr="007E3A92">
        <w:trPr>
          <w:trHeight w:val="330"/>
        </w:trPr>
        <w:tc>
          <w:tcPr>
            <w:tcW w:w="2467" w:type="dxa"/>
          </w:tcPr>
          <w:p w14:paraId="33E0B770" w14:textId="1B9761C9" w:rsidR="00E11BBA" w:rsidRPr="005A6E14" w:rsidRDefault="00E11BBA" w:rsidP="00E11BBA">
            <w:pPr>
              <w:spacing w:line="276" w:lineRule="auto"/>
              <w:rPr>
                <w:rFonts w:eastAsia="Calibri" w:cs="Arial"/>
              </w:rPr>
            </w:pPr>
            <w:r w:rsidRPr="005A6E14">
              <w:rPr>
                <w:rFonts w:eastAsia="Calibri" w:cs="Arial"/>
              </w:rPr>
              <w:t>Actions for recovery from and living with covid</w:t>
            </w:r>
          </w:p>
        </w:tc>
        <w:tc>
          <w:tcPr>
            <w:tcW w:w="3629" w:type="dxa"/>
          </w:tcPr>
          <w:p w14:paraId="4EEA1D3A" w14:textId="22A5520A" w:rsidR="00E11BBA" w:rsidRPr="005A6E14" w:rsidRDefault="00E11BBA" w:rsidP="00E11BBA">
            <w:pPr>
              <w:pStyle w:val="ListParagraph"/>
              <w:numPr>
                <w:ilvl w:val="0"/>
                <w:numId w:val="44"/>
              </w:numPr>
              <w:spacing w:line="276" w:lineRule="auto"/>
              <w:rPr>
                <w:rFonts w:ascii="Arial" w:eastAsia="Calibri" w:hAnsi="Arial" w:cs="Arial"/>
                <w:sz w:val="24"/>
                <w:szCs w:val="24"/>
              </w:rPr>
            </w:pPr>
            <w:r w:rsidRPr="005A6E14">
              <w:rPr>
                <w:rFonts w:ascii="Arial" w:eastAsia="Calibri" w:hAnsi="Arial" w:cs="Arial"/>
                <w:sz w:val="24"/>
                <w:szCs w:val="24"/>
              </w:rPr>
              <w:t xml:space="preserve">Increased use of digital rehab options including online groups, UL rehab, communication, and </w:t>
            </w:r>
            <w:r w:rsidRPr="005A6E14">
              <w:rPr>
                <w:rFonts w:ascii="Arial" w:eastAsia="Calibri" w:hAnsi="Arial" w:cs="Arial"/>
                <w:sz w:val="24"/>
                <w:szCs w:val="24"/>
              </w:rPr>
              <w:lastRenderedPageBreak/>
              <w:t>cognitive rehab, and considering the role for AI in rehab</w:t>
            </w:r>
          </w:p>
        </w:tc>
        <w:tc>
          <w:tcPr>
            <w:tcW w:w="3543" w:type="dxa"/>
          </w:tcPr>
          <w:p w14:paraId="0670163C" w14:textId="77777777" w:rsidR="00E11BBA" w:rsidRPr="005A6E14" w:rsidRDefault="00E11BBA" w:rsidP="00E11BB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lastRenderedPageBreak/>
              <w:t>As above</w:t>
            </w:r>
          </w:p>
        </w:tc>
        <w:tc>
          <w:tcPr>
            <w:tcW w:w="3775" w:type="dxa"/>
          </w:tcPr>
          <w:p w14:paraId="1511BF4F" w14:textId="77777777" w:rsidR="00E11BBA" w:rsidRPr="005A6E14" w:rsidRDefault="00E11BBA" w:rsidP="00E11BB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c>
          <w:tcPr>
            <w:tcW w:w="2604" w:type="dxa"/>
          </w:tcPr>
          <w:p w14:paraId="64E5066D" w14:textId="77777777" w:rsidR="00E11BBA" w:rsidRPr="005A6E14" w:rsidRDefault="00E11BBA" w:rsidP="00E11BBA">
            <w:pPr>
              <w:pStyle w:val="ListParagraph"/>
              <w:numPr>
                <w:ilvl w:val="0"/>
                <w:numId w:val="44"/>
              </w:numPr>
              <w:spacing w:line="276" w:lineRule="auto"/>
              <w:rPr>
                <w:rFonts w:ascii="Arial" w:eastAsia="Calibri" w:hAnsi="Arial" w:cs="Arial"/>
                <w:sz w:val="24"/>
                <w:szCs w:val="24"/>
              </w:rPr>
            </w:pPr>
            <w:r>
              <w:rPr>
                <w:rFonts w:ascii="Arial" w:eastAsia="Calibri" w:hAnsi="Arial" w:cs="Arial"/>
                <w:sz w:val="24"/>
                <w:szCs w:val="24"/>
              </w:rPr>
              <w:t>As above</w:t>
            </w:r>
          </w:p>
        </w:tc>
      </w:tr>
      <w:tr w:rsidR="00E11BBA" w:rsidRPr="005A6E14" w14:paraId="610B282E" w14:textId="77777777" w:rsidTr="007E3A92">
        <w:trPr>
          <w:trHeight w:val="330"/>
        </w:trPr>
        <w:tc>
          <w:tcPr>
            <w:tcW w:w="2467" w:type="dxa"/>
          </w:tcPr>
          <w:p w14:paraId="10F1635D" w14:textId="651A2C92" w:rsidR="00E11BBA" w:rsidRPr="005A6E14" w:rsidRDefault="00E11BBA" w:rsidP="00E11BBA">
            <w:pPr>
              <w:spacing w:line="276" w:lineRule="auto"/>
              <w:rPr>
                <w:rFonts w:eastAsia="Calibri" w:cs="Arial"/>
              </w:rPr>
            </w:pPr>
            <w:r w:rsidRPr="005A6E14">
              <w:rPr>
                <w:rFonts w:eastAsia="Calibri" w:cs="Arial"/>
              </w:rPr>
              <w:t>Improve IT interoperability / communication methods</w:t>
            </w:r>
          </w:p>
        </w:tc>
        <w:tc>
          <w:tcPr>
            <w:tcW w:w="3629" w:type="dxa"/>
          </w:tcPr>
          <w:p w14:paraId="177D99D0" w14:textId="2BCEA998" w:rsidR="00E11BBA" w:rsidRPr="005A6E14" w:rsidRDefault="00E11BBA" w:rsidP="00E11BBA">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Provision of information and links to peer support groups / networks, and info on mental wellbeing / counselling support</w:t>
            </w:r>
          </w:p>
        </w:tc>
        <w:tc>
          <w:tcPr>
            <w:tcW w:w="3543" w:type="dxa"/>
          </w:tcPr>
          <w:p w14:paraId="48828ECA" w14:textId="77777777" w:rsidR="00E11BBA" w:rsidRPr="005A6E14" w:rsidRDefault="00E11BBA" w:rsidP="00E11BB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5" w:type="dxa"/>
          </w:tcPr>
          <w:p w14:paraId="53ACA722" w14:textId="77777777" w:rsidR="00E11BBA" w:rsidRPr="005A6E14" w:rsidRDefault="00E11BBA" w:rsidP="00E11BB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604" w:type="dxa"/>
          </w:tcPr>
          <w:p w14:paraId="2194B5B2" w14:textId="77777777" w:rsidR="00E11BBA" w:rsidRPr="005A6E14" w:rsidRDefault="00E11BBA" w:rsidP="00E11BBA">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r w:rsidR="007E3A92" w:rsidRPr="005A6E14" w14:paraId="4A291348" w14:textId="77777777" w:rsidTr="007E3A92">
        <w:trPr>
          <w:trHeight w:val="330"/>
        </w:trPr>
        <w:tc>
          <w:tcPr>
            <w:tcW w:w="2467" w:type="dxa"/>
          </w:tcPr>
          <w:p w14:paraId="04116799" w14:textId="55A4EBC2" w:rsidR="007E3A92" w:rsidRPr="005A6E14" w:rsidRDefault="007E3A92" w:rsidP="007E3A92">
            <w:pPr>
              <w:spacing w:line="276" w:lineRule="auto"/>
              <w:rPr>
                <w:rFonts w:eastAsia="Calibri" w:cs="Arial"/>
              </w:rPr>
            </w:pPr>
            <w:r w:rsidRPr="005A6E14">
              <w:rPr>
                <w:rFonts w:eastAsia="Calibri" w:cs="Arial"/>
              </w:rPr>
              <w:t>Increase access to social work across the pathway</w:t>
            </w:r>
          </w:p>
        </w:tc>
        <w:tc>
          <w:tcPr>
            <w:tcW w:w="3629" w:type="dxa"/>
          </w:tcPr>
          <w:p w14:paraId="2AC007DD" w14:textId="0AA72DF3" w:rsidR="007E3A92" w:rsidRPr="005A6E14" w:rsidRDefault="007E3A92" w:rsidP="007E3A92">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Patient is discharged home with social care support combined with ICSS input, to enable safe management and rehabilitation at home (Home First)</w:t>
            </w:r>
          </w:p>
        </w:tc>
        <w:tc>
          <w:tcPr>
            <w:tcW w:w="3543" w:type="dxa"/>
          </w:tcPr>
          <w:p w14:paraId="23FA745E" w14:textId="77777777"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5" w:type="dxa"/>
          </w:tcPr>
          <w:p w14:paraId="5A4EEDC6" w14:textId="77777777"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604" w:type="dxa"/>
          </w:tcPr>
          <w:p w14:paraId="2104A48A" w14:textId="77777777"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r w:rsidR="007E3A92" w:rsidRPr="005A6E14" w14:paraId="3C32A192" w14:textId="77777777" w:rsidTr="007E3A92">
        <w:trPr>
          <w:trHeight w:val="330"/>
        </w:trPr>
        <w:tc>
          <w:tcPr>
            <w:tcW w:w="2467" w:type="dxa"/>
          </w:tcPr>
          <w:p w14:paraId="1BFBE404" w14:textId="5BF4F51B" w:rsidR="007E3A92" w:rsidRPr="005A6E14" w:rsidRDefault="007E3A92" w:rsidP="007E3A92">
            <w:pPr>
              <w:spacing w:line="276" w:lineRule="auto"/>
              <w:rPr>
                <w:rFonts w:eastAsia="Calibri" w:cs="Arial"/>
              </w:rPr>
            </w:pPr>
            <w:r w:rsidRPr="005A6E14">
              <w:rPr>
                <w:rFonts w:eastAsia="Calibri" w:cs="Arial"/>
              </w:rPr>
              <w:t>Improved access to equipment</w:t>
            </w:r>
          </w:p>
        </w:tc>
        <w:tc>
          <w:tcPr>
            <w:tcW w:w="3629" w:type="dxa"/>
          </w:tcPr>
          <w:p w14:paraId="29671C5C" w14:textId="5F6BEE24" w:rsidR="007E3A92" w:rsidRPr="005A6E14" w:rsidRDefault="007E3A92" w:rsidP="007E3A92">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Improved turnaround of major adaptations / equipment requests / specialist seating via an equipment pool</w:t>
            </w:r>
          </w:p>
        </w:tc>
        <w:tc>
          <w:tcPr>
            <w:tcW w:w="3543" w:type="dxa"/>
          </w:tcPr>
          <w:p w14:paraId="73B7C405" w14:textId="7373EE47"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5" w:type="dxa"/>
          </w:tcPr>
          <w:p w14:paraId="6BE7E269" w14:textId="418905D7"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604" w:type="dxa"/>
          </w:tcPr>
          <w:p w14:paraId="39E5B3E1" w14:textId="40B1E03F"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r w:rsidR="007E3A92" w:rsidRPr="005A6E14" w14:paraId="421BE385" w14:textId="77777777" w:rsidTr="007E3A92">
        <w:trPr>
          <w:trHeight w:val="330"/>
        </w:trPr>
        <w:tc>
          <w:tcPr>
            <w:tcW w:w="2467" w:type="dxa"/>
          </w:tcPr>
          <w:p w14:paraId="12A69184" w14:textId="4A9BB30B" w:rsidR="007E3A92" w:rsidRPr="005A6E14" w:rsidRDefault="007E3A92" w:rsidP="007E3A92">
            <w:pPr>
              <w:spacing w:line="276" w:lineRule="auto"/>
              <w:rPr>
                <w:rFonts w:eastAsia="Calibri" w:cs="Arial"/>
              </w:rPr>
            </w:pPr>
            <w:r w:rsidRPr="005A6E14">
              <w:rPr>
                <w:rFonts w:eastAsia="Calibri" w:cs="Arial"/>
              </w:rPr>
              <w:t>Patient and public involvement and increased stroke awareness</w:t>
            </w:r>
          </w:p>
        </w:tc>
        <w:tc>
          <w:tcPr>
            <w:tcW w:w="3629" w:type="dxa"/>
          </w:tcPr>
          <w:p w14:paraId="1B292390" w14:textId="52309046" w:rsidR="007E3A92" w:rsidRPr="005A6E14" w:rsidRDefault="007E3A92" w:rsidP="007E3A92">
            <w:pPr>
              <w:pStyle w:val="ListParagraph"/>
              <w:numPr>
                <w:ilvl w:val="0"/>
                <w:numId w:val="45"/>
              </w:numPr>
              <w:spacing w:line="276" w:lineRule="auto"/>
              <w:rPr>
                <w:rFonts w:ascii="Arial" w:eastAsia="Calibri" w:hAnsi="Arial" w:cs="Arial"/>
                <w:sz w:val="24"/>
                <w:szCs w:val="24"/>
              </w:rPr>
            </w:pPr>
            <w:r w:rsidRPr="005A6E14">
              <w:rPr>
                <w:rFonts w:ascii="Arial" w:eastAsia="Calibri" w:hAnsi="Arial" w:cs="Arial"/>
                <w:sz w:val="24"/>
                <w:szCs w:val="24"/>
              </w:rPr>
              <w:t>Continue to collect and act on patient, family, and carer feedback. Ensure patient information is regularly updated with patients and families.</w:t>
            </w:r>
          </w:p>
        </w:tc>
        <w:tc>
          <w:tcPr>
            <w:tcW w:w="3543" w:type="dxa"/>
          </w:tcPr>
          <w:p w14:paraId="1445FE0B" w14:textId="698465E4"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3775" w:type="dxa"/>
          </w:tcPr>
          <w:p w14:paraId="5C2F9E59" w14:textId="1745CCD3"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c>
          <w:tcPr>
            <w:tcW w:w="2604" w:type="dxa"/>
          </w:tcPr>
          <w:p w14:paraId="29DA9892" w14:textId="6BCF6AD4" w:rsidR="007E3A92" w:rsidRDefault="007E3A92" w:rsidP="007E3A92">
            <w:pPr>
              <w:pStyle w:val="ListParagraph"/>
              <w:numPr>
                <w:ilvl w:val="0"/>
                <w:numId w:val="45"/>
              </w:numPr>
              <w:spacing w:line="276" w:lineRule="auto"/>
              <w:rPr>
                <w:rFonts w:ascii="Arial" w:eastAsia="Calibri" w:hAnsi="Arial" w:cs="Arial"/>
                <w:sz w:val="24"/>
                <w:szCs w:val="24"/>
              </w:rPr>
            </w:pPr>
            <w:r>
              <w:rPr>
                <w:rFonts w:ascii="Arial" w:eastAsia="Calibri" w:hAnsi="Arial" w:cs="Arial"/>
                <w:sz w:val="24"/>
                <w:szCs w:val="24"/>
              </w:rPr>
              <w:t>As above</w:t>
            </w:r>
          </w:p>
        </w:tc>
      </w:tr>
    </w:tbl>
    <w:p w14:paraId="6AB0B1CF" w14:textId="77777777" w:rsidR="00AC0EAA" w:rsidRDefault="00AC0EAA" w:rsidP="00B7093C">
      <w:pPr>
        <w:spacing w:line="276" w:lineRule="auto"/>
        <w:rPr>
          <w:rFonts w:cs="Arial"/>
          <w:color w:val="000000"/>
          <w:lang w:val="en-US"/>
        </w:rPr>
      </w:pPr>
    </w:p>
    <w:p w14:paraId="1E07AE88" w14:textId="09144BE8" w:rsidR="00F60BC1" w:rsidRPr="00B7093C" w:rsidRDefault="00F60BC1" w:rsidP="00B7093C">
      <w:pPr>
        <w:spacing w:line="276" w:lineRule="auto"/>
        <w:rPr>
          <w:rFonts w:cs="Arial"/>
          <w:color w:val="000000"/>
          <w:lang w:val="en-US"/>
        </w:rPr>
      </w:pPr>
      <w:r w:rsidRPr="00B7093C">
        <w:rPr>
          <w:rFonts w:cs="Arial"/>
          <w:color w:val="000000"/>
          <w:lang w:val="en-US"/>
        </w:rPr>
        <w:lastRenderedPageBreak/>
        <w:t>We will track progress of our outcomes by tracking the measurable outputs outlined in a dashboard.</w:t>
      </w:r>
    </w:p>
    <w:p w14:paraId="475E85D7" w14:textId="77777777" w:rsidR="00F304F9" w:rsidRPr="00B7093C" w:rsidRDefault="00F304F9" w:rsidP="00B7093C">
      <w:pPr>
        <w:spacing w:line="276" w:lineRule="auto"/>
        <w:rPr>
          <w:rFonts w:cs="Arial"/>
          <w:color w:val="000000"/>
          <w:lang w:val="en-US"/>
        </w:rPr>
      </w:pPr>
    </w:p>
    <w:p w14:paraId="27BF5F7D" w14:textId="0B0ED49C" w:rsidR="00F60BC1" w:rsidRPr="00B7093C" w:rsidRDefault="00F60BC1" w:rsidP="00B7093C">
      <w:pPr>
        <w:spacing w:line="276" w:lineRule="auto"/>
        <w:rPr>
          <w:rFonts w:cs="Arial"/>
          <w:color w:val="000000"/>
          <w:lang w:val="en-US"/>
        </w:rPr>
      </w:pPr>
      <w:r w:rsidRPr="00B7093C">
        <w:rPr>
          <w:rFonts w:cs="Arial"/>
          <w:color w:val="000000"/>
          <w:lang w:val="en-US"/>
        </w:rPr>
        <w:t xml:space="preserve">These outcomes can and will be achieved by working together to deliver the best outcomes for people at risk of or </w:t>
      </w:r>
      <w:r w:rsidR="0025260C" w:rsidRPr="00B7093C">
        <w:rPr>
          <w:rFonts w:cs="Arial"/>
          <w:color w:val="000000"/>
          <w:lang w:val="en-US"/>
        </w:rPr>
        <w:t xml:space="preserve">experiencing </w:t>
      </w:r>
      <w:r w:rsidRPr="00B7093C">
        <w:rPr>
          <w:rFonts w:cs="Arial"/>
          <w:color w:val="000000"/>
          <w:lang w:val="en-US"/>
        </w:rPr>
        <w:t>a stroke.</w:t>
      </w:r>
    </w:p>
    <w:p w14:paraId="268FF2C8" w14:textId="4639498F" w:rsidR="007E3A92" w:rsidRDefault="007E3A92" w:rsidP="007E3A92">
      <w:pPr>
        <w:rPr>
          <w:rFonts w:cs="Arial"/>
          <w:color w:val="000000"/>
          <w:lang w:val="en-US"/>
        </w:rPr>
        <w:sectPr w:rsidR="007E3A92" w:rsidSect="00C54A91">
          <w:pgSz w:w="16838" w:h="11906" w:orient="landscape"/>
          <w:pgMar w:top="1134" w:right="1440" w:bottom="1134" w:left="1440" w:header="709" w:footer="709" w:gutter="0"/>
          <w:cols w:space="708"/>
          <w:docGrid w:linePitch="360"/>
        </w:sectPr>
      </w:pPr>
      <w:r>
        <w:rPr>
          <w:rFonts w:cs="Arial"/>
          <w:color w:val="000000"/>
          <w:lang w:val="en-US"/>
        </w:rPr>
        <w:br w:type="page"/>
      </w:r>
    </w:p>
    <w:p w14:paraId="73BF0E35" w14:textId="77777777" w:rsidR="00F60BC1" w:rsidRPr="00B7093C" w:rsidRDefault="00F60BC1" w:rsidP="007E3A92">
      <w:pPr>
        <w:pStyle w:val="Heading1"/>
      </w:pPr>
      <w:bookmarkStart w:id="167" w:name="_Toc121750799"/>
      <w:r w:rsidRPr="00B7093C">
        <w:lastRenderedPageBreak/>
        <w:t>Arrangements for delivery</w:t>
      </w:r>
      <w:bookmarkEnd w:id="167"/>
    </w:p>
    <w:p w14:paraId="0390F241" w14:textId="77777777" w:rsidR="00F60BC1" w:rsidRPr="00B7093C" w:rsidRDefault="00F60BC1" w:rsidP="007E3A92">
      <w:pPr>
        <w:pStyle w:val="Heading2"/>
      </w:pPr>
      <w:bookmarkStart w:id="168" w:name="_8.1_Governance"/>
      <w:bookmarkStart w:id="169" w:name="_Toc121750800"/>
      <w:bookmarkEnd w:id="168"/>
      <w:r w:rsidRPr="00B7093C">
        <w:t>8.1 Governance</w:t>
      </w:r>
      <w:bookmarkEnd w:id="169"/>
    </w:p>
    <w:p w14:paraId="6AAA69C6" w14:textId="5E367562" w:rsidR="00F60BC1" w:rsidRPr="00B7093C" w:rsidRDefault="00F60BC1" w:rsidP="00B7093C">
      <w:pPr>
        <w:spacing w:line="276" w:lineRule="auto"/>
        <w:jc w:val="both"/>
        <w:rPr>
          <w:rFonts w:cs="Arial"/>
        </w:rPr>
      </w:pPr>
      <w:r w:rsidRPr="00B7093C">
        <w:rPr>
          <w:rFonts w:cs="Arial"/>
        </w:rPr>
        <w:t xml:space="preserve">Delivery of our current and immediate priorities are being progressed via task and finish groups as required which report into the </w:t>
      </w:r>
      <w:r w:rsidR="008A761A">
        <w:rPr>
          <w:rFonts w:cs="Arial"/>
        </w:rPr>
        <w:t>s</w:t>
      </w:r>
      <w:r w:rsidRPr="00B7093C">
        <w:rPr>
          <w:rFonts w:cs="Arial"/>
        </w:rPr>
        <w:t xml:space="preserve">troke </w:t>
      </w:r>
      <w:r w:rsidR="008A761A">
        <w:rPr>
          <w:rFonts w:cs="Arial"/>
        </w:rPr>
        <w:t>v</w:t>
      </w:r>
      <w:r w:rsidRPr="00B7093C">
        <w:rPr>
          <w:rFonts w:cs="Arial"/>
        </w:rPr>
        <w:t xml:space="preserve">ision </w:t>
      </w:r>
      <w:r w:rsidR="008A761A">
        <w:rPr>
          <w:rFonts w:cs="Arial"/>
        </w:rPr>
        <w:t>t</w:t>
      </w:r>
      <w:r w:rsidRPr="00B7093C">
        <w:rPr>
          <w:rFonts w:cs="Arial"/>
        </w:rPr>
        <w:t xml:space="preserve">ask </w:t>
      </w:r>
      <w:r w:rsidR="008A761A">
        <w:rPr>
          <w:rFonts w:cs="Arial"/>
        </w:rPr>
        <w:t>g</w:t>
      </w:r>
      <w:r w:rsidRPr="00B7093C">
        <w:rPr>
          <w:rFonts w:cs="Arial"/>
        </w:rPr>
        <w:t xml:space="preserve">roup. The </w:t>
      </w:r>
      <w:r w:rsidR="008A761A">
        <w:rPr>
          <w:rFonts w:cs="Arial"/>
        </w:rPr>
        <w:t>s</w:t>
      </w:r>
      <w:r w:rsidRPr="00B7093C">
        <w:rPr>
          <w:rFonts w:cs="Arial"/>
        </w:rPr>
        <w:t xml:space="preserve">troke </w:t>
      </w:r>
      <w:r w:rsidR="008A761A">
        <w:rPr>
          <w:rFonts w:cs="Arial"/>
        </w:rPr>
        <w:t>v</w:t>
      </w:r>
      <w:r w:rsidRPr="00B7093C">
        <w:rPr>
          <w:rFonts w:cs="Arial"/>
        </w:rPr>
        <w:t xml:space="preserve">ision </w:t>
      </w:r>
      <w:r w:rsidR="008A761A">
        <w:rPr>
          <w:rFonts w:cs="Arial"/>
        </w:rPr>
        <w:t>t</w:t>
      </w:r>
      <w:r w:rsidRPr="00B7093C">
        <w:rPr>
          <w:rFonts w:cs="Arial"/>
        </w:rPr>
        <w:t xml:space="preserve">ask </w:t>
      </w:r>
      <w:r w:rsidR="008A761A">
        <w:rPr>
          <w:rFonts w:cs="Arial"/>
        </w:rPr>
        <w:t>g</w:t>
      </w:r>
      <w:r w:rsidRPr="00B7093C">
        <w:rPr>
          <w:rFonts w:cs="Arial"/>
        </w:rPr>
        <w:t>roup includes city wide stakeholder representation from LTHT, LCH, Leeds ICB, West Yorkshire</w:t>
      </w:r>
      <w:r w:rsidR="00670E90" w:rsidRPr="00B7093C">
        <w:rPr>
          <w:rFonts w:cs="Arial"/>
        </w:rPr>
        <w:t xml:space="preserve"> and Harrogate</w:t>
      </w:r>
      <w:r w:rsidRPr="00B7093C">
        <w:rPr>
          <w:rFonts w:cs="Arial"/>
        </w:rPr>
        <w:t xml:space="preserve"> ISDN, Leeds City Council (Public Health), Yorkshire Ambulance Service and primary care. Membership includes a mixture of communications and engagement staff, clinicians (medical, therapists and nurses) and managers. It is recognised that membership needs to be strengthened to include social care and the third sector.</w:t>
      </w:r>
    </w:p>
    <w:p w14:paraId="36C2D7FE" w14:textId="77777777" w:rsidR="00F304F9" w:rsidRPr="00B7093C" w:rsidRDefault="00F304F9" w:rsidP="00B7093C">
      <w:pPr>
        <w:spacing w:line="276" w:lineRule="auto"/>
        <w:jc w:val="both"/>
        <w:rPr>
          <w:rFonts w:cs="Arial"/>
        </w:rPr>
      </w:pPr>
    </w:p>
    <w:p w14:paraId="26A8B9AE" w14:textId="7956E6A8" w:rsidR="00F60BC1" w:rsidRPr="00B7093C" w:rsidRDefault="00F60BC1" w:rsidP="00B7093C">
      <w:pPr>
        <w:spacing w:line="276" w:lineRule="auto"/>
        <w:jc w:val="both"/>
        <w:rPr>
          <w:rFonts w:cs="Arial"/>
        </w:rPr>
      </w:pPr>
      <w:r w:rsidRPr="00B7093C">
        <w:rPr>
          <w:rFonts w:cs="Arial"/>
        </w:rPr>
        <w:t xml:space="preserve">The </w:t>
      </w:r>
      <w:r w:rsidR="008A761A">
        <w:rPr>
          <w:rFonts w:cs="Arial"/>
        </w:rPr>
        <w:t>s</w:t>
      </w:r>
      <w:r w:rsidRPr="00B7093C">
        <w:rPr>
          <w:rFonts w:cs="Arial"/>
        </w:rPr>
        <w:t xml:space="preserve">troke </w:t>
      </w:r>
      <w:r w:rsidR="008A761A">
        <w:rPr>
          <w:rFonts w:cs="Arial"/>
        </w:rPr>
        <w:t>v</w:t>
      </w:r>
      <w:r w:rsidRPr="00B7093C">
        <w:rPr>
          <w:rFonts w:cs="Arial"/>
        </w:rPr>
        <w:t xml:space="preserve">ision </w:t>
      </w:r>
      <w:r w:rsidR="008A761A">
        <w:rPr>
          <w:rFonts w:cs="Arial"/>
        </w:rPr>
        <w:t>t</w:t>
      </w:r>
      <w:r w:rsidRPr="00B7093C">
        <w:rPr>
          <w:rFonts w:cs="Arial"/>
        </w:rPr>
        <w:t xml:space="preserve">ask </w:t>
      </w:r>
      <w:r w:rsidR="008A761A">
        <w:rPr>
          <w:rFonts w:cs="Arial"/>
        </w:rPr>
        <w:t>g</w:t>
      </w:r>
      <w:r w:rsidRPr="00B7093C">
        <w:rPr>
          <w:rFonts w:cs="Arial"/>
        </w:rPr>
        <w:t>roup is responsible for delivering this vision and priorities with the deliverables</w:t>
      </w:r>
      <w:r w:rsidR="008A761A">
        <w:rPr>
          <w:rFonts w:cs="Arial"/>
        </w:rPr>
        <w:t xml:space="preserve"> </w:t>
      </w:r>
      <w:r w:rsidRPr="00B7093C">
        <w:rPr>
          <w:rFonts w:cs="Arial"/>
        </w:rPr>
        <w:t>/</w:t>
      </w:r>
      <w:r w:rsidR="008A761A">
        <w:rPr>
          <w:rFonts w:cs="Arial"/>
        </w:rPr>
        <w:t xml:space="preserve"> </w:t>
      </w:r>
      <w:r w:rsidRPr="00B7093C">
        <w:rPr>
          <w:rFonts w:cs="Arial"/>
        </w:rPr>
        <w:t>business cases, etc</w:t>
      </w:r>
      <w:r w:rsidR="008A761A">
        <w:rPr>
          <w:rFonts w:cs="Arial"/>
        </w:rPr>
        <w:t>.</w:t>
      </w:r>
      <w:r w:rsidRPr="00B7093C">
        <w:rPr>
          <w:rFonts w:cs="Arial"/>
        </w:rPr>
        <w:t xml:space="preserve"> being developed and tested with the citywide neurology steering group which in turn reports and seeks approval</w:t>
      </w:r>
      <w:r w:rsidR="00942084">
        <w:rPr>
          <w:rFonts w:cs="Arial"/>
        </w:rPr>
        <w:t xml:space="preserve"> </w:t>
      </w:r>
      <w:r w:rsidRPr="00B7093C">
        <w:rPr>
          <w:rFonts w:cs="Arial"/>
        </w:rPr>
        <w:t>/</w:t>
      </w:r>
      <w:r w:rsidR="00942084">
        <w:rPr>
          <w:rFonts w:cs="Arial"/>
        </w:rPr>
        <w:t xml:space="preserve"> </w:t>
      </w:r>
      <w:r w:rsidRPr="00B7093C">
        <w:rPr>
          <w:rFonts w:cs="Arial"/>
        </w:rPr>
        <w:t xml:space="preserve">investments from the Leeds Long Term Conditions Population Board. </w:t>
      </w:r>
    </w:p>
    <w:p w14:paraId="4BD6DD26" w14:textId="529826DC" w:rsidR="00F304F9" w:rsidRPr="00B7093C" w:rsidRDefault="00F304F9" w:rsidP="00B7093C">
      <w:pPr>
        <w:spacing w:line="276" w:lineRule="auto"/>
        <w:jc w:val="both"/>
        <w:rPr>
          <w:rFonts w:cs="Arial"/>
        </w:rPr>
      </w:pPr>
    </w:p>
    <w:p w14:paraId="31E81F81" w14:textId="40F48564" w:rsidR="00F60BC1" w:rsidRPr="00B7093C" w:rsidRDefault="00F60BC1" w:rsidP="00B7093C">
      <w:pPr>
        <w:spacing w:line="276" w:lineRule="auto"/>
        <w:jc w:val="both"/>
        <w:rPr>
          <w:rFonts w:cs="Arial"/>
        </w:rPr>
      </w:pPr>
      <w:r w:rsidRPr="00B7093C">
        <w:rPr>
          <w:rFonts w:cs="Arial"/>
        </w:rPr>
        <w:t xml:space="preserve">The </w:t>
      </w:r>
      <w:r w:rsidR="00942084">
        <w:rPr>
          <w:rFonts w:cs="Arial"/>
        </w:rPr>
        <w:t>s</w:t>
      </w:r>
      <w:r w:rsidRPr="00B7093C">
        <w:rPr>
          <w:rFonts w:cs="Arial"/>
        </w:rPr>
        <w:t xml:space="preserve">troke </w:t>
      </w:r>
      <w:r w:rsidR="00942084">
        <w:rPr>
          <w:rFonts w:cs="Arial"/>
        </w:rPr>
        <w:t>v</w:t>
      </w:r>
      <w:r w:rsidRPr="00B7093C">
        <w:rPr>
          <w:rFonts w:cs="Arial"/>
        </w:rPr>
        <w:t xml:space="preserve">ision </w:t>
      </w:r>
      <w:r w:rsidR="00942084">
        <w:rPr>
          <w:rFonts w:cs="Arial"/>
        </w:rPr>
        <w:t>t</w:t>
      </w:r>
      <w:r w:rsidRPr="00B7093C">
        <w:rPr>
          <w:rFonts w:cs="Arial"/>
        </w:rPr>
        <w:t xml:space="preserve">ask </w:t>
      </w:r>
      <w:r w:rsidR="00942084">
        <w:rPr>
          <w:rFonts w:cs="Arial"/>
        </w:rPr>
        <w:t>g</w:t>
      </w:r>
      <w:r w:rsidRPr="00B7093C">
        <w:rPr>
          <w:rFonts w:cs="Arial"/>
        </w:rPr>
        <w:t>roup will also report to the WY</w:t>
      </w:r>
      <w:r w:rsidR="00670E90" w:rsidRPr="00B7093C">
        <w:rPr>
          <w:rFonts w:cs="Arial"/>
        </w:rPr>
        <w:t>&amp;H</w:t>
      </w:r>
      <w:r w:rsidRPr="00B7093C">
        <w:rPr>
          <w:rFonts w:cs="Arial"/>
        </w:rPr>
        <w:t xml:space="preserve"> ISDN and work in tandem with the </w:t>
      </w:r>
      <w:r w:rsidR="00942084">
        <w:rPr>
          <w:rFonts w:cs="Arial"/>
        </w:rPr>
        <w:t>v</w:t>
      </w:r>
      <w:r w:rsidRPr="00B7093C">
        <w:rPr>
          <w:rFonts w:cs="Arial"/>
        </w:rPr>
        <w:t xml:space="preserve">irtual </w:t>
      </w:r>
      <w:r w:rsidR="00942084">
        <w:rPr>
          <w:rFonts w:cs="Arial"/>
        </w:rPr>
        <w:t>r</w:t>
      </w:r>
      <w:r w:rsidRPr="00B7093C">
        <w:rPr>
          <w:rFonts w:cs="Arial"/>
        </w:rPr>
        <w:t xml:space="preserve">eference </w:t>
      </w:r>
      <w:r w:rsidR="00942084">
        <w:rPr>
          <w:rFonts w:cs="Arial"/>
        </w:rPr>
        <w:t>g</w:t>
      </w:r>
      <w:r w:rsidRPr="00B7093C">
        <w:rPr>
          <w:rFonts w:cs="Arial"/>
        </w:rPr>
        <w:t>roup for wider engagement. This arrangement is outlined below:</w:t>
      </w:r>
    </w:p>
    <w:p w14:paraId="310D62CB" w14:textId="2B745BDB" w:rsidR="00F60BC1" w:rsidRPr="00B7093C" w:rsidRDefault="00F60BC1" w:rsidP="00B7093C">
      <w:pPr>
        <w:spacing w:line="276" w:lineRule="auto"/>
        <w:jc w:val="both"/>
        <w:rPr>
          <w:rFonts w:cs="Arial"/>
        </w:rPr>
      </w:pPr>
    </w:p>
    <w:p w14:paraId="6993D1CC" w14:textId="29F4A379" w:rsidR="00F60BC1" w:rsidRPr="00B7093C" w:rsidRDefault="00942084" w:rsidP="00B7093C">
      <w:pPr>
        <w:spacing w:line="276" w:lineRule="auto"/>
        <w:rPr>
          <w:rFonts w:cs="Arial"/>
        </w:rPr>
      </w:pPr>
      <w:r>
        <w:rPr>
          <w:noProof/>
        </w:rPr>
        <w:drawing>
          <wp:anchor distT="0" distB="0" distL="114300" distR="114300" simplePos="0" relativeHeight="251660308" behindDoc="1" locked="0" layoutInCell="1" allowOverlap="1" wp14:anchorId="24AACA86" wp14:editId="2930144D">
            <wp:simplePos x="0" y="0"/>
            <wp:positionH relativeFrom="margin">
              <wp:align>center</wp:align>
            </wp:positionH>
            <wp:positionV relativeFrom="paragraph">
              <wp:posOffset>12065</wp:posOffset>
            </wp:positionV>
            <wp:extent cx="4829175" cy="3774440"/>
            <wp:effectExtent l="0" t="0" r="9525" b="0"/>
            <wp:wrapTight wrapText="bothSides">
              <wp:wrapPolygon edited="0">
                <wp:start x="0" y="0"/>
                <wp:lineTo x="0" y="21476"/>
                <wp:lineTo x="21557" y="21476"/>
                <wp:lineTo x="21557" y="0"/>
                <wp:lineTo x="0" y="0"/>
              </wp:wrapPolygon>
            </wp:wrapTight>
            <wp:docPr id="7" name="Picture 7" descr="Organogram style diagram showing organisational lay out of the wider engagement framework:&#10;&#10;Multiple task and finish groups working on different work streams feed into the stroke vision task group which communicates with the West Yorkshire and Harrogate ISDN and virtual reference group. It also communicates with the neurology expert reference group who feeds into the Leeds Long Term Conditions populations boa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Organogram style diagram showing organisational lay out of the wider engagement framework:&#10;&#10;Multiple task and finish groups working on different work streams feed into the stroke vision task group which communicates with the West Yorkshire and Harrogate ISDN and virtual reference group. It also communicates with the neurology expert reference group who feeds into the Leeds Long Term Conditions populations board.&#10;"/>
                    <pic:cNvPicPr/>
                  </pic:nvPicPr>
                  <pic:blipFill rotWithShape="1">
                    <a:blip r:embed="rId46">
                      <a:extLst>
                        <a:ext uri="{28A0092B-C50C-407E-A947-70E740481C1C}">
                          <a14:useLocalDpi xmlns:a14="http://schemas.microsoft.com/office/drawing/2010/main" val="0"/>
                        </a:ext>
                      </a:extLst>
                    </a:blip>
                    <a:srcRect l="21278" t="43092" r="64397" b="20110"/>
                    <a:stretch/>
                  </pic:blipFill>
                  <pic:spPr bwMode="auto">
                    <a:xfrm>
                      <a:off x="0" y="0"/>
                      <a:ext cx="4829175" cy="37744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E466F5" w14:textId="265E19BF" w:rsidR="00F60BC1" w:rsidRPr="00B7093C" w:rsidRDefault="00F60BC1" w:rsidP="00B7093C">
      <w:pPr>
        <w:spacing w:line="276" w:lineRule="auto"/>
        <w:rPr>
          <w:rFonts w:cs="Arial"/>
        </w:rPr>
      </w:pPr>
    </w:p>
    <w:p w14:paraId="634EBBC3" w14:textId="373F113B" w:rsidR="00F60BC1" w:rsidRPr="00B7093C" w:rsidRDefault="00F60BC1" w:rsidP="00B7093C">
      <w:pPr>
        <w:spacing w:line="276" w:lineRule="auto"/>
        <w:rPr>
          <w:rFonts w:cs="Arial"/>
        </w:rPr>
      </w:pPr>
    </w:p>
    <w:p w14:paraId="7E71157D" w14:textId="1C663A0C" w:rsidR="00F60BC1" w:rsidRPr="00B7093C" w:rsidRDefault="00F60BC1" w:rsidP="00B7093C">
      <w:pPr>
        <w:spacing w:line="276" w:lineRule="auto"/>
        <w:rPr>
          <w:rFonts w:cs="Arial"/>
        </w:rPr>
      </w:pPr>
    </w:p>
    <w:sectPr w:rsidR="00F60BC1" w:rsidRPr="00B7093C" w:rsidSect="007E3A92">
      <w:pgSz w:w="11906" w:h="16838"/>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A3BC4" w14:textId="77777777" w:rsidR="00FB4B1A" w:rsidRDefault="00FB4B1A">
      <w:r>
        <w:separator/>
      </w:r>
    </w:p>
  </w:endnote>
  <w:endnote w:type="continuationSeparator" w:id="0">
    <w:p w14:paraId="3C66F5C8" w14:textId="77777777" w:rsidR="00FB4B1A" w:rsidRDefault="00FB4B1A">
      <w:r>
        <w:continuationSeparator/>
      </w:r>
    </w:p>
  </w:endnote>
  <w:endnote w:type="continuationNotice" w:id="1">
    <w:p w14:paraId="119FA026" w14:textId="77777777" w:rsidR="00FB4B1A" w:rsidRDefault="00FB4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4AE6" w14:textId="358CC328" w:rsidR="00371C52" w:rsidRDefault="00371C52" w:rsidP="00226EA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7F225D6D" w14:textId="77777777" w:rsidR="00371C52" w:rsidRDefault="00371C52" w:rsidP="00226EA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7939851"/>
      <w:docPartObj>
        <w:docPartGallery w:val="Page Numbers (Bottom of Page)"/>
        <w:docPartUnique/>
      </w:docPartObj>
    </w:sdtPr>
    <w:sdtEndPr>
      <w:rPr>
        <w:noProof/>
      </w:rPr>
    </w:sdtEndPr>
    <w:sdtContent>
      <w:p w14:paraId="1216CAB1" w14:textId="6EA1FF84" w:rsidR="00371C52" w:rsidRDefault="00371C52">
        <w:pPr>
          <w:pStyle w:val="Footer"/>
          <w:jc w:val="center"/>
        </w:pPr>
        <w:r>
          <w:rPr>
            <w:noProof/>
          </w:rPr>
          <mc:AlternateContent>
            <mc:Choice Requires="wps">
              <w:drawing>
                <wp:inline distT="0" distB="0" distL="0" distR="0" wp14:anchorId="58DCB3C7" wp14:editId="2ADD2097">
                  <wp:extent cx="5467350" cy="45085"/>
                  <wp:effectExtent l="9525" t="9525" r="0" b="2540"/>
                  <wp:docPr id="27" name="Flowchart: Decision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35905ED6" id="_x0000_t110" coordsize="21600,21600" o:spt="110" path="m10800,l,10800,10800,21600,21600,10800xe">
                  <v:stroke joinstyle="miter"/>
                  <v:path gradientshapeok="t" o:connecttype="rect" textboxrect="5400,5400,16200,16200"/>
                </v:shapetype>
                <v:shape id="Flowchart: Decision 27" o:spid="_x0000_s1026" type="#_x0000_t110" alt="&quot;&quot;"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anchorlock/>
                </v:shape>
              </w:pict>
            </mc:Fallback>
          </mc:AlternateContent>
        </w:r>
      </w:p>
      <w:p w14:paraId="0F6A9137" w14:textId="03C318FB" w:rsidR="00371C52" w:rsidRDefault="00371C5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14984E9" w14:textId="77777777" w:rsidR="00371C52" w:rsidRDefault="00371C52" w:rsidP="00226EA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658EC" w14:textId="77777777" w:rsidR="00FB4B1A" w:rsidRDefault="00FB4B1A">
      <w:r>
        <w:separator/>
      </w:r>
    </w:p>
  </w:footnote>
  <w:footnote w:type="continuationSeparator" w:id="0">
    <w:p w14:paraId="79EED878" w14:textId="77777777" w:rsidR="00FB4B1A" w:rsidRDefault="00FB4B1A">
      <w:r>
        <w:continuationSeparator/>
      </w:r>
    </w:p>
  </w:footnote>
  <w:footnote w:type="continuationNotice" w:id="1">
    <w:p w14:paraId="49690260" w14:textId="77777777" w:rsidR="00FB4B1A" w:rsidRDefault="00FB4B1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1FF88" w14:textId="53867551" w:rsidR="00371C52" w:rsidRDefault="00371C52" w:rsidP="00226EA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05AEC"/>
    <w:multiLevelType w:val="hybridMultilevel"/>
    <w:tmpl w:val="8ED4F2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43C14"/>
    <w:multiLevelType w:val="multilevel"/>
    <w:tmpl w:val="2834B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4A7350"/>
    <w:multiLevelType w:val="hybridMultilevel"/>
    <w:tmpl w:val="24C2A3C8"/>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10D31020"/>
    <w:multiLevelType w:val="hybridMultilevel"/>
    <w:tmpl w:val="B92C6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14F6"/>
    <w:multiLevelType w:val="hybridMultilevel"/>
    <w:tmpl w:val="996EC058"/>
    <w:lvl w:ilvl="0" w:tplc="08090001">
      <w:start w:val="1"/>
      <w:numFmt w:val="bullet"/>
      <w:lvlText w:val=""/>
      <w:lvlJc w:val="left"/>
      <w:pPr>
        <w:ind w:left="1627" w:hanging="360"/>
      </w:pPr>
      <w:rPr>
        <w:rFonts w:ascii="Symbol" w:hAnsi="Symbol" w:hint="default"/>
      </w:rPr>
    </w:lvl>
    <w:lvl w:ilvl="1" w:tplc="08090003">
      <w:start w:val="1"/>
      <w:numFmt w:val="bullet"/>
      <w:lvlText w:val="o"/>
      <w:lvlJc w:val="left"/>
      <w:pPr>
        <w:ind w:left="2347" w:hanging="360"/>
      </w:pPr>
      <w:rPr>
        <w:rFonts w:ascii="Courier New" w:hAnsi="Courier New" w:cs="Courier New" w:hint="default"/>
      </w:rPr>
    </w:lvl>
    <w:lvl w:ilvl="2" w:tplc="08090005" w:tentative="1">
      <w:start w:val="1"/>
      <w:numFmt w:val="bullet"/>
      <w:lvlText w:val=""/>
      <w:lvlJc w:val="left"/>
      <w:pPr>
        <w:ind w:left="3067" w:hanging="360"/>
      </w:pPr>
      <w:rPr>
        <w:rFonts w:ascii="Wingdings" w:hAnsi="Wingdings" w:hint="default"/>
      </w:rPr>
    </w:lvl>
    <w:lvl w:ilvl="3" w:tplc="08090001" w:tentative="1">
      <w:start w:val="1"/>
      <w:numFmt w:val="bullet"/>
      <w:lvlText w:val=""/>
      <w:lvlJc w:val="left"/>
      <w:pPr>
        <w:ind w:left="3787" w:hanging="360"/>
      </w:pPr>
      <w:rPr>
        <w:rFonts w:ascii="Symbol" w:hAnsi="Symbol" w:hint="default"/>
      </w:rPr>
    </w:lvl>
    <w:lvl w:ilvl="4" w:tplc="08090003" w:tentative="1">
      <w:start w:val="1"/>
      <w:numFmt w:val="bullet"/>
      <w:lvlText w:val="o"/>
      <w:lvlJc w:val="left"/>
      <w:pPr>
        <w:ind w:left="4507" w:hanging="360"/>
      </w:pPr>
      <w:rPr>
        <w:rFonts w:ascii="Courier New" w:hAnsi="Courier New" w:cs="Courier New" w:hint="default"/>
      </w:rPr>
    </w:lvl>
    <w:lvl w:ilvl="5" w:tplc="08090005" w:tentative="1">
      <w:start w:val="1"/>
      <w:numFmt w:val="bullet"/>
      <w:lvlText w:val=""/>
      <w:lvlJc w:val="left"/>
      <w:pPr>
        <w:ind w:left="5227" w:hanging="360"/>
      </w:pPr>
      <w:rPr>
        <w:rFonts w:ascii="Wingdings" w:hAnsi="Wingdings" w:hint="default"/>
      </w:rPr>
    </w:lvl>
    <w:lvl w:ilvl="6" w:tplc="08090001" w:tentative="1">
      <w:start w:val="1"/>
      <w:numFmt w:val="bullet"/>
      <w:lvlText w:val=""/>
      <w:lvlJc w:val="left"/>
      <w:pPr>
        <w:ind w:left="5947" w:hanging="360"/>
      </w:pPr>
      <w:rPr>
        <w:rFonts w:ascii="Symbol" w:hAnsi="Symbol" w:hint="default"/>
      </w:rPr>
    </w:lvl>
    <w:lvl w:ilvl="7" w:tplc="08090003" w:tentative="1">
      <w:start w:val="1"/>
      <w:numFmt w:val="bullet"/>
      <w:lvlText w:val="o"/>
      <w:lvlJc w:val="left"/>
      <w:pPr>
        <w:ind w:left="6667" w:hanging="360"/>
      </w:pPr>
      <w:rPr>
        <w:rFonts w:ascii="Courier New" w:hAnsi="Courier New" w:cs="Courier New" w:hint="default"/>
      </w:rPr>
    </w:lvl>
    <w:lvl w:ilvl="8" w:tplc="08090005" w:tentative="1">
      <w:start w:val="1"/>
      <w:numFmt w:val="bullet"/>
      <w:lvlText w:val=""/>
      <w:lvlJc w:val="left"/>
      <w:pPr>
        <w:ind w:left="7387" w:hanging="360"/>
      </w:pPr>
      <w:rPr>
        <w:rFonts w:ascii="Wingdings" w:hAnsi="Wingdings" w:hint="default"/>
      </w:rPr>
    </w:lvl>
  </w:abstractNum>
  <w:abstractNum w:abstractNumId="5" w15:restartNumberingAfterBreak="0">
    <w:nsid w:val="1850763F"/>
    <w:multiLevelType w:val="hybridMultilevel"/>
    <w:tmpl w:val="64766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86C3A"/>
    <w:multiLevelType w:val="hybridMultilevel"/>
    <w:tmpl w:val="56684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44B49"/>
    <w:multiLevelType w:val="hybridMultilevel"/>
    <w:tmpl w:val="CB2836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02009C"/>
    <w:multiLevelType w:val="hybridMultilevel"/>
    <w:tmpl w:val="FA10C0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A739FA"/>
    <w:multiLevelType w:val="hybridMultilevel"/>
    <w:tmpl w:val="D4B477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6635F5A"/>
    <w:multiLevelType w:val="multilevel"/>
    <w:tmpl w:val="B1104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191C83"/>
    <w:multiLevelType w:val="hybridMultilevel"/>
    <w:tmpl w:val="898AFCC0"/>
    <w:lvl w:ilvl="0" w:tplc="0AF4791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4E189C"/>
    <w:multiLevelType w:val="hybridMultilevel"/>
    <w:tmpl w:val="76F8AC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1C4F3D"/>
    <w:multiLevelType w:val="hybridMultilevel"/>
    <w:tmpl w:val="1B6ED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F5E9E"/>
    <w:multiLevelType w:val="multilevel"/>
    <w:tmpl w:val="AE486BB2"/>
    <w:lvl w:ilvl="0">
      <w:start w:val="1"/>
      <w:numFmt w:val="decimal"/>
      <w:pStyle w:val="PurposeHeader"/>
      <w:lvlText w:val="%1"/>
      <w:lvlJc w:val="left"/>
      <w:pPr>
        <w:tabs>
          <w:tab w:val="num" w:pos="907"/>
        </w:tabs>
        <w:ind w:left="907" w:hanging="907"/>
      </w:pPr>
      <w:rPr>
        <w:rFonts w:hint="default"/>
      </w:rPr>
    </w:lvl>
    <w:lvl w:ilvl="1">
      <w:start w:val="1"/>
      <w:numFmt w:val="decimal"/>
      <w:lvlRestart w:val="0"/>
      <w:pStyle w:val="Purposetext"/>
      <w:lvlText w:val="%1.%2"/>
      <w:lvlJc w:val="left"/>
      <w:pPr>
        <w:tabs>
          <w:tab w:val="num" w:pos="907"/>
        </w:tabs>
        <w:ind w:left="907" w:hanging="907"/>
      </w:pPr>
      <w:rPr>
        <w:rFonts w:hint="default"/>
      </w:rPr>
    </w:lvl>
    <w:lvl w:ilvl="2">
      <w:start w:val="1"/>
      <w:numFmt w:val="decimal"/>
      <w:lvlRestart w:val="0"/>
      <w:lvlText w:val="%1.%2.%3"/>
      <w:lvlJc w:val="left"/>
      <w:pPr>
        <w:tabs>
          <w:tab w:val="num" w:pos="907"/>
        </w:tabs>
        <w:ind w:left="907" w:hanging="907"/>
      </w:pPr>
      <w:rPr>
        <w:rFonts w:hint="default"/>
      </w:rPr>
    </w:lvl>
    <w:lvl w:ilvl="3">
      <w:start w:val="1"/>
      <w:numFmt w:val="bullet"/>
      <w:lvlRestart w:val="0"/>
      <w:lvlText w:val=""/>
      <w:lvlJc w:val="left"/>
      <w:pPr>
        <w:tabs>
          <w:tab w:val="num" w:pos="1361"/>
        </w:tabs>
        <w:ind w:left="1361" w:hanging="454"/>
      </w:pPr>
      <w:rPr>
        <w:rFonts w:ascii="Symbol" w:hAnsi="Symbol" w:hint="default"/>
        <w:color w:val="auto"/>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319D0344"/>
    <w:multiLevelType w:val="hybridMultilevel"/>
    <w:tmpl w:val="CB364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FB0539"/>
    <w:multiLevelType w:val="multilevel"/>
    <w:tmpl w:val="8862A4CA"/>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color w:val="457B7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336C76F3"/>
    <w:multiLevelType w:val="hybridMultilevel"/>
    <w:tmpl w:val="D5221ADC"/>
    <w:lvl w:ilvl="0" w:tplc="C33A2E5A">
      <w:start w:val="1"/>
      <w:numFmt w:val="lowerLetter"/>
      <w:lvlText w:val="%1)"/>
      <w:lvlJc w:val="left"/>
      <w:pPr>
        <w:ind w:left="1627" w:hanging="360"/>
      </w:pPr>
      <w:rPr>
        <w:b w:val="0"/>
        <w:bCs w:val="0"/>
      </w:r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8" w15:restartNumberingAfterBreak="0">
    <w:nsid w:val="33C2556C"/>
    <w:multiLevelType w:val="multilevel"/>
    <w:tmpl w:val="CCE4D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6C1420"/>
    <w:multiLevelType w:val="hybridMultilevel"/>
    <w:tmpl w:val="65946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10703"/>
    <w:multiLevelType w:val="hybridMultilevel"/>
    <w:tmpl w:val="2EEECCAC"/>
    <w:lvl w:ilvl="0" w:tplc="64BA88DA">
      <w:start w:val="1"/>
      <w:numFmt w:val="lowerLetter"/>
      <w:lvlText w:val="%1)"/>
      <w:lvlJc w:val="left"/>
      <w:pPr>
        <w:ind w:left="1627" w:hanging="360"/>
      </w:pPr>
      <w:rPr>
        <w:b w:val="0"/>
        <w:bCs w:val="0"/>
      </w:r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21" w15:restartNumberingAfterBreak="0">
    <w:nsid w:val="436F35B8"/>
    <w:multiLevelType w:val="multilevel"/>
    <w:tmpl w:val="29C261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4B4933"/>
    <w:multiLevelType w:val="hybridMultilevel"/>
    <w:tmpl w:val="A35C772A"/>
    <w:lvl w:ilvl="0" w:tplc="12F0CCC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8E4471"/>
    <w:multiLevelType w:val="hybridMultilevel"/>
    <w:tmpl w:val="CAB05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7622CF"/>
    <w:multiLevelType w:val="hybridMultilevel"/>
    <w:tmpl w:val="14869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731235"/>
    <w:multiLevelType w:val="hybridMultilevel"/>
    <w:tmpl w:val="4C1AE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35750A"/>
    <w:multiLevelType w:val="hybridMultilevel"/>
    <w:tmpl w:val="AA003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59342D"/>
    <w:multiLevelType w:val="hybridMultilevel"/>
    <w:tmpl w:val="E560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126DE6"/>
    <w:multiLevelType w:val="hybridMultilevel"/>
    <w:tmpl w:val="A4AE4B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6AAB7D0E"/>
    <w:multiLevelType w:val="hybridMultilevel"/>
    <w:tmpl w:val="E05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373178"/>
    <w:multiLevelType w:val="hybridMultilevel"/>
    <w:tmpl w:val="89B0BF88"/>
    <w:lvl w:ilvl="0" w:tplc="CACEB47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732E1"/>
    <w:multiLevelType w:val="hybridMultilevel"/>
    <w:tmpl w:val="39B2CA30"/>
    <w:lvl w:ilvl="0" w:tplc="CACEB47C">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9B3DF8"/>
    <w:multiLevelType w:val="hybridMultilevel"/>
    <w:tmpl w:val="2F7AC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D3747A"/>
    <w:multiLevelType w:val="hybridMultilevel"/>
    <w:tmpl w:val="92820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C568E8"/>
    <w:multiLevelType w:val="hybridMultilevel"/>
    <w:tmpl w:val="AFBC48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5F056DE"/>
    <w:multiLevelType w:val="multilevel"/>
    <w:tmpl w:val="8AE875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4633AF"/>
    <w:multiLevelType w:val="hybridMultilevel"/>
    <w:tmpl w:val="F0FA4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55930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56676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3746536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6957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744932">
    <w:abstractNumId w:val="4"/>
  </w:num>
  <w:num w:numId="6" w16cid:durableId="1097559575">
    <w:abstractNumId w:val="17"/>
  </w:num>
  <w:num w:numId="7" w16cid:durableId="11354834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5352329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762050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04688412">
    <w:abstractNumId w:val="14"/>
  </w:num>
  <w:num w:numId="11" w16cid:durableId="5007074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3638260">
    <w:abstractNumId w:val="20"/>
  </w:num>
  <w:num w:numId="13" w16cid:durableId="8388135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1834767">
    <w:abstractNumId w:val="9"/>
  </w:num>
  <w:num w:numId="15" w16cid:durableId="1712724146">
    <w:abstractNumId w:val="30"/>
  </w:num>
  <w:num w:numId="16" w16cid:durableId="1470182">
    <w:abstractNumId w:val="31"/>
  </w:num>
  <w:num w:numId="17" w16cid:durableId="2108305288">
    <w:abstractNumId w:val="22"/>
  </w:num>
  <w:num w:numId="18" w16cid:durableId="1781949654">
    <w:abstractNumId w:val="19"/>
  </w:num>
  <w:num w:numId="19" w16cid:durableId="223838124">
    <w:abstractNumId w:val="16"/>
  </w:num>
  <w:num w:numId="20" w16cid:durableId="2041930831">
    <w:abstractNumId w:val="0"/>
  </w:num>
  <w:num w:numId="21" w16cid:durableId="62878907">
    <w:abstractNumId w:val="33"/>
  </w:num>
  <w:num w:numId="22" w16cid:durableId="2073191051">
    <w:abstractNumId w:val="3"/>
  </w:num>
  <w:num w:numId="23" w16cid:durableId="1221672400">
    <w:abstractNumId w:val="23"/>
  </w:num>
  <w:num w:numId="24" w16cid:durableId="478619360">
    <w:abstractNumId w:val="24"/>
  </w:num>
  <w:num w:numId="25" w16cid:durableId="1724789755">
    <w:abstractNumId w:val="29"/>
  </w:num>
  <w:num w:numId="26" w16cid:durableId="1833715281">
    <w:abstractNumId w:val="25"/>
  </w:num>
  <w:num w:numId="27" w16cid:durableId="1730958883">
    <w:abstractNumId w:val="28"/>
  </w:num>
  <w:num w:numId="28" w16cid:durableId="994188337">
    <w:abstractNumId w:val="13"/>
  </w:num>
  <w:num w:numId="29" w16cid:durableId="1171067345">
    <w:abstractNumId w:val="36"/>
  </w:num>
  <w:num w:numId="30" w16cid:durableId="343560605">
    <w:abstractNumId w:val="8"/>
  </w:num>
  <w:num w:numId="31" w16cid:durableId="1515803981">
    <w:abstractNumId w:val="1"/>
  </w:num>
  <w:num w:numId="32" w16cid:durableId="447087081">
    <w:abstractNumId w:val="21"/>
  </w:num>
  <w:num w:numId="33" w16cid:durableId="1347751324">
    <w:abstractNumId w:val="10"/>
  </w:num>
  <w:num w:numId="34" w16cid:durableId="1125196408">
    <w:abstractNumId w:val="12"/>
  </w:num>
  <w:num w:numId="35" w16cid:durableId="2029914375">
    <w:abstractNumId w:val="5"/>
  </w:num>
  <w:num w:numId="36" w16cid:durableId="939097534">
    <w:abstractNumId w:val="15"/>
  </w:num>
  <w:num w:numId="37" w16cid:durableId="2129083365">
    <w:abstractNumId w:val="6"/>
  </w:num>
  <w:num w:numId="38" w16cid:durableId="2058774465">
    <w:abstractNumId w:val="27"/>
  </w:num>
  <w:num w:numId="39" w16cid:durableId="12001382">
    <w:abstractNumId w:val="26"/>
  </w:num>
  <w:num w:numId="40" w16cid:durableId="252981988">
    <w:abstractNumId w:val="32"/>
  </w:num>
  <w:num w:numId="41" w16cid:durableId="1694114513">
    <w:abstractNumId w:val="35"/>
  </w:num>
  <w:num w:numId="42" w16cid:durableId="566185212">
    <w:abstractNumId w:val="18"/>
  </w:num>
  <w:num w:numId="43" w16cid:durableId="1051420095">
    <w:abstractNumId w:val="11"/>
  </w:num>
  <w:num w:numId="44" w16cid:durableId="402222202">
    <w:abstractNumId w:val="7"/>
  </w:num>
  <w:num w:numId="45" w16cid:durableId="1705209610">
    <w:abstractNumId w:val="34"/>
  </w:num>
  <w:num w:numId="46" w16cid:durableId="903030193">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921"/>
    <w:rsid w:val="00010808"/>
    <w:rsid w:val="000164EF"/>
    <w:rsid w:val="00017668"/>
    <w:rsid w:val="000301DE"/>
    <w:rsid w:val="0003722A"/>
    <w:rsid w:val="000376D9"/>
    <w:rsid w:val="00040CA9"/>
    <w:rsid w:val="00041DD5"/>
    <w:rsid w:val="00042AB6"/>
    <w:rsid w:val="00045795"/>
    <w:rsid w:val="00046CC1"/>
    <w:rsid w:val="0005112D"/>
    <w:rsid w:val="000531D1"/>
    <w:rsid w:val="00057154"/>
    <w:rsid w:val="00057232"/>
    <w:rsid w:val="00077552"/>
    <w:rsid w:val="0008666C"/>
    <w:rsid w:val="0009255A"/>
    <w:rsid w:val="00096FF7"/>
    <w:rsid w:val="000972E7"/>
    <w:rsid w:val="00097A29"/>
    <w:rsid w:val="000A1695"/>
    <w:rsid w:val="000A70CD"/>
    <w:rsid w:val="000B78D2"/>
    <w:rsid w:val="000C494F"/>
    <w:rsid w:val="000C7FD6"/>
    <w:rsid w:val="000E0762"/>
    <w:rsid w:val="000E45E8"/>
    <w:rsid w:val="000E7F01"/>
    <w:rsid w:val="000F17AA"/>
    <w:rsid w:val="00105A70"/>
    <w:rsid w:val="00105C30"/>
    <w:rsid w:val="001167A5"/>
    <w:rsid w:val="00120A13"/>
    <w:rsid w:val="00132888"/>
    <w:rsid w:val="00133FDD"/>
    <w:rsid w:val="00134908"/>
    <w:rsid w:val="00140718"/>
    <w:rsid w:val="00140903"/>
    <w:rsid w:val="001537C4"/>
    <w:rsid w:val="001545BD"/>
    <w:rsid w:val="001568ED"/>
    <w:rsid w:val="001574D5"/>
    <w:rsid w:val="00172A83"/>
    <w:rsid w:val="00180425"/>
    <w:rsid w:val="00182917"/>
    <w:rsid w:val="00184B27"/>
    <w:rsid w:val="001A3B1E"/>
    <w:rsid w:val="001B6FB9"/>
    <w:rsid w:val="001B746C"/>
    <w:rsid w:val="001B7A0A"/>
    <w:rsid w:val="001C2D9D"/>
    <w:rsid w:val="001D4859"/>
    <w:rsid w:val="001D55D1"/>
    <w:rsid w:val="001D6FCC"/>
    <w:rsid w:val="001E2549"/>
    <w:rsid w:val="001E4F9A"/>
    <w:rsid w:val="001E5576"/>
    <w:rsid w:val="001F7B2E"/>
    <w:rsid w:val="00201915"/>
    <w:rsid w:val="0020362B"/>
    <w:rsid w:val="00206D45"/>
    <w:rsid w:val="00213FB4"/>
    <w:rsid w:val="00226EA4"/>
    <w:rsid w:val="00241C3C"/>
    <w:rsid w:val="0025260C"/>
    <w:rsid w:val="00253C99"/>
    <w:rsid w:val="002549B9"/>
    <w:rsid w:val="00254F9A"/>
    <w:rsid w:val="002561D5"/>
    <w:rsid w:val="002641C8"/>
    <w:rsid w:val="00264330"/>
    <w:rsid w:val="002649B9"/>
    <w:rsid w:val="00266346"/>
    <w:rsid w:val="002668E9"/>
    <w:rsid w:val="00275F27"/>
    <w:rsid w:val="002769C5"/>
    <w:rsid w:val="00282A1C"/>
    <w:rsid w:val="00284C2A"/>
    <w:rsid w:val="00284FE1"/>
    <w:rsid w:val="00296C88"/>
    <w:rsid w:val="0029702C"/>
    <w:rsid w:val="002A229D"/>
    <w:rsid w:val="002A5666"/>
    <w:rsid w:val="002B6FC1"/>
    <w:rsid w:val="002C281B"/>
    <w:rsid w:val="002C346F"/>
    <w:rsid w:val="002C41B1"/>
    <w:rsid w:val="002C4709"/>
    <w:rsid w:val="002D1113"/>
    <w:rsid w:val="002D3BC3"/>
    <w:rsid w:val="002D5583"/>
    <w:rsid w:val="002D55CA"/>
    <w:rsid w:val="002E7205"/>
    <w:rsid w:val="002F0875"/>
    <w:rsid w:val="002F104E"/>
    <w:rsid w:val="002F5DFF"/>
    <w:rsid w:val="003032E2"/>
    <w:rsid w:val="00304152"/>
    <w:rsid w:val="00304A96"/>
    <w:rsid w:val="00305571"/>
    <w:rsid w:val="00306553"/>
    <w:rsid w:val="00313CF2"/>
    <w:rsid w:val="00316C88"/>
    <w:rsid w:val="00320911"/>
    <w:rsid w:val="00340512"/>
    <w:rsid w:val="003430F2"/>
    <w:rsid w:val="00366289"/>
    <w:rsid w:val="00371C52"/>
    <w:rsid w:val="00371C83"/>
    <w:rsid w:val="00372566"/>
    <w:rsid w:val="0037714A"/>
    <w:rsid w:val="003835ED"/>
    <w:rsid w:val="0039112B"/>
    <w:rsid w:val="00391C9D"/>
    <w:rsid w:val="00392819"/>
    <w:rsid w:val="003A0EC3"/>
    <w:rsid w:val="003B1F7D"/>
    <w:rsid w:val="003B36DF"/>
    <w:rsid w:val="003B7760"/>
    <w:rsid w:val="003C1686"/>
    <w:rsid w:val="003D3D39"/>
    <w:rsid w:val="003E6799"/>
    <w:rsid w:val="003F794D"/>
    <w:rsid w:val="004076F8"/>
    <w:rsid w:val="00411D3A"/>
    <w:rsid w:val="00412F37"/>
    <w:rsid w:val="004160EC"/>
    <w:rsid w:val="0041798A"/>
    <w:rsid w:val="00432A69"/>
    <w:rsid w:val="00433358"/>
    <w:rsid w:val="00434B29"/>
    <w:rsid w:val="004367AC"/>
    <w:rsid w:val="00457A1B"/>
    <w:rsid w:val="00462DBB"/>
    <w:rsid w:val="004648FB"/>
    <w:rsid w:val="00473E07"/>
    <w:rsid w:val="00484862"/>
    <w:rsid w:val="00487A82"/>
    <w:rsid w:val="00492736"/>
    <w:rsid w:val="00495B53"/>
    <w:rsid w:val="004A2356"/>
    <w:rsid w:val="004A4327"/>
    <w:rsid w:val="004B050A"/>
    <w:rsid w:val="004B132E"/>
    <w:rsid w:val="004B25B8"/>
    <w:rsid w:val="00510EA0"/>
    <w:rsid w:val="005116DE"/>
    <w:rsid w:val="00513F28"/>
    <w:rsid w:val="005175E3"/>
    <w:rsid w:val="00520177"/>
    <w:rsid w:val="00521D12"/>
    <w:rsid w:val="00522323"/>
    <w:rsid w:val="00523A67"/>
    <w:rsid w:val="00526BEE"/>
    <w:rsid w:val="00530EC8"/>
    <w:rsid w:val="00540F7B"/>
    <w:rsid w:val="00566A26"/>
    <w:rsid w:val="00570C38"/>
    <w:rsid w:val="0057568F"/>
    <w:rsid w:val="00575DDA"/>
    <w:rsid w:val="00583E3B"/>
    <w:rsid w:val="00583FF3"/>
    <w:rsid w:val="00584A6D"/>
    <w:rsid w:val="00594134"/>
    <w:rsid w:val="005A1F03"/>
    <w:rsid w:val="005A262C"/>
    <w:rsid w:val="005A2CA8"/>
    <w:rsid w:val="005A3C3E"/>
    <w:rsid w:val="005B1B6B"/>
    <w:rsid w:val="005B3F7C"/>
    <w:rsid w:val="005B4A85"/>
    <w:rsid w:val="005C5E7C"/>
    <w:rsid w:val="005D225B"/>
    <w:rsid w:val="005D23A5"/>
    <w:rsid w:val="005D2F16"/>
    <w:rsid w:val="005D6E91"/>
    <w:rsid w:val="005E792A"/>
    <w:rsid w:val="005F6869"/>
    <w:rsid w:val="0060609A"/>
    <w:rsid w:val="00606D77"/>
    <w:rsid w:val="00614121"/>
    <w:rsid w:val="00617394"/>
    <w:rsid w:val="0063010A"/>
    <w:rsid w:val="006332A9"/>
    <w:rsid w:val="006406FA"/>
    <w:rsid w:val="00641D14"/>
    <w:rsid w:val="0064448D"/>
    <w:rsid w:val="00646230"/>
    <w:rsid w:val="00653041"/>
    <w:rsid w:val="0066071A"/>
    <w:rsid w:val="00662F5A"/>
    <w:rsid w:val="00664D1D"/>
    <w:rsid w:val="00670E90"/>
    <w:rsid w:val="00674944"/>
    <w:rsid w:val="00676CEE"/>
    <w:rsid w:val="0068014F"/>
    <w:rsid w:val="0068127C"/>
    <w:rsid w:val="00685992"/>
    <w:rsid w:val="00692668"/>
    <w:rsid w:val="00696BE9"/>
    <w:rsid w:val="006A028A"/>
    <w:rsid w:val="006A2FF8"/>
    <w:rsid w:val="006A5BDD"/>
    <w:rsid w:val="006B6AF6"/>
    <w:rsid w:val="006B6E07"/>
    <w:rsid w:val="006C3C84"/>
    <w:rsid w:val="006C6DA3"/>
    <w:rsid w:val="006C7DF8"/>
    <w:rsid w:val="006D1254"/>
    <w:rsid w:val="006D7EC2"/>
    <w:rsid w:val="006E02C0"/>
    <w:rsid w:val="006E0A2B"/>
    <w:rsid w:val="006E4F26"/>
    <w:rsid w:val="006E694A"/>
    <w:rsid w:val="006E74BA"/>
    <w:rsid w:val="006F4B39"/>
    <w:rsid w:val="007016F6"/>
    <w:rsid w:val="0071329B"/>
    <w:rsid w:val="00722921"/>
    <w:rsid w:val="00723259"/>
    <w:rsid w:val="007325D1"/>
    <w:rsid w:val="00734E85"/>
    <w:rsid w:val="007363CF"/>
    <w:rsid w:val="00741F5B"/>
    <w:rsid w:val="00742A61"/>
    <w:rsid w:val="00747FE7"/>
    <w:rsid w:val="0075269F"/>
    <w:rsid w:val="007532AC"/>
    <w:rsid w:val="00754F51"/>
    <w:rsid w:val="00762BEA"/>
    <w:rsid w:val="00763BC9"/>
    <w:rsid w:val="007669BD"/>
    <w:rsid w:val="0077253B"/>
    <w:rsid w:val="007738F8"/>
    <w:rsid w:val="00780B5E"/>
    <w:rsid w:val="007831F6"/>
    <w:rsid w:val="00783B40"/>
    <w:rsid w:val="00786E3C"/>
    <w:rsid w:val="00786FBC"/>
    <w:rsid w:val="007978EF"/>
    <w:rsid w:val="007A3B24"/>
    <w:rsid w:val="007A680C"/>
    <w:rsid w:val="007B03EC"/>
    <w:rsid w:val="007B32CE"/>
    <w:rsid w:val="007B42EC"/>
    <w:rsid w:val="007B49DE"/>
    <w:rsid w:val="007B5E3C"/>
    <w:rsid w:val="007B5FAE"/>
    <w:rsid w:val="007B6585"/>
    <w:rsid w:val="007C3E66"/>
    <w:rsid w:val="007D2235"/>
    <w:rsid w:val="007E03CF"/>
    <w:rsid w:val="007E2D4F"/>
    <w:rsid w:val="007E3A92"/>
    <w:rsid w:val="007F1223"/>
    <w:rsid w:val="007F3289"/>
    <w:rsid w:val="007F44AF"/>
    <w:rsid w:val="00801823"/>
    <w:rsid w:val="00804DD8"/>
    <w:rsid w:val="00805879"/>
    <w:rsid w:val="00810438"/>
    <w:rsid w:val="00821A88"/>
    <w:rsid w:val="00824890"/>
    <w:rsid w:val="0082550A"/>
    <w:rsid w:val="0082693C"/>
    <w:rsid w:val="00837940"/>
    <w:rsid w:val="00842999"/>
    <w:rsid w:val="00845096"/>
    <w:rsid w:val="0085451B"/>
    <w:rsid w:val="00874368"/>
    <w:rsid w:val="00875158"/>
    <w:rsid w:val="00875857"/>
    <w:rsid w:val="00891DBE"/>
    <w:rsid w:val="0089542F"/>
    <w:rsid w:val="00897AF4"/>
    <w:rsid w:val="008A1A28"/>
    <w:rsid w:val="008A60FD"/>
    <w:rsid w:val="008A761A"/>
    <w:rsid w:val="008B0778"/>
    <w:rsid w:val="008B2BAC"/>
    <w:rsid w:val="008C1775"/>
    <w:rsid w:val="008C1B25"/>
    <w:rsid w:val="008C62A1"/>
    <w:rsid w:val="008C656D"/>
    <w:rsid w:val="008C73E1"/>
    <w:rsid w:val="008C755F"/>
    <w:rsid w:val="008D08F9"/>
    <w:rsid w:val="008D5A8B"/>
    <w:rsid w:val="008D5CAA"/>
    <w:rsid w:val="008D7109"/>
    <w:rsid w:val="008D751A"/>
    <w:rsid w:val="008D7A2E"/>
    <w:rsid w:val="008E1A5A"/>
    <w:rsid w:val="008E6B5D"/>
    <w:rsid w:val="008E71CF"/>
    <w:rsid w:val="008F298D"/>
    <w:rsid w:val="00902166"/>
    <w:rsid w:val="00911B9A"/>
    <w:rsid w:val="00926824"/>
    <w:rsid w:val="00927DF2"/>
    <w:rsid w:val="009308D3"/>
    <w:rsid w:val="009348DF"/>
    <w:rsid w:val="00941D8A"/>
    <w:rsid w:val="00942084"/>
    <w:rsid w:val="00944321"/>
    <w:rsid w:val="00945698"/>
    <w:rsid w:val="00950699"/>
    <w:rsid w:val="009613E3"/>
    <w:rsid w:val="009624DD"/>
    <w:rsid w:val="00964F05"/>
    <w:rsid w:val="00966A1A"/>
    <w:rsid w:val="00975665"/>
    <w:rsid w:val="00980C2D"/>
    <w:rsid w:val="00985BAC"/>
    <w:rsid w:val="00997FCB"/>
    <w:rsid w:val="009A18CA"/>
    <w:rsid w:val="009A4E3E"/>
    <w:rsid w:val="009A5B52"/>
    <w:rsid w:val="009B1759"/>
    <w:rsid w:val="009B4BB7"/>
    <w:rsid w:val="009B75F7"/>
    <w:rsid w:val="009C3685"/>
    <w:rsid w:val="009C3CF3"/>
    <w:rsid w:val="009C44C5"/>
    <w:rsid w:val="009C4AA6"/>
    <w:rsid w:val="009C4DA9"/>
    <w:rsid w:val="009C57EB"/>
    <w:rsid w:val="009D0080"/>
    <w:rsid w:val="009D0944"/>
    <w:rsid w:val="009D196B"/>
    <w:rsid w:val="009D3D37"/>
    <w:rsid w:val="009D4414"/>
    <w:rsid w:val="009D571D"/>
    <w:rsid w:val="009D6047"/>
    <w:rsid w:val="009E1269"/>
    <w:rsid w:val="009E3D7F"/>
    <w:rsid w:val="009E5772"/>
    <w:rsid w:val="009E66EA"/>
    <w:rsid w:val="009E7169"/>
    <w:rsid w:val="00A02552"/>
    <w:rsid w:val="00A059AC"/>
    <w:rsid w:val="00A17EFC"/>
    <w:rsid w:val="00A25A4B"/>
    <w:rsid w:val="00A25F10"/>
    <w:rsid w:val="00A30555"/>
    <w:rsid w:val="00A336CE"/>
    <w:rsid w:val="00A41623"/>
    <w:rsid w:val="00A426D9"/>
    <w:rsid w:val="00A44836"/>
    <w:rsid w:val="00A4737F"/>
    <w:rsid w:val="00A50ACB"/>
    <w:rsid w:val="00A539A4"/>
    <w:rsid w:val="00A53D7A"/>
    <w:rsid w:val="00A54D71"/>
    <w:rsid w:val="00A70FC7"/>
    <w:rsid w:val="00A71550"/>
    <w:rsid w:val="00A76101"/>
    <w:rsid w:val="00A80C55"/>
    <w:rsid w:val="00A82D81"/>
    <w:rsid w:val="00A83BF0"/>
    <w:rsid w:val="00A862C1"/>
    <w:rsid w:val="00AA1F4F"/>
    <w:rsid w:val="00AA2D4C"/>
    <w:rsid w:val="00AA59D0"/>
    <w:rsid w:val="00AB22E5"/>
    <w:rsid w:val="00AB2681"/>
    <w:rsid w:val="00AB4D35"/>
    <w:rsid w:val="00AB512F"/>
    <w:rsid w:val="00AB726C"/>
    <w:rsid w:val="00AC0EAA"/>
    <w:rsid w:val="00AC6650"/>
    <w:rsid w:val="00AC6950"/>
    <w:rsid w:val="00AC6AAB"/>
    <w:rsid w:val="00AD3772"/>
    <w:rsid w:val="00AD4BDD"/>
    <w:rsid w:val="00AD7FAF"/>
    <w:rsid w:val="00AE1F5F"/>
    <w:rsid w:val="00AE2234"/>
    <w:rsid w:val="00AE2828"/>
    <w:rsid w:val="00B01963"/>
    <w:rsid w:val="00B10252"/>
    <w:rsid w:val="00B143AD"/>
    <w:rsid w:val="00B1451A"/>
    <w:rsid w:val="00B40FC4"/>
    <w:rsid w:val="00B4624D"/>
    <w:rsid w:val="00B51CA7"/>
    <w:rsid w:val="00B52F0A"/>
    <w:rsid w:val="00B53583"/>
    <w:rsid w:val="00B63117"/>
    <w:rsid w:val="00B7093C"/>
    <w:rsid w:val="00B70F4E"/>
    <w:rsid w:val="00B820C3"/>
    <w:rsid w:val="00B95534"/>
    <w:rsid w:val="00B97D25"/>
    <w:rsid w:val="00BA1391"/>
    <w:rsid w:val="00BA5888"/>
    <w:rsid w:val="00BA6548"/>
    <w:rsid w:val="00BC1587"/>
    <w:rsid w:val="00BC66AF"/>
    <w:rsid w:val="00BD1611"/>
    <w:rsid w:val="00BF4D4A"/>
    <w:rsid w:val="00C00494"/>
    <w:rsid w:val="00C0323F"/>
    <w:rsid w:val="00C056A5"/>
    <w:rsid w:val="00C067F6"/>
    <w:rsid w:val="00C07B70"/>
    <w:rsid w:val="00C1066F"/>
    <w:rsid w:val="00C12217"/>
    <w:rsid w:val="00C14AA4"/>
    <w:rsid w:val="00C17A89"/>
    <w:rsid w:val="00C21F72"/>
    <w:rsid w:val="00C237DE"/>
    <w:rsid w:val="00C2606E"/>
    <w:rsid w:val="00C26A7C"/>
    <w:rsid w:val="00C319F7"/>
    <w:rsid w:val="00C31BAB"/>
    <w:rsid w:val="00C35386"/>
    <w:rsid w:val="00C43073"/>
    <w:rsid w:val="00C433D1"/>
    <w:rsid w:val="00C44CCE"/>
    <w:rsid w:val="00C45518"/>
    <w:rsid w:val="00C4654A"/>
    <w:rsid w:val="00C50766"/>
    <w:rsid w:val="00C511B3"/>
    <w:rsid w:val="00C518E0"/>
    <w:rsid w:val="00C53D13"/>
    <w:rsid w:val="00C54A91"/>
    <w:rsid w:val="00C85CDC"/>
    <w:rsid w:val="00C861CC"/>
    <w:rsid w:val="00C91E3A"/>
    <w:rsid w:val="00C94AD7"/>
    <w:rsid w:val="00C97DE2"/>
    <w:rsid w:val="00CA2B5C"/>
    <w:rsid w:val="00CA5421"/>
    <w:rsid w:val="00CB473B"/>
    <w:rsid w:val="00CB7D43"/>
    <w:rsid w:val="00CC1DE1"/>
    <w:rsid w:val="00CE0D4D"/>
    <w:rsid w:val="00CE2A01"/>
    <w:rsid w:val="00CE2C07"/>
    <w:rsid w:val="00CE30F2"/>
    <w:rsid w:val="00D025E4"/>
    <w:rsid w:val="00D02D7F"/>
    <w:rsid w:val="00D12097"/>
    <w:rsid w:val="00D139A2"/>
    <w:rsid w:val="00D1670E"/>
    <w:rsid w:val="00D1775F"/>
    <w:rsid w:val="00D20792"/>
    <w:rsid w:val="00D21543"/>
    <w:rsid w:val="00D221BB"/>
    <w:rsid w:val="00D230F8"/>
    <w:rsid w:val="00D279A8"/>
    <w:rsid w:val="00D3684E"/>
    <w:rsid w:val="00D44266"/>
    <w:rsid w:val="00D51CC1"/>
    <w:rsid w:val="00D602C8"/>
    <w:rsid w:val="00D65FA3"/>
    <w:rsid w:val="00D701E5"/>
    <w:rsid w:val="00D74250"/>
    <w:rsid w:val="00D763C9"/>
    <w:rsid w:val="00D76877"/>
    <w:rsid w:val="00D77974"/>
    <w:rsid w:val="00D843C9"/>
    <w:rsid w:val="00D8504F"/>
    <w:rsid w:val="00D917EC"/>
    <w:rsid w:val="00D961B0"/>
    <w:rsid w:val="00DA03DD"/>
    <w:rsid w:val="00DD4E9C"/>
    <w:rsid w:val="00DE62E2"/>
    <w:rsid w:val="00DF5B57"/>
    <w:rsid w:val="00DF6B9C"/>
    <w:rsid w:val="00DF7BE5"/>
    <w:rsid w:val="00E021DE"/>
    <w:rsid w:val="00E04DE1"/>
    <w:rsid w:val="00E11BBA"/>
    <w:rsid w:val="00E15271"/>
    <w:rsid w:val="00E17E49"/>
    <w:rsid w:val="00E31709"/>
    <w:rsid w:val="00E3450F"/>
    <w:rsid w:val="00E365D3"/>
    <w:rsid w:val="00E36BC8"/>
    <w:rsid w:val="00E44D50"/>
    <w:rsid w:val="00E46751"/>
    <w:rsid w:val="00E623DE"/>
    <w:rsid w:val="00E661F5"/>
    <w:rsid w:val="00E72A4D"/>
    <w:rsid w:val="00E72D93"/>
    <w:rsid w:val="00E8362E"/>
    <w:rsid w:val="00E84234"/>
    <w:rsid w:val="00E87948"/>
    <w:rsid w:val="00E92BC3"/>
    <w:rsid w:val="00EA033E"/>
    <w:rsid w:val="00EA50E1"/>
    <w:rsid w:val="00EB3214"/>
    <w:rsid w:val="00EC48CD"/>
    <w:rsid w:val="00EC718C"/>
    <w:rsid w:val="00ED03BC"/>
    <w:rsid w:val="00EE7EBD"/>
    <w:rsid w:val="00EF5C87"/>
    <w:rsid w:val="00EF7726"/>
    <w:rsid w:val="00F00CA2"/>
    <w:rsid w:val="00F1163F"/>
    <w:rsid w:val="00F23439"/>
    <w:rsid w:val="00F304F9"/>
    <w:rsid w:val="00F31AA9"/>
    <w:rsid w:val="00F3220F"/>
    <w:rsid w:val="00F36A0E"/>
    <w:rsid w:val="00F41060"/>
    <w:rsid w:val="00F502C3"/>
    <w:rsid w:val="00F51233"/>
    <w:rsid w:val="00F517AF"/>
    <w:rsid w:val="00F51D79"/>
    <w:rsid w:val="00F5284A"/>
    <w:rsid w:val="00F60116"/>
    <w:rsid w:val="00F60BC1"/>
    <w:rsid w:val="00F65D41"/>
    <w:rsid w:val="00F67C85"/>
    <w:rsid w:val="00F777B4"/>
    <w:rsid w:val="00F77D07"/>
    <w:rsid w:val="00F8646D"/>
    <w:rsid w:val="00F95031"/>
    <w:rsid w:val="00F97BE2"/>
    <w:rsid w:val="00FA02CF"/>
    <w:rsid w:val="00FA0F0D"/>
    <w:rsid w:val="00FA1157"/>
    <w:rsid w:val="00FA24F7"/>
    <w:rsid w:val="00FA30D7"/>
    <w:rsid w:val="00FA4913"/>
    <w:rsid w:val="00FA5555"/>
    <w:rsid w:val="00FA77B6"/>
    <w:rsid w:val="00FB4B1A"/>
    <w:rsid w:val="00FB5A9D"/>
    <w:rsid w:val="00FB6CC7"/>
    <w:rsid w:val="00FB78D4"/>
    <w:rsid w:val="00FC1344"/>
    <w:rsid w:val="00FC1CC7"/>
    <w:rsid w:val="00FC344D"/>
    <w:rsid w:val="00FC4BA3"/>
    <w:rsid w:val="00FC7690"/>
    <w:rsid w:val="00FC7776"/>
    <w:rsid w:val="00FC7A97"/>
    <w:rsid w:val="00FE0344"/>
    <w:rsid w:val="00FE0EC2"/>
    <w:rsid w:val="00FE10E4"/>
    <w:rsid w:val="00FE171F"/>
    <w:rsid w:val="00FF0451"/>
    <w:rsid w:val="00FF0A89"/>
    <w:rsid w:val="00FF57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84EDF"/>
  <w15:docId w15:val="{E0A45FD0-3A7B-4B4C-8C31-5686A50EB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rsid w:val="00B7093C"/>
    <w:pPr>
      <w:keepNext/>
      <w:keepLines/>
      <w:spacing w:before="480" w:line="276" w:lineRule="auto"/>
      <w:outlineLvl w:val="0"/>
    </w:pPr>
    <w:rPr>
      <w:rFonts w:eastAsiaTheme="majorEastAsia" w:cs="Arial"/>
      <w:b/>
      <w:bCs/>
      <w:color w:val="007A78"/>
      <w:sz w:val="32"/>
      <w:szCs w:val="28"/>
      <w:lang w:eastAsia="en-US"/>
    </w:rPr>
  </w:style>
  <w:style w:type="paragraph" w:styleId="Heading2">
    <w:name w:val="heading 2"/>
    <w:basedOn w:val="Normal"/>
    <w:next w:val="Normal"/>
    <w:link w:val="Heading2Char"/>
    <w:uiPriority w:val="9"/>
    <w:unhideWhenUsed/>
    <w:qFormat/>
    <w:rsid w:val="00B7093C"/>
    <w:pPr>
      <w:keepNext/>
      <w:keepLines/>
      <w:spacing w:before="200" w:line="276" w:lineRule="auto"/>
      <w:outlineLvl w:val="1"/>
    </w:pPr>
    <w:rPr>
      <w:rFonts w:eastAsiaTheme="majorEastAsia" w:cs="Arial"/>
      <w:b/>
      <w:bCs/>
      <w:color w:val="007A78"/>
      <w:sz w:val="28"/>
      <w:szCs w:val="26"/>
      <w:lang w:eastAsia="en-US"/>
    </w:rPr>
  </w:style>
  <w:style w:type="paragraph" w:styleId="Heading3">
    <w:name w:val="heading 3"/>
    <w:basedOn w:val="Normal"/>
    <w:next w:val="Normal"/>
    <w:link w:val="Heading3Char"/>
    <w:uiPriority w:val="9"/>
    <w:unhideWhenUsed/>
    <w:qFormat/>
    <w:rsid w:val="00B7093C"/>
    <w:pPr>
      <w:keepNext/>
      <w:keepLines/>
      <w:spacing w:before="200" w:line="276" w:lineRule="auto"/>
      <w:outlineLvl w:val="2"/>
    </w:pPr>
    <w:rPr>
      <w:rFonts w:eastAsiaTheme="majorEastAsia" w:cs="Arial"/>
      <w:b/>
      <w:bCs/>
      <w:color w:val="007A78"/>
      <w:lang w:eastAsia="en-US"/>
    </w:rPr>
  </w:style>
  <w:style w:type="paragraph" w:styleId="Heading4">
    <w:name w:val="heading 4"/>
    <w:basedOn w:val="Normal"/>
    <w:next w:val="Normal"/>
    <w:link w:val="Heading4Char"/>
    <w:uiPriority w:val="9"/>
    <w:semiHidden/>
    <w:unhideWhenUsed/>
    <w:qFormat/>
    <w:rsid w:val="00F60BC1"/>
    <w:pPr>
      <w:keepNext/>
      <w:keepLines/>
      <w:spacing w:before="200" w:line="276" w:lineRule="auto"/>
      <w:outlineLvl w:val="3"/>
    </w:pPr>
    <w:rPr>
      <w:rFonts w:asciiTheme="majorHAnsi" w:eastAsiaTheme="majorEastAsia" w:hAnsiTheme="majorHAnsi" w:cstheme="majorBidi"/>
      <w:b/>
      <w:bCs/>
      <w:i/>
      <w:iCs/>
      <w:color w:val="8BBEBB"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2E7205"/>
    <w:rPr>
      <w:rFonts w:ascii="Times New Roman" w:hAnsi="Times New Roman"/>
    </w:rPr>
  </w:style>
  <w:style w:type="paragraph" w:styleId="Footer">
    <w:name w:val="footer"/>
    <w:basedOn w:val="Normal"/>
    <w:link w:val="FooterChar"/>
    <w:uiPriority w:val="99"/>
    <w:rsid w:val="007B6585"/>
    <w:pPr>
      <w:tabs>
        <w:tab w:val="center" w:pos="4153"/>
        <w:tab w:val="right" w:pos="8306"/>
      </w:tabs>
    </w:pPr>
  </w:style>
  <w:style w:type="character" w:styleId="PageNumber">
    <w:name w:val="page number"/>
    <w:basedOn w:val="DefaultParagraphFont"/>
    <w:rsid w:val="007B6585"/>
  </w:style>
  <w:style w:type="paragraph" w:styleId="BalloonText">
    <w:name w:val="Balloon Text"/>
    <w:basedOn w:val="Normal"/>
    <w:link w:val="BalloonTextChar"/>
    <w:uiPriority w:val="99"/>
    <w:semiHidden/>
    <w:rsid w:val="0068014F"/>
    <w:rPr>
      <w:rFonts w:ascii="Tahoma" w:hAnsi="Tahoma" w:cs="Tahoma"/>
      <w:sz w:val="16"/>
      <w:szCs w:val="16"/>
    </w:rPr>
  </w:style>
  <w:style w:type="table" w:styleId="TableGrid">
    <w:name w:val="Table Grid"/>
    <w:basedOn w:val="TableNormal"/>
    <w:uiPriority w:val="39"/>
    <w:rsid w:val="00AD3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D3772"/>
    <w:rPr>
      <w:color w:val="0000FF"/>
      <w:u w:val="single"/>
    </w:rPr>
  </w:style>
  <w:style w:type="paragraph" w:styleId="Header">
    <w:name w:val="header"/>
    <w:basedOn w:val="Normal"/>
    <w:link w:val="HeaderChar"/>
    <w:uiPriority w:val="99"/>
    <w:rsid w:val="00AD3772"/>
    <w:pPr>
      <w:tabs>
        <w:tab w:val="center" w:pos="4153"/>
        <w:tab w:val="right" w:pos="8306"/>
      </w:tabs>
    </w:pPr>
  </w:style>
  <w:style w:type="paragraph" w:customStyle="1" w:styleId="ReportHeading12ArialBold">
    <w:name w:val="Report Heading 12 Arial Bold"/>
    <w:next w:val="Normal"/>
    <w:link w:val="ReportHeading12ArialBoldChar"/>
    <w:rsid w:val="00AD3772"/>
    <w:rPr>
      <w:rFonts w:ascii="Arial" w:hAnsi="Arial"/>
      <w:b/>
      <w:sz w:val="24"/>
      <w:szCs w:val="24"/>
    </w:rPr>
  </w:style>
  <w:style w:type="character" w:customStyle="1" w:styleId="ReportHeading12ArialBoldChar">
    <w:name w:val="Report Heading 12 Arial Bold Char"/>
    <w:link w:val="ReportHeading12ArialBold"/>
    <w:rsid w:val="00AD3772"/>
    <w:rPr>
      <w:rFonts w:ascii="Arial" w:hAnsi="Arial"/>
      <w:b/>
      <w:sz w:val="24"/>
      <w:szCs w:val="24"/>
      <w:lang w:val="en-GB" w:eastAsia="en-GB" w:bidi="ar-SA"/>
    </w:rPr>
  </w:style>
  <w:style w:type="paragraph" w:customStyle="1" w:styleId="PurposeHeader">
    <w:name w:val="Purpose Header"/>
    <w:basedOn w:val="ReportHeading12ArialBold"/>
    <w:next w:val="Purposetext"/>
    <w:rsid w:val="009E66EA"/>
    <w:pPr>
      <w:numPr>
        <w:numId w:val="10"/>
      </w:numPr>
      <w:spacing w:before="240" w:after="240"/>
    </w:pPr>
  </w:style>
  <w:style w:type="paragraph" w:customStyle="1" w:styleId="Purposetext">
    <w:name w:val="Purpose text"/>
    <w:basedOn w:val="PurposeHeader"/>
    <w:rsid w:val="009E66EA"/>
    <w:pPr>
      <w:numPr>
        <w:ilvl w:val="1"/>
      </w:numPr>
    </w:pPr>
    <w:rPr>
      <w:b w:val="0"/>
    </w:rPr>
  </w:style>
  <w:style w:type="paragraph" w:customStyle="1" w:styleId="NumberLine">
    <w:name w:val="Number + Line"/>
    <w:basedOn w:val="Normal"/>
    <w:autoRedefine/>
    <w:rsid w:val="005C5E7C"/>
    <w:pPr>
      <w:spacing w:before="240"/>
    </w:pPr>
    <w:rPr>
      <w:szCs w:val="22"/>
    </w:rPr>
  </w:style>
  <w:style w:type="paragraph" w:styleId="FootnoteText">
    <w:name w:val="footnote text"/>
    <w:basedOn w:val="Normal"/>
    <w:link w:val="FootnoteTextChar"/>
    <w:uiPriority w:val="99"/>
    <w:rsid w:val="003C1686"/>
    <w:rPr>
      <w:sz w:val="20"/>
      <w:szCs w:val="20"/>
    </w:rPr>
  </w:style>
  <w:style w:type="character" w:styleId="FootnoteReference">
    <w:name w:val="footnote reference"/>
    <w:uiPriority w:val="99"/>
    <w:semiHidden/>
    <w:rsid w:val="003C1686"/>
    <w:rPr>
      <w:vertAlign w:val="superscript"/>
    </w:rPr>
  </w:style>
  <w:style w:type="paragraph" w:styleId="ListParagraph">
    <w:name w:val="List Paragraph"/>
    <w:aliases w:val="Normal + indent,List Paragraph 1,List Paragraph1"/>
    <w:basedOn w:val="Normal"/>
    <w:link w:val="ListParagraphChar"/>
    <w:uiPriority w:val="34"/>
    <w:qFormat/>
    <w:rsid w:val="00510EA0"/>
    <w:pPr>
      <w:ind w:left="720"/>
      <w:contextualSpacing/>
    </w:pPr>
    <w:rPr>
      <w:rFonts w:asciiTheme="minorHAnsi" w:eastAsiaTheme="minorHAnsi" w:hAnsiTheme="minorHAnsi" w:cstheme="minorBidi"/>
      <w:sz w:val="22"/>
      <w:szCs w:val="22"/>
      <w:lang w:eastAsia="en-US"/>
    </w:rPr>
  </w:style>
  <w:style w:type="paragraph" w:styleId="NoSpacing">
    <w:name w:val="No Spacing"/>
    <w:aliases w:val="Body text"/>
    <w:link w:val="NoSpacingChar"/>
    <w:uiPriority w:val="1"/>
    <w:qFormat/>
    <w:rsid w:val="003E6799"/>
    <w:rPr>
      <w:rFonts w:asciiTheme="minorHAnsi" w:eastAsiaTheme="minorHAnsi" w:hAnsiTheme="minorHAnsi" w:cstheme="minorBidi"/>
      <w:color w:val="595959" w:themeColor="accent3"/>
      <w:sz w:val="24"/>
      <w:szCs w:val="22"/>
      <w:lang w:eastAsia="en-US"/>
    </w:rPr>
  </w:style>
  <w:style w:type="character" w:styleId="UnresolvedMention">
    <w:name w:val="Unresolved Mention"/>
    <w:basedOn w:val="DefaultParagraphFont"/>
    <w:uiPriority w:val="99"/>
    <w:semiHidden/>
    <w:unhideWhenUsed/>
    <w:rsid w:val="003B1F7D"/>
    <w:rPr>
      <w:color w:val="605E5C"/>
      <w:shd w:val="clear" w:color="auto" w:fill="E1DFDD"/>
    </w:rPr>
  </w:style>
  <w:style w:type="character" w:styleId="CommentReference">
    <w:name w:val="annotation reference"/>
    <w:basedOn w:val="DefaultParagraphFont"/>
    <w:uiPriority w:val="99"/>
    <w:semiHidden/>
    <w:unhideWhenUsed/>
    <w:rsid w:val="00C433D1"/>
    <w:rPr>
      <w:sz w:val="16"/>
      <w:szCs w:val="16"/>
    </w:rPr>
  </w:style>
  <w:style w:type="paragraph" w:styleId="CommentText">
    <w:name w:val="annotation text"/>
    <w:basedOn w:val="Normal"/>
    <w:link w:val="CommentTextChar"/>
    <w:uiPriority w:val="99"/>
    <w:unhideWhenUsed/>
    <w:rsid w:val="00C433D1"/>
    <w:rPr>
      <w:sz w:val="20"/>
      <w:szCs w:val="20"/>
    </w:rPr>
  </w:style>
  <w:style w:type="character" w:customStyle="1" w:styleId="CommentTextChar">
    <w:name w:val="Comment Text Char"/>
    <w:basedOn w:val="DefaultParagraphFont"/>
    <w:link w:val="CommentText"/>
    <w:uiPriority w:val="99"/>
    <w:rsid w:val="00C433D1"/>
    <w:rPr>
      <w:rFonts w:ascii="Arial" w:hAnsi="Arial"/>
    </w:rPr>
  </w:style>
  <w:style w:type="paragraph" w:styleId="CommentSubject">
    <w:name w:val="annotation subject"/>
    <w:basedOn w:val="CommentText"/>
    <w:next w:val="CommentText"/>
    <w:link w:val="CommentSubjectChar"/>
    <w:uiPriority w:val="99"/>
    <w:semiHidden/>
    <w:unhideWhenUsed/>
    <w:rsid w:val="00C433D1"/>
    <w:rPr>
      <w:b/>
      <w:bCs/>
    </w:rPr>
  </w:style>
  <w:style w:type="character" w:customStyle="1" w:styleId="CommentSubjectChar">
    <w:name w:val="Comment Subject Char"/>
    <w:basedOn w:val="CommentTextChar"/>
    <w:link w:val="CommentSubject"/>
    <w:uiPriority w:val="99"/>
    <w:semiHidden/>
    <w:rsid w:val="00C433D1"/>
    <w:rPr>
      <w:rFonts w:ascii="Arial" w:hAnsi="Arial"/>
      <w:b/>
      <w:bCs/>
    </w:rPr>
  </w:style>
  <w:style w:type="character" w:customStyle="1" w:styleId="Heading1Char">
    <w:name w:val="Heading 1 Char"/>
    <w:basedOn w:val="DefaultParagraphFont"/>
    <w:link w:val="Heading1"/>
    <w:uiPriority w:val="9"/>
    <w:rsid w:val="00B7093C"/>
    <w:rPr>
      <w:rFonts w:ascii="Arial" w:eastAsiaTheme="majorEastAsia" w:hAnsi="Arial" w:cs="Arial"/>
      <w:b/>
      <w:bCs/>
      <w:color w:val="007A78"/>
      <w:sz w:val="32"/>
      <w:szCs w:val="28"/>
      <w:lang w:eastAsia="en-US"/>
    </w:rPr>
  </w:style>
  <w:style w:type="character" w:customStyle="1" w:styleId="Heading2Char">
    <w:name w:val="Heading 2 Char"/>
    <w:basedOn w:val="DefaultParagraphFont"/>
    <w:link w:val="Heading2"/>
    <w:uiPriority w:val="9"/>
    <w:rsid w:val="00B7093C"/>
    <w:rPr>
      <w:rFonts w:ascii="Arial" w:eastAsiaTheme="majorEastAsia" w:hAnsi="Arial" w:cs="Arial"/>
      <w:b/>
      <w:bCs/>
      <w:color w:val="007A78"/>
      <w:sz w:val="28"/>
      <w:szCs w:val="26"/>
      <w:lang w:eastAsia="en-US"/>
    </w:rPr>
  </w:style>
  <w:style w:type="character" w:customStyle="1" w:styleId="Heading3Char">
    <w:name w:val="Heading 3 Char"/>
    <w:basedOn w:val="DefaultParagraphFont"/>
    <w:link w:val="Heading3"/>
    <w:uiPriority w:val="9"/>
    <w:rsid w:val="00B7093C"/>
    <w:rPr>
      <w:rFonts w:ascii="Arial" w:eastAsiaTheme="majorEastAsia" w:hAnsi="Arial" w:cs="Arial"/>
      <w:b/>
      <w:bCs/>
      <w:color w:val="007A78"/>
      <w:sz w:val="24"/>
      <w:szCs w:val="24"/>
      <w:lang w:eastAsia="en-US"/>
    </w:rPr>
  </w:style>
  <w:style w:type="character" w:customStyle="1" w:styleId="Heading4Char">
    <w:name w:val="Heading 4 Char"/>
    <w:basedOn w:val="DefaultParagraphFont"/>
    <w:link w:val="Heading4"/>
    <w:uiPriority w:val="9"/>
    <w:semiHidden/>
    <w:rsid w:val="00F60BC1"/>
    <w:rPr>
      <w:rFonts w:asciiTheme="majorHAnsi" w:eastAsiaTheme="majorEastAsia" w:hAnsiTheme="majorHAnsi" w:cstheme="majorBidi"/>
      <w:b/>
      <w:bCs/>
      <w:i/>
      <w:iCs/>
      <w:color w:val="8BBEBB" w:themeColor="accent1"/>
      <w:sz w:val="24"/>
      <w:szCs w:val="24"/>
      <w:lang w:eastAsia="en-US"/>
    </w:rPr>
  </w:style>
  <w:style w:type="paragraph" w:styleId="TOCHeading">
    <w:name w:val="TOC Heading"/>
    <w:basedOn w:val="Heading1"/>
    <w:next w:val="Normal"/>
    <w:uiPriority w:val="39"/>
    <w:unhideWhenUsed/>
    <w:qFormat/>
    <w:rsid w:val="00F60BC1"/>
    <w:pPr>
      <w:outlineLvl w:val="9"/>
    </w:pPr>
    <w:rPr>
      <w:lang w:val="en-US" w:eastAsia="ja-JP"/>
    </w:rPr>
  </w:style>
  <w:style w:type="character" w:customStyle="1" w:styleId="BalloonTextChar">
    <w:name w:val="Balloon Text Char"/>
    <w:basedOn w:val="DefaultParagraphFont"/>
    <w:link w:val="BalloonText"/>
    <w:uiPriority w:val="99"/>
    <w:semiHidden/>
    <w:rsid w:val="00F60BC1"/>
    <w:rPr>
      <w:rFonts w:ascii="Tahoma" w:hAnsi="Tahoma" w:cs="Tahoma"/>
      <w:sz w:val="16"/>
      <w:szCs w:val="16"/>
    </w:rPr>
  </w:style>
  <w:style w:type="paragraph" w:styleId="PlainText">
    <w:name w:val="Plain Text"/>
    <w:basedOn w:val="Normal"/>
    <w:link w:val="PlainTextChar"/>
    <w:uiPriority w:val="99"/>
    <w:unhideWhenUsed/>
    <w:rsid w:val="00F60BC1"/>
    <w:rPr>
      <w:rFonts w:ascii="Calibri" w:hAnsi="Calibri"/>
      <w:szCs w:val="21"/>
      <w:lang w:eastAsia="en-US"/>
    </w:rPr>
  </w:style>
  <w:style w:type="character" w:customStyle="1" w:styleId="PlainTextChar">
    <w:name w:val="Plain Text Char"/>
    <w:basedOn w:val="DefaultParagraphFont"/>
    <w:link w:val="PlainText"/>
    <w:uiPriority w:val="99"/>
    <w:rsid w:val="00F60BC1"/>
    <w:rPr>
      <w:rFonts w:ascii="Calibri" w:hAnsi="Calibri"/>
      <w:sz w:val="24"/>
      <w:szCs w:val="21"/>
      <w:lang w:eastAsia="en-US"/>
    </w:rPr>
  </w:style>
  <w:style w:type="character" w:styleId="FollowedHyperlink">
    <w:name w:val="FollowedHyperlink"/>
    <w:basedOn w:val="DefaultParagraphFont"/>
    <w:uiPriority w:val="99"/>
    <w:semiHidden/>
    <w:unhideWhenUsed/>
    <w:rsid w:val="00F60BC1"/>
    <w:rPr>
      <w:color w:val="FFFFFF" w:themeColor="followedHyperlink"/>
      <w:u w:val="single"/>
    </w:rPr>
  </w:style>
  <w:style w:type="character" w:styleId="Strong">
    <w:name w:val="Strong"/>
    <w:basedOn w:val="DefaultParagraphFont"/>
    <w:uiPriority w:val="22"/>
    <w:qFormat/>
    <w:rsid w:val="00F60BC1"/>
    <w:rPr>
      <w:b/>
      <w:bCs/>
    </w:rPr>
  </w:style>
  <w:style w:type="character" w:customStyle="1" w:styleId="FootnoteTextChar">
    <w:name w:val="Footnote Text Char"/>
    <w:basedOn w:val="DefaultParagraphFont"/>
    <w:link w:val="FootnoteText"/>
    <w:uiPriority w:val="99"/>
    <w:rsid w:val="00F60BC1"/>
    <w:rPr>
      <w:rFonts w:ascii="Arial" w:hAnsi="Arial"/>
    </w:rPr>
  </w:style>
  <w:style w:type="character" w:customStyle="1" w:styleId="A1">
    <w:name w:val="A1"/>
    <w:uiPriority w:val="99"/>
    <w:rsid w:val="00F60BC1"/>
    <w:rPr>
      <w:rFonts w:cs="HelveticaNeueLT Std"/>
      <w:b/>
      <w:bCs/>
      <w:color w:val="000000"/>
      <w:sz w:val="30"/>
      <w:szCs w:val="30"/>
    </w:rPr>
  </w:style>
  <w:style w:type="character" w:customStyle="1" w:styleId="ListParagraphChar">
    <w:name w:val="List Paragraph Char"/>
    <w:aliases w:val="Normal + indent Char,List Paragraph 1 Char,List Paragraph1 Char"/>
    <w:link w:val="ListParagraph"/>
    <w:rsid w:val="00F60BC1"/>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F60BC1"/>
    <w:rPr>
      <w:rFonts w:ascii="Arial" w:hAnsi="Arial"/>
      <w:sz w:val="24"/>
      <w:szCs w:val="24"/>
    </w:rPr>
  </w:style>
  <w:style w:type="character" w:customStyle="1" w:styleId="FooterChar">
    <w:name w:val="Footer Char"/>
    <w:basedOn w:val="DefaultParagraphFont"/>
    <w:link w:val="Footer"/>
    <w:uiPriority w:val="99"/>
    <w:rsid w:val="00F60BC1"/>
    <w:rPr>
      <w:rFonts w:ascii="Arial" w:hAnsi="Arial"/>
      <w:sz w:val="24"/>
      <w:szCs w:val="24"/>
    </w:rPr>
  </w:style>
  <w:style w:type="paragraph" w:styleId="TOC1">
    <w:name w:val="toc 1"/>
    <w:basedOn w:val="Normal"/>
    <w:next w:val="Normal"/>
    <w:autoRedefine/>
    <w:uiPriority w:val="39"/>
    <w:unhideWhenUsed/>
    <w:rsid w:val="00F60BC1"/>
    <w:pPr>
      <w:spacing w:after="100" w:line="276" w:lineRule="auto"/>
    </w:pPr>
    <w:rPr>
      <w:rFonts w:eastAsiaTheme="minorHAnsi" w:cs="Arial"/>
      <w:lang w:eastAsia="en-US"/>
    </w:rPr>
  </w:style>
  <w:style w:type="paragraph" w:styleId="TOC2">
    <w:name w:val="toc 2"/>
    <w:basedOn w:val="Normal"/>
    <w:next w:val="Normal"/>
    <w:autoRedefine/>
    <w:uiPriority w:val="39"/>
    <w:unhideWhenUsed/>
    <w:rsid w:val="00F60BC1"/>
    <w:pPr>
      <w:spacing w:after="100" w:line="276" w:lineRule="auto"/>
      <w:ind w:left="220"/>
    </w:pPr>
    <w:rPr>
      <w:rFonts w:eastAsiaTheme="minorHAnsi" w:cs="Arial"/>
      <w:lang w:eastAsia="en-US"/>
    </w:rPr>
  </w:style>
  <w:style w:type="paragraph" w:styleId="TOC3">
    <w:name w:val="toc 3"/>
    <w:basedOn w:val="Normal"/>
    <w:next w:val="Normal"/>
    <w:autoRedefine/>
    <w:uiPriority w:val="39"/>
    <w:unhideWhenUsed/>
    <w:rsid w:val="00F60BC1"/>
    <w:pPr>
      <w:tabs>
        <w:tab w:val="right" w:leader="dot" w:pos="9016"/>
      </w:tabs>
      <w:spacing w:after="100" w:line="276" w:lineRule="auto"/>
      <w:ind w:left="440"/>
    </w:pPr>
    <w:rPr>
      <w:rFonts w:eastAsiaTheme="minorHAnsi" w:cs="Arial"/>
      <w:b/>
      <w:bCs/>
      <w:noProof/>
      <w:lang w:eastAsia="en-US"/>
    </w:rPr>
  </w:style>
  <w:style w:type="paragraph" w:customStyle="1" w:styleId="Default">
    <w:name w:val="Default"/>
    <w:rsid w:val="00F60BC1"/>
    <w:pPr>
      <w:autoSpaceDE w:val="0"/>
      <w:autoSpaceDN w:val="0"/>
      <w:adjustRightInd w:val="0"/>
    </w:pPr>
    <w:rPr>
      <w:rFonts w:ascii="Arial" w:eastAsiaTheme="minorHAnsi" w:hAnsi="Arial" w:cs="Arial"/>
      <w:color w:val="000000"/>
      <w:sz w:val="24"/>
      <w:szCs w:val="24"/>
      <w:lang w:eastAsia="en-US"/>
    </w:rPr>
  </w:style>
  <w:style w:type="character" w:customStyle="1" w:styleId="NoSpacingChar">
    <w:name w:val="No Spacing Char"/>
    <w:aliases w:val="Body text Char"/>
    <w:basedOn w:val="DefaultParagraphFont"/>
    <w:link w:val="NoSpacing"/>
    <w:uiPriority w:val="1"/>
    <w:rsid w:val="00F60BC1"/>
    <w:rPr>
      <w:rFonts w:asciiTheme="minorHAnsi" w:eastAsiaTheme="minorHAnsi" w:hAnsiTheme="minorHAnsi" w:cstheme="minorBidi"/>
      <w:color w:val="595959" w:themeColor="accent3"/>
      <w:sz w:val="24"/>
      <w:szCs w:val="22"/>
      <w:lang w:eastAsia="en-US"/>
    </w:rPr>
  </w:style>
  <w:style w:type="paragraph" w:customStyle="1" w:styleId="Caption1">
    <w:name w:val="Caption1"/>
    <w:basedOn w:val="Normal"/>
    <w:next w:val="Normal"/>
    <w:uiPriority w:val="35"/>
    <w:unhideWhenUsed/>
    <w:qFormat/>
    <w:rsid w:val="00F60BC1"/>
    <w:pPr>
      <w:spacing w:after="200"/>
    </w:pPr>
    <w:rPr>
      <w:rFonts w:ascii="Calibri" w:eastAsia="Calibri" w:hAnsi="Calibri" w:cstheme="minorBidi"/>
      <w:b/>
      <w:bCs/>
      <w:color w:val="4F81BD"/>
      <w:sz w:val="18"/>
      <w:szCs w:val="18"/>
      <w:lang w:eastAsia="en-US"/>
    </w:rPr>
  </w:style>
  <w:style w:type="paragraph" w:styleId="Title">
    <w:name w:val="Title"/>
    <w:basedOn w:val="Normal"/>
    <w:next w:val="Normal"/>
    <w:link w:val="TitleChar"/>
    <w:uiPriority w:val="10"/>
    <w:qFormat/>
    <w:rsid w:val="00F60BC1"/>
    <w:pPr>
      <w:pBdr>
        <w:bottom w:val="single" w:sz="8" w:space="4" w:color="8BBEBB" w:themeColor="accent1"/>
      </w:pBdr>
      <w:spacing w:after="300"/>
      <w:contextualSpacing/>
    </w:pPr>
    <w:rPr>
      <w:rFonts w:asciiTheme="majorHAnsi" w:eastAsiaTheme="majorEastAsia" w:hAnsiTheme="majorHAnsi" w:cstheme="majorBidi"/>
      <w:color w:val="9E1926" w:themeColor="text2" w:themeShade="BF"/>
      <w:spacing w:val="5"/>
      <w:kern w:val="28"/>
      <w:sz w:val="52"/>
      <w:szCs w:val="52"/>
      <w:lang w:eastAsia="en-US"/>
    </w:rPr>
  </w:style>
  <w:style w:type="character" w:customStyle="1" w:styleId="TitleChar">
    <w:name w:val="Title Char"/>
    <w:basedOn w:val="DefaultParagraphFont"/>
    <w:link w:val="Title"/>
    <w:uiPriority w:val="10"/>
    <w:rsid w:val="00F60BC1"/>
    <w:rPr>
      <w:rFonts w:asciiTheme="majorHAnsi" w:eastAsiaTheme="majorEastAsia" w:hAnsiTheme="majorHAnsi" w:cstheme="majorBidi"/>
      <w:color w:val="9E1926" w:themeColor="text2" w:themeShade="BF"/>
      <w:spacing w:val="5"/>
      <w:kern w:val="28"/>
      <w:sz w:val="52"/>
      <w:szCs w:val="52"/>
      <w:lang w:eastAsia="en-US"/>
    </w:rPr>
  </w:style>
  <w:style w:type="table" w:customStyle="1" w:styleId="TableGrid1">
    <w:name w:val="Table Grid1"/>
    <w:basedOn w:val="TableNormal"/>
    <w:next w:val="TableGrid"/>
    <w:uiPriority w:val="59"/>
    <w:rsid w:val="00F60BC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F60BC1"/>
    <w:pPr>
      <w:pBdr>
        <w:bottom w:val="single" w:sz="4" w:space="4" w:color="8BBEBB" w:themeColor="accent1"/>
      </w:pBdr>
      <w:spacing w:before="200" w:after="280" w:line="276" w:lineRule="auto"/>
      <w:ind w:left="936" w:right="936"/>
    </w:pPr>
    <w:rPr>
      <w:rFonts w:eastAsiaTheme="minorHAnsi" w:cs="Arial"/>
      <w:b/>
      <w:bCs/>
      <w:i/>
      <w:iCs/>
      <w:color w:val="8BBEBB" w:themeColor="accent1"/>
      <w:lang w:eastAsia="en-US"/>
    </w:rPr>
  </w:style>
  <w:style w:type="character" w:customStyle="1" w:styleId="IntenseQuoteChar">
    <w:name w:val="Intense Quote Char"/>
    <w:basedOn w:val="DefaultParagraphFont"/>
    <w:link w:val="IntenseQuote"/>
    <w:uiPriority w:val="30"/>
    <w:rsid w:val="00F60BC1"/>
    <w:rPr>
      <w:rFonts w:ascii="Arial" w:eastAsiaTheme="minorHAnsi" w:hAnsi="Arial" w:cs="Arial"/>
      <w:b/>
      <w:bCs/>
      <w:i/>
      <w:iCs/>
      <w:color w:val="8BBEBB" w:themeColor="accent1"/>
      <w:sz w:val="24"/>
      <w:szCs w:val="24"/>
      <w:lang w:eastAsia="en-US"/>
    </w:rPr>
  </w:style>
  <w:style w:type="character" w:styleId="Emphasis">
    <w:name w:val="Emphasis"/>
    <w:basedOn w:val="DefaultParagraphFont"/>
    <w:uiPriority w:val="20"/>
    <w:qFormat/>
    <w:rsid w:val="00F60BC1"/>
    <w:rPr>
      <w:i/>
      <w:iCs/>
    </w:rPr>
  </w:style>
  <w:style w:type="character" w:customStyle="1" w:styleId="normaltextrun">
    <w:name w:val="normaltextrun"/>
    <w:basedOn w:val="DefaultParagraphFont"/>
    <w:rsid w:val="00F60BC1"/>
  </w:style>
  <w:style w:type="paragraph" w:customStyle="1" w:styleId="paragraph">
    <w:name w:val="paragraph"/>
    <w:basedOn w:val="Normal"/>
    <w:rsid w:val="00F60BC1"/>
    <w:pPr>
      <w:spacing w:before="100" w:beforeAutospacing="1" w:after="100" w:afterAutospacing="1"/>
    </w:pPr>
    <w:rPr>
      <w:rFonts w:ascii="Times New Roman" w:hAnsi="Times New Roman"/>
    </w:rPr>
  </w:style>
  <w:style w:type="character" w:customStyle="1" w:styleId="eop">
    <w:name w:val="eop"/>
    <w:basedOn w:val="DefaultParagraphFont"/>
    <w:rsid w:val="00F60BC1"/>
  </w:style>
  <w:style w:type="paragraph" w:styleId="TOC4">
    <w:name w:val="toc 4"/>
    <w:basedOn w:val="Normal"/>
    <w:next w:val="Normal"/>
    <w:autoRedefine/>
    <w:uiPriority w:val="39"/>
    <w:unhideWhenUsed/>
    <w:rsid w:val="008C656D"/>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C656D"/>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C656D"/>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C656D"/>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C656D"/>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C656D"/>
    <w:pPr>
      <w:spacing w:after="100" w:line="259" w:lineRule="auto"/>
      <w:ind w:left="1760"/>
    </w:pPr>
    <w:rPr>
      <w:rFonts w:asciiTheme="minorHAnsi" w:eastAsiaTheme="minorEastAsia" w:hAnsiTheme="minorHAnsi" w:cstheme="minorBidi"/>
      <w:sz w:val="22"/>
      <w:szCs w:val="22"/>
    </w:rPr>
  </w:style>
  <w:style w:type="character" w:styleId="LineNumber">
    <w:name w:val="line number"/>
    <w:basedOn w:val="DefaultParagraphFont"/>
    <w:semiHidden/>
    <w:unhideWhenUsed/>
    <w:rsid w:val="002668E9"/>
  </w:style>
  <w:style w:type="character" w:customStyle="1" w:styleId="contentpasted2">
    <w:name w:val="contentpasted2"/>
    <w:basedOn w:val="DefaultParagraphFont"/>
    <w:rsid w:val="005175E3"/>
  </w:style>
  <w:style w:type="character" w:customStyle="1" w:styleId="contentpasted1">
    <w:name w:val="contentpasted1"/>
    <w:basedOn w:val="DefaultParagraphFont"/>
    <w:rsid w:val="0039112B"/>
  </w:style>
  <w:style w:type="paragraph" w:styleId="Revision">
    <w:name w:val="Revision"/>
    <w:hidden/>
    <w:uiPriority w:val="99"/>
    <w:semiHidden/>
    <w:rsid w:val="009C4AA6"/>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44235">
      <w:bodyDiv w:val="1"/>
      <w:marLeft w:val="0"/>
      <w:marRight w:val="0"/>
      <w:marTop w:val="0"/>
      <w:marBottom w:val="0"/>
      <w:divBdr>
        <w:top w:val="none" w:sz="0" w:space="0" w:color="auto"/>
        <w:left w:val="none" w:sz="0" w:space="0" w:color="auto"/>
        <w:bottom w:val="none" w:sz="0" w:space="0" w:color="auto"/>
        <w:right w:val="none" w:sz="0" w:space="0" w:color="auto"/>
      </w:divBdr>
    </w:div>
    <w:div w:id="597176062">
      <w:bodyDiv w:val="1"/>
      <w:marLeft w:val="0"/>
      <w:marRight w:val="0"/>
      <w:marTop w:val="0"/>
      <w:marBottom w:val="0"/>
      <w:divBdr>
        <w:top w:val="none" w:sz="0" w:space="0" w:color="auto"/>
        <w:left w:val="none" w:sz="0" w:space="0" w:color="auto"/>
        <w:bottom w:val="none" w:sz="0" w:space="0" w:color="auto"/>
        <w:right w:val="none" w:sz="0" w:space="0" w:color="auto"/>
      </w:divBdr>
    </w:div>
    <w:div w:id="714811515">
      <w:bodyDiv w:val="1"/>
      <w:marLeft w:val="0"/>
      <w:marRight w:val="0"/>
      <w:marTop w:val="0"/>
      <w:marBottom w:val="0"/>
      <w:divBdr>
        <w:top w:val="none" w:sz="0" w:space="0" w:color="auto"/>
        <w:left w:val="none" w:sz="0" w:space="0" w:color="auto"/>
        <w:bottom w:val="none" w:sz="0" w:space="0" w:color="auto"/>
        <w:right w:val="none" w:sz="0" w:space="0" w:color="auto"/>
      </w:divBdr>
    </w:div>
    <w:div w:id="754520121">
      <w:bodyDiv w:val="1"/>
      <w:marLeft w:val="0"/>
      <w:marRight w:val="0"/>
      <w:marTop w:val="0"/>
      <w:marBottom w:val="0"/>
      <w:divBdr>
        <w:top w:val="none" w:sz="0" w:space="0" w:color="auto"/>
        <w:left w:val="none" w:sz="0" w:space="0" w:color="auto"/>
        <w:bottom w:val="none" w:sz="0" w:space="0" w:color="auto"/>
        <w:right w:val="none" w:sz="0" w:space="0" w:color="auto"/>
      </w:divBdr>
    </w:div>
    <w:div w:id="775440035">
      <w:bodyDiv w:val="1"/>
      <w:marLeft w:val="0"/>
      <w:marRight w:val="0"/>
      <w:marTop w:val="0"/>
      <w:marBottom w:val="0"/>
      <w:divBdr>
        <w:top w:val="none" w:sz="0" w:space="0" w:color="auto"/>
        <w:left w:val="none" w:sz="0" w:space="0" w:color="auto"/>
        <w:bottom w:val="none" w:sz="0" w:space="0" w:color="auto"/>
        <w:right w:val="none" w:sz="0" w:space="0" w:color="auto"/>
      </w:divBdr>
    </w:div>
    <w:div w:id="901594850">
      <w:bodyDiv w:val="1"/>
      <w:marLeft w:val="0"/>
      <w:marRight w:val="0"/>
      <w:marTop w:val="0"/>
      <w:marBottom w:val="0"/>
      <w:divBdr>
        <w:top w:val="none" w:sz="0" w:space="0" w:color="auto"/>
        <w:left w:val="none" w:sz="0" w:space="0" w:color="auto"/>
        <w:bottom w:val="none" w:sz="0" w:space="0" w:color="auto"/>
        <w:right w:val="none" w:sz="0" w:space="0" w:color="auto"/>
      </w:divBdr>
    </w:div>
    <w:div w:id="913201609">
      <w:bodyDiv w:val="1"/>
      <w:marLeft w:val="0"/>
      <w:marRight w:val="0"/>
      <w:marTop w:val="0"/>
      <w:marBottom w:val="0"/>
      <w:divBdr>
        <w:top w:val="none" w:sz="0" w:space="0" w:color="auto"/>
        <w:left w:val="none" w:sz="0" w:space="0" w:color="auto"/>
        <w:bottom w:val="none" w:sz="0" w:space="0" w:color="auto"/>
        <w:right w:val="none" w:sz="0" w:space="0" w:color="auto"/>
      </w:divBdr>
    </w:div>
    <w:div w:id="1184250797">
      <w:bodyDiv w:val="1"/>
      <w:marLeft w:val="0"/>
      <w:marRight w:val="0"/>
      <w:marTop w:val="0"/>
      <w:marBottom w:val="0"/>
      <w:divBdr>
        <w:top w:val="none" w:sz="0" w:space="0" w:color="auto"/>
        <w:left w:val="none" w:sz="0" w:space="0" w:color="auto"/>
        <w:bottom w:val="none" w:sz="0" w:space="0" w:color="auto"/>
        <w:right w:val="none" w:sz="0" w:space="0" w:color="auto"/>
      </w:divBdr>
    </w:div>
    <w:div w:id="1307394279">
      <w:bodyDiv w:val="1"/>
      <w:marLeft w:val="0"/>
      <w:marRight w:val="0"/>
      <w:marTop w:val="0"/>
      <w:marBottom w:val="0"/>
      <w:divBdr>
        <w:top w:val="none" w:sz="0" w:space="0" w:color="auto"/>
        <w:left w:val="none" w:sz="0" w:space="0" w:color="auto"/>
        <w:bottom w:val="none" w:sz="0" w:space="0" w:color="auto"/>
        <w:right w:val="none" w:sz="0" w:space="0" w:color="auto"/>
      </w:divBdr>
    </w:div>
    <w:div w:id="1347244112">
      <w:bodyDiv w:val="1"/>
      <w:marLeft w:val="0"/>
      <w:marRight w:val="0"/>
      <w:marTop w:val="0"/>
      <w:marBottom w:val="0"/>
      <w:divBdr>
        <w:top w:val="none" w:sz="0" w:space="0" w:color="auto"/>
        <w:left w:val="none" w:sz="0" w:space="0" w:color="auto"/>
        <w:bottom w:val="none" w:sz="0" w:space="0" w:color="auto"/>
        <w:right w:val="none" w:sz="0" w:space="0" w:color="auto"/>
      </w:divBdr>
    </w:div>
    <w:div w:id="1370762186">
      <w:bodyDiv w:val="1"/>
      <w:marLeft w:val="0"/>
      <w:marRight w:val="0"/>
      <w:marTop w:val="0"/>
      <w:marBottom w:val="0"/>
      <w:divBdr>
        <w:top w:val="none" w:sz="0" w:space="0" w:color="auto"/>
        <w:left w:val="none" w:sz="0" w:space="0" w:color="auto"/>
        <w:bottom w:val="none" w:sz="0" w:space="0" w:color="auto"/>
        <w:right w:val="none" w:sz="0" w:space="0" w:color="auto"/>
      </w:divBdr>
    </w:div>
    <w:div w:id="1583681281">
      <w:bodyDiv w:val="1"/>
      <w:marLeft w:val="0"/>
      <w:marRight w:val="0"/>
      <w:marTop w:val="0"/>
      <w:marBottom w:val="0"/>
      <w:divBdr>
        <w:top w:val="none" w:sz="0" w:space="0" w:color="auto"/>
        <w:left w:val="none" w:sz="0" w:space="0" w:color="auto"/>
        <w:bottom w:val="none" w:sz="0" w:space="0" w:color="auto"/>
        <w:right w:val="none" w:sz="0" w:space="0" w:color="auto"/>
      </w:divBdr>
    </w:div>
    <w:div w:id="1804494577">
      <w:bodyDiv w:val="1"/>
      <w:marLeft w:val="0"/>
      <w:marRight w:val="0"/>
      <w:marTop w:val="0"/>
      <w:marBottom w:val="0"/>
      <w:divBdr>
        <w:top w:val="none" w:sz="0" w:space="0" w:color="auto"/>
        <w:left w:val="none" w:sz="0" w:space="0" w:color="auto"/>
        <w:bottom w:val="none" w:sz="0" w:space="0" w:color="auto"/>
        <w:right w:val="none" w:sz="0" w:space="0" w:color="auto"/>
      </w:divBdr>
      <w:divsChild>
        <w:div w:id="37556719">
          <w:marLeft w:val="0"/>
          <w:marRight w:val="0"/>
          <w:marTop w:val="0"/>
          <w:marBottom w:val="0"/>
          <w:divBdr>
            <w:top w:val="none" w:sz="0" w:space="0" w:color="auto"/>
            <w:left w:val="none" w:sz="0" w:space="0" w:color="auto"/>
            <w:bottom w:val="none" w:sz="0" w:space="0" w:color="auto"/>
            <w:right w:val="none" w:sz="0" w:space="0" w:color="auto"/>
          </w:divBdr>
        </w:div>
        <w:div w:id="367336558">
          <w:marLeft w:val="0"/>
          <w:marRight w:val="0"/>
          <w:marTop w:val="0"/>
          <w:marBottom w:val="0"/>
          <w:divBdr>
            <w:top w:val="none" w:sz="0" w:space="0" w:color="auto"/>
            <w:left w:val="none" w:sz="0" w:space="0" w:color="auto"/>
            <w:bottom w:val="none" w:sz="0" w:space="0" w:color="auto"/>
            <w:right w:val="none" w:sz="0" w:space="0" w:color="auto"/>
          </w:divBdr>
        </w:div>
        <w:div w:id="490367977">
          <w:marLeft w:val="0"/>
          <w:marRight w:val="0"/>
          <w:marTop w:val="0"/>
          <w:marBottom w:val="0"/>
          <w:divBdr>
            <w:top w:val="none" w:sz="0" w:space="0" w:color="auto"/>
            <w:left w:val="none" w:sz="0" w:space="0" w:color="auto"/>
            <w:bottom w:val="none" w:sz="0" w:space="0" w:color="auto"/>
            <w:right w:val="none" w:sz="0" w:space="0" w:color="auto"/>
          </w:divBdr>
        </w:div>
        <w:div w:id="1984002767">
          <w:marLeft w:val="0"/>
          <w:marRight w:val="0"/>
          <w:marTop w:val="0"/>
          <w:marBottom w:val="0"/>
          <w:divBdr>
            <w:top w:val="none" w:sz="0" w:space="0" w:color="auto"/>
            <w:left w:val="none" w:sz="0" w:space="0" w:color="auto"/>
            <w:bottom w:val="none" w:sz="0" w:space="0" w:color="auto"/>
            <w:right w:val="none" w:sz="0" w:space="0" w:color="auto"/>
          </w:divBdr>
        </w:div>
        <w:div w:id="2128814650">
          <w:marLeft w:val="0"/>
          <w:marRight w:val="0"/>
          <w:marTop w:val="0"/>
          <w:marBottom w:val="0"/>
          <w:divBdr>
            <w:top w:val="none" w:sz="0" w:space="0" w:color="auto"/>
            <w:left w:val="none" w:sz="0" w:space="0" w:color="auto"/>
            <w:bottom w:val="none" w:sz="0" w:space="0" w:color="auto"/>
            <w:right w:val="none" w:sz="0" w:space="0" w:color="auto"/>
          </w:divBdr>
        </w:div>
      </w:divsChild>
    </w:div>
    <w:div w:id="1846675039">
      <w:bodyDiv w:val="1"/>
      <w:marLeft w:val="0"/>
      <w:marRight w:val="0"/>
      <w:marTop w:val="0"/>
      <w:marBottom w:val="0"/>
      <w:divBdr>
        <w:top w:val="none" w:sz="0" w:space="0" w:color="auto"/>
        <w:left w:val="none" w:sz="0" w:space="0" w:color="auto"/>
        <w:bottom w:val="none" w:sz="0" w:space="0" w:color="auto"/>
        <w:right w:val="none" w:sz="0" w:space="0" w:color="auto"/>
      </w:divBdr>
    </w:div>
    <w:div w:id="2014724806">
      <w:bodyDiv w:val="1"/>
      <w:marLeft w:val="0"/>
      <w:marRight w:val="0"/>
      <w:marTop w:val="0"/>
      <w:marBottom w:val="0"/>
      <w:divBdr>
        <w:top w:val="none" w:sz="0" w:space="0" w:color="auto"/>
        <w:left w:val="none" w:sz="0" w:space="0" w:color="auto"/>
        <w:bottom w:val="none" w:sz="0" w:space="0" w:color="auto"/>
        <w:right w:val="none" w:sz="0" w:space="0" w:color="auto"/>
      </w:divBdr>
    </w:div>
    <w:div w:id="2081366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yicb-leeds.comms@nhs.net" TargetMode="External"/><Relationship Id="rId18" Type="http://schemas.openxmlformats.org/officeDocument/2006/relationships/hyperlink" Target="https://www.nhs.uk/conditions/stroke/" TargetMode="External"/><Relationship Id="rId26" Type="http://schemas.openxmlformats.org/officeDocument/2006/relationships/hyperlink" Target="https://www.england.nhs.uk/ourwork/clinical-policy/stroke/" TargetMode="External"/><Relationship Id="rId39" Type="http://schemas.openxmlformats.org/officeDocument/2006/relationships/hyperlink" Target="https://www.england.nhs.uk/wp-content/uploads/2022/02/stroke-integrated-community-service-february-2022.pdf" TargetMode="External"/><Relationship Id="rId21" Type="http://schemas.openxmlformats.org/officeDocument/2006/relationships/hyperlink" Target="https://www.stroke.org.uk/sites/default/files/new_pdfs_2019/our_policy_position/psp_-_thrombectomy.pdf" TargetMode="External"/><Relationship Id="rId34" Type="http://schemas.openxmlformats.org/officeDocument/2006/relationships/image" Target="media/image5.png"/><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stroke.org.uk/sites/default/files/alcohol_and_stroke.pdf" TargetMode="External"/><Relationship Id="rId29" Type="http://schemas.openxmlformats.org/officeDocument/2006/relationships/hyperlink" Target="https://www.kingsfund.org.uk/publications/what-are-health-inequalitie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nhs.uk/conditions/stroke/recovery/" TargetMode="External"/><Relationship Id="rId32" Type="http://schemas.openxmlformats.org/officeDocument/2006/relationships/image" Target="media/image3.png"/><Relationship Id="rId37" Type="http://schemas.openxmlformats.org/officeDocument/2006/relationships/hyperlink" Target="https://www.leedsccg.nhs.uk/content/uploads/2019/04/Leeds_Diabetes_Strategy_2019-24.pdf" TargetMode="External"/><Relationship Id="rId40" Type="http://schemas.openxmlformats.org/officeDocument/2006/relationships/header" Target="header1.xml"/><Relationship Id="rId45" Type="http://schemas.openxmlformats.org/officeDocument/2006/relationships/image" Target="media/image9.png"/><Relationship Id="rId5" Type="http://schemas.openxmlformats.org/officeDocument/2006/relationships/customXml" Target="../customXml/item5.xml"/><Relationship Id="rId15" Type="http://schemas.openxmlformats.org/officeDocument/2006/relationships/hyperlink" Target="https://www.stroke.org.uk/sites/default/files/smoking_and_the_risk_of_stroke.pdf" TargetMode="External"/><Relationship Id="rId23" Type="http://schemas.openxmlformats.org/officeDocument/2006/relationships/hyperlink" Target="https://www.nhs.uk/conditions/stroke/recovery/" TargetMode="External"/><Relationship Id="rId28" Type="http://schemas.openxmlformats.org/officeDocument/2006/relationships/hyperlink" Target="https://gettingitrightfirsttime.co.uk/" TargetMode="External"/><Relationship Id="rId36" Type="http://schemas.openxmlformats.org/officeDocument/2006/relationships/hyperlink" Target="https://psnc.org.uk/wp-content/uploads/2021/10/PSNC-Briefing-044.21-Briefing-for-general-practice-teams-on-Hypertension-Service.pdf" TargetMode="External"/><Relationship Id="rId10" Type="http://schemas.openxmlformats.org/officeDocument/2006/relationships/footnotes" Target="footnotes.xml"/><Relationship Id="rId19" Type="http://schemas.openxmlformats.org/officeDocument/2006/relationships/hyperlink" Target="https://www.gov.uk/government/news/relaunch-of-the-act-fast-campaign-to-improve-stroke-outcomes" TargetMode="External"/><Relationship Id="rId31" Type="http://schemas.openxmlformats.org/officeDocument/2006/relationships/image" Target="media/image2.png"/><Relationship Id="rId44"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troke.org.uk/what-is-stroke/are-you-at-risk-of-stroke" TargetMode="External"/><Relationship Id="rId22" Type="http://schemas.openxmlformats.org/officeDocument/2006/relationships/hyperlink" Target="https://www.leedsth.nhs.uk/about-us/news-and-media/2018/06/14/leeds-brain-attack-team-in-national-first-for-stroke-treatment" TargetMode="External"/><Relationship Id="rId27" Type="http://schemas.openxmlformats.org/officeDocument/2006/relationships/hyperlink" Target="https://www.england.nhs.uk/about/equality/equality-hub/national-healthcare-inequalities-improvement-programme/core20plus5/" TargetMode="External"/><Relationship Id="rId30" Type="http://schemas.openxmlformats.org/officeDocument/2006/relationships/hyperlink" Target="https://www.stroke.org.uk/stroke-news/keeping-connected" TargetMode="External"/><Relationship Id="rId35" Type="http://schemas.openxmlformats.org/officeDocument/2006/relationships/image" Target="media/image6.png"/><Relationship Id="rId43" Type="http://schemas.openxmlformats.org/officeDocument/2006/relationships/image" Target="media/image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stroke.org.uk/sites/default/files/new_pdfs_2019/policy_position_pfo_closure.pdf" TargetMode="External"/><Relationship Id="rId25" Type="http://schemas.openxmlformats.org/officeDocument/2006/relationships/hyperlink" Target="https://www.longtermplan.nhs.uk/" TargetMode="External"/><Relationship Id="rId33" Type="http://schemas.openxmlformats.org/officeDocument/2006/relationships/image" Target="media/image4.png"/><Relationship Id="rId38" Type="http://schemas.openxmlformats.org/officeDocument/2006/relationships/hyperlink" Target="https://www.westyorkshireandharrogatehealthyhearts.co.uk/" TargetMode="External"/><Relationship Id="rId46" Type="http://schemas.openxmlformats.org/officeDocument/2006/relationships/image" Target="media/image10.png"/><Relationship Id="rId20" Type="http://schemas.openxmlformats.org/officeDocument/2006/relationships/hyperlink" Target="https://www.nhs.uk/conditions/stroke/symptoms/"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0107767\AppData\Local\Microsoft\Windows\INetCache\Content.Outlook\1SNBB8VW\DRAFT%20with%20comments%20HWB%20Health%20and%20Housing%20Update%20Report%2020220222.dotx" TargetMode="External"/></Relationships>
</file>

<file path=word/theme/theme1.xml><?xml version="1.0" encoding="utf-8"?>
<a:theme xmlns:a="http://schemas.openxmlformats.org/drawingml/2006/main" name="Office Theme">
  <a:themeElements>
    <a:clrScheme name="Health and Wellbeing Board">
      <a:dk1>
        <a:sysClr val="windowText" lastClr="000000"/>
      </a:dk1>
      <a:lt1>
        <a:sysClr val="window" lastClr="FFFFFF"/>
      </a:lt1>
      <a:dk2>
        <a:srgbClr val="D42233"/>
      </a:dk2>
      <a:lt2>
        <a:srgbClr val="F79628"/>
      </a:lt2>
      <a:accent1>
        <a:srgbClr val="8BBEBB"/>
      </a:accent1>
      <a:accent2>
        <a:srgbClr val="C8B803"/>
      </a:accent2>
      <a:accent3>
        <a:srgbClr val="595959"/>
      </a:accent3>
      <a:accent4>
        <a:srgbClr val="FFFFFF"/>
      </a:accent4>
      <a:accent5>
        <a:srgbClr val="FFFFFF"/>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d4ea191-4242-4570-a5b4-2bfa58f2c8d6">
      <UserInfo>
        <DisplayName>Hall-Scholey, Billie</DisplayName>
        <AccountId>4524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0A35222789AD34DAECC39C3A8F969E5" ma:contentTypeVersion="6" ma:contentTypeDescription="Create a new document." ma:contentTypeScope="" ma:versionID="05a78cc02025292547c74e084c92ba73">
  <xsd:schema xmlns:xsd="http://www.w3.org/2001/XMLSchema" xmlns:xs="http://www.w3.org/2001/XMLSchema" xmlns:p="http://schemas.microsoft.com/office/2006/metadata/properties" xmlns:ns2="acc12164-7694-4f0a-adae-488e64ad3d2c" xmlns:ns3="cd4ea191-4242-4570-a5b4-2bfa58f2c8d6" targetNamespace="http://schemas.microsoft.com/office/2006/metadata/properties" ma:root="true" ma:fieldsID="61960c310000838c50559d9a0045cead" ns2:_="" ns3:_="">
    <xsd:import namespace="acc12164-7694-4f0a-adae-488e64ad3d2c"/>
    <xsd:import namespace="cd4ea191-4242-4570-a5b4-2bfa58f2c8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12164-7694-4f0a-adae-488e64ad3d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4ea191-4242-4570-a5b4-2bfa58f2c8d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891F7731-364F-46E4-A3ED-FEAF0B1BC728}">
  <ds:schemaRefs>
    <ds:schemaRef ds:uri="http://schemas.microsoft.com/sharepoint/v3/contenttype/forms"/>
  </ds:schemaRefs>
</ds:datastoreItem>
</file>

<file path=customXml/itemProps2.xml><?xml version="1.0" encoding="utf-8"?>
<ds:datastoreItem xmlns:ds="http://schemas.openxmlformats.org/officeDocument/2006/customXml" ds:itemID="{A57C27F0-8DAA-4E8D-97F0-7B3E1557C475}">
  <ds:schemaRefs>
    <ds:schemaRef ds:uri="http://schemas.microsoft.com/office/2006/metadata/properties"/>
    <ds:schemaRef ds:uri="http://schemas.microsoft.com/office/infopath/2007/PartnerControls"/>
    <ds:schemaRef ds:uri="cd4ea191-4242-4570-a5b4-2bfa58f2c8d6"/>
  </ds:schemaRefs>
</ds:datastoreItem>
</file>

<file path=customXml/itemProps3.xml><?xml version="1.0" encoding="utf-8"?>
<ds:datastoreItem xmlns:ds="http://schemas.openxmlformats.org/officeDocument/2006/customXml" ds:itemID="{592EC280-198E-4A6C-A3EA-393139E001A6}">
  <ds:schemaRefs>
    <ds:schemaRef ds:uri="http://schemas.openxmlformats.org/officeDocument/2006/bibliography"/>
  </ds:schemaRefs>
</ds:datastoreItem>
</file>

<file path=customXml/itemProps4.xml><?xml version="1.0" encoding="utf-8"?>
<ds:datastoreItem xmlns:ds="http://schemas.openxmlformats.org/officeDocument/2006/customXml" ds:itemID="{A11A94AF-D957-4587-8EC8-7B61A2C275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c12164-7694-4f0a-adae-488e64ad3d2c"/>
    <ds:schemaRef ds:uri="cd4ea191-4242-4570-a5b4-2bfa58f2c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D60A0DE-AD3A-4D59-9E49-956E0936C013}">
  <ds:schemaRefs>
    <ds:schemaRef ds:uri="http://schemas.microsoft.com/office/2006/metadata/longPropertie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DRAFT with comments HWB Health and Housing Update Report 20220222</Template>
  <TotalTime>9</TotalTime>
  <Pages>48</Pages>
  <Words>11582</Words>
  <Characters>68429</Characters>
  <Application>Microsoft Office Word</Application>
  <DocSecurity>4</DocSecurity>
  <Lines>570</Lines>
  <Paragraphs>159</Paragraphs>
  <ScaleCrop>false</ScaleCrop>
  <HeadingPairs>
    <vt:vector size="2" baseType="variant">
      <vt:variant>
        <vt:lpstr>Title</vt:lpstr>
      </vt:variant>
      <vt:variant>
        <vt:i4>1</vt:i4>
      </vt:variant>
    </vt:vector>
  </HeadingPairs>
  <TitlesOfParts>
    <vt:vector size="1" baseType="lpstr">
      <vt:lpstr>Template: Writing reports to committees or to support a delegated decision</vt:lpstr>
    </vt:vector>
  </TitlesOfParts>
  <Company>Leeds City Council</Company>
  <LinksUpToDate>false</LinksUpToDate>
  <CharactersWithSpaces>79852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Writing reports to committees or to support a delegated decision</dc:title>
  <dc:creator>Kemp, Sarah</dc:creator>
  <cp:lastModifiedBy>MALIK, Huma (NHS WEST YORKSHIRE ICB - 15F)</cp:lastModifiedBy>
  <cp:revision>2</cp:revision>
  <cp:lastPrinted>2011-06-20T14:45:00Z</cp:lastPrinted>
  <dcterms:created xsi:type="dcterms:W3CDTF">2023-02-27T16:07:00Z</dcterms:created>
  <dcterms:modified xsi:type="dcterms:W3CDTF">2023-02-27T16:07:00Z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geCategory">
    <vt:lpwstr>316;#Decision making|0138b953-8b97-4b82-80a1-e285d7560317;#1167;#Awarding a contract|b6ac22ff-b588-4fc4-aa39-7d333b9738f6</vt:lpwstr>
  </property>
  <property fmtid="{D5CDD505-2E9C-101B-9397-08002B2CF9AE}" pid="3" name="OnlineFormCategory">
    <vt:lpwstr>451;#No guidance|993dd908-a4d0-46e7-b28d-be6c6af89020</vt:lpwstr>
  </property>
  <property fmtid="{D5CDD505-2E9C-101B-9397-08002B2CF9AE}" pid="4" name="ContentTypeId">
    <vt:lpwstr>0x010100A0A35222789AD34DAECC39C3A8F969E5</vt:lpwstr>
  </property>
  <property fmtid="{D5CDD505-2E9C-101B-9397-08002B2CF9AE}" pid="5" name="Order">
    <vt:r8>100</vt:r8>
  </property>
</Properties>
</file>