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EB10" w14:textId="3B479F9E" w:rsidR="00B005F3" w:rsidRDefault="00270D3C" w:rsidP="00E14813">
      <w:pPr>
        <w:pStyle w:val="Heading1"/>
        <w:spacing w:line="276" w:lineRule="auto"/>
        <w:rPr>
          <w:rFonts w:ascii="Arial" w:hAnsi="Arial" w:cs="Arial"/>
          <w:b/>
          <w:bCs/>
          <w:color w:val="auto"/>
        </w:rPr>
      </w:pPr>
      <w:r w:rsidRPr="004B6623">
        <w:rPr>
          <w:rFonts w:ascii="Arial" w:hAnsi="Arial" w:cs="Arial"/>
          <w:color w:val="auto"/>
        </w:rPr>
        <w:t>Insight Report:</w:t>
      </w:r>
      <w:r w:rsidRPr="009750B8">
        <w:rPr>
          <w:rFonts w:ascii="Arial" w:hAnsi="Arial" w:cs="Arial"/>
          <w:b/>
          <w:bCs/>
          <w:color w:val="auto"/>
        </w:rPr>
        <w:t xml:space="preserve"> </w:t>
      </w:r>
      <w:r w:rsidR="00C231B1" w:rsidRPr="009750B8">
        <w:rPr>
          <w:rFonts w:ascii="Arial" w:hAnsi="Arial" w:cs="Arial"/>
          <w:b/>
          <w:bCs/>
          <w:color w:val="auto"/>
        </w:rPr>
        <w:t xml:space="preserve">Healthy Adults </w:t>
      </w:r>
      <w:r w:rsidRPr="009750B8">
        <w:rPr>
          <w:rFonts w:ascii="Arial" w:hAnsi="Arial" w:cs="Arial"/>
          <w:b/>
          <w:bCs/>
          <w:color w:val="auto"/>
        </w:rPr>
        <w:t xml:space="preserve"> </w:t>
      </w:r>
    </w:p>
    <w:p w14:paraId="4541AD7D" w14:textId="3BC083FC" w:rsidR="00B005F3" w:rsidRPr="004B6623" w:rsidRDefault="00270D3C" w:rsidP="00E14813">
      <w:pPr>
        <w:pStyle w:val="Body"/>
        <w:spacing w:after="0"/>
        <w:rPr>
          <w:rFonts w:ascii="Arial" w:eastAsia="Arial" w:hAnsi="Arial" w:cs="Arial"/>
          <w:sz w:val="24"/>
          <w:szCs w:val="24"/>
        </w:rPr>
      </w:pPr>
      <w:r w:rsidRPr="004B6623">
        <w:rPr>
          <w:rFonts w:ascii="Arial" w:hAnsi="Arial" w:cs="Arial"/>
          <w:sz w:val="24"/>
          <w:szCs w:val="24"/>
        </w:rPr>
        <w:t xml:space="preserve">Understanding the experiences, needs and preferences of </w:t>
      </w:r>
      <w:r w:rsidR="00C231B1" w:rsidRPr="004B6623">
        <w:rPr>
          <w:rFonts w:ascii="Arial" w:hAnsi="Arial" w:cs="Arial"/>
          <w:sz w:val="24"/>
          <w:szCs w:val="24"/>
        </w:rPr>
        <w:t>healthy adults</w:t>
      </w:r>
      <w:r w:rsidRPr="004B6623">
        <w:rPr>
          <w:rFonts w:ascii="Arial" w:hAnsi="Arial" w:cs="Arial"/>
          <w:sz w:val="24"/>
          <w:szCs w:val="24"/>
        </w:rPr>
        <w:t>, their family</w:t>
      </w:r>
      <w:r w:rsidR="009750B8" w:rsidRPr="004B6623">
        <w:rPr>
          <w:rFonts w:ascii="Arial" w:hAnsi="Arial" w:cs="Arial"/>
          <w:sz w:val="24"/>
          <w:szCs w:val="24"/>
        </w:rPr>
        <w:t xml:space="preserve"> </w:t>
      </w:r>
      <w:r w:rsidRPr="004B6623">
        <w:rPr>
          <w:rFonts w:ascii="Arial" w:hAnsi="Arial" w:cs="Arial"/>
          <w:sz w:val="24"/>
          <w:szCs w:val="24"/>
        </w:rPr>
        <w:t>/</w:t>
      </w:r>
      <w:r w:rsidR="009750B8" w:rsidRPr="004B6623">
        <w:rPr>
          <w:rFonts w:ascii="Arial" w:hAnsi="Arial" w:cs="Arial"/>
          <w:sz w:val="24"/>
          <w:szCs w:val="24"/>
        </w:rPr>
        <w:t xml:space="preserve"> </w:t>
      </w:r>
      <w:r w:rsidR="009A24AD" w:rsidRPr="004B6623">
        <w:rPr>
          <w:rFonts w:ascii="Arial" w:hAnsi="Arial" w:cs="Arial"/>
          <w:sz w:val="24"/>
          <w:szCs w:val="24"/>
        </w:rPr>
        <w:t>friends,</w:t>
      </w:r>
      <w:r w:rsidRPr="004B6623">
        <w:rPr>
          <w:rFonts w:ascii="Arial" w:hAnsi="Arial" w:cs="Arial"/>
          <w:sz w:val="24"/>
          <w:szCs w:val="24"/>
        </w:rPr>
        <w:t xml:space="preserve"> and staff</w:t>
      </w:r>
      <w:r w:rsidR="008B0229">
        <w:rPr>
          <w:rFonts w:ascii="Arial" w:hAnsi="Arial" w:cs="Arial"/>
          <w:sz w:val="24"/>
          <w:szCs w:val="24"/>
        </w:rPr>
        <w:t xml:space="preserve">, </w:t>
      </w:r>
      <w:r w:rsidR="00A44593">
        <w:rPr>
          <w:rFonts w:ascii="Arial" w:hAnsi="Arial" w:cs="Arial"/>
          <w:sz w:val="24"/>
          <w:szCs w:val="24"/>
        </w:rPr>
        <w:t>in</w:t>
      </w:r>
      <w:r w:rsidR="008B0229">
        <w:rPr>
          <w:rFonts w:ascii="Arial" w:hAnsi="Arial" w:cs="Arial"/>
          <w:sz w:val="24"/>
          <w:szCs w:val="24"/>
        </w:rPr>
        <w:t xml:space="preserve"> relation</w:t>
      </w:r>
      <w:r w:rsidR="00D51D34">
        <w:rPr>
          <w:rFonts w:ascii="Arial" w:hAnsi="Arial" w:cs="Arial"/>
          <w:sz w:val="24"/>
          <w:szCs w:val="24"/>
        </w:rPr>
        <w:t xml:space="preserve"> to</w:t>
      </w:r>
      <w:r w:rsidR="008B0229">
        <w:rPr>
          <w:rFonts w:ascii="Arial" w:hAnsi="Arial" w:cs="Arial"/>
          <w:sz w:val="24"/>
          <w:szCs w:val="24"/>
        </w:rPr>
        <w:t xml:space="preserve"> maintaining health and wellbeing.</w:t>
      </w:r>
    </w:p>
    <w:p w14:paraId="03A964BD" w14:textId="705068E3" w:rsidR="00B005F3" w:rsidRPr="004B6623" w:rsidRDefault="00E17047" w:rsidP="00E14813">
      <w:pPr>
        <w:pStyle w:val="Body"/>
        <w:spacing w:after="0"/>
        <w:rPr>
          <w:rFonts w:ascii="Arial" w:eastAsia="Arial" w:hAnsi="Arial" w:cs="Arial"/>
          <w:sz w:val="24"/>
          <w:szCs w:val="24"/>
        </w:rPr>
      </w:pPr>
      <w:r>
        <w:rPr>
          <w:rFonts w:ascii="Arial" w:hAnsi="Arial" w:cs="Arial"/>
          <w:sz w:val="24"/>
          <w:szCs w:val="24"/>
        </w:rPr>
        <w:t>January</w:t>
      </w:r>
      <w:r w:rsidR="003A16E3" w:rsidRPr="004B6623">
        <w:rPr>
          <w:rFonts w:ascii="Arial" w:hAnsi="Arial" w:cs="Arial"/>
          <w:sz w:val="24"/>
          <w:szCs w:val="24"/>
        </w:rPr>
        <w:t xml:space="preserve"> </w:t>
      </w:r>
      <w:r w:rsidR="00270D3C" w:rsidRPr="004B6623">
        <w:rPr>
          <w:rFonts w:ascii="Arial" w:hAnsi="Arial" w:cs="Arial"/>
          <w:sz w:val="24"/>
          <w:szCs w:val="24"/>
        </w:rPr>
        <w:t>202</w:t>
      </w:r>
      <w:r>
        <w:rPr>
          <w:rFonts w:ascii="Arial" w:hAnsi="Arial" w:cs="Arial"/>
          <w:sz w:val="24"/>
          <w:szCs w:val="24"/>
        </w:rPr>
        <w:t>3</w:t>
      </w:r>
      <w:r w:rsidR="00270D3C" w:rsidRPr="004B6623">
        <w:rPr>
          <w:rFonts w:ascii="Arial" w:hAnsi="Arial" w:cs="Arial"/>
          <w:sz w:val="24"/>
          <w:szCs w:val="24"/>
        </w:rPr>
        <w:t xml:space="preserve"> V</w:t>
      </w:r>
      <w:r w:rsidR="00586624" w:rsidRPr="004B6623">
        <w:rPr>
          <w:rFonts w:ascii="Arial" w:hAnsi="Arial" w:cs="Arial"/>
          <w:sz w:val="24"/>
          <w:szCs w:val="24"/>
        </w:rPr>
        <w:t>2</w:t>
      </w:r>
      <w:r w:rsidR="009A24AD">
        <w:rPr>
          <w:rFonts w:ascii="Arial" w:hAnsi="Arial" w:cs="Arial"/>
          <w:sz w:val="24"/>
          <w:szCs w:val="24"/>
        </w:rPr>
        <w:t>.</w:t>
      </w:r>
      <w:r>
        <w:rPr>
          <w:rFonts w:ascii="Arial" w:hAnsi="Arial" w:cs="Arial"/>
          <w:sz w:val="24"/>
          <w:szCs w:val="24"/>
        </w:rPr>
        <w:t>9</w:t>
      </w:r>
    </w:p>
    <w:p w14:paraId="148A4F59" w14:textId="77777777" w:rsidR="00B005F3" w:rsidRPr="009750B8" w:rsidRDefault="00B005F3" w:rsidP="00E14813">
      <w:pPr>
        <w:pStyle w:val="Body"/>
        <w:spacing w:after="0"/>
        <w:rPr>
          <w:rFonts w:ascii="Arial" w:eastAsia="Arial" w:hAnsi="Arial" w:cs="Arial"/>
          <w:sz w:val="24"/>
          <w:szCs w:val="24"/>
        </w:rPr>
      </w:pPr>
    </w:p>
    <w:p w14:paraId="1912D503" w14:textId="6B5C3998" w:rsidR="00B005F3" w:rsidRPr="009750B8" w:rsidRDefault="009750B8" w:rsidP="00E14813">
      <w:pPr>
        <w:pStyle w:val="Heading2"/>
        <w:spacing w:line="276" w:lineRule="auto"/>
        <w:rPr>
          <w:rFonts w:ascii="Arial" w:hAnsi="Arial" w:cs="Arial"/>
          <w:b/>
          <w:bCs/>
          <w:color w:val="auto"/>
          <w:sz w:val="28"/>
          <w:szCs w:val="28"/>
        </w:rPr>
      </w:pPr>
      <w:r w:rsidRPr="007A0EA8">
        <w:rPr>
          <w:rFonts w:ascii="Arial" w:hAnsi="Arial" w:cs="Arial"/>
          <w:b/>
          <w:bCs/>
          <w:color w:val="auto"/>
          <w:sz w:val="28"/>
          <w:szCs w:val="28"/>
        </w:rPr>
        <w:t>1.</w:t>
      </w:r>
      <w:r w:rsidRPr="009750B8">
        <w:rPr>
          <w:rFonts w:ascii="Arial" w:hAnsi="Arial" w:cs="Arial"/>
          <w:b/>
          <w:bCs/>
          <w:color w:val="auto"/>
          <w:sz w:val="28"/>
          <w:szCs w:val="28"/>
        </w:rPr>
        <w:t xml:space="preserve"> </w:t>
      </w:r>
      <w:r w:rsidR="00270D3C" w:rsidRPr="009750B8">
        <w:rPr>
          <w:rFonts w:ascii="Arial" w:hAnsi="Arial" w:cs="Arial"/>
          <w:b/>
          <w:bCs/>
          <w:color w:val="auto"/>
          <w:sz w:val="28"/>
          <w:szCs w:val="28"/>
        </w:rPr>
        <w:t>What is the purpose of this report?</w:t>
      </w:r>
    </w:p>
    <w:p w14:paraId="0282991A" w14:textId="0917995A" w:rsidR="00B005F3" w:rsidRPr="009750B8" w:rsidRDefault="00270D3C" w:rsidP="00E14813">
      <w:pPr>
        <w:pStyle w:val="Body"/>
        <w:spacing w:after="0"/>
        <w:rPr>
          <w:rFonts w:ascii="Arial" w:eastAsia="Arial" w:hAnsi="Arial" w:cs="Arial"/>
          <w:sz w:val="24"/>
          <w:szCs w:val="24"/>
        </w:rPr>
      </w:pPr>
      <w:r w:rsidRPr="009750B8">
        <w:rPr>
          <w:rFonts w:ascii="Arial" w:hAnsi="Arial" w:cs="Arial"/>
          <w:sz w:val="24"/>
          <w:szCs w:val="24"/>
        </w:rPr>
        <w:t xml:space="preserve">This paper summarises what we </w:t>
      </w:r>
      <w:r w:rsidR="00E52031">
        <w:rPr>
          <w:rFonts w:ascii="Arial" w:hAnsi="Arial" w:cs="Arial"/>
          <w:sz w:val="24"/>
          <w:szCs w:val="24"/>
        </w:rPr>
        <w:t xml:space="preserve">already </w:t>
      </w:r>
      <w:r w:rsidRPr="009750B8">
        <w:rPr>
          <w:rFonts w:ascii="Arial" w:hAnsi="Arial" w:cs="Arial"/>
          <w:sz w:val="24"/>
          <w:szCs w:val="24"/>
        </w:rPr>
        <w:t xml:space="preserve">know about the </w:t>
      </w:r>
      <w:r w:rsidR="007D12A0" w:rsidRPr="009750B8">
        <w:rPr>
          <w:rFonts w:ascii="Arial" w:hAnsi="Arial" w:cs="Arial"/>
          <w:sz w:val="24"/>
          <w:szCs w:val="24"/>
        </w:rPr>
        <w:t>healthy adults</w:t>
      </w:r>
      <w:r w:rsidRPr="009750B8">
        <w:rPr>
          <w:rFonts w:ascii="Arial" w:hAnsi="Arial" w:cs="Arial"/>
          <w:sz w:val="24"/>
          <w:szCs w:val="24"/>
        </w:rPr>
        <w:t xml:space="preserve"> population in Leeds</w:t>
      </w:r>
      <w:r w:rsidR="008B0229">
        <w:rPr>
          <w:rFonts w:ascii="Arial" w:hAnsi="Arial" w:cs="Arial"/>
          <w:sz w:val="24"/>
          <w:szCs w:val="24"/>
        </w:rPr>
        <w:t>. It outlines what matter</w:t>
      </w:r>
      <w:r w:rsidR="00A83F20">
        <w:rPr>
          <w:rFonts w:ascii="Arial" w:hAnsi="Arial" w:cs="Arial"/>
          <w:sz w:val="24"/>
          <w:szCs w:val="24"/>
        </w:rPr>
        <w:t>s</w:t>
      </w:r>
      <w:r w:rsidR="008B0229">
        <w:rPr>
          <w:rFonts w:ascii="Arial" w:hAnsi="Arial" w:cs="Arial"/>
          <w:sz w:val="24"/>
          <w:szCs w:val="24"/>
        </w:rPr>
        <w:t xml:space="preserve"> to people </w:t>
      </w:r>
      <w:proofErr w:type="gramStart"/>
      <w:r w:rsidR="008B0229">
        <w:rPr>
          <w:rFonts w:ascii="Arial" w:hAnsi="Arial" w:cs="Arial"/>
          <w:sz w:val="24"/>
          <w:szCs w:val="24"/>
        </w:rPr>
        <w:t>in order to</w:t>
      </w:r>
      <w:proofErr w:type="gramEnd"/>
      <w:r w:rsidR="008B0229">
        <w:rPr>
          <w:rFonts w:ascii="Arial" w:hAnsi="Arial" w:cs="Arial"/>
          <w:sz w:val="24"/>
          <w:szCs w:val="24"/>
        </w:rPr>
        <w:t xml:space="preserve"> stay mentally,</w:t>
      </w:r>
      <w:r w:rsidR="00A83F20">
        <w:rPr>
          <w:rFonts w:ascii="Arial" w:hAnsi="Arial" w:cs="Arial"/>
          <w:sz w:val="24"/>
          <w:szCs w:val="24"/>
        </w:rPr>
        <w:t xml:space="preserve"> </w:t>
      </w:r>
      <w:r w:rsidR="008B0229">
        <w:rPr>
          <w:rFonts w:ascii="Arial" w:hAnsi="Arial" w:cs="Arial"/>
          <w:sz w:val="24"/>
          <w:szCs w:val="24"/>
        </w:rPr>
        <w:t>physically and socially well.</w:t>
      </w:r>
      <w:r w:rsidRPr="009750B8">
        <w:rPr>
          <w:rFonts w:ascii="Arial" w:hAnsi="Arial" w:cs="Arial"/>
          <w:sz w:val="24"/>
          <w:szCs w:val="24"/>
        </w:rPr>
        <w:t xml:space="preserve"> This includes the experiences, needs and preferences of:</w:t>
      </w:r>
    </w:p>
    <w:p w14:paraId="67383915" w14:textId="1242D06A" w:rsidR="00B005F3" w:rsidRPr="009750B8" w:rsidRDefault="007D12A0" w:rsidP="00E14813">
      <w:pPr>
        <w:pStyle w:val="ListParagraph"/>
        <w:numPr>
          <w:ilvl w:val="0"/>
          <w:numId w:val="3"/>
        </w:numPr>
        <w:spacing w:after="0"/>
        <w:rPr>
          <w:rFonts w:ascii="Arial" w:hAnsi="Arial" w:cs="Arial"/>
          <w:b/>
          <w:bCs/>
          <w:sz w:val="24"/>
          <w:szCs w:val="24"/>
        </w:rPr>
      </w:pPr>
      <w:r w:rsidRPr="009750B8">
        <w:rPr>
          <w:rFonts w:ascii="Arial" w:hAnsi="Arial" w:cs="Arial"/>
          <w:sz w:val="24"/>
          <w:szCs w:val="24"/>
        </w:rPr>
        <w:t xml:space="preserve">Healthy adults </w:t>
      </w:r>
    </w:p>
    <w:p w14:paraId="72F2D523" w14:textId="06E75B6D" w:rsidR="00B005F3" w:rsidRPr="009750B8" w:rsidRDefault="00270D3C" w:rsidP="00E14813">
      <w:pPr>
        <w:pStyle w:val="ListParagraph"/>
        <w:numPr>
          <w:ilvl w:val="0"/>
          <w:numId w:val="3"/>
        </w:numPr>
        <w:spacing w:after="0"/>
        <w:rPr>
          <w:rFonts w:ascii="Arial" w:hAnsi="Arial" w:cs="Arial"/>
          <w:b/>
          <w:bCs/>
          <w:sz w:val="24"/>
          <w:szCs w:val="24"/>
        </w:rPr>
      </w:pPr>
      <w:r w:rsidRPr="009750B8">
        <w:rPr>
          <w:rFonts w:ascii="Arial" w:hAnsi="Arial" w:cs="Arial"/>
          <w:sz w:val="24"/>
          <w:szCs w:val="24"/>
        </w:rPr>
        <w:t>Their famil</w:t>
      </w:r>
      <w:r w:rsidR="00EA7D35">
        <w:rPr>
          <w:rFonts w:ascii="Arial" w:hAnsi="Arial" w:cs="Arial"/>
          <w:sz w:val="24"/>
          <w:szCs w:val="24"/>
        </w:rPr>
        <w:t>ies</w:t>
      </w:r>
      <w:r w:rsidRPr="009750B8">
        <w:rPr>
          <w:rFonts w:ascii="Arial" w:hAnsi="Arial" w:cs="Arial"/>
          <w:sz w:val="24"/>
          <w:szCs w:val="24"/>
        </w:rPr>
        <w:t xml:space="preserve"> and friends</w:t>
      </w:r>
    </w:p>
    <w:p w14:paraId="68E78FE1" w14:textId="346C6B6A" w:rsidR="00B005F3" w:rsidRPr="009750B8" w:rsidRDefault="00270D3C" w:rsidP="00E14813">
      <w:pPr>
        <w:pStyle w:val="ListParagraph"/>
        <w:numPr>
          <w:ilvl w:val="0"/>
          <w:numId w:val="3"/>
        </w:numPr>
        <w:spacing w:after="0"/>
        <w:rPr>
          <w:rFonts w:ascii="Arial" w:hAnsi="Arial" w:cs="Arial"/>
          <w:b/>
          <w:bCs/>
          <w:sz w:val="24"/>
          <w:szCs w:val="24"/>
        </w:rPr>
      </w:pPr>
      <w:r w:rsidRPr="009750B8">
        <w:rPr>
          <w:rFonts w:ascii="Arial" w:hAnsi="Arial" w:cs="Arial"/>
          <w:sz w:val="24"/>
          <w:szCs w:val="24"/>
        </w:rPr>
        <w:t xml:space="preserve">Staff working with </w:t>
      </w:r>
      <w:r w:rsidR="007D12A0" w:rsidRPr="009750B8">
        <w:rPr>
          <w:rFonts w:ascii="Arial" w:hAnsi="Arial" w:cs="Arial"/>
          <w:sz w:val="24"/>
          <w:szCs w:val="24"/>
        </w:rPr>
        <w:t xml:space="preserve">healthy adults </w:t>
      </w:r>
      <w:r w:rsidRPr="009750B8">
        <w:rPr>
          <w:rFonts w:ascii="Arial" w:hAnsi="Arial" w:cs="Arial"/>
          <w:sz w:val="24"/>
          <w:szCs w:val="24"/>
        </w:rPr>
        <w:t xml:space="preserve"> </w:t>
      </w:r>
    </w:p>
    <w:p w14:paraId="1687A7CC" w14:textId="77777777" w:rsidR="00B005F3" w:rsidRPr="009750B8" w:rsidRDefault="00B005F3" w:rsidP="00E14813">
      <w:pPr>
        <w:pStyle w:val="Body"/>
        <w:spacing w:after="0"/>
        <w:rPr>
          <w:rFonts w:ascii="Arial" w:eastAsia="Arial" w:hAnsi="Arial" w:cs="Arial"/>
          <w:sz w:val="24"/>
          <w:szCs w:val="24"/>
        </w:rPr>
      </w:pPr>
    </w:p>
    <w:p w14:paraId="6D3CF6A7" w14:textId="77777777" w:rsidR="00B005F3" w:rsidRPr="009750B8" w:rsidRDefault="00270D3C" w:rsidP="00E14813">
      <w:pPr>
        <w:pStyle w:val="Body"/>
        <w:spacing w:after="0"/>
        <w:rPr>
          <w:rFonts w:ascii="Arial" w:eastAsia="Arial" w:hAnsi="Arial" w:cs="Arial"/>
          <w:b/>
          <w:bCs/>
          <w:sz w:val="24"/>
          <w:szCs w:val="24"/>
        </w:rPr>
      </w:pPr>
      <w:r w:rsidRPr="009750B8">
        <w:rPr>
          <w:rFonts w:ascii="Arial" w:hAnsi="Arial" w:cs="Arial"/>
          <w:sz w:val="24"/>
          <w:szCs w:val="24"/>
        </w:rPr>
        <w:t>Specifically, this report:</w:t>
      </w:r>
    </w:p>
    <w:p w14:paraId="56CF51B0" w14:textId="1E2D83AF" w:rsidR="00B005F3" w:rsidRPr="009750B8" w:rsidRDefault="00270D3C" w:rsidP="00E14813">
      <w:pPr>
        <w:pStyle w:val="ListParagraph"/>
        <w:numPr>
          <w:ilvl w:val="0"/>
          <w:numId w:val="5"/>
        </w:numPr>
        <w:spacing w:after="0"/>
        <w:rPr>
          <w:rFonts w:ascii="Arial" w:hAnsi="Arial" w:cs="Arial"/>
          <w:sz w:val="24"/>
          <w:szCs w:val="24"/>
        </w:rPr>
      </w:pPr>
      <w:r w:rsidRPr="009750B8">
        <w:rPr>
          <w:rFonts w:ascii="Arial" w:hAnsi="Arial" w:cs="Arial"/>
          <w:sz w:val="24"/>
          <w:szCs w:val="24"/>
        </w:rPr>
        <w:t>Sets out sources of insight that relate to this population</w:t>
      </w:r>
    </w:p>
    <w:p w14:paraId="6A7DB1DD" w14:textId="77777777" w:rsidR="00B005F3" w:rsidRPr="009750B8" w:rsidRDefault="00270D3C" w:rsidP="00E14813">
      <w:pPr>
        <w:pStyle w:val="ListParagraph"/>
        <w:numPr>
          <w:ilvl w:val="0"/>
          <w:numId w:val="5"/>
        </w:numPr>
        <w:spacing w:after="0"/>
        <w:rPr>
          <w:rFonts w:ascii="Arial" w:hAnsi="Arial" w:cs="Arial"/>
          <w:sz w:val="24"/>
          <w:szCs w:val="24"/>
        </w:rPr>
      </w:pPr>
      <w:r w:rsidRPr="009750B8">
        <w:rPr>
          <w:rFonts w:ascii="Arial" w:hAnsi="Arial" w:cs="Arial"/>
          <w:sz w:val="24"/>
          <w:szCs w:val="24"/>
        </w:rPr>
        <w:t>Summarises the key experience themes for this population</w:t>
      </w:r>
    </w:p>
    <w:p w14:paraId="731D5ED2" w14:textId="14B36E3C" w:rsidR="00B005F3" w:rsidRPr="009750B8" w:rsidRDefault="00270D3C" w:rsidP="00E14813">
      <w:pPr>
        <w:pStyle w:val="ListParagraph"/>
        <w:numPr>
          <w:ilvl w:val="0"/>
          <w:numId w:val="5"/>
        </w:numPr>
        <w:spacing w:after="0"/>
        <w:rPr>
          <w:rFonts w:ascii="Arial" w:hAnsi="Arial" w:cs="Arial"/>
          <w:sz w:val="24"/>
          <w:szCs w:val="24"/>
        </w:rPr>
      </w:pPr>
      <w:r w:rsidRPr="009750B8">
        <w:rPr>
          <w:rFonts w:ascii="Arial" w:hAnsi="Arial" w:cs="Arial"/>
          <w:sz w:val="24"/>
          <w:szCs w:val="24"/>
        </w:rPr>
        <w:t xml:space="preserve">Highlights gaps in </w:t>
      </w:r>
      <w:r w:rsidR="00F710A4">
        <w:rPr>
          <w:rFonts w:ascii="Arial" w:hAnsi="Arial" w:cs="Arial"/>
          <w:sz w:val="24"/>
          <w:szCs w:val="24"/>
        </w:rPr>
        <w:t xml:space="preserve">our </w:t>
      </w:r>
      <w:r w:rsidRPr="009750B8">
        <w:rPr>
          <w:rFonts w:ascii="Arial" w:hAnsi="Arial" w:cs="Arial"/>
          <w:sz w:val="24"/>
          <w:szCs w:val="24"/>
        </w:rPr>
        <w:t>understanding and areas for development</w:t>
      </w:r>
    </w:p>
    <w:p w14:paraId="48CBA1F0" w14:textId="77777777" w:rsidR="00B005F3" w:rsidRPr="009750B8" w:rsidRDefault="00270D3C" w:rsidP="00E14813">
      <w:pPr>
        <w:pStyle w:val="ListParagraph"/>
        <w:numPr>
          <w:ilvl w:val="0"/>
          <w:numId w:val="5"/>
        </w:numPr>
        <w:spacing w:after="0"/>
        <w:rPr>
          <w:rFonts w:ascii="Arial" w:hAnsi="Arial" w:cs="Arial"/>
          <w:sz w:val="24"/>
          <w:szCs w:val="24"/>
        </w:rPr>
      </w:pPr>
      <w:r w:rsidRPr="009750B8">
        <w:rPr>
          <w:rFonts w:ascii="Arial" w:hAnsi="Arial" w:cs="Arial"/>
          <w:sz w:val="24"/>
          <w:szCs w:val="24"/>
        </w:rPr>
        <w:t>Outlines next steps</w:t>
      </w:r>
    </w:p>
    <w:p w14:paraId="47105392" w14:textId="77777777" w:rsidR="00B005F3" w:rsidRPr="009750B8" w:rsidRDefault="00B005F3" w:rsidP="00E14813">
      <w:pPr>
        <w:pStyle w:val="Body"/>
        <w:spacing w:after="0"/>
        <w:rPr>
          <w:rFonts w:ascii="Arial" w:eastAsia="Arial" w:hAnsi="Arial" w:cs="Arial"/>
          <w:sz w:val="24"/>
          <w:szCs w:val="24"/>
        </w:rPr>
      </w:pPr>
    </w:p>
    <w:p w14:paraId="5862EAA5" w14:textId="51020C16" w:rsidR="00B005F3" w:rsidRPr="009750B8" w:rsidRDefault="00487240" w:rsidP="00E14813">
      <w:pPr>
        <w:pStyle w:val="Body"/>
        <w:spacing w:after="0"/>
        <w:rPr>
          <w:rFonts w:ascii="Arial" w:eastAsia="Arial" w:hAnsi="Arial" w:cs="Arial"/>
          <w:sz w:val="24"/>
          <w:szCs w:val="24"/>
        </w:rPr>
      </w:pPr>
      <w:r>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T</w:t>
      </w:r>
      <w:r w:rsidR="009A24AD" w:rsidRPr="009A24AD">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his report is written by the </w:t>
      </w:r>
      <w:hyperlink r:id="rId8" w:history="1">
        <w:r w:rsidR="009A24AD" w:rsidRPr="009A24AD">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Leeds Health and Care Partnership</w:t>
        </w:r>
      </w:hyperlink>
      <w:r w:rsidR="009A24AD" w:rsidRPr="009A24AD">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 with the support of the </w:t>
      </w:r>
      <w:hyperlink r:id="rId9" w:history="1">
        <w:r w:rsidR="009A24AD" w:rsidRPr="009A24AD">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Leeds People’s Voices Partnership</w:t>
        </w:r>
      </w:hyperlink>
      <w:r w:rsidR="009A24AD" w:rsidRPr="009A24AD">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 We have worked together (co-produced) with the </w:t>
      </w:r>
      <w:r w:rsidR="009A24AD" w:rsidRPr="009A24AD">
        <w:rPr>
          <w:rFonts w:ascii="Arial" w:eastAsia="Times New Roman" w:hAnsi="Arial" w:cs="Arial"/>
          <w:color w:val="auto"/>
          <w:sz w:val="24"/>
          <w:szCs w:val="24"/>
          <w:bdr w:val="none" w:sz="0" w:space="0" w:color="auto"/>
          <w:lang w:val="en-GB" w:eastAsia="en-US"/>
          <w14:textOutline w14:w="0" w14:cap="rnd" w14:cmpd="sng" w14:algn="ctr">
            <w14:noFill/>
            <w14:prstDash w14:val="solid"/>
            <w14:bevel/>
          </w14:textOutline>
        </w:rPr>
        <w:t xml:space="preserve">key partners outlined in </w:t>
      </w:r>
      <w:hyperlink w:anchor="AppendixA" w:history="1">
        <w:r w:rsidR="009A24AD" w:rsidRPr="009A24AD">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Appendix A</w:t>
        </w:r>
      </w:hyperlink>
      <w:r w:rsidR="009A24AD" w:rsidRPr="009A24AD">
        <w:rPr>
          <w:rFonts w:ascii="Arial" w:eastAsia="Times New Roman" w:hAnsi="Arial" w:cs="Arial"/>
          <w:color w:val="auto"/>
          <w:sz w:val="24"/>
          <w:szCs w:val="24"/>
          <w:bdr w:val="none" w:sz="0" w:space="0" w:color="auto"/>
          <w:lang w:val="en-GB" w:eastAsia="en-US"/>
          <w14:textOutline w14:w="0" w14:cap="rnd" w14:cmpd="sng" w14:algn="ctr">
            <w14:noFill/>
            <w14:prstDash w14:val="solid"/>
            <w14:bevel/>
          </w14:textOutline>
        </w:rPr>
        <w:t xml:space="preserve">. It is intended to support organisations in Leeds to put people’s voices at the heart of decision-making. </w:t>
      </w:r>
      <w:r w:rsidR="00270D3C" w:rsidRPr="009750B8">
        <w:rPr>
          <w:rFonts w:ascii="Arial" w:hAnsi="Arial" w:cs="Arial"/>
          <w:sz w:val="24"/>
          <w:szCs w:val="24"/>
        </w:rPr>
        <w:t xml:space="preserve">It is a public document that will be of interest to third sector </w:t>
      </w:r>
      <w:proofErr w:type="spellStart"/>
      <w:r w:rsidR="00270D3C" w:rsidRPr="009750B8">
        <w:rPr>
          <w:rFonts w:ascii="Arial" w:hAnsi="Arial" w:cs="Arial"/>
          <w:sz w:val="24"/>
          <w:szCs w:val="24"/>
        </w:rPr>
        <w:t>organisations</w:t>
      </w:r>
      <w:proofErr w:type="spellEnd"/>
      <w:r w:rsidR="00270D3C" w:rsidRPr="009750B8">
        <w:rPr>
          <w:rFonts w:ascii="Arial" w:hAnsi="Arial" w:cs="Arial"/>
          <w:sz w:val="24"/>
          <w:szCs w:val="24"/>
        </w:rPr>
        <w:t xml:space="preserve">, </w:t>
      </w:r>
      <w:r w:rsidR="00F710A4">
        <w:rPr>
          <w:rFonts w:ascii="Arial" w:hAnsi="Arial" w:cs="Arial"/>
          <w:sz w:val="24"/>
          <w:szCs w:val="24"/>
        </w:rPr>
        <w:t>health and wellbeing</w:t>
      </w:r>
      <w:r w:rsidR="00270D3C" w:rsidRPr="009750B8">
        <w:rPr>
          <w:rFonts w:ascii="Arial" w:hAnsi="Arial" w:cs="Arial"/>
          <w:sz w:val="24"/>
          <w:szCs w:val="24"/>
        </w:rPr>
        <w:t xml:space="preserve"> services and people with experience of</w:t>
      </w:r>
      <w:r w:rsidR="00461C1E" w:rsidRPr="009750B8">
        <w:rPr>
          <w:rFonts w:ascii="Arial" w:hAnsi="Arial" w:cs="Arial"/>
          <w:sz w:val="24"/>
          <w:szCs w:val="24"/>
        </w:rPr>
        <w:t xml:space="preserve"> </w:t>
      </w:r>
      <w:r>
        <w:rPr>
          <w:rFonts w:ascii="Arial" w:hAnsi="Arial" w:cs="Arial"/>
          <w:sz w:val="24"/>
          <w:szCs w:val="24"/>
        </w:rPr>
        <w:t xml:space="preserve">services and support for </w:t>
      </w:r>
      <w:r w:rsidR="00255260" w:rsidRPr="009750B8">
        <w:rPr>
          <w:rFonts w:ascii="Arial" w:hAnsi="Arial" w:cs="Arial"/>
          <w:sz w:val="24"/>
          <w:szCs w:val="24"/>
        </w:rPr>
        <w:t>healthy adults</w:t>
      </w:r>
      <w:r w:rsidR="00270D3C" w:rsidRPr="009750B8">
        <w:rPr>
          <w:rFonts w:ascii="Arial" w:hAnsi="Arial" w:cs="Arial"/>
          <w:sz w:val="24"/>
          <w:szCs w:val="24"/>
        </w:rPr>
        <w:t>. The paper is a review of existing insight and is not an academic research study.</w:t>
      </w:r>
    </w:p>
    <w:p w14:paraId="65D09747" w14:textId="77777777" w:rsidR="00B005F3" w:rsidRPr="009750B8" w:rsidRDefault="00B005F3" w:rsidP="005545CA">
      <w:pPr>
        <w:pStyle w:val="Body"/>
        <w:spacing w:after="0"/>
        <w:rPr>
          <w:rFonts w:ascii="Arial" w:eastAsia="Arial" w:hAnsi="Arial" w:cs="Arial"/>
          <w:color w:val="FF0000"/>
          <w:sz w:val="24"/>
          <w:szCs w:val="24"/>
          <w:u w:color="FF0000"/>
        </w:rPr>
      </w:pPr>
    </w:p>
    <w:p w14:paraId="0E4868BF" w14:textId="69AEAECA" w:rsidR="00B005F3" w:rsidRPr="009A24AD" w:rsidRDefault="004B6623" w:rsidP="005545CA">
      <w:pPr>
        <w:pStyle w:val="Heading2"/>
        <w:spacing w:line="276" w:lineRule="auto"/>
        <w:rPr>
          <w:rFonts w:ascii="Arial" w:hAnsi="Arial" w:cs="Arial"/>
          <w:b/>
          <w:bCs/>
          <w:color w:val="auto"/>
          <w:sz w:val="28"/>
          <w:szCs w:val="28"/>
        </w:rPr>
      </w:pPr>
      <w:r w:rsidRPr="009A24AD">
        <w:rPr>
          <w:rFonts w:ascii="Arial" w:hAnsi="Arial" w:cs="Arial"/>
          <w:b/>
          <w:bCs/>
          <w:color w:val="auto"/>
          <w:sz w:val="28"/>
          <w:szCs w:val="28"/>
        </w:rPr>
        <w:t xml:space="preserve">2. </w:t>
      </w:r>
      <w:r w:rsidR="00270D3C" w:rsidRPr="009A24AD">
        <w:rPr>
          <w:rFonts w:ascii="Arial" w:hAnsi="Arial" w:cs="Arial"/>
          <w:b/>
          <w:bCs/>
          <w:color w:val="auto"/>
          <w:sz w:val="28"/>
          <w:szCs w:val="28"/>
        </w:rPr>
        <w:t xml:space="preserve">What do we mean by </w:t>
      </w:r>
      <w:r w:rsidR="00735A58" w:rsidRPr="009A24AD">
        <w:rPr>
          <w:rFonts w:ascii="Arial" w:hAnsi="Arial" w:cs="Arial"/>
          <w:b/>
          <w:bCs/>
          <w:color w:val="auto"/>
          <w:sz w:val="28"/>
          <w:szCs w:val="28"/>
        </w:rPr>
        <w:t xml:space="preserve">a </w:t>
      </w:r>
      <w:r w:rsidR="00D328C6">
        <w:rPr>
          <w:rFonts w:ascii="Arial" w:hAnsi="Arial" w:cs="Arial"/>
          <w:b/>
          <w:bCs/>
          <w:color w:val="auto"/>
          <w:sz w:val="28"/>
          <w:szCs w:val="28"/>
        </w:rPr>
        <w:t>h</w:t>
      </w:r>
      <w:r w:rsidR="00703F90" w:rsidRPr="009A24AD">
        <w:rPr>
          <w:rFonts w:ascii="Arial" w:hAnsi="Arial" w:cs="Arial"/>
          <w:b/>
          <w:bCs/>
          <w:color w:val="auto"/>
          <w:sz w:val="28"/>
          <w:szCs w:val="28"/>
        </w:rPr>
        <w:t xml:space="preserve">ealthy </w:t>
      </w:r>
      <w:r w:rsidR="00D328C6">
        <w:rPr>
          <w:rFonts w:ascii="Arial" w:hAnsi="Arial" w:cs="Arial"/>
          <w:b/>
          <w:bCs/>
          <w:color w:val="auto"/>
          <w:sz w:val="28"/>
          <w:szCs w:val="28"/>
        </w:rPr>
        <w:t>a</w:t>
      </w:r>
      <w:r w:rsidR="00735A58" w:rsidRPr="009A24AD">
        <w:rPr>
          <w:rFonts w:ascii="Arial" w:hAnsi="Arial" w:cs="Arial"/>
          <w:b/>
          <w:bCs/>
          <w:color w:val="auto"/>
          <w:sz w:val="28"/>
          <w:szCs w:val="28"/>
        </w:rPr>
        <w:t>dult</w:t>
      </w:r>
      <w:r w:rsidR="00270D3C" w:rsidRPr="009A24AD">
        <w:rPr>
          <w:rFonts w:ascii="Arial" w:hAnsi="Arial" w:cs="Arial"/>
          <w:b/>
          <w:bCs/>
          <w:color w:val="auto"/>
          <w:sz w:val="28"/>
          <w:szCs w:val="28"/>
        </w:rPr>
        <w:t>?</w:t>
      </w:r>
    </w:p>
    <w:p w14:paraId="3C4E8655" w14:textId="668A6FBB" w:rsidR="009A24AD" w:rsidRPr="009A24AD" w:rsidRDefault="009A24AD" w:rsidP="005545CA">
      <w:pPr>
        <w:pStyle w:val="Body"/>
        <w:rPr>
          <w:rFonts w:ascii="Arial" w:eastAsia="Arial" w:hAnsi="Arial" w:cs="Arial"/>
          <w:sz w:val="24"/>
          <w:szCs w:val="24"/>
        </w:rPr>
      </w:pPr>
      <w:r w:rsidRPr="009A24AD">
        <w:rPr>
          <w:rFonts w:ascii="Arial" w:eastAsia="Arial" w:hAnsi="Arial" w:cs="Arial"/>
          <w:sz w:val="24"/>
          <w:szCs w:val="24"/>
        </w:rPr>
        <w:t xml:space="preserve">Our aim in Leeds is to support people to make healthier lifestyle choices and to treat avoidable illness early on. This will help people to live longer, healthier lives, and to reduce the demand </w:t>
      </w:r>
      <w:r w:rsidR="00D328C6">
        <w:rPr>
          <w:rFonts w:ascii="Arial" w:eastAsia="Arial" w:hAnsi="Arial" w:cs="Arial"/>
          <w:sz w:val="24"/>
          <w:szCs w:val="24"/>
        </w:rPr>
        <w:t xml:space="preserve">on </w:t>
      </w:r>
      <w:r w:rsidRPr="009A24AD">
        <w:rPr>
          <w:rFonts w:ascii="Arial" w:eastAsia="Arial" w:hAnsi="Arial" w:cs="Arial"/>
          <w:sz w:val="24"/>
          <w:szCs w:val="24"/>
        </w:rPr>
        <w:t>and delays in treatment and care.</w:t>
      </w:r>
    </w:p>
    <w:p w14:paraId="0E0204DD" w14:textId="77777777" w:rsidR="009A24AD" w:rsidRPr="009A24AD" w:rsidRDefault="009A24AD" w:rsidP="005545CA">
      <w:pPr>
        <w:pStyle w:val="Body"/>
        <w:rPr>
          <w:rFonts w:ascii="Arial" w:eastAsia="Arial" w:hAnsi="Arial" w:cs="Arial"/>
          <w:sz w:val="24"/>
          <w:szCs w:val="24"/>
        </w:rPr>
      </w:pPr>
      <w:r w:rsidRPr="009A24AD">
        <w:rPr>
          <w:rFonts w:ascii="Arial" w:eastAsia="Arial" w:hAnsi="Arial" w:cs="Arial"/>
          <w:sz w:val="24"/>
          <w:szCs w:val="24"/>
        </w:rPr>
        <w:t>“Health is a state of complete physical, mental and social well-being and not merely the absence of disease or infirmity.” (WHO, 2022)</w:t>
      </w:r>
    </w:p>
    <w:p w14:paraId="3E69F204" w14:textId="77777777" w:rsidR="009A24AD" w:rsidRPr="009A24AD" w:rsidRDefault="009A24AD" w:rsidP="005545CA">
      <w:pPr>
        <w:pStyle w:val="Body"/>
        <w:rPr>
          <w:rFonts w:ascii="Arial" w:eastAsia="Arial" w:hAnsi="Arial" w:cs="Arial"/>
          <w:sz w:val="24"/>
          <w:szCs w:val="24"/>
        </w:rPr>
      </w:pPr>
      <w:r w:rsidRPr="009A24AD">
        <w:rPr>
          <w:rFonts w:ascii="Arial" w:eastAsia="Arial" w:hAnsi="Arial" w:cs="Arial"/>
          <w:sz w:val="24"/>
          <w:szCs w:val="24"/>
        </w:rPr>
        <w:t>This new focus on prevention is an exciting and significant challenge, building on our existing prevention work. Our work will focus on helping people to stay healthy by addressing things like tobacco addiction, obesity, and social problems like loneliness and isolation – particularly in areas with the highest rates of ill health.</w:t>
      </w:r>
    </w:p>
    <w:p w14:paraId="330E6D21" w14:textId="7BE1A311" w:rsidR="009A24AD" w:rsidRPr="009A24AD" w:rsidRDefault="009A24AD" w:rsidP="009A24AD">
      <w:pPr>
        <w:pStyle w:val="Body"/>
        <w:rPr>
          <w:rFonts w:ascii="Arial" w:eastAsia="Arial" w:hAnsi="Arial" w:cs="Arial"/>
          <w:sz w:val="24"/>
          <w:szCs w:val="24"/>
        </w:rPr>
      </w:pPr>
      <w:r w:rsidRPr="009A24AD">
        <w:rPr>
          <w:rFonts w:ascii="Arial" w:eastAsia="Arial" w:hAnsi="Arial" w:cs="Arial"/>
          <w:sz w:val="24"/>
          <w:szCs w:val="24"/>
        </w:rPr>
        <w:t xml:space="preserve">We describe this group of people, or population, as ‘healthy </w:t>
      </w:r>
      <w:proofErr w:type="gramStart"/>
      <w:r w:rsidRPr="009A24AD">
        <w:rPr>
          <w:rFonts w:ascii="Arial" w:eastAsia="Arial" w:hAnsi="Arial" w:cs="Arial"/>
          <w:sz w:val="24"/>
          <w:szCs w:val="24"/>
        </w:rPr>
        <w:t>adults’</w:t>
      </w:r>
      <w:proofErr w:type="gramEnd"/>
      <w:r w:rsidRPr="009A24AD">
        <w:rPr>
          <w:rFonts w:ascii="Arial" w:eastAsia="Arial" w:hAnsi="Arial" w:cs="Arial"/>
          <w:sz w:val="24"/>
          <w:szCs w:val="24"/>
        </w:rPr>
        <w:t>. Healthy adults are defined as ‘all people aged 18 and above not appearing in the end</w:t>
      </w:r>
      <w:r w:rsidR="00D328C6">
        <w:rPr>
          <w:rFonts w:ascii="Arial" w:eastAsia="Arial" w:hAnsi="Arial" w:cs="Arial"/>
          <w:sz w:val="24"/>
          <w:szCs w:val="24"/>
        </w:rPr>
        <w:t>-</w:t>
      </w:r>
      <w:r w:rsidRPr="009A24AD">
        <w:rPr>
          <w:rFonts w:ascii="Arial" w:eastAsia="Arial" w:hAnsi="Arial" w:cs="Arial"/>
          <w:sz w:val="24"/>
          <w:szCs w:val="24"/>
        </w:rPr>
        <w:t>of</w:t>
      </w:r>
      <w:r w:rsidR="00D328C6">
        <w:rPr>
          <w:rFonts w:ascii="Arial" w:eastAsia="Arial" w:hAnsi="Arial" w:cs="Arial"/>
          <w:sz w:val="24"/>
          <w:szCs w:val="24"/>
        </w:rPr>
        <w:t>-</w:t>
      </w:r>
      <w:r w:rsidRPr="009A24AD">
        <w:rPr>
          <w:rFonts w:ascii="Arial" w:eastAsia="Arial" w:hAnsi="Arial" w:cs="Arial"/>
          <w:sz w:val="24"/>
          <w:szCs w:val="24"/>
        </w:rPr>
        <w:t xml:space="preserve">life, frailty or long-term conditions </w:t>
      </w:r>
      <w:proofErr w:type="gramStart"/>
      <w:r w:rsidRPr="009A24AD">
        <w:rPr>
          <w:rFonts w:ascii="Arial" w:eastAsia="Arial" w:hAnsi="Arial" w:cs="Arial"/>
          <w:sz w:val="24"/>
          <w:szCs w:val="24"/>
        </w:rPr>
        <w:t>populations’</w:t>
      </w:r>
      <w:proofErr w:type="gramEnd"/>
      <w:r w:rsidRPr="009A24AD">
        <w:rPr>
          <w:rFonts w:ascii="Arial" w:eastAsia="Arial" w:hAnsi="Arial" w:cs="Arial"/>
          <w:sz w:val="24"/>
          <w:szCs w:val="24"/>
        </w:rPr>
        <w:t xml:space="preserve">. Although identified as ‘healthy’, people in this population may potentially be living with an undiagnosed condition or may have health </w:t>
      </w:r>
      <w:proofErr w:type="spellStart"/>
      <w:r w:rsidRPr="009A24AD">
        <w:rPr>
          <w:rFonts w:ascii="Arial" w:eastAsia="Arial" w:hAnsi="Arial" w:cs="Arial"/>
          <w:sz w:val="24"/>
          <w:szCs w:val="24"/>
        </w:rPr>
        <w:t>behaviours</w:t>
      </w:r>
      <w:proofErr w:type="spellEnd"/>
      <w:r w:rsidRPr="009A24AD">
        <w:rPr>
          <w:rFonts w:ascii="Arial" w:eastAsia="Arial" w:hAnsi="Arial" w:cs="Arial"/>
          <w:sz w:val="24"/>
          <w:szCs w:val="24"/>
        </w:rPr>
        <w:t xml:space="preserve"> that are seen as putting them at high risk of illness or disease.</w:t>
      </w:r>
    </w:p>
    <w:p w14:paraId="48410F38" w14:textId="0FA54D0A" w:rsidR="009A24AD" w:rsidRPr="00205202" w:rsidRDefault="009A24AD" w:rsidP="009A24AD">
      <w:pPr>
        <w:pStyle w:val="Heading2"/>
        <w:spacing w:line="276" w:lineRule="auto"/>
        <w:rPr>
          <w:rFonts w:ascii="Arial" w:hAnsi="Arial" w:cs="Arial"/>
          <w:b/>
          <w:bCs/>
          <w:color w:val="auto"/>
          <w:sz w:val="28"/>
          <w:szCs w:val="28"/>
        </w:rPr>
      </w:pPr>
      <w:r>
        <w:rPr>
          <w:rFonts w:ascii="Arial" w:hAnsi="Arial" w:cs="Arial"/>
          <w:b/>
          <w:bCs/>
          <w:color w:val="auto"/>
          <w:sz w:val="28"/>
          <w:szCs w:val="28"/>
        </w:rPr>
        <w:lastRenderedPageBreak/>
        <w:t xml:space="preserve">3. </w:t>
      </w:r>
      <w:r w:rsidRPr="00205202">
        <w:rPr>
          <w:rFonts w:ascii="Arial" w:hAnsi="Arial" w:cs="Arial"/>
          <w:b/>
          <w:bCs/>
          <w:color w:val="auto"/>
          <w:sz w:val="28"/>
          <w:szCs w:val="28"/>
        </w:rPr>
        <w:t>Outcomes for healthy adults in Leeds</w:t>
      </w:r>
    </w:p>
    <w:p w14:paraId="224D5051" w14:textId="77777777" w:rsidR="009A24AD" w:rsidRPr="009A24AD" w:rsidRDefault="009A24AD" w:rsidP="00F003C6">
      <w:pPr>
        <w:pStyle w:val="Body"/>
        <w:rPr>
          <w:rFonts w:ascii="Arial" w:eastAsia="Arial" w:hAnsi="Arial" w:cs="Arial"/>
          <w:sz w:val="24"/>
          <w:szCs w:val="24"/>
        </w:rPr>
      </w:pPr>
      <w:r w:rsidRPr="009A24AD">
        <w:rPr>
          <w:rFonts w:ascii="Arial" w:eastAsia="Arial" w:hAnsi="Arial" w:cs="Arial"/>
          <w:sz w:val="24"/>
          <w:szCs w:val="24"/>
        </w:rPr>
        <w:t>The Healthy Adults Population Board brings together partners from across Leeds so that we can tailor better health and social care services and make better use of public resources.</w:t>
      </w:r>
    </w:p>
    <w:p w14:paraId="4AB7D09C" w14:textId="43118A3E" w:rsidR="00F003C6" w:rsidRPr="009A24AD" w:rsidRDefault="009A24AD" w:rsidP="00F003C6">
      <w:pPr>
        <w:pStyle w:val="Body"/>
        <w:spacing w:after="0"/>
        <w:rPr>
          <w:rFonts w:ascii="Arial" w:eastAsia="Arial" w:hAnsi="Arial" w:cs="Arial"/>
          <w:sz w:val="24"/>
          <w:szCs w:val="24"/>
        </w:rPr>
      </w:pPr>
      <w:r w:rsidRPr="009A24AD">
        <w:rPr>
          <w:rFonts w:ascii="Arial" w:eastAsia="Arial" w:hAnsi="Arial" w:cs="Arial"/>
          <w:sz w:val="24"/>
          <w:szCs w:val="24"/>
        </w:rPr>
        <w:t>The ambition of our healthy adults work in Leeds is to help support adults to remain healthy. Our ambitions are that:</w:t>
      </w:r>
    </w:p>
    <w:p w14:paraId="5313F320" w14:textId="77777777" w:rsidR="005545CA" w:rsidRDefault="009A24AD" w:rsidP="00F003C6">
      <w:pPr>
        <w:pStyle w:val="Body"/>
        <w:numPr>
          <w:ilvl w:val="0"/>
          <w:numId w:val="28"/>
        </w:numPr>
        <w:spacing w:after="0"/>
        <w:rPr>
          <w:rFonts w:ascii="Arial" w:eastAsia="Arial" w:hAnsi="Arial" w:cs="Arial"/>
          <w:sz w:val="24"/>
          <w:szCs w:val="24"/>
        </w:rPr>
      </w:pPr>
      <w:r w:rsidRPr="009A24AD">
        <w:rPr>
          <w:rFonts w:ascii="Arial" w:eastAsia="Arial" w:hAnsi="Arial" w:cs="Arial"/>
          <w:sz w:val="24"/>
          <w:szCs w:val="24"/>
        </w:rPr>
        <w:t>People in Leeds are mentally healthy</w:t>
      </w:r>
    </w:p>
    <w:p w14:paraId="06C33435" w14:textId="036BA134" w:rsidR="009A24AD" w:rsidRPr="005545CA" w:rsidRDefault="009A24AD" w:rsidP="00F003C6">
      <w:pPr>
        <w:pStyle w:val="Body"/>
        <w:numPr>
          <w:ilvl w:val="0"/>
          <w:numId w:val="28"/>
        </w:numPr>
        <w:spacing w:after="0"/>
        <w:rPr>
          <w:rFonts w:ascii="Arial" w:eastAsia="Arial" w:hAnsi="Arial" w:cs="Arial"/>
          <w:sz w:val="24"/>
          <w:szCs w:val="24"/>
        </w:rPr>
      </w:pPr>
      <w:r w:rsidRPr="005545CA">
        <w:rPr>
          <w:rFonts w:ascii="Arial" w:eastAsia="Arial" w:hAnsi="Arial" w:cs="Arial"/>
          <w:sz w:val="24"/>
          <w:szCs w:val="24"/>
        </w:rPr>
        <w:t>People in Leeds have good physical health</w:t>
      </w:r>
    </w:p>
    <w:p w14:paraId="09B68297" w14:textId="6C96E84D" w:rsidR="009A24AD" w:rsidRDefault="009A24AD" w:rsidP="00F003C6">
      <w:pPr>
        <w:pStyle w:val="Body"/>
        <w:numPr>
          <w:ilvl w:val="0"/>
          <w:numId w:val="28"/>
        </w:numPr>
        <w:spacing w:after="0"/>
        <w:rPr>
          <w:rFonts w:ascii="Arial" w:eastAsia="Arial" w:hAnsi="Arial" w:cs="Arial"/>
          <w:sz w:val="24"/>
          <w:szCs w:val="24"/>
        </w:rPr>
      </w:pPr>
      <w:r w:rsidRPr="009A24AD">
        <w:rPr>
          <w:rFonts w:ascii="Arial" w:eastAsia="Arial" w:hAnsi="Arial" w:cs="Arial"/>
          <w:sz w:val="24"/>
          <w:szCs w:val="24"/>
        </w:rPr>
        <w:t>Leeds is a happy place to live</w:t>
      </w:r>
    </w:p>
    <w:p w14:paraId="745ACB6E" w14:textId="77777777" w:rsidR="00F003C6" w:rsidRPr="009A24AD" w:rsidRDefault="00F003C6" w:rsidP="00F003C6">
      <w:pPr>
        <w:pStyle w:val="Body"/>
        <w:spacing w:after="0"/>
        <w:rPr>
          <w:rFonts w:ascii="Arial" w:eastAsia="Arial" w:hAnsi="Arial" w:cs="Arial"/>
          <w:sz w:val="24"/>
          <w:szCs w:val="24"/>
        </w:rPr>
      </w:pPr>
    </w:p>
    <w:p w14:paraId="0D72E25D" w14:textId="3A8AFBCD" w:rsidR="00B005F3" w:rsidRPr="009750B8" w:rsidRDefault="009A24AD" w:rsidP="00F003C6">
      <w:pPr>
        <w:pStyle w:val="Body"/>
        <w:spacing w:after="0"/>
        <w:rPr>
          <w:rFonts w:ascii="Arial" w:eastAsia="Arial" w:hAnsi="Arial" w:cs="Arial"/>
          <w:sz w:val="24"/>
          <w:szCs w:val="24"/>
        </w:rPr>
      </w:pPr>
      <w:r w:rsidRPr="009A24AD">
        <w:rPr>
          <w:rFonts w:ascii="Arial" w:eastAsia="Arial" w:hAnsi="Arial" w:cs="Arial"/>
          <w:sz w:val="24"/>
          <w:szCs w:val="24"/>
        </w:rPr>
        <w:t xml:space="preserve">These are our identified outcomes. By setting these clear goals, that are focused on how services impact the people they serve, the board is </w:t>
      </w:r>
      <w:r w:rsidR="00D328C6">
        <w:rPr>
          <w:rFonts w:ascii="Arial" w:eastAsia="Arial" w:hAnsi="Arial" w:cs="Arial"/>
          <w:sz w:val="24"/>
          <w:szCs w:val="24"/>
        </w:rPr>
        <w:t xml:space="preserve">better </w:t>
      </w:r>
      <w:r w:rsidRPr="009A24AD">
        <w:rPr>
          <w:rFonts w:ascii="Arial" w:eastAsia="Arial" w:hAnsi="Arial" w:cs="Arial"/>
          <w:sz w:val="24"/>
          <w:szCs w:val="24"/>
        </w:rPr>
        <w:t>able to track whether we’re really doing the right thing for people in Leeds.</w:t>
      </w:r>
      <w:r>
        <w:rPr>
          <w:rFonts w:ascii="Arial" w:eastAsia="Arial" w:hAnsi="Arial" w:cs="Arial"/>
          <w:sz w:val="24"/>
          <w:szCs w:val="24"/>
        </w:rPr>
        <w:t xml:space="preserve"> </w:t>
      </w:r>
      <w:r w:rsidRPr="009750B8">
        <w:rPr>
          <w:rFonts w:ascii="Arial" w:hAnsi="Arial" w:cs="Arial"/>
          <w:sz w:val="24"/>
          <w:szCs w:val="24"/>
        </w:rPr>
        <w:t xml:space="preserve">The full </w:t>
      </w:r>
      <w:r w:rsidR="00D328C6">
        <w:rPr>
          <w:rFonts w:ascii="Arial" w:hAnsi="Arial" w:cs="Arial"/>
          <w:sz w:val="24"/>
          <w:szCs w:val="24"/>
        </w:rPr>
        <w:t xml:space="preserve">outcomes </w:t>
      </w:r>
      <w:r w:rsidRPr="009750B8">
        <w:rPr>
          <w:rFonts w:ascii="Arial" w:hAnsi="Arial" w:cs="Arial"/>
          <w:sz w:val="24"/>
          <w:szCs w:val="24"/>
        </w:rPr>
        <w:t xml:space="preserve">framework can be seen </w:t>
      </w:r>
      <w:bookmarkStart w:id="0" w:name="AppendixB"/>
      <w:r w:rsidRPr="009750B8">
        <w:rPr>
          <w:rFonts w:ascii="Arial" w:hAnsi="Arial" w:cs="Arial"/>
          <w:sz w:val="24"/>
          <w:szCs w:val="24"/>
        </w:rPr>
        <w:t xml:space="preserve">in </w:t>
      </w:r>
      <w:hyperlink w:anchor="_Appendix_B:_Healthy" w:history="1">
        <w:r w:rsidRPr="009A24AD">
          <w:rPr>
            <w:rStyle w:val="Hyperlink"/>
            <w:rFonts w:ascii="Arial" w:hAnsi="Arial" w:cs="Arial"/>
            <w:sz w:val="24"/>
            <w:szCs w:val="24"/>
          </w:rPr>
          <w:t>Appendix B</w:t>
        </w:r>
        <w:bookmarkEnd w:id="0"/>
      </w:hyperlink>
      <w:r w:rsidRPr="009A24AD">
        <w:rPr>
          <w:rFonts w:ascii="Arial" w:hAnsi="Arial" w:cs="Arial"/>
          <w:sz w:val="24"/>
          <w:szCs w:val="24"/>
        </w:rPr>
        <w:t>.</w:t>
      </w:r>
    </w:p>
    <w:p w14:paraId="5D320BC3" w14:textId="77777777" w:rsidR="009A24AD" w:rsidRDefault="009A24AD" w:rsidP="00F003C6">
      <w:pPr>
        <w:pStyle w:val="Body"/>
        <w:spacing w:after="0"/>
        <w:rPr>
          <w:rFonts w:ascii="Arial" w:hAnsi="Arial" w:cs="Arial"/>
          <w:sz w:val="24"/>
          <w:szCs w:val="24"/>
        </w:rPr>
      </w:pPr>
    </w:p>
    <w:p w14:paraId="0FB261C7" w14:textId="77777777" w:rsidR="009A24AD" w:rsidRDefault="009A24AD" w:rsidP="00F003C6">
      <w:pPr>
        <w:pStyle w:val="Body"/>
        <w:spacing w:after="0"/>
        <w:rPr>
          <w:rFonts w:ascii="Arial" w:hAnsi="Arial" w:cs="Arial"/>
          <w:sz w:val="24"/>
          <w:szCs w:val="24"/>
        </w:rPr>
      </w:pPr>
    </w:p>
    <w:p w14:paraId="3CC805DC" w14:textId="3A9B692F" w:rsidR="00B005F3" w:rsidRPr="00781835" w:rsidRDefault="009A24AD" w:rsidP="00E14813">
      <w:pPr>
        <w:pStyle w:val="Heading2"/>
        <w:spacing w:line="276" w:lineRule="auto"/>
        <w:rPr>
          <w:rFonts w:ascii="Arial" w:hAnsi="Arial" w:cs="Arial"/>
          <w:b/>
          <w:bCs/>
          <w:color w:val="auto"/>
          <w:sz w:val="28"/>
          <w:szCs w:val="28"/>
        </w:rPr>
      </w:pPr>
      <w:r>
        <w:rPr>
          <w:rFonts w:ascii="Arial" w:hAnsi="Arial" w:cs="Arial"/>
          <w:b/>
          <w:bCs/>
          <w:color w:val="auto"/>
          <w:sz w:val="28"/>
          <w:szCs w:val="28"/>
        </w:rPr>
        <w:t>4</w:t>
      </w:r>
      <w:r w:rsidR="00781835">
        <w:rPr>
          <w:rFonts w:ascii="Arial" w:hAnsi="Arial" w:cs="Arial"/>
          <w:b/>
          <w:bCs/>
          <w:color w:val="auto"/>
          <w:sz w:val="28"/>
          <w:szCs w:val="28"/>
        </w:rPr>
        <w:t xml:space="preserve">. </w:t>
      </w:r>
      <w:r w:rsidR="00270D3C" w:rsidRPr="00781835">
        <w:rPr>
          <w:rFonts w:ascii="Arial" w:hAnsi="Arial" w:cs="Arial"/>
          <w:b/>
          <w:bCs/>
          <w:color w:val="auto"/>
          <w:sz w:val="28"/>
          <w:szCs w:val="28"/>
        </w:rPr>
        <w:t xml:space="preserve">What are the key themes identified by the report? </w:t>
      </w:r>
    </w:p>
    <w:p w14:paraId="6095A143" w14:textId="00813C00" w:rsidR="00B005F3" w:rsidRPr="009750B8" w:rsidRDefault="00270D3C" w:rsidP="00E14813">
      <w:pPr>
        <w:pStyle w:val="Body"/>
        <w:spacing w:after="0"/>
        <w:rPr>
          <w:rFonts w:ascii="Arial" w:eastAsia="Arial" w:hAnsi="Arial" w:cs="Arial"/>
          <w:sz w:val="24"/>
          <w:szCs w:val="24"/>
        </w:rPr>
      </w:pPr>
      <w:r w:rsidRPr="009750B8">
        <w:rPr>
          <w:rFonts w:ascii="Arial" w:hAnsi="Arial" w:cs="Arial"/>
          <w:sz w:val="24"/>
          <w:szCs w:val="24"/>
        </w:rPr>
        <w:t xml:space="preserve">The insight review </w:t>
      </w:r>
      <w:r w:rsidR="00A83F20">
        <w:rPr>
          <w:rFonts w:ascii="Arial" w:hAnsi="Arial" w:cs="Arial"/>
          <w:sz w:val="24"/>
          <w:szCs w:val="24"/>
        </w:rPr>
        <w:t xml:space="preserve">looked at what was important to people </w:t>
      </w:r>
      <w:proofErr w:type="gramStart"/>
      <w:r w:rsidR="00A83F20">
        <w:rPr>
          <w:rFonts w:ascii="Arial" w:hAnsi="Arial" w:cs="Arial"/>
          <w:sz w:val="24"/>
          <w:szCs w:val="24"/>
        </w:rPr>
        <w:t>in order for</w:t>
      </w:r>
      <w:proofErr w:type="gramEnd"/>
      <w:r w:rsidR="00A83F20">
        <w:rPr>
          <w:rFonts w:ascii="Arial" w:hAnsi="Arial" w:cs="Arial"/>
          <w:sz w:val="24"/>
          <w:szCs w:val="24"/>
        </w:rPr>
        <w:t xml:space="preserve"> them to stay healthy. The report </w:t>
      </w:r>
      <w:r w:rsidRPr="009750B8">
        <w:rPr>
          <w:rFonts w:ascii="Arial" w:hAnsi="Arial" w:cs="Arial"/>
          <w:sz w:val="24"/>
          <w:szCs w:val="24"/>
        </w:rPr>
        <w:t xml:space="preserve">highlights </w:t>
      </w:r>
      <w:proofErr w:type="gramStart"/>
      <w:r w:rsidRPr="009750B8">
        <w:rPr>
          <w:rFonts w:ascii="Arial" w:hAnsi="Arial" w:cs="Arial"/>
          <w:sz w:val="24"/>
          <w:szCs w:val="24"/>
        </w:rPr>
        <w:t>a number of</w:t>
      </w:r>
      <w:proofErr w:type="gramEnd"/>
      <w:r w:rsidRPr="009750B8">
        <w:rPr>
          <w:rFonts w:ascii="Arial" w:hAnsi="Arial" w:cs="Arial"/>
          <w:sz w:val="24"/>
          <w:szCs w:val="24"/>
        </w:rPr>
        <w:t xml:space="preserve"> key themes:</w:t>
      </w:r>
    </w:p>
    <w:p w14:paraId="7C4731B1" w14:textId="4CC04766" w:rsidR="00B005F3" w:rsidRPr="004B29F4" w:rsidRDefault="00B005F3" w:rsidP="00E14813">
      <w:pPr>
        <w:pStyle w:val="Body"/>
        <w:spacing w:after="0"/>
        <w:rPr>
          <w:rFonts w:ascii="Arial" w:eastAsia="Arial" w:hAnsi="Arial" w:cs="Arial"/>
          <w:color w:val="000000" w:themeColor="text1"/>
          <w:sz w:val="24"/>
          <w:szCs w:val="24"/>
        </w:rPr>
      </w:pPr>
    </w:p>
    <w:p w14:paraId="358F1722" w14:textId="60EDFFE4" w:rsidR="00A83F20" w:rsidRPr="004B29F4" w:rsidRDefault="00A83F20" w:rsidP="00A83F20">
      <w:pPr>
        <w:pStyle w:val="Body"/>
        <w:numPr>
          <w:ilvl w:val="0"/>
          <w:numId w:val="39"/>
        </w:numPr>
        <w:spacing w:after="0"/>
        <w:rPr>
          <w:rFonts w:ascii="Arial" w:eastAsia="Arial" w:hAnsi="Arial" w:cs="Arial"/>
          <w:color w:val="000000" w:themeColor="text1"/>
          <w:sz w:val="24"/>
          <w:szCs w:val="24"/>
        </w:rPr>
      </w:pPr>
      <w:r w:rsidRPr="004B29F4">
        <w:rPr>
          <w:rFonts w:ascii="Arial" w:eastAsia="Arial" w:hAnsi="Arial" w:cs="Arial"/>
          <w:color w:val="000000" w:themeColor="text1"/>
          <w:sz w:val="24"/>
          <w:szCs w:val="24"/>
        </w:rPr>
        <w:t xml:space="preserve">People told us that being able to access </w:t>
      </w:r>
      <w:r w:rsidRPr="004B29F4">
        <w:rPr>
          <w:rFonts w:ascii="Arial" w:eastAsia="Arial" w:hAnsi="Arial" w:cs="Arial"/>
          <w:b/>
          <w:bCs/>
          <w:color w:val="000000" w:themeColor="text1"/>
          <w:sz w:val="24"/>
          <w:szCs w:val="24"/>
        </w:rPr>
        <w:t>patient-</w:t>
      </w:r>
      <w:proofErr w:type="spellStart"/>
      <w:r w:rsidR="00744707" w:rsidRPr="004B29F4">
        <w:rPr>
          <w:rFonts w:ascii="Arial" w:eastAsia="Arial" w:hAnsi="Arial" w:cs="Arial"/>
          <w:b/>
          <w:bCs/>
          <w:color w:val="000000" w:themeColor="text1"/>
          <w:sz w:val="24"/>
          <w:szCs w:val="24"/>
        </w:rPr>
        <w:t>centred</w:t>
      </w:r>
      <w:proofErr w:type="spellEnd"/>
      <w:r w:rsidRPr="004B29F4">
        <w:rPr>
          <w:rFonts w:ascii="Arial" w:eastAsia="Arial" w:hAnsi="Arial" w:cs="Arial"/>
          <w:color w:val="000000" w:themeColor="text1"/>
          <w:sz w:val="24"/>
          <w:szCs w:val="24"/>
        </w:rPr>
        <w:t xml:space="preserve"> services was important if they are to stay healthy. They told us </w:t>
      </w:r>
      <w:proofErr w:type="gramStart"/>
      <w:r w:rsidRPr="004B29F4">
        <w:rPr>
          <w:rFonts w:ascii="Arial" w:eastAsia="Arial" w:hAnsi="Arial" w:cs="Arial"/>
          <w:color w:val="000000" w:themeColor="text1"/>
          <w:sz w:val="24"/>
          <w:szCs w:val="24"/>
        </w:rPr>
        <w:t>a number of</w:t>
      </w:r>
      <w:proofErr w:type="gramEnd"/>
      <w:r w:rsidRPr="004B29F4">
        <w:rPr>
          <w:rFonts w:ascii="Arial" w:eastAsia="Arial" w:hAnsi="Arial" w:cs="Arial"/>
          <w:color w:val="000000" w:themeColor="text1"/>
          <w:sz w:val="24"/>
          <w:szCs w:val="24"/>
        </w:rPr>
        <w:t xml:space="preserve"> things that impacted on access:</w:t>
      </w:r>
    </w:p>
    <w:p w14:paraId="077FF996" w14:textId="70543966" w:rsidR="00EA3AA5" w:rsidRPr="004B29F4" w:rsidRDefault="00EA3AA5" w:rsidP="00A83F20">
      <w:pPr>
        <w:pStyle w:val="Body"/>
        <w:numPr>
          <w:ilvl w:val="1"/>
          <w:numId w:val="39"/>
        </w:numPr>
        <w:spacing w:after="0"/>
        <w:rPr>
          <w:rFonts w:ascii="Arial" w:eastAsia="Arial" w:hAnsi="Arial" w:cs="Arial"/>
          <w:color w:val="000000" w:themeColor="text1"/>
          <w:sz w:val="24"/>
          <w:szCs w:val="24"/>
        </w:rPr>
      </w:pPr>
      <w:r w:rsidRPr="004B29F4">
        <w:rPr>
          <w:rFonts w:ascii="Arial" w:eastAsia="Arial" w:hAnsi="Arial" w:cs="Arial"/>
          <w:color w:val="000000" w:themeColor="text1"/>
          <w:sz w:val="24"/>
          <w:szCs w:val="24"/>
        </w:rPr>
        <w:t xml:space="preserve">People value having a </w:t>
      </w:r>
      <w:r w:rsidRPr="004B29F4">
        <w:rPr>
          <w:rFonts w:ascii="Arial" w:eastAsia="Arial" w:hAnsi="Arial" w:cs="Arial"/>
          <w:b/>
          <w:bCs/>
          <w:color w:val="000000" w:themeColor="text1"/>
          <w:sz w:val="24"/>
          <w:szCs w:val="24"/>
        </w:rPr>
        <w:t>choice</w:t>
      </w:r>
      <w:r w:rsidRPr="004B29F4">
        <w:rPr>
          <w:rFonts w:ascii="Arial" w:eastAsia="Arial" w:hAnsi="Arial" w:cs="Arial"/>
          <w:color w:val="000000" w:themeColor="text1"/>
          <w:sz w:val="24"/>
          <w:szCs w:val="24"/>
        </w:rPr>
        <w:t xml:space="preserve"> about whether they access face-to-face or digital appointments. </w:t>
      </w:r>
    </w:p>
    <w:p w14:paraId="2F6AD8B9" w14:textId="69A6CFBD" w:rsidR="00EA3AA5" w:rsidRDefault="00EA3AA5" w:rsidP="00EA3AA5">
      <w:pPr>
        <w:pStyle w:val="Body"/>
        <w:numPr>
          <w:ilvl w:val="0"/>
          <w:numId w:val="39"/>
        </w:numPr>
        <w:spacing w:after="0"/>
        <w:rPr>
          <w:rFonts w:ascii="Arial" w:eastAsia="Arial" w:hAnsi="Arial" w:cs="Arial"/>
          <w:color w:val="000000" w:themeColor="text1"/>
          <w:sz w:val="24"/>
          <w:szCs w:val="24"/>
        </w:rPr>
      </w:pPr>
      <w:r w:rsidRPr="004B29F4">
        <w:rPr>
          <w:rFonts w:ascii="Arial" w:eastAsia="Arial" w:hAnsi="Arial" w:cs="Arial"/>
          <w:color w:val="000000" w:themeColor="text1"/>
          <w:sz w:val="24"/>
          <w:szCs w:val="24"/>
        </w:rPr>
        <w:t xml:space="preserve">People value having </w:t>
      </w:r>
      <w:r w:rsidR="00766FE1" w:rsidRPr="004B29F4">
        <w:rPr>
          <w:rFonts w:ascii="Arial" w:eastAsia="Arial" w:hAnsi="Arial" w:cs="Arial"/>
          <w:color w:val="000000" w:themeColor="text1"/>
          <w:sz w:val="24"/>
          <w:szCs w:val="24"/>
        </w:rPr>
        <w:t xml:space="preserve">local </w:t>
      </w:r>
      <w:r w:rsidRPr="004B29F4">
        <w:rPr>
          <w:rFonts w:ascii="Arial" w:eastAsia="Arial" w:hAnsi="Arial" w:cs="Arial"/>
          <w:color w:val="000000" w:themeColor="text1"/>
          <w:sz w:val="24"/>
          <w:szCs w:val="24"/>
        </w:rPr>
        <w:t>green spaces</w:t>
      </w:r>
      <w:r w:rsidR="00766FE1" w:rsidRPr="004B29F4">
        <w:rPr>
          <w:rFonts w:ascii="Arial" w:eastAsia="Arial" w:hAnsi="Arial" w:cs="Arial"/>
          <w:color w:val="000000" w:themeColor="text1"/>
          <w:sz w:val="24"/>
          <w:szCs w:val="24"/>
        </w:rPr>
        <w:t xml:space="preserve"> (</w:t>
      </w:r>
      <w:r w:rsidR="00766FE1" w:rsidRPr="004B29F4">
        <w:rPr>
          <w:rFonts w:ascii="Arial" w:eastAsia="Arial" w:hAnsi="Arial" w:cs="Arial"/>
          <w:b/>
          <w:bCs/>
          <w:color w:val="000000" w:themeColor="text1"/>
          <w:sz w:val="24"/>
          <w:szCs w:val="24"/>
        </w:rPr>
        <w:t>wider determinants - environment</w:t>
      </w:r>
      <w:r w:rsidR="00766FE1" w:rsidRPr="004B29F4">
        <w:rPr>
          <w:rFonts w:ascii="Arial" w:eastAsia="Arial" w:hAnsi="Arial" w:cs="Arial"/>
          <w:color w:val="000000" w:themeColor="text1"/>
          <w:sz w:val="24"/>
          <w:szCs w:val="24"/>
        </w:rPr>
        <w:t>)</w:t>
      </w:r>
      <w:r w:rsidRPr="004B29F4">
        <w:rPr>
          <w:rFonts w:ascii="Arial" w:eastAsia="Arial" w:hAnsi="Arial" w:cs="Arial"/>
          <w:color w:val="000000" w:themeColor="text1"/>
          <w:sz w:val="24"/>
          <w:szCs w:val="24"/>
        </w:rPr>
        <w:t xml:space="preserve"> to visit and exercise in. </w:t>
      </w:r>
      <w:r w:rsidR="00766FE1" w:rsidRPr="004B29F4">
        <w:rPr>
          <w:rFonts w:ascii="Arial" w:eastAsia="Arial" w:hAnsi="Arial" w:cs="Arial"/>
          <w:color w:val="000000" w:themeColor="text1"/>
          <w:sz w:val="24"/>
          <w:szCs w:val="24"/>
        </w:rPr>
        <w:t>P</w:t>
      </w:r>
      <w:r w:rsidRPr="004B29F4">
        <w:rPr>
          <w:rFonts w:ascii="Arial" w:eastAsia="Arial" w:hAnsi="Arial" w:cs="Arial"/>
          <w:color w:val="000000" w:themeColor="text1"/>
          <w:sz w:val="24"/>
          <w:szCs w:val="24"/>
        </w:rPr>
        <w:t>eople tell us this is important for their health and wellbeing.</w:t>
      </w:r>
    </w:p>
    <w:p w14:paraId="3F7C748E" w14:textId="0434582F" w:rsidR="004B29F4" w:rsidRDefault="004B29F4" w:rsidP="00EA3AA5">
      <w:pPr>
        <w:pStyle w:val="Body"/>
        <w:numPr>
          <w:ilvl w:val="0"/>
          <w:numId w:val="39"/>
        </w:numPr>
        <w:spacing w:after="0"/>
        <w:rPr>
          <w:rFonts w:ascii="Arial" w:eastAsia="Arial" w:hAnsi="Arial" w:cs="Arial"/>
          <w:b/>
          <w:bCs/>
          <w:color w:val="000000" w:themeColor="text1"/>
          <w:sz w:val="24"/>
          <w:szCs w:val="24"/>
        </w:rPr>
      </w:pPr>
      <w:r>
        <w:rPr>
          <w:rFonts w:ascii="Arial" w:eastAsia="Arial" w:hAnsi="Arial" w:cs="Arial"/>
          <w:color w:val="000000" w:themeColor="text1"/>
          <w:sz w:val="24"/>
          <w:szCs w:val="24"/>
        </w:rPr>
        <w:t xml:space="preserve">People told us that to stay healthy they need services to talk to each other and work together </w:t>
      </w:r>
      <w:r w:rsidRPr="004B29F4">
        <w:rPr>
          <w:rFonts w:ascii="Arial" w:eastAsia="Arial" w:hAnsi="Arial" w:cs="Arial"/>
          <w:b/>
          <w:bCs/>
          <w:color w:val="000000" w:themeColor="text1"/>
          <w:sz w:val="24"/>
          <w:szCs w:val="24"/>
        </w:rPr>
        <w:t>(</w:t>
      </w:r>
      <w:proofErr w:type="gramStart"/>
      <w:r w:rsidRPr="004B29F4">
        <w:rPr>
          <w:rFonts w:ascii="Arial" w:eastAsia="Arial" w:hAnsi="Arial" w:cs="Arial"/>
          <w:b/>
          <w:bCs/>
          <w:color w:val="000000" w:themeColor="text1"/>
          <w:sz w:val="24"/>
          <w:szCs w:val="24"/>
        </w:rPr>
        <w:t>joint-working</w:t>
      </w:r>
      <w:proofErr w:type="gramEnd"/>
      <w:r w:rsidRPr="004B29F4">
        <w:rPr>
          <w:rFonts w:ascii="Arial" w:eastAsia="Arial" w:hAnsi="Arial" w:cs="Arial"/>
          <w:b/>
          <w:bCs/>
          <w:color w:val="000000" w:themeColor="text1"/>
          <w:sz w:val="24"/>
          <w:szCs w:val="24"/>
        </w:rPr>
        <w:t>)</w:t>
      </w:r>
    </w:p>
    <w:p w14:paraId="6727BC78" w14:textId="4629ECB6" w:rsidR="005C2A37" w:rsidRPr="005C2A37" w:rsidRDefault="005C2A37" w:rsidP="00EA3AA5">
      <w:pPr>
        <w:pStyle w:val="Body"/>
        <w:numPr>
          <w:ilvl w:val="0"/>
          <w:numId w:val="39"/>
        </w:numPr>
        <w:spacing w:after="0"/>
        <w:rPr>
          <w:rFonts w:ascii="Arial" w:eastAsia="Arial" w:hAnsi="Arial" w:cs="Arial"/>
          <w:color w:val="auto"/>
          <w:sz w:val="24"/>
          <w:szCs w:val="24"/>
        </w:rPr>
      </w:pPr>
      <w:r w:rsidRPr="005C2A37">
        <w:rPr>
          <w:rFonts w:ascii="Arial" w:eastAsia="Arial" w:hAnsi="Arial" w:cs="Arial"/>
          <w:color w:val="auto"/>
          <w:sz w:val="24"/>
          <w:szCs w:val="24"/>
        </w:rPr>
        <w:t xml:space="preserve">People told us that they see their GP as the central point of their care and care navigation. </w:t>
      </w:r>
      <w:r w:rsidRPr="005C2A37">
        <w:rPr>
          <w:rFonts w:ascii="Arial" w:eastAsia="Arial" w:hAnsi="Arial" w:cs="Arial"/>
          <w:b/>
          <w:bCs/>
          <w:color w:val="auto"/>
          <w:sz w:val="24"/>
          <w:szCs w:val="24"/>
        </w:rPr>
        <w:t>(Patient</w:t>
      </w:r>
      <w:r w:rsidR="00F710A4">
        <w:rPr>
          <w:rFonts w:ascii="Arial" w:eastAsia="Arial" w:hAnsi="Arial" w:cs="Arial"/>
          <w:b/>
          <w:bCs/>
          <w:color w:val="auto"/>
          <w:sz w:val="24"/>
          <w:szCs w:val="24"/>
        </w:rPr>
        <w:t>-</w:t>
      </w:r>
      <w:proofErr w:type="spellStart"/>
      <w:r w:rsidRPr="005C2A37">
        <w:rPr>
          <w:rFonts w:ascii="Arial" w:eastAsia="Arial" w:hAnsi="Arial" w:cs="Arial"/>
          <w:b/>
          <w:bCs/>
          <w:color w:val="auto"/>
          <w:sz w:val="24"/>
          <w:szCs w:val="24"/>
        </w:rPr>
        <w:t>centred</w:t>
      </w:r>
      <w:proofErr w:type="spellEnd"/>
      <w:r w:rsidRPr="005C2A37">
        <w:rPr>
          <w:rFonts w:ascii="Arial" w:eastAsia="Arial" w:hAnsi="Arial" w:cs="Arial"/>
          <w:b/>
          <w:bCs/>
          <w:color w:val="auto"/>
          <w:sz w:val="24"/>
          <w:szCs w:val="24"/>
        </w:rPr>
        <w:t>)</w:t>
      </w:r>
      <w:r w:rsidRPr="005C2A37">
        <w:rPr>
          <w:rFonts w:ascii="Arial" w:eastAsia="Arial" w:hAnsi="Arial" w:cs="Arial"/>
          <w:color w:val="auto"/>
          <w:sz w:val="24"/>
          <w:szCs w:val="24"/>
        </w:rPr>
        <w:t xml:space="preserve"> </w:t>
      </w:r>
    </w:p>
    <w:p w14:paraId="1DF5A2C3" w14:textId="0DB5A9ED" w:rsidR="00EA3AA5" w:rsidRPr="004B29F4" w:rsidRDefault="004B29F4" w:rsidP="00EA3AA5">
      <w:pPr>
        <w:pStyle w:val="Body"/>
        <w:numPr>
          <w:ilvl w:val="0"/>
          <w:numId w:val="39"/>
        </w:numPr>
        <w:spacing w:after="0"/>
        <w:rPr>
          <w:rFonts w:ascii="Arial" w:eastAsia="Arial" w:hAnsi="Arial" w:cs="Arial"/>
          <w:color w:val="FF0000"/>
          <w:sz w:val="24"/>
          <w:szCs w:val="24"/>
        </w:rPr>
      </w:pPr>
      <w:r w:rsidRPr="004B29F4">
        <w:rPr>
          <w:rFonts w:ascii="Arial" w:eastAsia="Arial" w:hAnsi="Arial" w:cs="Arial"/>
          <w:color w:val="FF0000"/>
          <w:sz w:val="24"/>
          <w:szCs w:val="24"/>
        </w:rPr>
        <w:t>We will add addition</w:t>
      </w:r>
      <w:r w:rsidR="00F710A4">
        <w:rPr>
          <w:rFonts w:ascii="Arial" w:eastAsia="Arial" w:hAnsi="Arial" w:cs="Arial"/>
          <w:color w:val="FF0000"/>
          <w:sz w:val="24"/>
          <w:szCs w:val="24"/>
        </w:rPr>
        <w:t>al</w:t>
      </w:r>
      <w:r w:rsidRPr="004B29F4">
        <w:rPr>
          <w:rFonts w:ascii="Arial" w:eastAsia="Arial" w:hAnsi="Arial" w:cs="Arial"/>
          <w:color w:val="FF0000"/>
          <w:sz w:val="24"/>
          <w:szCs w:val="24"/>
        </w:rPr>
        <w:t xml:space="preserve"> themes as we gather more insight</w:t>
      </w:r>
    </w:p>
    <w:p w14:paraId="78747768" w14:textId="77777777" w:rsidR="0083063F" w:rsidRPr="004B29F4" w:rsidRDefault="0083063F" w:rsidP="00E14813">
      <w:pPr>
        <w:pStyle w:val="Body"/>
        <w:spacing w:after="0"/>
        <w:rPr>
          <w:rFonts w:ascii="Arial" w:eastAsia="Arial" w:hAnsi="Arial" w:cs="Arial"/>
          <w:color w:val="000000" w:themeColor="text1"/>
          <w:sz w:val="24"/>
          <w:szCs w:val="24"/>
        </w:rPr>
      </w:pPr>
    </w:p>
    <w:p w14:paraId="524A4830" w14:textId="389A868B" w:rsidR="00B005F3" w:rsidRPr="009750B8" w:rsidRDefault="0083063F" w:rsidP="00E14813">
      <w:pPr>
        <w:pStyle w:val="Body"/>
        <w:spacing w:after="0"/>
        <w:rPr>
          <w:rFonts w:ascii="Arial" w:eastAsia="Arial" w:hAnsi="Arial" w:cs="Arial"/>
          <w:color w:val="FF0000"/>
          <w:sz w:val="24"/>
          <w:szCs w:val="24"/>
          <w:u w:color="FF0000"/>
        </w:rPr>
      </w:pPr>
      <w:r w:rsidRPr="004B29F4">
        <w:rPr>
          <w:rFonts w:ascii="Arial" w:hAnsi="Arial" w:cs="Arial"/>
          <w:color w:val="000000" w:themeColor="text1"/>
          <w:sz w:val="24"/>
          <w:szCs w:val="24"/>
        </w:rPr>
        <w:t>(</w:t>
      </w:r>
      <w:r w:rsidR="00270D3C" w:rsidRPr="004B29F4">
        <w:rPr>
          <w:rFonts w:ascii="Arial" w:hAnsi="Arial" w:cs="Arial"/>
          <w:color w:val="000000" w:themeColor="text1"/>
          <w:sz w:val="24"/>
          <w:szCs w:val="24"/>
        </w:rPr>
        <w:t>This insight should be considered alongside city-wide cross-cutting themes available on the Leeds Health and Care Partnership website. It is important to note that the quality of the insight in Leeds is variable</w:t>
      </w:r>
      <w:r w:rsidR="00270D3C" w:rsidRPr="009750B8">
        <w:rPr>
          <w:rFonts w:ascii="Arial" w:hAnsi="Arial" w:cs="Arial"/>
          <w:sz w:val="24"/>
          <w:szCs w:val="24"/>
        </w:rPr>
        <w:t xml:space="preserve">. While we work as a city to address this </w:t>
      </w:r>
      <w:r w:rsidR="00080DB7" w:rsidRPr="009750B8">
        <w:rPr>
          <w:rFonts w:ascii="Arial" w:hAnsi="Arial" w:cs="Arial"/>
          <w:sz w:val="24"/>
          <w:szCs w:val="24"/>
        </w:rPr>
        <w:t>variation,</w:t>
      </w:r>
      <w:r w:rsidR="00270D3C" w:rsidRPr="009750B8">
        <w:rPr>
          <w:rFonts w:ascii="Arial" w:hAnsi="Arial" w:cs="Arial"/>
          <w:sz w:val="24"/>
          <w:szCs w:val="24"/>
        </w:rPr>
        <w:t xml:space="preserve"> we </w:t>
      </w:r>
      <w:r w:rsidR="00F710A4">
        <w:rPr>
          <w:rFonts w:ascii="Arial" w:hAnsi="Arial" w:cs="Arial"/>
          <w:sz w:val="24"/>
          <w:szCs w:val="24"/>
        </w:rPr>
        <w:t>may</w:t>
      </w:r>
      <w:r w:rsidR="00270D3C" w:rsidRPr="009750B8">
        <w:rPr>
          <w:rFonts w:ascii="Arial" w:hAnsi="Arial" w:cs="Arial"/>
          <w:sz w:val="24"/>
          <w:szCs w:val="24"/>
        </w:rPr>
        <w:t xml:space="preserve"> include relevant national and international data on </w:t>
      </w:r>
      <w:r w:rsidR="00F710A4">
        <w:rPr>
          <w:rFonts w:ascii="Arial" w:hAnsi="Arial" w:cs="Arial"/>
          <w:sz w:val="24"/>
          <w:szCs w:val="24"/>
        </w:rPr>
        <w:t>the experiences of healthy adults).</w:t>
      </w:r>
    </w:p>
    <w:p w14:paraId="06C04111" w14:textId="77777777" w:rsidR="00B005F3" w:rsidRPr="009750B8" w:rsidRDefault="00B005F3" w:rsidP="00E14813">
      <w:pPr>
        <w:pStyle w:val="Body"/>
        <w:spacing w:after="0"/>
        <w:rPr>
          <w:rFonts w:ascii="Arial" w:eastAsia="Arial" w:hAnsi="Arial" w:cs="Arial"/>
          <w:color w:val="FF0000"/>
          <w:sz w:val="24"/>
          <w:szCs w:val="24"/>
          <w:u w:color="FF0000"/>
        </w:rPr>
      </w:pPr>
    </w:p>
    <w:p w14:paraId="188CE4AC" w14:textId="77777777" w:rsidR="00B005F3" w:rsidRPr="009750B8" w:rsidRDefault="00B005F3" w:rsidP="00E14813">
      <w:pPr>
        <w:pStyle w:val="Body"/>
        <w:spacing w:after="0"/>
        <w:rPr>
          <w:rFonts w:ascii="Arial" w:eastAsia="Arial" w:hAnsi="Arial" w:cs="Arial"/>
          <w:sz w:val="24"/>
          <w:szCs w:val="24"/>
        </w:rPr>
      </w:pPr>
    </w:p>
    <w:p w14:paraId="702D5680" w14:textId="103D407B" w:rsidR="00B005F3" w:rsidRPr="009750B8" w:rsidRDefault="00A10239" w:rsidP="00E14813">
      <w:pPr>
        <w:pStyle w:val="Body"/>
        <w:spacing w:after="0"/>
        <w:rPr>
          <w:rFonts w:ascii="Arial" w:hAnsi="Arial" w:cs="Arial"/>
          <w:sz w:val="24"/>
          <w:szCs w:val="24"/>
        </w:rPr>
        <w:sectPr w:rsidR="00B005F3" w:rsidRPr="009750B8">
          <w:headerReference w:type="default" r:id="rId10"/>
          <w:footerReference w:type="default" r:id="rId11"/>
          <w:pgSz w:w="11900" w:h="16840"/>
          <w:pgMar w:top="1021" w:right="1021" w:bottom="1021" w:left="1021" w:header="709" w:footer="454" w:gutter="0"/>
          <w:cols w:space="720"/>
        </w:sectPr>
      </w:pPr>
      <w:r>
        <w:rPr>
          <w:rFonts w:ascii="Arial" w:hAnsi="Arial" w:cs="Arial"/>
          <w:sz w:val="24"/>
          <w:szCs w:val="24"/>
        </w:rPr>
        <w:t xml:space="preserve"> </w:t>
      </w:r>
    </w:p>
    <w:p w14:paraId="165C594C" w14:textId="0AB328A9" w:rsidR="00B005F3" w:rsidRPr="00781835" w:rsidRDefault="00D33BBD" w:rsidP="00E14813">
      <w:pPr>
        <w:pStyle w:val="Heading2"/>
        <w:spacing w:line="276" w:lineRule="auto"/>
        <w:rPr>
          <w:rFonts w:ascii="Arial" w:hAnsi="Arial" w:cs="Arial"/>
          <w:b/>
          <w:bCs/>
          <w:color w:val="auto"/>
          <w:sz w:val="28"/>
          <w:szCs w:val="28"/>
        </w:rPr>
      </w:pPr>
      <w:r>
        <w:rPr>
          <w:rFonts w:ascii="Arial" w:hAnsi="Arial" w:cs="Arial"/>
          <w:b/>
          <w:bCs/>
          <w:color w:val="auto"/>
          <w:sz w:val="28"/>
          <w:szCs w:val="28"/>
        </w:rPr>
        <w:lastRenderedPageBreak/>
        <w:t>5</w:t>
      </w:r>
      <w:r w:rsidR="00781835">
        <w:rPr>
          <w:rFonts w:ascii="Arial" w:hAnsi="Arial" w:cs="Arial"/>
          <w:b/>
          <w:bCs/>
          <w:color w:val="auto"/>
          <w:sz w:val="28"/>
          <w:szCs w:val="28"/>
        </w:rPr>
        <w:t>.</w:t>
      </w:r>
      <w:r w:rsidR="00270D3C" w:rsidRPr="00781835">
        <w:rPr>
          <w:rFonts w:ascii="Arial" w:hAnsi="Arial" w:cs="Arial"/>
          <w:b/>
          <w:bCs/>
          <w:color w:val="auto"/>
          <w:sz w:val="28"/>
          <w:szCs w:val="28"/>
        </w:rPr>
        <w:t>Insight review</w:t>
      </w:r>
    </w:p>
    <w:p w14:paraId="6FDA888E" w14:textId="6ECD0B7C" w:rsidR="00B005F3" w:rsidRDefault="00270D3C" w:rsidP="00E14813">
      <w:pPr>
        <w:pStyle w:val="Body"/>
        <w:spacing w:after="0"/>
        <w:rPr>
          <w:rFonts w:ascii="Arial" w:hAnsi="Arial" w:cs="Arial"/>
          <w:sz w:val="24"/>
          <w:szCs w:val="24"/>
        </w:rPr>
      </w:pPr>
      <w:r w:rsidRPr="009750B8">
        <w:rPr>
          <w:rFonts w:ascii="Arial" w:hAnsi="Arial" w:cs="Arial"/>
          <w:sz w:val="24"/>
          <w:szCs w:val="24"/>
        </w:rPr>
        <w:t>We are committed to starting with what we already know about people’s experience</w:t>
      </w:r>
      <w:r w:rsidR="00F710A4">
        <w:rPr>
          <w:rFonts w:ascii="Arial" w:hAnsi="Arial" w:cs="Arial"/>
          <w:sz w:val="24"/>
          <w:szCs w:val="24"/>
        </w:rPr>
        <w:t>s</w:t>
      </w:r>
      <w:r w:rsidRPr="009750B8">
        <w:rPr>
          <w:rFonts w:ascii="Arial" w:hAnsi="Arial" w:cs="Arial"/>
          <w:sz w:val="24"/>
          <w:szCs w:val="24"/>
        </w:rPr>
        <w:t xml:space="preserve">, needs and preferences. This section of the report outlines insight work undertaken over the last four years and highlights key themes as identified in </w:t>
      </w:r>
      <w:bookmarkStart w:id="1" w:name="AppendixC"/>
      <w:r w:rsidR="00D33BBD">
        <w:rPr>
          <w:rFonts w:ascii="Arial" w:hAnsi="Arial" w:cs="Arial"/>
          <w:sz w:val="24"/>
          <w:szCs w:val="24"/>
        </w:rPr>
        <w:fldChar w:fldCharType="begin"/>
      </w:r>
      <w:r w:rsidR="002935B5">
        <w:rPr>
          <w:rFonts w:ascii="Arial" w:hAnsi="Arial" w:cs="Arial"/>
          <w:sz w:val="24"/>
          <w:szCs w:val="24"/>
        </w:rPr>
        <w:instrText>HYPERLINK  \l "_Appendix_C:_Involvement"</w:instrText>
      </w:r>
      <w:r w:rsidR="00D33BBD">
        <w:rPr>
          <w:rFonts w:ascii="Arial" w:hAnsi="Arial" w:cs="Arial"/>
          <w:sz w:val="24"/>
          <w:szCs w:val="24"/>
        </w:rPr>
        <w:fldChar w:fldCharType="separate"/>
      </w:r>
      <w:r w:rsidRPr="00D33BBD">
        <w:rPr>
          <w:rStyle w:val="Hyperlink"/>
          <w:rFonts w:ascii="Arial" w:hAnsi="Arial" w:cs="Arial"/>
          <w:sz w:val="24"/>
          <w:szCs w:val="24"/>
        </w:rPr>
        <w:t>Appendix C</w:t>
      </w:r>
      <w:bookmarkEnd w:id="1"/>
      <w:r w:rsidR="00D33BBD">
        <w:rPr>
          <w:rFonts w:ascii="Arial" w:hAnsi="Arial" w:cs="Arial"/>
          <w:sz w:val="24"/>
          <w:szCs w:val="24"/>
        </w:rPr>
        <w:fldChar w:fldCharType="end"/>
      </w:r>
      <w:r w:rsidRPr="00082F51">
        <w:rPr>
          <w:rFonts w:ascii="Arial" w:hAnsi="Arial" w:cs="Arial"/>
          <w:sz w:val="24"/>
          <w:szCs w:val="24"/>
        </w:rPr>
        <w:t>.</w:t>
      </w:r>
      <w:r w:rsidRPr="009750B8">
        <w:rPr>
          <w:rFonts w:ascii="Arial" w:hAnsi="Arial" w:cs="Arial"/>
          <w:sz w:val="24"/>
          <w:szCs w:val="24"/>
        </w:rPr>
        <w:t xml:space="preserve"> </w:t>
      </w:r>
    </w:p>
    <w:p w14:paraId="6EF8898C" w14:textId="4FC1AF6D" w:rsidR="00DD5051" w:rsidRDefault="00DD5051" w:rsidP="00E14813">
      <w:pPr>
        <w:pStyle w:val="Body"/>
        <w:spacing w:after="0"/>
        <w:rPr>
          <w:rFonts w:ascii="Arial" w:hAnsi="Arial" w:cs="Arial"/>
          <w:sz w:val="24"/>
          <w:szCs w:val="24"/>
        </w:rPr>
      </w:pPr>
    </w:p>
    <w:tbl>
      <w:tblPr>
        <w:tblStyle w:val="TableGrid1"/>
        <w:tblW w:w="16160" w:type="dxa"/>
        <w:tblInd w:w="-714" w:type="dxa"/>
        <w:tblLayout w:type="fixed"/>
        <w:tblLook w:val="04A0" w:firstRow="1" w:lastRow="0" w:firstColumn="1" w:lastColumn="0" w:noHBand="0" w:noVBand="1"/>
      </w:tblPr>
      <w:tblGrid>
        <w:gridCol w:w="1702"/>
        <w:gridCol w:w="2835"/>
        <w:gridCol w:w="2268"/>
        <w:gridCol w:w="850"/>
        <w:gridCol w:w="8505"/>
      </w:tblGrid>
      <w:tr w:rsidR="00DD5051" w:rsidRPr="00DD5051" w14:paraId="693242FD" w14:textId="77777777" w:rsidTr="00D33BBD">
        <w:trPr>
          <w:tblHeader/>
        </w:trPr>
        <w:tc>
          <w:tcPr>
            <w:tcW w:w="1702" w:type="dxa"/>
            <w:tcBorders>
              <w:bottom w:val="single" w:sz="4" w:space="0" w:color="auto"/>
            </w:tcBorders>
            <w:shd w:val="clear" w:color="auto" w:fill="DBE5F1"/>
          </w:tcPr>
          <w:p w14:paraId="11AC2AAA" w14:textId="77777777" w:rsidR="00DD5051" w:rsidRPr="00DD5051" w:rsidRDefault="00DD5051" w:rsidP="00DD5051">
            <w:pPr>
              <w:spacing w:line="276" w:lineRule="auto"/>
              <w:jc w:val="center"/>
              <w:rPr>
                <w:rFonts w:cs="Arial"/>
                <w:b/>
                <w:lang w:val="en-GB"/>
              </w:rPr>
            </w:pPr>
            <w:bookmarkStart w:id="2" w:name="_Hlk122519846"/>
            <w:r w:rsidRPr="00DD5051">
              <w:rPr>
                <w:rFonts w:cs="Arial"/>
                <w:b/>
                <w:lang w:val="en-GB"/>
              </w:rPr>
              <w:t>Source</w:t>
            </w:r>
          </w:p>
        </w:tc>
        <w:tc>
          <w:tcPr>
            <w:tcW w:w="2835" w:type="dxa"/>
            <w:tcBorders>
              <w:bottom w:val="single" w:sz="4" w:space="0" w:color="auto"/>
            </w:tcBorders>
            <w:shd w:val="clear" w:color="auto" w:fill="DBE5F1"/>
          </w:tcPr>
          <w:p w14:paraId="14ED669F" w14:textId="77777777" w:rsidR="00DD5051" w:rsidRPr="00DD5051" w:rsidRDefault="00DD5051" w:rsidP="00DD5051">
            <w:pPr>
              <w:spacing w:line="276" w:lineRule="auto"/>
              <w:jc w:val="center"/>
              <w:rPr>
                <w:rFonts w:cs="Arial"/>
                <w:b/>
                <w:lang w:val="en-GB"/>
              </w:rPr>
            </w:pPr>
            <w:r w:rsidRPr="00DD5051">
              <w:rPr>
                <w:rFonts w:cs="Arial"/>
                <w:b/>
                <w:lang w:val="en-GB"/>
              </w:rPr>
              <w:t>Publication</w:t>
            </w:r>
          </w:p>
        </w:tc>
        <w:tc>
          <w:tcPr>
            <w:tcW w:w="2268" w:type="dxa"/>
            <w:tcBorders>
              <w:bottom w:val="single" w:sz="4" w:space="0" w:color="auto"/>
            </w:tcBorders>
            <w:shd w:val="clear" w:color="auto" w:fill="DBE5F1"/>
          </w:tcPr>
          <w:p w14:paraId="72869157" w14:textId="77777777" w:rsidR="00DD5051" w:rsidRPr="00DD5051" w:rsidRDefault="00DD5051" w:rsidP="00DD5051">
            <w:pPr>
              <w:spacing w:line="276" w:lineRule="auto"/>
              <w:jc w:val="center"/>
              <w:rPr>
                <w:rFonts w:cs="Arial"/>
                <w:b/>
                <w:lang w:val="en-GB"/>
              </w:rPr>
            </w:pPr>
            <w:r w:rsidRPr="00DD5051">
              <w:rPr>
                <w:rFonts w:cs="Arial"/>
                <w:b/>
                <w:lang w:val="en-GB"/>
              </w:rPr>
              <w:t>No of participants and demographics</w:t>
            </w:r>
          </w:p>
        </w:tc>
        <w:tc>
          <w:tcPr>
            <w:tcW w:w="850" w:type="dxa"/>
            <w:tcBorders>
              <w:bottom w:val="single" w:sz="4" w:space="0" w:color="auto"/>
            </w:tcBorders>
            <w:shd w:val="clear" w:color="auto" w:fill="DBE5F1"/>
          </w:tcPr>
          <w:p w14:paraId="2F829D8F" w14:textId="77777777" w:rsidR="00DD5051" w:rsidRPr="00DD5051" w:rsidRDefault="00DD5051" w:rsidP="00DD5051">
            <w:pPr>
              <w:spacing w:line="276" w:lineRule="auto"/>
              <w:jc w:val="center"/>
              <w:rPr>
                <w:rFonts w:cs="Arial"/>
                <w:b/>
                <w:lang w:val="en-GB"/>
              </w:rPr>
            </w:pPr>
            <w:r w:rsidRPr="00DD5051">
              <w:rPr>
                <w:rFonts w:cs="Arial"/>
                <w:b/>
                <w:lang w:val="en-GB"/>
              </w:rPr>
              <w:t>Date</w:t>
            </w:r>
          </w:p>
        </w:tc>
        <w:tc>
          <w:tcPr>
            <w:tcW w:w="8505" w:type="dxa"/>
            <w:tcBorders>
              <w:bottom w:val="single" w:sz="4" w:space="0" w:color="auto"/>
            </w:tcBorders>
            <w:shd w:val="clear" w:color="auto" w:fill="DBE5F1"/>
          </w:tcPr>
          <w:p w14:paraId="40E3409B" w14:textId="27D91CBE" w:rsidR="00DD5051" w:rsidRPr="00DD5051" w:rsidRDefault="00DD5051" w:rsidP="00DD5051">
            <w:pPr>
              <w:spacing w:line="276" w:lineRule="auto"/>
              <w:jc w:val="center"/>
              <w:rPr>
                <w:rFonts w:cs="Arial"/>
                <w:b/>
                <w:lang w:val="en-GB"/>
              </w:rPr>
            </w:pPr>
            <w:r w:rsidRPr="00DD5051">
              <w:rPr>
                <w:rFonts w:cs="Arial"/>
                <w:b/>
                <w:lang w:val="en-GB"/>
              </w:rPr>
              <w:t xml:space="preserve">Key themes relating to healthy </w:t>
            </w:r>
            <w:proofErr w:type="gramStart"/>
            <w:r w:rsidRPr="00DD5051">
              <w:rPr>
                <w:rFonts w:cs="Arial"/>
                <w:b/>
                <w:lang w:val="en-GB"/>
              </w:rPr>
              <w:t>adults</w:t>
            </w:r>
            <w:proofErr w:type="gramEnd"/>
            <w:r w:rsidRPr="00DD5051">
              <w:rPr>
                <w:rFonts w:cs="Arial"/>
                <w:b/>
                <w:lang w:val="en-GB"/>
              </w:rPr>
              <w:t xml:space="preserve"> experience</w:t>
            </w:r>
          </w:p>
        </w:tc>
      </w:tr>
      <w:tr w:rsidR="00A11149" w:rsidRPr="00DD5051" w14:paraId="4B3A543C" w14:textId="77777777" w:rsidTr="00D33BBD">
        <w:tc>
          <w:tcPr>
            <w:tcW w:w="1702" w:type="dxa"/>
            <w:tcBorders>
              <w:bottom w:val="single" w:sz="4" w:space="0" w:color="FFFFFF" w:themeColor="background1"/>
            </w:tcBorders>
          </w:tcPr>
          <w:p w14:paraId="7C20F25D" w14:textId="77777777" w:rsidR="00A11149" w:rsidRPr="002935B5" w:rsidRDefault="00A11149" w:rsidP="00A11149">
            <w:pPr>
              <w:spacing w:line="276" w:lineRule="auto"/>
              <w:rPr>
                <w:b/>
                <w:bCs/>
              </w:rPr>
            </w:pPr>
            <w:r w:rsidRPr="002935B5">
              <w:rPr>
                <w:b/>
                <w:bCs/>
              </w:rPr>
              <w:t xml:space="preserve">Healthwatch Leeds </w:t>
            </w:r>
          </w:p>
          <w:p w14:paraId="4B972E31" w14:textId="77777777" w:rsidR="00A11149" w:rsidRDefault="00A11149" w:rsidP="00A11149">
            <w:pPr>
              <w:spacing w:line="276" w:lineRule="auto"/>
              <w:rPr>
                <w:b/>
                <w:bCs/>
              </w:rPr>
            </w:pPr>
          </w:p>
          <w:p w14:paraId="4840C518" w14:textId="1F861F25" w:rsidR="00A11149" w:rsidRPr="00DD5051" w:rsidRDefault="00A11149" w:rsidP="00A11149">
            <w:pPr>
              <w:spacing w:line="276" w:lineRule="auto"/>
              <w:rPr>
                <w:rFonts w:cs="Arial"/>
                <w:b/>
                <w:bCs/>
                <w:color w:val="FF0000"/>
                <w:lang w:val="en-GB"/>
              </w:rPr>
            </w:pPr>
            <w:r w:rsidRPr="00A11149">
              <w:rPr>
                <w:b/>
                <w:bCs/>
                <w:color w:val="FFFFFF" w:themeColor="background1"/>
              </w:rPr>
              <w:t>(1 of 2)</w:t>
            </w:r>
          </w:p>
        </w:tc>
        <w:tc>
          <w:tcPr>
            <w:tcW w:w="2835" w:type="dxa"/>
            <w:tcBorders>
              <w:bottom w:val="single" w:sz="4" w:space="0" w:color="FFFFFF" w:themeColor="background1"/>
            </w:tcBorders>
          </w:tcPr>
          <w:p w14:paraId="4CEA3C47" w14:textId="2006EBF7" w:rsidR="00A11149" w:rsidRPr="00D51D34" w:rsidRDefault="00A11149" w:rsidP="00A11149">
            <w:pPr>
              <w:spacing w:line="276" w:lineRule="auto"/>
              <w:rPr>
                <w:rFonts w:cs="Arial"/>
                <w:b/>
                <w:lang w:val="en-GB"/>
              </w:rPr>
            </w:pPr>
            <w:r w:rsidRPr="00D51D34">
              <w:rPr>
                <w:rFonts w:cs="Arial"/>
                <w:b/>
                <w:lang w:val="en-GB"/>
              </w:rPr>
              <w:t xml:space="preserve">Big </w:t>
            </w:r>
            <w:r w:rsidRPr="00D51D34">
              <w:rPr>
                <w:rFonts w:cs="Arial"/>
                <w:b/>
                <w:color w:val="000000" w:themeColor="text1"/>
                <w:lang w:val="en-GB"/>
              </w:rPr>
              <w:t xml:space="preserve">Leeds Chat </w:t>
            </w:r>
            <w:r w:rsidR="00766FE1" w:rsidRPr="00D51D34">
              <w:rPr>
                <w:rFonts w:cs="Arial"/>
                <w:b/>
                <w:color w:val="000000" w:themeColor="text1"/>
                <w:lang w:val="en-GB"/>
              </w:rPr>
              <w:t>2022</w:t>
            </w:r>
          </w:p>
          <w:p w14:paraId="51173B05" w14:textId="77777777" w:rsidR="00A11149" w:rsidRPr="00A11149" w:rsidRDefault="00A11149" w:rsidP="00A11149">
            <w:pPr>
              <w:spacing w:line="276" w:lineRule="auto"/>
              <w:rPr>
                <w:rFonts w:cs="Arial"/>
                <w:b/>
                <w:lang w:val="en-GB"/>
              </w:rPr>
            </w:pPr>
          </w:p>
          <w:p w14:paraId="4B1CCA7B" w14:textId="7E0AE780" w:rsidR="00A11149" w:rsidRPr="00DD5051" w:rsidRDefault="006B7974" w:rsidP="00A11149">
            <w:pPr>
              <w:spacing w:line="276" w:lineRule="auto"/>
              <w:rPr>
                <w:rFonts w:cs="Arial"/>
                <w:bCs/>
                <w:lang w:val="en-GB"/>
              </w:rPr>
            </w:pPr>
            <w:hyperlink r:id="rId12" w:history="1">
              <w:r w:rsidR="00A11149" w:rsidRPr="00A11149">
                <w:rPr>
                  <w:rStyle w:val="Hyperlink"/>
                  <w:rFonts w:cs="Arial"/>
                  <w:bCs/>
                  <w:lang w:val="en-GB"/>
                </w:rPr>
                <w:t>big-chat-leeds-2022-RevC.pdf (healthwatchleeds.co.uk</w:t>
              </w:r>
            </w:hyperlink>
            <w:r w:rsidR="00A11149" w:rsidRPr="00A11149">
              <w:rPr>
                <w:rFonts w:cs="Arial"/>
                <w:bCs/>
                <w:lang w:val="en-GB"/>
              </w:rPr>
              <w:t xml:space="preserve">) </w:t>
            </w:r>
          </w:p>
        </w:tc>
        <w:tc>
          <w:tcPr>
            <w:tcW w:w="2268" w:type="dxa"/>
            <w:tcBorders>
              <w:bottom w:val="single" w:sz="4" w:space="0" w:color="FFFFFF" w:themeColor="background1"/>
            </w:tcBorders>
          </w:tcPr>
          <w:p w14:paraId="046E916B" w14:textId="77777777" w:rsidR="00A11149" w:rsidRPr="009750B8" w:rsidRDefault="00A11149" w:rsidP="00A11149">
            <w:pPr>
              <w:pStyle w:val="Body"/>
              <w:spacing w:after="0"/>
              <w:rPr>
                <w:rFonts w:ascii="Arial" w:hAnsi="Arial" w:cs="Arial"/>
                <w:sz w:val="24"/>
                <w:szCs w:val="24"/>
              </w:rPr>
            </w:pPr>
            <w:r w:rsidRPr="009750B8">
              <w:rPr>
                <w:rFonts w:ascii="Arial" w:hAnsi="Arial" w:cs="Arial"/>
                <w:sz w:val="24"/>
                <w:szCs w:val="24"/>
              </w:rPr>
              <w:t>Approx. 548+</w:t>
            </w:r>
          </w:p>
          <w:p w14:paraId="592AF5AC" w14:textId="20CD690D" w:rsidR="00A11149" w:rsidRPr="00DD5051" w:rsidRDefault="00A11149" w:rsidP="00A11149">
            <w:pPr>
              <w:spacing w:line="276" w:lineRule="auto"/>
              <w:rPr>
                <w:rFonts w:cs="Arial"/>
                <w:color w:val="FF0000"/>
                <w:lang w:val="en-GB"/>
              </w:rPr>
            </w:pPr>
            <w:r w:rsidRPr="009750B8">
              <w:rPr>
                <w:rFonts w:cs="Arial"/>
              </w:rPr>
              <w:t>Details of demographics are not available – but the chats were held in various wards and with community groups such as LGBT adults</w:t>
            </w:r>
          </w:p>
        </w:tc>
        <w:tc>
          <w:tcPr>
            <w:tcW w:w="850" w:type="dxa"/>
            <w:tcBorders>
              <w:bottom w:val="single" w:sz="4" w:space="0" w:color="FFFFFF" w:themeColor="background1"/>
            </w:tcBorders>
          </w:tcPr>
          <w:p w14:paraId="601FB0E8" w14:textId="61FE9932" w:rsidR="00A11149" w:rsidRPr="00DD5051" w:rsidRDefault="00D328C6" w:rsidP="00A11149">
            <w:pPr>
              <w:spacing w:line="276" w:lineRule="auto"/>
              <w:rPr>
                <w:rFonts w:cs="Arial"/>
                <w:color w:val="FF0000"/>
                <w:lang w:val="en-GB"/>
              </w:rPr>
            </w:pPr>
            <w:r w:rsidRPr="00D328C6">
              <w:rPr>
                <w:rFonts w:cs="Arial"/>
                <w:lang w:val="en-GB"/>
              </w:rPr>
              <w:t>2022</w:t>
            </w:r>
          </w:p>
        </w:tc>
        <w:tc>
          <w:tcPr>
            <w:tcW w:w="8505" w:type="dxa"/>
            <w:tcBorders>
              <w:bottom w:val="single" w:sz="4" w:space="0" w:color="FFFFFF" w:themeColor="background1"/>
            </w:tcBorders>
          </w:tcPr>
          <w:p w14:paraId="453F449C" w14:textId="5DB1A6D4" w:rsidR="00A11149" w:rsidRPr="0015448E" w:rsidRDefault="00A11149" w:rsidP="00A11149">
            <w:pPr>
              <w:spacing w:line="276" w:lineRule="auto"/>
              <w:contextualSpacing/>
              <w:rPr>
                <w:rFonts w:cs="Arial"/>
                <w:color w:val="000000" w:themeColor="text1"/>
                <w:lang w:val="en-GB"/>
              </w:rPr>
            </w:pPr>
            <w:r w:rsidRPr="0015448E">
              <w:rPr>
                <w:rFonts w:cs="Arial"/>
                <w:color w:val="000000" w:themeColor="text1"/>
                <w:lang w:val="en-GB"/>
              </w:rPr>
              <w:t xml:space="preserve">The chats were held </w:t>
            </w:r>
            <w:r w:rsidR="00F710A4">
              <w:rPr>
                <w:rFonts w:cs="Arial"/>
                <w:color w:val="000000" w:themeColor="text1"/>
                <w:lang w:val="en-GB"/>
              </w:rPr>
              <w:t xml:space="preserve">in </w:t>
            </w:r>
            <w:r w:rsidRPr="0015448E">
              <w:rPr>
                <w:rFonts w:cs="Arial"/>
                <w:color w:val="000000" w:themeColor="text1"/>
                <w:lang w:val="en-GB"/>
              </w:rPr>
              <w:t xml:space="preserve">Local Care Partnerships areas, as well as </w:t>
            </w:r>
            <w:r w:rsidR="00F710A4">
              <w:rPr>
                <w:rFonts w:cs="Arial"/>
                <w:color w:val="000000" w:themeColor="text1"/>
                <w:lang w:val="en-GB"/>
              </w:rPr>
              <w:t xml:space="preserve">at </w:t>
            </w:r>
            <w:r w:rsidRPr="0015448E">
              <w:rPr>
                <w:rFonts w:cs="Arial"/>
                <w:color w:val="000000" w:themeColor="text1"/>
                <w:lang w:val="en-GB"/>
              </w:rPr>
              <w:t>Community of Interest groups and young people’s organisations. 43 chats took place</w:t>
            </w:r>
            <w:r w:rsidR="0015448E" w:rsidRPr="0015448E">
              <w:rPr>
                <w:rFonts w:cs="Arial"/>
                <w:color w:val="000000" w:themeColor="text1"/>
                <w:lang w:val="en-GB"/>
              </w:rPr>
              <w:t xml:space="preserve"> and </w:t>
            </w:r>
            <w:proofErr w:type="gramStart"/>
            <w:r w:rsidR="0015448E" w:rsidRPr="0015448E">
              <w:rPr>
                <w:rFonts w:cs="Arial"/>
                <w:color w:val="000000" w:themeColor="text1"/>
                <w:lang w:val="en-GB"/>
              </w:rPr>
              <w:t>a number of</w:t>
            </w:r>
            <w:proofErr w:type="gramEnd"/>
            <w:r w:rsidR="0015448E" w:rsidRPr="0015448E">
              <w:rPr>
                <w:rFonts w:cs="Arial"/>
                <w:color w:val="000000" w:themeColor="text1"/>
                <w:lang w:val="en-GB"/>
              </w:rPr>
              <w:t xml:space="preserve"> themes emerged that relate to ‘staying healthy’:</w:t>
            </w:r>
            <w:r w:rsidRPr="0015448E">
              <w:rPr>
                <w:rFonts w:cs="Arial"/>
                <w:color w:val="000000" w:themeColor="text1"/>
                <w:lang w:val="en-GB"/>
              </w:rPr>
              <w:t xml:space="preserve"> </w:t>
            </w:r>
          </w:p>
          <w:p w14:paraId="3B83BE13" w14:textId="0482B616" w:rsidR="0015448E" w:rsidRPr="0015448E" w:rsidRDefault="0015448E" w:rsidP="0015448E">
            <w:pPr>
              <w:numPr>
                <w:ilvl w:val="0"/>
                <w:numId w:val="34"/>
              </w:numPr>
              <w:spacing w:line="276" w:lineRule="auto"/>
              <w:contextualSpacing/>
              <w:rPr>
                <w:rFonts w:cs="Arial"/>
                <w:color w:val="000000" w:themeColor="text1"/>
                <w:lang w:val="en-GB"/>
              </w:rPr>
            </w:pPr>
            <w:r w:rsidRPr="0015448E">
              <w:rPr>
                <w:rFonts w:cs="Arial"/>
                <w:b/>
                <w:bCs/>
                <w:color w:val="000000" w:themeColor="text1"/>
                <w:lang w:val="en-GB"/>
              </w:rPr>
              <w:t>W</w:t>
            </w:r>
            <w:r w:rsidR="00A11149" w:rsidRPr="0015448E">
              <w:rPr>
                <w:rFonts w:cs="Arial"/>
                <w:b/>
                <w:bCs/>
                <w:color w:val="000000" w:themeColor="text1"/>
                <w:lang w:val="en-GB"/>
              </w:rPr>
              <w:t>ider determinants</w:t>
            </w:r>
            <w:r w:rsidRPr="0015448E">
              <w:rPr>
                <w:rFonts w:cs="Arial"/>
                <w:b/>
                <w:bCs/>
                <w:color w:val="000000" w:themeColor="text1"/>
                <w:lang w:val="en-GB"/>
              </w:rPr>
              <w:t xml:space="preserve"> (living, </w:t>
            </w:r>
            <w:proofErr w:type="gramStart"/>
            <w:r w:rsidRPr="0015448E">
              <w:rPr>
                <w:rFonts w:cs="Arial"/>
                <w:b/>
                <w:bCs/>
                <w:color w:val="000000" w:themeColor="text1"/>
                <w:lang w:val="en-GB"/>
              </w:rPr>
              <w:t>learning</w:t>
            </w:r>
            <w:proofErr w:type="gramEnd"/>
            <w:r w:rsidRPr="0015448E">
              <w:rPr>
                <w:rFonts w:cs="Arial"/>
                <w:b/>
                <w:bCs/>
                <w:color w:val="000000" w:themeColor="text1"/>
                <w:lang w:val="en-GB"/>
              </w:rPr>
              <w:t xml:space="preserve"> and playing)</w:t>
            </w:r>
            <w:r w:rsidR="00A11149" w:rsidRPr="0015448E">
              <w:rPr>
                <w:rFonts w:cs="Arial"/>
                <w:color w:val="000000" w:themeColor="text1"/>
                <w:lang w:val="en-GB"/>
              </w:rPr>
              <w:t xml:space="preserve"> </w:t>
            </w:r>
            <w:r w:rsidRPr="0015448E">
              <w:rPr>
                <w:rFonts w:cs="Arial"/>
                <w:color w:val="000000" w:themeColor="text1"/>
                <w:lang w:val="en-GB"/>
              </w:rPr>
              <w:t>–</w:t>
            </w:r>
            <w:r w:rsidR="00A11149" w:rsidRPr="0015448E">
              <w:rPr>
                <w:rFonts w:cs="Arial"/>
                <w:color w:val="000000" w:themeColor="text1"/>
                <w:lang w:val="en-GB"/>
              </w:rPr>
              <w:t xml:space="preserve"> </w:t>
            </w:r>
            <w:r w:rsidRPr="0015448E">
              <w:rPr>
                <w:rFonts w:cs="Arial"/>
                <w:color w:val="000000" w:themeColor="text1"/>
                <w:lang w:val="en-GB"/>
              </w:rPr>
              <w:t xml:space="preserve">People told us that to be physically, mentally and socially healthy, people in Leeds need access </w:t>
            </w:r>
            <w:r w:rsidR="00F710A4">
              <w:rPr>
                <w:rFonts w:cs="Arial"/>
                <w:color w:val="000000" w:themeColor="text1"/>
                <w:lang w:val="en-GB"/>
              </w:rPr>
              <w:t xml:space="preserve">to </w:t>
            </w:r>
            <w:r w:rsidRPr="0015448E">
              <w:rPr>
                <w:rFonts w:cs="Arial"/>
                <w:color w:val="000000" w:themeColor="text1"/>
                <w:lang w:val="en-GB"/>
              </w:rPr>
              <w:t>safe community activities.</w:t>
            </w:r>
          </w:p>
          <w:p w14:paraId="3D6D6EBE" w14:textId="4087F6BD" w:rsidR="0015448E" w:rsidRPr="006719CC" w:rsidRDefault="00A11149" w:rsidP="006719CC">
            <w:pPr>
              <w:numPr>
                <w:ilvl w:val="0"/>
                <w:numId w:val="34"/>
              </w:numPr>
              <w:spacing w:line="276" w:lineRule="auto"/>
              <w:contextualSpacing/>
              <w:rPr>
                <w:rFonts w:cs="Arial"/>
                <w:color w:val="000000" w:themeColor="text1"/>
                <w:lang w:val="en-GB"/>
              </w:rPr>
            </w:pPr>
            <w:r w:rsidRPr="0015448E">
              <w:rPr>
                <w:rFonts w:cs="Arial"/>
                <w:b/>
                <w:bCs/>
                <w:color w:val="000000" w:themeColor="text1"/>
                <w:lang w:val="en-GB"/>
              </w:rPr>
              <w:t>Choice</w:t>
            </w:r>
            <w:r w:rsidRPr="0015448E">
              <w:rPr>
                <w:rFonts w:cs="Arial"/>
                <w:color w:val="000000" w:themeColor="text1"/>
                <w:lang w:val="en-GB"/>
              </w:rPr>
              <w:t xml:space="preserve"> </w:t>
            </w:r>
            <w:r w:rsidR="0015448E" w:rsidRPr="0015448E">
              <w:rPr>
                <w:rFonts w:cs="Arial"/>
                <w:color w:val="000000" w:themeColor="text1"/>
                <w:lang w:val="en-GB"/>
              </w:rPr>
              <w:t>–</w:t>
            </w:r>
            <w:r w:rsidRPr="0015448E">
              <w:rPr>
                <w:rFonts w:cs="Arial"/>
                <w:color w:val="000000" w:themeColor="text1"/>
                <w:lang w:val="en-GB"/>
              </w:rPr>
              <w:t xml:space="preserve"> </w:t>
            </w:r>
            <w:r w:rsidR="0015448E" w:rsidRPr="0015448E">
              <w:rPr>
                <w:rFonts w:cs="Arial"/>
                <w:color w:val="000000" w:themeColor="text1"/>
                <w:lang w:val="en-GB"/>
              </w:rPr>
              <w:t xml:space="preserve">people told us that they want to </w:t>
            </w:r>
            <w:r w:rsidRPr="0015448E">
              <w:rPr>
                <w:rFonts w:cs="Arial"/>
                <w:color w:val="000000" w:themeColor="text1"/>
                <w:lang w:val="en-GB"/>
              </w:rPr>
              <w:t xml:space="preserve">connect with services face-to-face when they need to. </w:t>
            </w:r>
          </w:p>
          <w:p w14:paraId="5E53ADAB" w14:textId="6578EF6C" w:rsidR="00A11149" w:rsidRPr="006719CC" w:rsidRDefault="00A11149" w:rsidP="006719CC">
            <w:pPr>
              <w:numPr>
                <w:ilvl w:val="0"/>
                <w:numId w:val="34"/>
              </w:numPr>
              <w:spacing w:line="276" w:lineRule="auto"/>
              <w:contextualSpacing/>
              <w:rPr>
                <w:rFonts w:cs="Arial"/>
                <w:color w:val="000000" w:themeColor="text1"/>
                <w:lang w:val="en-GB"/>
              </w:rPr>
            </w:pPr>
            <w:r w:rsidRPr="006719CC">
              <w:rPr>
                <w:rFonts w:cs="Arial"/>
                <w:b/>
                <w:bCs/>
                <w:color w:val="000000" w:themeColor="text1"/>
                <w:lang w:val="en-GB"/>
              </w:rPr>
              <w:t>Choice / environment</w:t>
            </w:r>
            <w:r w:rsidRPr="006719CC">
              <w:rPr>
                <w:rFonts w:cs="Arial"/>
                <w:color w:val="000000" w:themeColor="text1"/>
                <w:lang w:val="en-GB"/>
              </w:rPr>
              <w:t xml:space="preserve"> </w:t>
            </w:r>
            <w:r w:rsidR="006719CC" w:rsidRPr="006719CC">
              <w:rPr>
                <w:rFonts w:cs="Arial"/>
                <w:color w:val="000000" w:themeColor="text1"/>
                <w:lang w:val="en-GB"/>
              </w:rPr>
              <w:t>–</w:t>
            </w:r>
            <w:r w:rsidRPr="006719CC">
              <w:rPr>
                <w:rFonts w:cs="Arial"/>
                <w:color w:val="000000" w:themeColor="text1"/>
                <w:lang w:val="en-GB"/>
              </w:rPr>
              <w:t xml:space="preserve"> </w:t>
            </w:r>
            <w:r w:rsidR="006719CC" w:rsidRPr="006719CC">
              <w:rPr>
                <w:rFonts w:cs="Arial"/>
                <w:color w:val="000000" w:themeColor="text1"/>
                <w:lang w:val="en-GB"/>
              </w:rPr>
              <w:t xml:space="preserve">People told us that to stay healthy they need to </w:t>
            </w:r>
            <w:r w:rsidRPr="006719CC">
              <w:rPr>
                <w:rFonts w:cs="Arial"/>
                <w:color w:val="000000" w:themeColor="text1"/>
                <w:lang w:val="en-GB"/>
              </w:rPr>
              <w:t xml:space="preserve">feel confident they will get help from their GP </w:t>
            </w:r>
            <w:r w:rsidR="006719CC" w:rsidRPr="006719CC">
              <w:rPr>
                <w:rFonts w:cs="Arial"/>
                <w:color w:val="000000" w:themeColor="text1"/>
                <w:lang w:val="en-GB"/>
              </w:rPr>
              <w:t>when they need it.</w:t>
            </w:r>
          </w:p>
        </w:tc>
      </w:tr>
      <w:bookmarkEnd w:id="2"/>
      <w:tr w:rsidR="00A11149" w:rsidRPr="00DD5051" w14:paraId="0077B311" w14:textId="77777777" w:rsidTr="00080DB7">
        <w:tc>
          <w:tcPr>
            <w:tcW w:w="1702" w:type="dxa"/>
            <w:tcBorders>
              <w:top w:val="single" w:sz="4" w:space="0" w:color="FFFFFF" w:themeColor="background1"/>
              <w:bottom w:val="single" w:sz="4" w:space="0" w:color="auto"/>
            </w:tcBorders>
          </w:tcPr>
          <w:p w14:paraId="7D3A9D4D" w14:textId="77777777" w:rsidR="00A11149" w:rsidRPr="00A11149" w:rsidRDefault="00A11149" w:rsidP="00A11149">
            <w:pPr>
              <w:spacing w:line="276" w:lineRule="auto"/>
              <w:rPr>
                <w:b/>
                <w:bCs/>
                <w:color w:val="FFFFFF" w:themeColor="background1"/>
              </w:rPr>
            </w:pPr>
            <w:r w:rsidRPr="00A11149">
              <w:rPr>
                <w:b/>
                <w:bCs/>
                <w:color w:val="FFFFFF" w:themeColor="background1"/>
              </w:rPr>
              <w:t xml:space="preserve">Healthwatch Leeds </w:t>
            </w:r>
          </w:p>
          <w:p w14:paraId="4CB19B57" w14:textId="77777777" w:rsidR="00A11149" w:rsidRPr="00A11149" w:rsidRDefault="00A11149" w:rsidP="00A11149">
            <w:pPr>
              <w:spacing w:line="276" w:lineRule="auto"/>
              <w:rPr>
                <w:b/>
                <w:bCs/>
                <w:color w:val="FFFFFF" w:themeColor="background1"/>
              </w:rPr>
            </w:pPr>
          </w:p>
          <w:p w14:paraId="027C52CE" w14:textId="63E4560E" w:rsidR="00A11149" w:rsidRPr="00A11149" w:rsidRDefault="00A11149" w:rsidP="00A11149">
            <w:pPr>
              <w:spacing w:line="276" w:lineRule="auto"/>
              <w:rPr>
                <w:b/>
                <w:bCs/>
                <w:color w:val="FFFFFF" w:themeColor="background1"/>
              </w:rPr>
            </w:pPr>
            <w:r w:rsidRPr="00A11149">
              <w:rPr>
                <w:b/>
                <w:bCs/>
                <w:color w:val="FFFFFF" w:themeColor="background1"/>
              </w:rPr>
              <w:t>(2 of 2)</w:t>
            </w:r>
          </w:p>
        </w:tc>
        <w:tc>
          <w:tcPr>
            <w:tcW w:w="2835" w:type="dxa"/>
            <w:tcBorders>
              <w:top w:val="single" w:sz="4" w:space="0" w:color="FFFFFF" w:themeColor="background1"/>
              <w:bottom w:val="single" w:sz="4" w:space="0" w:color="auto"/>
            </w:tcBorders>
          </w:tcPr>
          <w:p w14:paraId="4A776A4A" w14:textId="77777777" w:rsidR="00A11149" w:rsidRPr="00A11149" w:rsidRDefault="00A11149" w:rsidP="00A11149">
            <w:pPr>
              <w:spacing w:line="276" w:lineRule="auto"/>
              <w:rPr>
                <w:rFonts w:cs="Arial"/>
                <w:b/>
                <w:color w:val="FFFFFF" w:themeColor="background1"/>
                <w:lang w:val="en-GB"/>
              </w:rPr>
            </w:pPr>
            <w:r w:rsidRPr="00A11149">
              <w:rPr>
                <w:rFonts w:cs="Arial"/>
                <w:b/>
                <w:color w:val="FFFFFF" w:themeColor="background1"/>
                <w:lang w:val="en-GB"/>
              </w:rPr>
              <w:t xml:space="preserve">Big Leeds Chat </w:t>
            </w:r>
          </w:p>
          <w:p w14:paraId="76814CCC" w14:textId="25A4CEB8" w:rsidR="00A11149" w:rsidRPr="00A11149" w:rsidRDefault="00A11149" w:rsidP="00A11149">
            <w:pPr>
              <w:spacing w:line="276" w:lineRule="auto"/>
              <w:rPr>
                <w:rFonts w:cs="Arial"/>
                <w:b/>
                <w:color w:val="FFFFFF" w:themeColor="background1"/>
                <w:lang w:val="en-GB"/>
              </w:rPr>
            </w:pPr>
          </w:p>
        </w:tc>
        <w:tc>
          <w:tcPr>
            <w:tcW w:w="2268" w:type="dxa"/>
            <w:tcBorders>
              <w:top w:val="single" w:sz="4" w:space="0" w:color="FFFFFF" w:themeColor="background1"/>
              <w:bottom w:val="single" w:sz="4" w:space="0" w:color="auto"/>
            </w:tcBorders>
          </w:tcPr>
          <w:p w14:paraId="596C3582" w14:textId="77777777" w:rsidR="00A11149" w:rsidRPr="009750B8" w:rsidRDefault="00A11149" w:rsidP="00A11149">
            <w:pPr>
              <w:pStyle w:val="Body"/>
              <w:spacing w:after="0"/>
              <w:rPr>
                <w:rFonts w:ascii="Arial" w:hAnsi="Arial" w:cs="Arial"/>
                <w:sz w:val="24"/>
                <w:szCs w:val="24"/>
              </w:rPr>
            </w:pPr>
          </w:p>
        </w:tc>
        <w:tc>
          <w:tcPr>
            <w:tcW w:w="850" w:type="dxa"/>
            <w:tcBorders>
              <w:top w:val="single" w:sz="4" w:space="0" w:color="FFFFFF" w:themeColor="background1"/>
              <w:bottom w:val="single" w:sz="4" w:space="0" w:color="auto"/>
            </w:tcBorders>
          </w:tcPr>
          <w:p w14:paraId="274D8F53" w14:textId="77777777" w:rsidR="00A11149" w:rsidRPr="00A11149" w:rsidRDefault="00A11149" w:rsidP="00A11149">
            <w:pPr>
              <w:spacing w:line="276" w:lineRule="auto"/>
              <w:rPr>
                <w:rFonts w:cs="Arial"/>
                <w:color w:val="FF0000"/>
                <w:lang w:val="en-GB"/>
              </w:rPr>
            </w:pPr>
          </w:p>
        </w:tc>
        <w:tc>
          <w:tcPr>
            <w:tcW w:w="8505" w:type="dxa"/>
            <w:tcBorders>
              <w:top w:val="single" w:sz="4" w:space="0" w:color="FFFFFF" w:themeColor="background1"/>
              <w:bottom w:val="single" w:sz="4" w:space="0" w:color="auto"/>
            </w:tcBorders>
          </w:tcPr>
          <w:p w14:paraId="3C32C5D7" w14:textId="657466D0" w:rsidR="006719CC" w:rsidRPr="004B29F4" w:rsidRDefault="00A11149" w:rsidP="006719CC">
            <w:pPr>
              <w:numPr>
                <w:ilvl w:val="0"/>
                <w:numId w:val="34"/>
              </w:numPr>
              <w:spacing w:line="276" w:lineRule="auto"/>
              <w:contextualSpacing/>
              <w:rPr>
                <w:rFonts w:cs="Arial"/>
                <w:color w:val="000000" w:themeColor="text1"/>
                <w:lang w:val="en-GB"/>
              </w:rPr>
            </w:pPr>
            <w:r w:rsidRPr="004B29F4">
              <w:rPr>
                <w:rFonts w:cs="Arial"/>
                <w:b/>
                <w:bCs/>
                <w:color w:val="000000" w:themeColor="text1"/>
                <w:lang w:val="en-GB"/>
              </w:rPr>
              <w:t>Wider determinants</w:t>
            </w:r>
            <w:r w:rsidR="006719CC" w:rsidRPr="004B29F4">
              <w:rPr>
                <w:rFonts w:cs="Arial"/>
                <w:b/>
                <w:bCs/>
                <w:color w:val="000000" w:themeColor="text1"/>
                <w:lang w:val="en-GB"/>
              </w:rPr>
              <w:t xml:space="preserve"> (crime)</w:t>
            </w:r>
            <w:r w:rsidRPr="004B29F4">
              <w:rPr>
                <w:rFonts w:cs="Arial"/>
                <w:color w:val="000000" w:themeColor="text1"/>
                <w:lang w:val="en-GB"/>
              </w:rPr>
              <w:t xml:space="preserve"> </w:t>
            </w:r>
            <w:r w:rsidR="006719CC" w:rsidRPr="004B29F4">
              <w:rPr>
                <w:rFonts w:cs="Arial"/>
                <w:color w:val="000000" w:themeColor="text1"/>
                <w:lang w:val="en-GB"/>
              </w:rPr>
              <w:t>–</w:t>
            </w:r>
            <w:r w:rsidRPr="004B29F4">
              <w:rPr>
                <w:rFonts w:cs="Arial"/>
                <w:color w:val="000000" w:themeColor="text1"/>
                <w:lang w:val="en-GB"/>
              </w:rPr>
              <w:t xml:space="preserve"> </w:t>
            </w:r>
            <w:r w:rsidR="006719CC" w:rsidRPr="004B29F4">
              <w:rPr>
                <w:rFonts w:cs="Arial"/>
                <w:color w:val="000000" w:themeColor="text1"/>
                <w:lang w:val="en-GB"/>
              </w:rPr>
              <w:t>People told us that they had concerns about crime and antisocial behaviour and that this sometimes made them feel unsafe.</w:t>
            </w:r>
          </w:p>
          <w:p w14:paraId="36E2ED10" w14:textId="0146DC90" w:rsidR="006719CC" w:rsidRPr="004B29F4" w:rsidRDefault="00F40D20" w:rsidP="006719CC">
            <w:pPr>
              <w:numPr>
                <w:ilvl w:val="0"/>
                <w:numId w:val="34"/>
              </w:numPr>
              <w:spacing w:line="276" w:lineRule="auto"/>
              <w:contextualSpacing/>
              <w:rPr>
                <w:rFonts w:cs="Arial"/>
                <w:color w:val="000000" w:themeColor="text1"/>
                <w:lang w:val="en-GB"/>
              </w:rPr>
            </w:pPr>
            <w:r w:rsidRPr="004B29F4">
              <w:rPr>
                <w:rFonts w:cs="Arial"/>
                <w:b/>
                <w:bCs/>
                <w:color w:val="000000" w:themeColor="text1"/>
                <w:lang w:val="en-GB"/>
              </w:rPr>
              <w:t>COVID</w:t>
            </w:r>
            <w:r w:rsidR="00A11149" w:rsidRPr="004B29F4">
              <w:rPr>
                <w:rFonts w:cs="Arial"/>
                <w:b/>
                <w:bCs/>
                <w:color w:val="000000" w:themeColor="text1"/>
                <w:lang w:val="en-GB"/>
              </w:rPr>
              <w:t>-19</w:t>
            </w:r>
            <w:r w:rsidR="006719CC" w:rsidRPr="004B29F4">
              <w:rPr>
                <w:rFonts w:cs="Arial"/>
                <w:b/>
                <w:bCs/>
                <w:color w:val="000000" w:themeColor="text1"/>
                <w:lang w:val="en-GB"/>
              </w:rPr>
              <w:t xml:space="preserve"> / health inequalit</w:t>
            </w:r>
            <w:r w:rsidR="0039796D">
              <w:rPr>
                <w:rFonts w:cs="Arial"/>
                <w:b/>
                <w:bCs/>
                <w:color w:val="000000" w:themeColor="text1"/>
                <w:lang w:val="en-GB"/>
              </w:rPr>
              <w:t>y</w:t>
            </w:r>
            <w:r w:rsidR="006719CC" w:rsidRPr="004B29F4">
              <w:rPr>
                <w:rFonts w:cs="Arial"/>
                <w:b/>
                <w:bCs/>
                <w:color w:val="000000" w:themeColor="text1"/>
                <w:lang w:val="en-GB"/>
              </w:rPr>
              <w:t xml:space="preserve"> (Mental health)</w:t>
            </w:r>
            <w:r w:rsidR="00A11149" w:rsidRPr="004B29F4">
              <w:rPr>
                <w:rFonts w:cs="Arial"/>
                <w:color w:val="000000" w:themeColor="text1"/>
                <w:lang w:val="en-GB"/>
              </w:rPr>
              <w:t xml:space="preserve"> </w:t>
            </w:r>
            <w:r w:rsidR="006719CC" w:rsidRPr="004B29F4">
              <w:rPr>
                <w:rFonts w:cs="Arial"/>
                <w:color w:val="000000" w:themeColor="text1"/>
                <w:lang w:val="en-GB"/>
              </w:rPr>
              <w:t>– people told us that the pandemic has had a significant negative impact on their mental wellbeing</w:t>
            </w:r>
          </w:p>
          <w:p w14:paraId="62FC368E" w14:textId="0445A665" w:rsidR="00A11149" w:rsidRPr="004B29F4" w:rsidRDefault="00A11149" w:rsidP="00A11149">
            <w:pPr>
              <w:numPr>
                <w:ilvl w:val="0"/>
                <w:numId w:val="34"/>
              </w:numPr>
              <w:spacing w:line="276" w:lineRule="auto"/>
              <w:contextualSpacing/>
              <w:rPr>
                <w:rFonts w:cs="Arial"/>
                <w:color w:val="000000" w:themeColor="text1"/>
                <w:lang w:val="en-GB"/>
              </w:rPr>
            </w:pPr>
            <w:r w:rsidRPr="004B29F4">
              <w:rPr>
                <w:rFonts w:cs="Arial"/>
                <w:b/>
                <w:bCs/>
                <w:color w:val="000000" w:themeColor="text1"/>
                <w:lang w:val="en-GB"/>
              </w:rPr>
              <w:t>Wider determinants</w:t>
            </w:r>
            <w:r w:rsidR="006719CC" w:rsidRPr="004B29F4">
              <w:rPr>
                <w:rFonts w:cs="Arial"/>
                <w:b/>
                <w:bCs/>
                <w:color w:val="000000" w:themeColor="text1"/>
                <w:lang w:val="en-GB"/>
              </w:rPr>
              <w:t xml:space="preserve"> (cost-of living) / health inequalit</w:t>
            </w:r>
            <w:r w:rsidR="0039796D">
              <w:rPr>
                <w:rFonts w:cs="Arial"/>
                <w:b/>
                <w:bCs/>
                <w:color w:val="000000" w:themeColor="text1"/>
                <w:lang w:val="en-GB"/>
              </w:rPr>
              <w:t>y</w:t>
            </w:r>
            <w:r w:rsidR="006719CC" w:rsidRPr="004B29F4">
              <w:rPr>
                <w:rFonts w:cs="Arial"/>
                <w:b/>
                <w:bCs/>
                <w:color w:val="000000" w:themeColor="text1"/>
                <w:lang w:val="en-GB"/>
              </w:rPr>
              <w:t xml:space="preserve"> (deprivation)</w:t>
            </w:r>
            <w:r w:rsidRPr="004B29F4">
              <w:rPr>
                <w:rFonts w:cs="Arial"/>
                <w:color w:val="000000" w:themeColor="text1"/>
                <w:lang w:val="en-GB"/>
              </w:rPr>
              <w:t xml:space="preserve"> </w:t>
            </w:r>
            <w:r w:rsidR="006719CC" w:rsidRPr="004B29F4">
              <w:rPr>
                <w:rFonts w:cs="Arial"/>
                <w:color w:val="000000" w:themeColor="text1"/>
                <w:lang w:val="en-GB"/>
              </w:rPr>
              <w:t>–</w:t>
            </w:r>
            <w:r w:rsidRPr="004B29F4">
              <w:rPr>
                <w:rFonts w:cs="Arial"/>
                <w:color w:val="000000" w:themeColor="text1"/>
                <w:lang w:val="en-GB"/>
              </w:rPr>
              <w:t xml:space="preserve"> </w:t>
            </w:r>
            <w:r w:rsidR="006719CC" w:rsidRPr="004B29F4">
              <w:rPr>
                <w:rFonts w:cs="Arial"/>
                <w:color w:val="000000" w:themeColor="text1"/>
                <w:lang w:val="en-GB"/>
              </w:rPr>
              <w:t>People told us that they often struggled to access health activities due to high costs.</w:t>
            </w:r>
          </w:p>
          <w:p w14:paraId="00C5C785" w14:textId="214FE484" w:rsidR="00A11149" w:rsidRPr="004B29F4" w:rsidRDefault="00A11149" w:rsidP="00A11149">
            <w:pPr>
              <w:numPr>
                <w:ilvl w:val="0"/>
                <w:numId w:val="34"/>
              </w:numPr>
              <w:spacing w:line="276" w:lineRule="auto"/>
              <w:contextualSpacing/>
              <w:rPr>
                <w:rFonts w:cs="Arial"/>
                <w:color w:val="000000" w:themeColor="text1"/>
                <w:lang w:val="en-GB"/>
              </w:rPr>
            </w:pPr>
            <w:r w:rsidRPr="004B29F4">
              <w:rPr>
                <w:rFonts w:cs="Arial"/>
                <w:b/>
                <w:bCs/>
                <w:color w:val="000000" w:themeColor="text1"/>
                <w:lang w:val="en-GB"/>
              </w:rPr>
              <w:t>Wider determinants / environment</w:t>
            </w:r>
            <w:r w:rsidRPr="004B29F4">
              <w:rPr>
                <w:rFonts w:cs="Arial"/>
                <w:color w:val="000000" w:themeColor="text1"/>
                <w:lang w:val="en-GB"/>
              </w:rPr>
              <w:t xml:space="preserve"> </w:t>
            </w:r>
            <w:r w:rsidR="006719CC" w:rsidRPr="004B29F4">
              <w:rPr>
                <w:rFonts w:cs="Arial"/>
                <w:color w:val="000000" w:themeColor="text1"/>
                <w:lang w:val="en-GB"/>
              </w:rPr>
              <w:t>–</w:t>
            </w:r>
            <w:r w:rsidRPr="004B29F4">
              <w:rPr>
                <w:rFonts w:cs="Arial"/>
                <w:color w:val="000000" w:themeColor="text1"/>
                <w:lang w:val="en-GB"/>
              </w:rPr>
              <w:t xml:space="preserve"> </w:t>
            </w:r>
            <w:r w:rsidR="006719CC" w:rsidRPr="004B29F4">
              <w:rPr>
                <w:rFonts w:cs="Arial"/>
                <w:color w:val="000000" w:themeColor="text1"/>
                <w:lang w:val="en-GB"/>
              </w:rPr>
              <w:t xml:space="preserve">People told us that access to </w:t>
            </w:r>
            <w:r w:rsidR="004B29F4" w:rsidRPr="004B29F4">
              <w:rPr>
                <w:rFonts w:cs="Arial"/>
                <w:color w:val="000000" w:themeColor="text1"/>
                <w:lang w:val="en-GB"/>
              </w:rPr>
              <w:t xml:space="preserve">welcoming, safe </w:t>
            </w:r>
            <w:r w:rsidR="006719CC" w:rsidRPr="004B29F4">
              <w:rPr>
                <w:rFonts w:cs="Arial"/>
                <w:color w:val="000000" w:themeColor="text1"/>
                <w:lang w:val="en-GB"/>
              </w:rPr>
              <w:t>green spaces was important to them and helped them stay healthy.</w:t>
            </w:r>
            <w:r w:rsidRPr="004B29F4">
              <w:rPr>
                <w:rFonts w:cs="Arial"/>
                <w:color w:val="000000" w:themeColor="text1"/>
                <w:lang w:val="en-GB"/>
              </w:rPr>
              <w:t xml:space="preserve"> </w:t>
            </w:r>
          </w:p>
          <w:p w14:paraId="6580277C" w14:textId="785FE1F4" w:rsidR="00A11149" w:rsidRPr="004B29F4" w:rsidRDefault="00A11149" w:rsidP="00A11149">
            <w:pPr>
              <w:pStyle w:val="ListParagraph"/>
              <w:numPr>
                <w:ilvl w:val="0"/>
                <w:numId w:val="34"/>
              </w:numPr>
              <w:contextualSpacing/>
              <w:rPr>
                <w:rFonts w:ascii="Arial" w:hAnsi="Arial" w:cs="Arial"/>
                <w:color w:val="000000" w:themeColor="text1"/>
                <w:sz w:val="24"/>
                <w:szCs w:val="24"/>
                <w:lang w:val="en-GB"/>
              </w:rPr>
            </w:pPr>
            <w:r w:rsidRPr="004B29F4">
              <w:rPr>
                <w:rFonts w:ascii="Arial" w:hAnsi="Arial" w:cs="Arial"/>
                <w:b/>
                <w:bCs/>
                <w:color w:val="000000" w:themeColor="text1"/>
                <w:sz w:val="24"/>
                <w:szCs w:val="24"/>
                <w:lang w:val="en-GB"/>
              </w:rPr>
              <w:t>Transport and travel</w:t>
            </w:r>
            <w:r w:rsidR="004B29F4" w:rsidRPr="004B29F4">
              <w:rPr>
                <w:rFonts w:ascii="Arial" w:hAnsi="Arial" w:cs="Arial"/>
                <w:b/>
                <w:bCs/>
                <w:color w:val="000000" w:themeColor="text1"/>
                <w:sz w:val="24"/>
                <w:szCs w:val="24"/>
                <w:lang w:val="en-GB"/>
              </w:rPr>
              <w:t xml:space="preserve"> / health inequalit</w:t>
            </w:r>
            <w:r w:rsidR="0039796D">
              <w:rPr>
                <w:rFonts w:ascii="Arial" w:hAnsi="Arial" w:cs="Arial"/>
                <w:b/>
                <w:bCs/>
                <w:color w:val="000000" w:themeColor="text1"/>
                <w:sz w:val="24"/>
                <w:szCs w:val="24"/>
                <w:lang w:val="en-GB"/>
              </w:rPr>
              <w:t>y</w:t>
            </w:r>
            <w:r w:rsidR="004B29F4" w:rsidRPr="004B29F4">
              <w:rPr>
                <w:rFonts w:ascii="Arial" w:hAnsi="Arial" w:cs="Arial"/>
                <w:b/>
                <w:bCs/>
                <w:color w:val="000000" w:themeColor="text1"/>
                <w:sz w:val="24"/>
                <w:szCs w:val="24"/>
                <w:lang w:val="en-GB"/>
              </w:rPr>
              <w:t xml:space="preserve"> (age / deprivation)</w:t>
            </w:r>
            <w:r w:rsidRPr="004B29F4">
              <w:rPr>
                <w:rFonts w:ascii="Arial" w:hAnsi="Arial" w:cs="Arial"/>
                <w:color w:val="000000" w:themeColor="text1"/>
                <w:sz w:val="24"/>
                <w:szCs w:val="24"/>
                <w:lang w:val="en-GB"/>
              </w:rPr>
              <w:t xml:space="preserve"> </w:t>
            </w:r>
            <w:r w:rsidR="004B29F4" w:rsidRPr="004B29F4">
              <w:rPr>
                <w:rFonts w:ascii="Arial" w:hAnsi="Arial" w:cs="Arial"/>
                <w:color w:val="000000" w:themeColor="text1"/>
                <w:sz w:val="24"/>
                <w:szCs w:val="24"/>
                <w:lang w:val="en-GB"/>
              </w:rPr>
              <w:t>–</w:t>
            </w:r>
            <w:r w:rsidRPr="004B29F4">
              <w:rPr>
                <w:rFonts w:ascii="Arial" w:hAnsi="Arial" w:cs="Arial"/>
                <w:color w:val="000000" w:themeColor="text1"/>
                <w:sz w:val="24"/>
                <w:szCs w:val="24"/>
                <w:lang w:val="en-GB"/>
              </w:rPr>
              <w:t xml:space="preserve"> </w:t>
            </w:r>
            <w:r w:rsidR="004B29F4" w:rsidRPr="004B29F4">
              <w:rPr>
                <w:rFonts w:ascii="Arial" w:hAnsi="Arial" w:cs="Arial"/>
                <w:color w:val="000000" w:themeColor="text1"/>
                <w:sz w:val="24"/>
                <w:szCs w:val="24"/>
                <w:lang w:val="en-GB"/>
              </w:rPr>
              <w:t xml:space="preserve">Some people told us that travelling around the city for appointments and </w:t>
            </w:r>
            <w:r w:rsidR="004B29F4" w:rsidRPr="004B29F4">
              <w:rPr>
                <w:rFonts w:ascii="Arial" w:hAnsi="Arial" w:cs="Arial"/>
                <w:color w:val="000000" w:themeColor="text1"/>
                <w:sz w:val="24"/>
                <w:szCs w:val="24"/>
                <w:lang w:val="en-GB"/>
              </w:rPr>
              <w:lastRenderedPageBreak/>
              <w:t xml:space="preserve">activities was difficult due to infrequent, </w:t>
            </w:r>
            <w:proofErr w:type="gramStart"/>
            <w:r w:rsidR="004B29F4" w:rsidRPr="004B29F4">
              <w:rPr>
                <w:rFonts w:ascii="Arial" w:hAnsi="Arial" w:cs="Arial"/>
                <w:color w:val="000000" w:themeColor="text1"/>
                <w:sz w:val="24"/>
                <w:szCs w:val="24"/>
                <w:lang w:val="en-GB"/>
              </w:rPr>
              <w:t>expensive</w:t>
            </w:r>
            <w:proofErr w:type="gramEnd"/>
            <w:r w:rsidR="004B29F4" w:rsidRPr="004B29F4">
              <w:rPr>
                <w:rFonts w:ascii="Arial" w:hAnsi="Arial" w:cs="Arial"/>
                <w:color w:val="000000" w:themeColor="text1"/>
                <w:sz w:val="24"/>
                <w:szCs w:val="24"/>
                <w:lang w:val="en-GB"/>
              </w:rPr>
              <w:t xml:space="preserve"> and unreliable public transport. This was particularly the experience of older people and people from deprived backgrounds.</w:t>
            </w:r>
          </w:p>
        </w:tc>
      </w:tr>
      <w:tr w:rsidR="00A11149" w:rsidRPr="00DD5051" w14:paraId="4A8C9526" w14:textId="77777777" w:rsidTr="00080DB7">
        <w:tc>
          <w:tcPr>
            <w:tcW w:w="1702" w:type="dxa"/>
            <w:tcBorders>
              <w:bottom w:val="single" w:sz="4" w:space="0" w:color="FFFFFF" w:themeColor="background1"/>
            </w:tcBorders>
          </w:tcPr>
          <w:p w14:paraId="1A44D66D" w14:textId="77777777" w:rsidR="00A11149" w:rsidRPr="002935B5" w:rsidRDefault="00A11149" w:rsidP="00A11149">
            <w:pPr>
              <w:spacing w:line="276" w:lineRule="auto"/>
              <w:rPr>
                <w:rFonts w:cs="Arial"/>
                <w:b/>
                <w:lang w:val="en-GB"/>
              </w:rPr>
            </w:pPr>
            <w:r w:rsidRPr="002935B5">
              <w:rPr>
                <w:rFonts w:cs="Arial"/>
                <w:b/>
                <w:lang w:val="en-GB"/>
              </w:rPr>
              <w:lastRenderedPageBreak/>
              <w:t>NHS West Yorkshire Integrated Care Board (ICB) in Leeds</w:t>
            </w:r>
          </w:p>
          <w:p w14:paraId="603E1299" w14:textId="77777777" w:rsidR="00D33BBD" w:rsidRDefault="00D33BBD" w:rsidP="00A11149">
            <w:pPr>
              <w:spacing w:line="276" w:lineRule="auto"/>
              <w:rPr>
                <w:rFonts w:cs="Arial"/>
                <w:b/>
                <w:lang w:val="en-GB"/>
              </w:rPr>
            </w:pPr>
          </w:p>
          <w:p w14:paraId="17BE56D8" w14:textId="7BDD2FE2" w:rsidR="00D33BBD" w:rsidRPr="00DD5051" w:rsidRDefault="00D33BBD" w:rsidP="00A11149">
            <w:pPr>
              <w:spacing w:line="276" w:lineRule="auto"/>
              <w:rPr>
                <w:rFonts w:cs="Arial"/>
                <w:b/>
                <w:lang w:val="en-GB"/>
              </w:rPr>
            </w:pPr>
            <w:r w:rsidRPr="004D1E6F">
              <w:rPr>
                <w:rFonts w:cs="Arial"/>
                <w:b/>
                <w:color w:val="FFFFFF" w:themeColor="background1"/>
                <w:lang w:val="en-GB"/>
              </w:rPr>
              <w:t>(1 of 2)</w:t>
            </w:r>
          </w:p>
        </w:tc>
        <w:tc>
          <w:tcPr>
            <w:tcW w:w="2835" w:type="dxa"/>
            <w:tcBorders>
              <w:bottom w:val="single" w:sz="4" w:space="0" w:color="FFFFFF" w:themeColor="background1"/>
            </w:tcBorders>
          </w:tcPr>
          <w:p w14:paraId="1FDFBA5B" w14:textId="77777777" w:rsidR="00A11149" w:rsidRPr="002935B5" w:rsidRDefault="00A11149" w:rsidP="00A11149">
            <w:pPr>
              <w:spacing w:line="276" w:lineRule="auto"/>
              <w:rPr>
                <w:rFonts w:cs="Arial"/>
                <w:b/>
                <w:lang w:val="en-GB"/>
              </w:rPr>
            </w:pPr>
            <w:r w:rsidRPr="002935B5">
              <w:rPr>
                <w:rFonts w:cs="Arial"/>
                <w:b/>
                <w:lang w:val="en-GB"/>
              </w:rPr>
              <w:t>Involving You</w:t>
            </w:r>
          </w:p>
          <w:p w14:paraId="59588480" w14:textId="77777777" w:rsidR="00A11149" w:rsidRPr="00A11149" w:rsidRDefault="00A11149" w:rsidP="00A11149">
            <w:pPr>
              <w:spacing w:line="276" w:lineRule="auto"/>
              <w:rPr>
                <w:rFonts w:cs="Arial"/>
                <w:b/>
                <w:lang w:val="en-GB"/>
              </w:rPr>
            </w:pPr>
          </w:p>
          <w:p w14:paraId="7C165629" w14:textId="2D7EFE31" w:rsidR="00A11149" w:rsidRPr="00DD5051" w:rsidRDefault="006B7974" w:rsidP="00A11149">
            <w:pPr>
              <w:spacing w:line="276" w:lineRule="auto"/>
              <w:rPr>
                <w:rFonts w:cs="Arial"/>
                <w:bCs/>
                <w:lang w:val="en-GB"/>
              </w:rPr>
            </w:pPr>
            <w:hyperlink r:id="rId13" w:history="1">
              <w:r w:rsidR="00A11149" w:rsidRPr="00A11149">
                <w:rPr>
                  <w:rStyle w:val="Hyperlink"/>
                  <w:rFonts w:cs="Arial"/>
                  <w:bCs/>
                  <w:lang w:val="en-GB"/>
                </w:rPr>
                <w:t>https://www.healthandcareleeds.org/publications/involving-you-2021-2022/</w:t>
              </w:r>
            </w:hyperlink>
            <w:r w:rsidR="00A11149" w:rsidRPr="00A11149">
              <w:rPr>
                <w:rFonts w:cs="Arial"/>
                <w:bCs/>
                <w:lang w:val="en-GB"/>
              </w:rPr>
              <w:t xml:space="preserve"> </w:t>
            </w:r>
          </w:p>
        </w:tc>
        <w:tc>
          <w:tcPr>
            <w:tcW w:w="2268" w:type="dxa"/>
            <w:tcBorders>
              <w:bottom w:val="single" w:sz="4" w:space="0" w:color="FFFFFF" w:themeColor="background1"/>
            </w:tcBorders>
          </w:tcPr>
          <w:p w14:paraId="4E1B1A36" w14:textId="77777777" w:rsidR="00A11149" w:rsidRPr="00A11149" w:rsidRDefault="00A11149" w:rsidP="00A11149">
            <w:pPr>
              <w:spacing w:line="276" w:lineRule="auto"/>
              <w:rPr>
                <w:rFonts w:cs="Arial"/>
                <w:lang w:val="en-GB"/>
              </w:rPr>
            </w:pPr>
            <w:r w:rsidRPr="00A11149">
              <w:rPr>
                <w:rFonts w:cs="Arial"/>
                <w:lang w:val="en-GB"/>
              </w:rPr>
              <w:t>Total engaged with 37,222</w:t>
            </w:r>
          </w:p>
          <w:p w14:paraId="00C95A05" w14:textId="77777777" w:rsidR="00A11149" w:rsidRPr="00A11149" w:rsidRDefault="00A11149" w:rsidP="00A11149">
            <w:pPr>
              <w:spacing w:line="276" w:lineRule="auto"/>
              <w:rPr>
                <w:rFonts w:cs="Arial"/>
                <w:lang w:val="en-GB"/>
              </w:rPr>
            </w:pPr>
          </w:p>
          <w:p w14:paraId="478F2178" w14:textId="77777777" w:rsidR="00A11149" w:rsidRPr="00A11149" w:rsidRDefault="00A11149" w:rsidP="00A11149">
            <w:pPr>
              <w:rPr>
                <w:rFonts w:cs="Arial"/>
                <w:lang w:val="en-GB"/>
              </w:rPr>
            </w:pPr>
            <w:r w:rsidRPr="00A11149">
              <w:rPr>
                <w:rFonts w:cs="Arial"/>
                <w:lang w:val="en-GB"/>
              </w:rPr>
              <w:t>Males: 9,612</w:t>
            </w:r>
          </w:p>
          <w:p w14:paraId="5903E683" w14:textId="77777777" w:rsidR="00A11149" w:rsidRPr="00A11149" w:rsidRDefault="00A11149" w:rsidP="00A11149">
            <w:pPr>
              <w:rPr>
                <w:rFonts w:cs="Arial"/>
                <w:lang w:val="en-GB"/>
              </w:rPr>
            </w:pPr>
            <w:r w:rsidRPr="00A11149">
              <w:rPr>
                <w:rFonts w:cs="Arial"/>
                <w:lang w:val="en-GB"/>
              </w:rPr>
              <w:t>Females: 14,241</w:t>
            </w:r>
          </w:p>
          <w:p w14:paraId="05AF26CE" w14:textId="77777777" w:rsidR="00A11149" w:rsidRPr="00A11149" w:rsidRDefault="00A11149" w:rsidP="00A11149">
            <w:pPr>
              <w:rPr>
                <w:rFonts w:cs="Arial"/>
                <w:lang w:val="en-GB"/>
              </w:rPr>
            </w:pPr>
            <w:r w:rsidRPr="00A11149">
              <w:rPr>
                <w:rFonts w:cs="Arial"/>
                <w:lang w:val="en-GB"/>
              </w:rPr>
              <w:t>Under 25: 2,859</w:t>
            </w:r>
          </w:p>
          <w:p w14:paraId="2B705FF0" w14:textId="77777777" w:rsidR="00A11149" w:rsidRPr="00A11149" w:rsidRDefault="00A11149" w:rsidP="00A11149">
            <w:pPr>
              <w:rPr>
                <w:rFonts w:cs="Arial"/>
                <w:lang w:val="en-GB"/>
              </w:rPr>
            </w:pPr>
            <w:r w:rsidRPr="00A11149">
              <w:rPr>
                <w:rFonts w:cs="Arial"/>
                <w:lang w:val="en-GB"/>
              </w:rPr>
              <w:t>Transgender: 85</w:t>
            </w:r>
          </w:p>
          <w:p w14:paraId="111D4F62" w14:textId="77777777" w:rsidR="00A11149" w:rsidRPr="00A11149" w:rsidRDefault="00A11149" w:rsidP="00A11149">
            <w:pPr>
              <w:rPr>
                <w:rFonts w:cs="Arial"/>
                <w:lang w:val="en-GB"/>
              </w:rPr>
            </w:pPr>
            <w:r w:rsidRPr="00A11149">
              <w:rPr>
                <w:rFonts w:cs="Arial"/>
                <w:lang w:val="en-GB"/>
              </w:rPr>
              <w:t>Aged over 65: 3,438</w:t>
            </w:r>
          </w:p>
          <w:p w14:paraId="2C7B2A3C" w14:textId="77777777" w:rsidR="00A11149" w:rsidRPr="00A11149" w:rsidRDefault="00A11149" w:rsidP="00A11149">
            <w:pPr>
              <w:rPr>
                <w:rFonts w:cs="Arial"/>
                <w:lang w:val="en-GB"/>
              </w:rPr>
            </w:pPr>
            <w:r w:rsidRPr="00A11149">
              <w:rPr>
                <w:rFonts w:cs="Arial"/>
                <w:lang w:val="en-GB"/>
              </w:rPr>
              <w:t>LGBTQIA+ 470</w:t>
            </w:r>
          </w:p>
          <w:p w14:paraId="0C100C27" w14:textId="77777777" w:rsidR="00A11149" w:rsidRPr="00A11149" w:rsidRDefault="00A11149" w:rsidP="00A11149">
            <w:pPr>
              <w:rPr>
                <w:rFonts w:cs="Arial"/>
                <w:lang w:val="en-GB"/>
              </w:rPr>
            </w:pPr>
            <w:r w:rsidRPr="00A11149">
              <w:rPr>
                <w:rFonts w:cs="Arial"/>
                <w:lang w:val="en-GB"/>
              </w:rPr>
              <w:t>Non-binary / other 81</w:t>
            </w:r>
          </w:p>
          <w:p w14:paraId="5EAEEB2A" w14:textId="77777777" w:rsidR="00A11149" w:rsidRPr="00A11149" w:rsidRDefault="00A11149" w:rsidP="00A11149">
            <w:pPr>
              <w:rPr>
                <w:rFonts w:cs="Arial"/>
                <w:lang w:val="en-GB"/>
              </w:rPr>
            </w:pPr>
            <w:r w:rsidRPr="00A11149">
              <w:rPr>
                <w:rFonts w:cs="Arial"/>
                <w:lang w:val="en-GB"/>
              </w:rPr>
              <w:t>Carers: 2,147</w:t>
            </w:r>
          </w:p>
          <w:p w14:paraId="77809088" w14:textId="77777777" w:rsidR="00A11149" w:rsidRPr="00A11149" w:rsidRDefault="00A11149" w:rsidP="00A11149">
            <w:pPr>
              <w:rPr>
                <w:rFonts w:cs="Arial"/>
                <w:lang w:val="en-GB"/>
              </w:rPr>
            </w:pPr>
            <w:r w:rsidRPr="00A11149">
              <w:rPr>
                <w:rFonts w:cs="Arial"/>
                <w:lang w:val="en-GB"/>
              </w:rPr>
              <w:t>Homeless people:37</w:t>
            </w:r>
          </w:p>
          <w:p w14:paraId="1A35AF4A" w14:textId="77777777" w:rsidR="00A11149" w:rsidRPr="00A11149" w:rsidRDefault="00A11149" w:rsidP="00A11149">
            <w:pPr>
              <w:rPr>
                <w:rFonts w:cs="Arial"/>
                <w:lang w:val="en-GB"/>
              </w:rPr>
            </w:pPr>
            <w:r w:rsidRPr="00A11149">
              <w:rPr>
                <w:rFonts w:cs="Arial"/>
                <w:lang w:val="en-GB"/>
              </w:rPr>
              <w:t>Diverse ethnic backgrounds 2,798</w:t>
            </w:r>
          </w:p>
          <w:p w14:paraId="7F48BC19" w14:textId="1892635B" w:rsidR="00A11149" w:rsidRPr="00A11149" w:rsidRDefault="00A11149" w:rsidP="00A11149">
            <w:pPr>
              <w:rPr>
                <w:rFonts w:cs="Arial"/>
                <w:color w:val="FF0000"/>
                <w:lang w:val="en-GB"/>
              </w:rPr>
            </w:pPr>
            <w:r w:rsidRPr="00A11149">
              <w:rPr>
                <w:rFonts w:cs="Arial"/>
                <w:lang w:val="en-GB"/>
              </w:rPr>
              <w:t>People with disabilities 1,933</w:t>
            </w:r>
          </w:p>
        </w:tc>
        <w:tc>
          <w:tcPr>
            <w:tcW w:w="850" w:type="dxa"/>
            <w:tcBorders>
              <w:bottom w:val="single" w:sz="4" w:space="0" w:color="FFFFFF" w:themeColor="background1"/>
            </w:tcBorders>
          </w:tcPr>
          <w:p w14:paraId="24650EA8" w14:textId="0089E1CB" w:rsidR="00A11149" w:rsidRPr="00DD5051" w:rsidRDefault="00A11149" w:rsidP="00A11149">
            <w:pPr>
              <w:spacing w:line="276" w:lineRule="auto"/>
              <w:rPr>
                <w:rFonts w:cs="Arial"/>
                <w:color w:val="FF0000"/>
                <w:lang w:val="en-GB"/>
              </w:rPr>
            </w:pPr>
            <w:r w:rsidRPr="00A11149">
              <w:rPr>
                <w:rFonts w:cs="Arial"/>
                <w:lang w:val="en-GB"/>
              </w:rPr>
              <w:t>Apr 2021 - Mar</w:t>
            </w:r>
            <w:r w:rsidRPr="00DD5051">
              <w:rPr>
                <w:rFonts w:cs="Arial"/>
                <w:lang w:val="en-GB"/>
              </w:rPr>
              <w:t xml:space="preserve"> 2022</w:t>
            </w:r>
          </w:p>
        </w:tc>
        <w:tc>
          <w:tcPr>
            <w:tcW w:w="8505" w:type="dxa"/>
            <w:tcBorders>
              <w:bottom w:val="single" w:sz="4" w:space="0" w:color="FFFFFF" w:themeColor="background1"/>
            </w:tcBorders>
          </w:tcPr>
          <w:p w14:paraId="7E170730" w14:textId="4DC39732" w:rsidR="00A11149" w:rsidRPr="00D33BBD" w:rsidRDefault="002935B5" w:rsidP="00A11149">
            <w:pPr>
              <w:spacing w:line="276" w:lineRule="auto"/>
              <w:contextualSpacing/>
              <w:rPr>
                <w:rFonts w:cs="Arial"/>
                <w:lang w:val="en-GB"/>
              </w:rPr>
            </w:pPr>
            <w:r>
              <w:rPr>
                <w:rFonts w:cs="Arial"/>
                <w:lang w:val="en-GB"/>
              </w:rPr>
              <w:t xml:space="preserve">The People’s Voices Partnership’s annual report on involvement activities in Leeds for the year 2021 / 2022. </w:t>
            </w:r>
            <w:r w:rsidR="00A11149" w:rsidRPr="00D33BBD">
              <w:rPr>
                <w:rFonts w:cs="Arial"/>
                <w:lang w:val="en-GB"/>
              </w:rPr>
              <w:t xml:space="preserve">Key themes identified: </w:t>
            </w:r>
          </w:p>
          <w:p w14:paraId="547BB6CB" w14:textId="077B4C07" w:rsidR="00A11149" w:rsidRPr="00D33BBD" w:rsidRDefault="00A11149" w:rsidP="00D33BBD">
            <w:pPr>
              <w:numPr>
                <w:ilvl w:val="0"/>
                <w:numId w:val="34"/>
              </w:numPr>
              <w:spacing w:line="276" w:lineRule="auto"/>
              <w:contextualSpacing/>
              <w:rPr>
                <w:rFonts w:cs="Arial"/>
                <w:lang w:val="en-GB"/>
              </w:rPr>
            </w:pPr>
            <w:r w:rsidRPr="00D33BBD">
              <w:rPr>
                <w:rFonts w:cs="Arial"/>
                <w:b/>
                <w:bCs/>
                <w:lang w:val="en-GB"/>
              </w:rPr>
              <w:t>Satisfaction</w:t>
            </w:r>
            <w:r w:rsidRPr="00D33BBD">
              <w:rPr>
                <w:rFonts w:cs="Arial"/>
                <w:lang w:val="en-GB"/>
              </w:rPr>
              <w:t xml:space="preserve"> - People told us that generally their experience of using healthcare services in Leeds is positive (from National GP Survey, Big Leeds Chat 2021, other feedback through the year).</w:t>
            </w:r>
            <w:r w:rsidR="0036738D">
              <w:rPr>
                <w:rFonts w:cs="Arial"/>
                <w:lang w:val="en-GB"/>
              </w:rPr>
              <w:t xml:space="preserve"> </w:t>
            </w:r>
          </w:p>
          <w:p w14:paraId="29207B6A" w14:textId="77777777" w:rsidR="00A11149" w:rsidRPr="00D33BBD" w:rsidRDefault="00A11149" w:rsidP="00D33BBD">
            <w:pPr>
              <w:numPr>
                <w:ilvl w:val="0"/>
                <w:numId w:val="34"/>
              </w:numPr>
              <w:spacing w:line="276" w:lineRule="auto"/>
              <w:contextualSpacing/>
              <w:rPr>
                <w:rFonts w:cs="Arial"/>
                <w:lang w:val="en-GB"/>
              </w:rPr>
            </w:pPr>
            <w:r w:rsidRPr="00D33BBD">
              <w:rPr>
                <w:rFonts w:cs="Arial"/>
                <w:b/>
                <w:bCs/>
                <w:lang w:val="en-GB"/>
              </w:rPr>
              <w:t>Joint working / communication / information</w:t>
            </w:r>
            <w:r w:rsidRPr="00D33BBD">
              <w:rPr>
                <w:rFonts w:cs="Arial"/>
                <w:lang w:val="en-GB"/>
              </w:rPr>
              <w:t xml:space="preserve"> - People told us they want their care to be more joined up and to be communicated with regularly, in a compassionate and accessible way at all stages in their health and care journey.</w:t>
            </w:r>
          </w:p>
          <w:p w14:paraId="5E2B5A09" w14:textId="77777777" w:rsidR="00A11149" w:rsidRPr="00D33BBD" w:rsidRDefault="00A11149" w:rsidP="00D33BBD">
            <w:pPr>
              <w:numPr>
                <w:ilvl w:val="0"/>
                <w:numId w:val="34"/>
              </w:numPr>
              <w:spacing w:line="276" w:lineRule="auto"/>
              <w:contextualSpacing/>
              <w:rPr>
                <w:rFonts w:cs="Arial"/>
                <w:lang w:val="en-GB"/>
              </w:rPr>
            </w:pPr>
            <w:r w:rsidRPr="00D33BBD">
              <w:rPr>
                <w:rFonts w:cs="Arial"/>
                <w:b/>
                <w:bCs/>
                <w:lang w:val="en-GB"/>
              </w:rPr>
              <w:t>Communication / Timely care</w:t>
            </w:r>
            <w:r w:rsidRPr="00D33BBD">
              <w:rPr>
                <w:rFonts w:cs="Arial"/>
                <w:lang w:val="en-GB"/>
              </w:rPr>
              <w:t xml:space="preserve"> - People told us they want faster access to joined-up mental health services and better information about what mental health support is available.</w:t>
            </w:r>
          </w:p>
          <w:p w14:paraId="402A04E1" w14:textId="16C3C590" w:rsidR="00A11149" w:rsidRPr="00D33BBD" w:rsidRDefault="00A11149" w:rsidP="00D33BBD">
            <w:pPr>
              <w:numPr>
                <w:ilvl w:val="0"/>
                <w:numId w:val="34"/>
              </w:numPr>
              <w:spacing w:line="276" w:lineRule="auto"/>
              <w:contextualSpacing/>
              <w:rPr>
                <w:rFonts w:cs="Arial"/>
                <w:lang w:val="en-GB"/>
              </w:rPr>
            </w:pPr>
            <w:r w:rsidRPr="00D33BBD">
              <w:rPr>
                <w:rFonts w:cs="Arial"/>
                <w:b/>
                <w:bCs/>
                <w:lang w:val="en-GB"/>
              </w:rPr>
              <w:t>Choice</w:t>
            </w:r>
            <w:r w:rsidRPr="00D33BBD">
              <w:rPr>
                <w:rFonts w:cs="Arial"/>
                <w:lang w:val="en-GB"/>
              </w:rPr>
              <w:t xml:space="preserve"> - People have told us how much they value their GP practice. However, patients have increasingly reported more difficulty in accessing their doctor</w:t>
            </w:r>
            <w:r w:rsidR="002935B5">
              <w:rPr>
                <w:rFonts w:cs="Arial"/>
                <w:lang w:val="en-GB"/>
              </w:rPr>
              <w:t>.</w:t>
            </w:r>
          </w:p>
          <w:p w14:paraId="3D56EB45" w14:textId="1E502F62" w:rsidR="00A11149" w:rsidRPr="00DD5051" w:rsidRDefault="00D33BBD" w:rsidP="00D33BBD">
            <w:pPr>
              <w:numPr>
                <w:ilvl w:val="0"/>
                <w:numId w:val="34"/>
              </w:numPr>
              <w:spacing w:line="276" w:lineRule="auto"/>
              <w:contextualSpacing/>
              <w:rPr>
                <w:rFonts w:cs="Arial"/>
                <w:lang w:val="en-GB"/>
              </w:rPr>
            </w:pPr>
            <w:r w:rsidRPr="00D33BBD">
              <w:rPr>
                <w:rFonts w:cs="Arial"/>
                <w:b/>
                <w:bCs/>
                <w:lang w:val="en-GB"/>
              </w:rPr>
              <w:t>Information / communication</w:t>
            </w:r>
            <w:r w:rsidRPr="00D33BBD">
              <w:rPr>
                <w:rFonts w:cs="Arial"/>
                <w:lang w:val="en-GB"/>
              </w:rPr>
              <w:t xml:space="preserve"> - People told us they want better quality and accessible information about health services, including while they wait for treatment.</w:t>
            </w:r>
          </w:p>
        </w:tc>
      </w:tr>
      <w:tr w:rsidR="00D33BBD" w:rsidRPr="00DD5051" w14:paraId="2BFD1D08" w14:textId="77777777" w:rsidTr="00080DB7">
        <w:tc>
          <w:tcPr>
            <w:tcW w:w="1702" w:type="dxa"/>
            <w:tcBorders>
              <w:top w:val="single" w:sz="4" w:space="0" w:color="FFFFFF" w:themeColor="background1"/>
              <w:bottom w:val="single" w:sz="4" w:space="0" w:color="auto"/>
            </w:tcBorders>
          </w:tcPr>
          <w:p w14:paraId="13653A5B" w14:textId="77777777" w:rsidR="00D33BBD" w:rsidRPr="00D33BBD" w:rsidRDefault="00D33BBD" w:rsidP="00D33BBD">
            <w:pPr>
              <w:spacing w:line="276" w:lineRule="auto"/>
              <w:rPr>
                <w:rFonts w:cs="Arial"/>
                <w:b/>
                <w:color w:val="FFFFFF" w:themeColor="background1"/>
                <w:lang w:val="en-GB"/>
              </w:rPr>
            </w:pPr>
            <w:r w:rsidRPr="00D33BBD">
              <w:rPr>
                <w:rFonts w:cs="Arial"/>
                <w:b/>
                <w:color w:val="FFFFFF" w:themeColor="background1"/>
                <w:lang w:val="en-GB"/>
              </w:rPr>
              <w:t>NHS West Yorkshire Integrated Care Board (ICB) in Leeds</w:t>
            </w:r>
          </w:p>
          <w:p w14:paraId="2D7C7E44" w14:textId="77777777" w:rsidR="00D33BBD" w:rsidRPr="00D33BBD" w:rsidRDefault="00D33BBD" w:rsidP="00D33BBD">
            <w:pPr>
              <w:spacing w:line="276" w:lineRule="auto"/>
              <w:rPr>
                <w:rFonts w:cs="Arial"/>
                <w:b/>
                <w:color w:val="FFFFFF" w:themeColor="background1"/>
                <w:lang w:val="en-GB"/>
              </w:rPr>
            </w:pPr>
          </w:p>
          <w:p w14:paraId="0E42BFE7" w14:textId="3D419740" w:rsidR="00D33BBD" w:rsidRPr="00DD5051" w:rsidRDefault="00D33BBD" w:rsidP="00D33BBD">
            <w:pPr>
              <w:spacing w:line="276" w:lineRule="auto"/>
              <w:rPr>
                <w:rFonts w:cs="Arial"/>
                <w:b/>
                <w:color w:val="FFFFFF" w:themeColor="background1"/>
                <w:lang w:val="en-GB"/>
              </w:rPr>
            </w:pPr>
            <w:r w:rsidRPr="00D33BBD">
              <w:rPr>
                <w:rFonts w:cs="Arial"/>
                <w:b/>
                <w:color w:val="FFFFFF" w:themeColor="background1"/>
                <w:lang w:val="en-GB"/>
              </w:rPr>
              <w:t>(2 of 2)</w:t>
            </w:r>
          </w:p>
        </w:tc>
        <w:tc>
          <w:tcPr>
            <w:tcW w:w="2835" w:type="dxa"/>
            <w:tcBorders>
              <w:top w:val="single" w:sz="4" w:space="0" w:color="FFFFFF" w:themeColor="background1"/>
              <w:bottom w:val="single" w:sz="4" w:space="0" w:color="auto"/>
            </w:tcBorders>
          </w:tcPr>
          <w:p w14:paraId="7CAAB9BB" w14:textId="77777777" w:rsidR="00D33BBD" w:rsidRPr="00D33BBD" w:rsidRDefault="00D33BBD" w:rsidP="00D33BBD">
            <w:pPr>
              <w:spacing w:line="276" w:lineRule="auto"/>
              <w:rPr>
                <w:rFonts w:cs="Arial"/>
                <w:b/>
                <w:color w:val="FFFFFF" w:themeColor="background1"/>
                <w:lang w:val="en-GB"/>
              </w:rPr>
            </w:pPr>
            <w:r w:rsidRPr="00D33BBD">
              <w:rPr>
                <w:rFonts w:cs="Arial"/>
                <w:b/>
                <w:color w:val="FFFFFF" w:themeColor="background1"/>
                <w:lang w:val="en-GB"/>
              </w:rPr>
              <w:lastRenderedPageBreak/>
              <w:t>Involving You</w:t>
            </w:r>
          </w:p>
          <w:p w14:paraId="3CA42914" w14:textId="77777777" w:rsidR="00D33BBD" w:rsidRPr="00D33BBD" w:rsidRDefault="00D33BBD" w:rsidP="00D33BBD">
            <w:pPr>
              <w:spacing w:line="276" w:lineRule="auto"/>
              <w:rPr>
                <w:rFonts w:cs="Arial"/>
                <w:b/>
                <w:color w:val="FFFFFF" w:themeColor="background1"/>
                <w:lang w:val="en-GB"/>
              </w:rPr>
            </w:pPr>
          </w:p>
          <w:p w14:paraId="0BF706F0" w14:textId="3048E272" w:rsidR="00D33BBD" w:rsidRPr="00DD5051" w:rsidRDefault="00D33BBD" w:rsidP="00D33BBD">
            <w:pPr>
              <w:spacing w:line="276" w:lineRule="auto"/>
              <w:rPr>
                <w:rFonts w:cs="Arial"/>
                <w:b/>
                <w:color w:val="FFFFFF" w:themeColor="background1"/>
                <w:lang w:val="en-GB"/>
              </w:rPr>
            </w:pPr>
          </w:p>
        </w:tc>
        <w:tc>
          <w:tcPr>
            <w:tcW w:w="2268" w:type="dxa"/>
            <w:tcBorders>
              <w:top w:val="single" w:sz="4" w:space="0" w:color="FFFFFF" w:themeColor="background1"/>
              <w:bottom w:val="single" w:sz="4" w:space="0" w:color="auto"/>
            </w:tcBorders>
          </w:tcPr>
          <w:p w14:paraId="687045F1" w14:textId="52516326" w:rsidR="00D33BBD" w:rsidRPr="00DD5051" w:rsidRDefault="00D33BBD" w:rsidP="00D33BBD">
            <w:pPr>
              <w:spacing w:line="276" w:lineRule="auto"/>
              <w:rPr>
                <w:rFonts w:cs="Arial"/>
                <w:color w:val="FF0000"/>
                <w:lang w:val="en-GB"/>
              </w:rPr>
            </w:pPr>
          </w:p>
        </w:tc>
        <w:tc>
          <w:tcPr>
            <w:tcW w:w="850" w:type="dxa"/>
            <w:tcBorders>
              <w:top w:val="single" w:sz="4" w:space="0" w:color="FFFFFF" w:themeColor="background1"/>
              <w:bottom w:val="single" w:sz="4" w:space="0" w:color="auto"/>
            </w:tcBorders>
          </w:tcPr>
          <w:p w14:paraId="36382B75" w14:textId="0BBC4FE3" w:rsidR="00D33BBD" w:rsidRPr="00DD5051" w:rsidRDefault="00D33BBD" w:rsidP="00D33BBD">
            <w:pPr>
              <w:spacing w:line="276" w:lineRule="auto"/>
              <w:rPr>
                <w:rFonts w:cs="Arial"/>
                <w:color w:val="FF0000"/>
                <w:lang w:val="en-GB"/>
              </w:rPr>
            </w:pPr>
          </w:p>
        </w:tc>
        <w:tc>
          <w:tcPr>
            <w:tcW w:w="8505" w:type="dxa"/>
            <w:tcBorders>
              <w:top w:val="single" w:sz="4" w:space="0" w:color="FFFFFF" w:themeColor="background1"/>
              <w:bottom w:val="single" w:sz="4" w:space="0" w:color="auto"/>
            </w:tcBorders>
          </w:tcPr>
          <w:p w14:paraId="574C0D61" w14:textId="77777777" w:rsidR="00D33BBD" w:rsidRPr="00D33BBD" w:rsidRDefault="00D33BBD" w:rsidP="00D33BBD">
            <w:pPr>
              <w:numPr>
                <w:ilvl w:val="0"/>
                <w:numId w:val="36"/>
              </w:numPr>
              <w:spacing w:line="276" w:lineRule="auto"/>
              <w:contextualSpacing/>
              <w:rPr>
                <w:rFonts w:cs="Arial"/>
                <w:lang w:val="en-GB"/>
              </w:rPr>
            </w:pPr>
            <w:r w:rsidRPr="00D33BBD">
              <w:rPr>
                <w:rFonts w:cs="Arial"/>
                <w:b/>
                <w:bCs/>
                <w:lang w:val="en-GB"/>
              </w:rPr>
              <w:t>Choice</w:t>
            </w:r>
            <w:r w:rsidRPr="00D33BBD">
              <w:rPr>
                <w:rFonts w:cs="Arial"/>
                <w:lang w:val="en-GB"/>
              </w:rPr>
              <w:t xml:space="preserve"> - People told us that they want the option to be able to access services both digitally and in-person.</w:t>
            </w:r>
          </w:p>
          <w:p w14:paraId="0D463F4D" w14:textId="26CF9EDC" w:rsidR="00034992" w:rsidRDefault="00D33BBD" w:rsidP="00034992">
            <w:pPr>
              <w:numPr>
                <w:ilvl w:val="0"/>
                <w:numId w:val="36"/>
              </w:numPr>
              <w:spacing w:line="276" w:lineRule="auto"/>
              <w:contextualSpacing/>
              <w:rPr>
                <w:rFonts w:cs="Arial"/>
                <w:lang w:val="en-GB"/>
              </w:rPr>
            </w:pPr>
            <w:r w:rsidRPr="00D33BBD">
              <w:rPr>
                <w:rFonts w:cs="Arial"/>
                <w:b/>
                <w:bCs/>
                <w:lang w:val="en-GB"/>
              </w:rPr>
              <w:t>Health inequality / wider determinants / person</w:t>
            </w:r>
            <w:r w:rsidR="00F710A4">
              <w:rPr>
                <w:rFonts w:cs="Arial"/>
                <w:b/>
                <w:bCs/>
                <w:lang w:val="en-GB"/>
              </w:rPr>
              <w:t>-</w:t>
            </w:r>
            <w:r w:rsidRPr="00D33BBD">
              <w:rPr>
                <w:rFonts w:cs="Arial"/>
                <w:b/>
                <w:bCs/>
                <w:lang w:val="en-GB"/>
              </w:rPr>
              <w:t>centred</w:t>
            </w:r>
            <w:r w:rsidRPr="00D33BBD">
              <w:rPr>
                <w:rFonts w:cs="Arial"/>
                <w:lang w:val="en-GB"/>
              </w:rPr>
              <w:t xml:space="preserve"> - People reminded us that Leeds is a diverse city and we must support people in all our different communities to access our services.</w:t>
            </w:r>
            <w:r w:rsidR="0036738D">
              <w:rPr>
                <w:rFonts w:cs="Arial"/>
                <w:lang w:val="en-GB"/>
              </w:rPr>
              <w:t xml:space="preserve"> </w:t>
            </w:r>
          </w:p>
          <w:p w14:paraId="4DC22473" w14:textId="42D555B8" w:rsidR="00D33BBD" w:rsidRPr="00034992" w:rsidRDefault="00D33BBD" w:rsidP="00034992">
            <w:pPr>
              <w:numPr>
                <w:ilvl w:val="0"/>
                <w:numId w:val="36"/>
              </w:numPr>
              <w:spacing w:line="276" w:lineRule="auto"/>
              <w:contextualSpacing/>
              <w:rPr>
                <w:rFonts w:cs="Arial"/>
                <w:lang w:val="en-GB"/>
              </w:rPr>
            </w:pPr>
            <w:r w:rsidRPr="00034992">
              <w:rPr>
                <w:rFonts w:cs="Arial"/>
                <w:b/>
                <w:bCs/>
                <w:lang w:val="en-GB"/>
              </w:rPr>
              <w:lastRenderedPageBreak/>
              <w:t>Wider determinants</w:t>
            </w:r>
            <w:r w:rsidRPr="00034992">
              <w:rPr>
                <w:rFonts w:cs="Arial"/>
                <w:lang w:val="en-GB"/>
              </w:rPr>
              <w:t xml:space="preserve"> - People told us that parks and green spaces are important for maintaining your wellbeing and keeping fit.</w:t>
            </w:r>
          </w:p>
        </w:tc>
      </w:tr>
      <w:tr w:rsidR="0068649D" w:rsidRPr="00DD5051" w14:paraId="07BE6D8E" w14:textId="77777777" w:rsidTr="00080DB7">
        <w:tc>
          <w:tcPr>
            <w:tcW w:w="1702" w:type="dxa"/>
            <w:tcBorders>
              <w:top w:val="single" w:sz="4" w:space="0" w:color="auto"/>
              <w:left w:val="single" w:sz="4" w:space="0" w:color="auto"/>
              <w:bottom w:val="single" w:sz="4" w:space="0" w:color="FFFFFF" w:themeColor="background1"/>
              <w:right w:val="single" w:sz="4" w:space="0" w:color="auto"/>
            </w:tcBorders>
          </w:tcPr>
          <w:p w14:paraId="29A8F094" w14:textId="77777777" w:rsidR="0068649D" w:rsidRPr="002935B5" w:rsidRDefault="0068649D" w:rsidP="00D33BBD">
            <w:pPr>
              <w:spacing w:line="276" w:lineRule="auto"/>
              <w:rPr>
                <w:rFonts w:cs="Arial"/>
                <w:b/>
                <w:lang w:val="en-GB"/>
              </w:rPr>
            </w:pPr>
            <w:r w:rsidRPr="002935B5">
              <w:rPr>
                <w:rFonts w:cs="Arial"/>
                <w:b/>
                <w:lang w:val="en-GB"/>
              </w:rPr>
              <w:lastRenderedPageBreak/>
              <w:t>HealthWatch Leeds and Forum central</w:t>
            </w:r>
          </w:p>
          <w:p w14:paraId="2443FA74" w14:textId="77777777" w:rsidR="00034992" w:rsidRPr="00866DF8" w:rsidRDefault="00034992" w:rsidP="00D33BBD">
            <w:pPr>
              <w:spacing w:line="276" w:lineRule="auto"/>
              <w:rPr>
                <w:rFonts w:cs="Arial"/>
                <w:bCs/>
                <w:color w:val="FFFFFF" w:themeColor="background1"/>
                <w:lang w:val="en-GB"/>
              </w:rPr>
            </w:pPr>
          </w:p>
          <w:p w14:paraId="34A0A0E3" w14:textId="780E5DF6" w:rsidR="00034992" w:rsidRPr="00FE5CF9" w:rsidRDefault="00034992" w:rsidP="00D33BBD">
            <w:pPr>
              <w:spacing w:line="276" w:lineRule="auto"/>
              <w:rPr>
                <w:rFonts w:cs="Arial"/>
                <w:bCs/>
                <w:lang w:val="en-GB"/>
              </w:rPr>
            </w:pPr>
            <w:r w:rsidRPr="00866DF8">
              <w:rPr>
                <w:rFonts w:cs="Arial"/>
                <w:bCs/>
                <w:color w:val="FFFFFF" w:themeColor="background1"/>
                <w:lang w:val="en-GB"/>
              </w:rPr>
              <w:t>(1 of 3)</w:t>
            </w:r>
          </w:p>
        </w:tc>
        <w:tc>
          <w:tcPr>
            <w:tcW w:w="2835" w:type="dxa"/>
            <w:tcBorders>
              <w:top w:val="single" w:sz="4" w:space="0" w:color="auto"/>
              <w:left w:val="single" w:sz="4" w:space="0" w:color="auto"/>
              <w:bottom w:val="single" w:sz="4" w:space="0" w:color="FFFFFF" w:themeColor="background1"/>
              <w:right w:val="single" w:sz="4" w:space="0" w:color="auto"/>
            </w:tcBorders>
          </w:tcPr>
          <w:p w14:paraId="6AEBA489" w14:textId="77777777" w:rsidR="0068649D" w:rsidRPr="002935B5" w:rsidRDefault="0068649D" w:rsidP="0068649D">
            <w:pPr>
              <w:spacing w:line="276" w:lineRule="auto"/>
              <w:rPr>
                <w:b/>
                <w:bCs/>
                <w:lang w:val="en-GB"/>
              </w:rPr>
            </w:pPr>
            <w:r w:rsidRPr="002935B5">
              <w:rPr>
                <w:b/>
                <w:bCs/>
                <w:lang w:val="en-GB"/>
              </w:rPr>
              <w:t>Leeds Health and Care Tackling Health Inequalities Toolkit: Qualitative Data Pack</w:t>
            </w:r>
          </w:p>
          <w:p w14:paraId="366BBF0E" w14:textId="77777777" w:rsidR="0068649D" w:rsidRDefault="0068649D" w:rsidP="00D33BBD">
            <w:pPr>
              <w:spacing w:line="276" w:lineRule="auto"/>
              <w:rPr>
                <w:color w:val="FF0000"/>
              </w:rPr>
            </w:pPr>
          </w:p>
          <w:p w14:paraId="1148E4C2" w14:textId="214F5A45" w:rsidR="0068649D" w:rsidRPr="00280FD6" w:rsidRDefault="006B7974" w:rsidP="00D33BBD">
            <w:pPr>
              <w:spacing w:line="276" w:lineRule="auto"/>
              <w:rPr>
                <w:color w:val="FF0000"/>
              </w:rPr>
            </w:pPr>
            <w:hyperlink r:id="rId14" w:anchor="slide=id.p6" w:history="1">
              <w:r w:rsidR="0068649D" w:rsidRPr="00010054">
                <w:rPr>
                  <w:rStyle w:val="Hyperlink"/>
                </w:rPr>
                <w:t>https://docs.google.com/presentation/d/1456gDM0qCjNEpTVVzULi8cwqawvtG32x/edit#slide=id.p6</w:t>
              </w:r>
            </w:hyperlink>
            <w:r w:rsidR="0068649D">
              <w:rPr>
                <w:color w:val="FF0000"/>
              </w:rPr>
              <w:t xml:space="preserve"> </w:t>
            </w:r>
          </w:p>
        </w:tc>
        <w:tc>
          <w:tcPr>
            <w:tcW w:w="2268" w:type="dxa"/>
            <w:tcBorders>
              <w:top w:val="single" w:sz="4" w:space="0" w:color="auto"/>
              <w:left w:val="single" w:sz="4" w:space="0" w:color="auto"/>
              <w:bottom w:val="single" w:sz="4" w:space="0" w:color="FFFFFF" w:themeColor="background1"/>
              <w:right w:val="single" w:sz="4" w:space="0" w:color="auto"/>
            </w:tcBorders>
          </w:tcPr>
          <w:p w14:paraId="347C941C" w14:textId="35CD5772" w:rsidR="0068649D" w:rsidRPr="00280FD6" w:rsidRDefault="00744707" w:rsidP="00D33BBD">
            <w:pPr>
              <w:spacing w:line="276" w:lineRule="auto"/>
              <w:rPr>
                <w:rFonts w:cs="Arial"/>
                <w:color w:val="FF0000"/>
                <w:lang w:val="en-GB"/>
              </w:rPr>
            </w:pPr>
            <w:r w:rsidRPr="00744707">
              <w:rPr>
                <w:rFonts w:cs="Arial"/>
                <w:lang w:val="en-GB"/>
              </w:rPr>
              <w:t>Details of demographics are not available</w:t>
            </w:r>
          </w:p>
        </w:tc>
        <w:tc>
          <w:tcPr>
            <w:tcW w:w="850" w:type="dxa"/>
            <w:tcBorders>
              <w:top w:val="single" w:sz="4" w:space="0" w:color="auto"/>
              <w:left w:val="single" w:sz="4" w:space="0" w:color="auto"/>
              <w:bottom w:val="single" w:sz="4" w:space="0" w:color="FFFFFF" w:themeColor="background1"/>
              <w:right w:val="single" w:sz="4" w:space="0" w:color="auto"/>
            </w:tcBorders>
          </w:tcPr>
          <w:p w14:paraId="2A4AC167" w14:textId="230CC79D" w:rsidR="0068649D" w:rsidRPr="00280FD6" w:rsidRDefault="0068649D" w:rsidP="00D33BBD">
            <w:pPr>
              <w:spacing w:line="276" w:lineRule="auto"/>
              <w:rPr>
                <w:rFonts w:cs="Arial"/>
                <w:color w:val="FF0000"/>
                <w:lang w:val="en-GB"/>
              </w:rPr>
            </w:pPr>
            <w:r w:rsidRPr="00744707">
              <w:rPr>
                <w:rFonts w:cs="Arial"/>
                <w:lang w:val="en-GB"/>
              </w:rPr>
              <w:t>2021</w:t>
            </w:r>
          </w:p>
        </w:tc>
        <w:tc>
          <w:tcPr>
            <w:tcW w:w="8505" w:type="dxa"/>
            <w:tcBorders>
              <w:top w:val="single" w:sz="4" w:space="0" w:color="auto"/>
              <w:left w:val="single" w:sz="4" w:space="0" w:color="auto"/>
              <w:bottom w:val="single" w:sz="4" w:space="0" w:color="FFFFFF" w:themeColor="background1"/>
              <w:right w:val="single" w:sz="4" w:space="0" w:color="auto"/>
            </w:tcBorders>
          </w:tcPr>
          <w:p w14:paraId="3FB470A1" w14:textId="75BFBEB1" w:rsidR="0068649D" w:rsidRPr="00996C1B" w:rsidRDefault="0068649D" w:rsidP="0068649D">
            <w:pPr>
              <w:spacing w:line="276" w:lineRule="auto"/>
              <w:contextualSpacing/>
              <w:rPr>
                <w:rFonts w:cs="Arial"/>
              </w:rPr>
            </w:pPr>
            <w:r w:rsidRPr="007C6DEF">
              <w:t xml:space="preserve">This data pack brings together </w:t>
            </w:r>
            <w:r w:rsidR="007C6DEF" w:rsidRPr="007C6DEF">
              <w:t>written information</w:t>
            </w:r>
            <w:r w:rsidRPr="007C6DEF">
              <w:t xml:space="preserve"> and analysis to provide the health and </w:t>
            </w:r>
            <w:r w:rsidRPr="00996C1B">
              <w:rPr>
                <w:rFonts w:cs="Arial"/>
              </w:rPr>
              <w:t xml:space="preserve">care system with a simple, unified view of health inequalities in Leeds. </w:t>
            </w:r>
          </w:p>
          <w:p w14:paraId="35BDB82F" w14:textId="312B0C21" w:rsidR="0068649D" w:rsidRPr="00996C1B" w:rsidRDefault="0068649D" w:rsidP="0068649D">
            <w:pPr>
              <w:spacing w:line="276" w:lineRule="auto"/>
              <w:contextualSpacing/>
              <w:rPr>
                <w:rFonts w:cs="Arial"/>
              </w:rPr>
            </w:pPr>
            <w:r w:rsidRPr="00996C1B">
              <w:rPr>
                <w:rFonts w:cs="Arial"/>
              </w:rPr>
              <w:t>The document outlines ten key actions to address health inequalities in Leeds base</w:t>
            </w:r>
            <w:r w:rsidR="0039796D">
              <w:rPr>
                <w:rFonts w:cs="Arial"/>
              </w:rPr>
              <w:t xml:space="preserve">d </w:t>
            </w:r>
            <w:r w:rsidRPr="00996C1B">
              <w:rPr>
                <w:rFonts w:cs="Arial"/>
              </w:rPr>
              <w:t>on feedback from local people and communities.</w:t>
            </w:r>
          </w:p>
          <w:p w14:paraId="0CAB1179" w14:textId="6ADB2848" w:rsidR="007C6DEF" w:rsidRPr="00996C1B" w:rsidRDefault="0068649D" w:rsidP="0068649D">
            <w:pPr>
              <w:pStyle w:val="ListParagraph"/>
              <w:numPr>
                <w:ilvl w:val="0"/>
                <w:numId w:val="41"/>
              </w:numPr>
              <w:contextualSpacing/>
              <w:rPr>
                <w:rFonts w:ascii="Arial" w:hAnsi="Arial" w:cs="Arial"/>
                <w:color w:val="auto"/>
                <w:sz w:val="24"/>
                <w:szCs w:val="24"/>
              </w:rPr>
            </w:pPr>
            <w:r w:rsidRPr="00996C1B">
              <w:rPr>
                <w:rFonts w:ascii="Arial" w:hAnsi="Arial" w:cs="Arial"/>
                <w:b/>
                <w:bCs/>
                <w:color w:val="auto"/>
                <w:sz w:val="24"/>
                <w:szCs w:val="24"/>
              </w:rPr>
              <w:t>Information / choice</w:t>
            </w:r>
            <w:r w:rsidR="00263296" w:rsidRPr="00996C1B">
              <w:rPr>
                <w:rFonts w:ascii="Arial" w:hAnsi="Arial" w:cs="Arial"/>
                <w:b/>
                <w:bCs/>
                <w:color w:val="auto"/>
                <w:sz w:val="24"/>
                <w:szCs w:val="24"/>
              </w:rPr>
              <w:t xml:space="preserve"> </w:t>
            </w:r>
            <w:r w:rsidRPr="00996C1B">
              <w:rPr>
                <w:rFonts w:ascii="Arial" w:hAnsi="Arial" w:cs="Arial"/>
                <w:b/>
                <w:bCs/>
                <w:color w:val="auto"/>
                <w:sz w:val="24"/>
                <w:szCs w:val="24"/>
              </w:rPr>
              <w:t>/ timely care /</w:t>
            </w:r>
            <w:r w:rsidR="00263296" w:rsidRPr="00996C1B">
              <w:rPr>
                <w:rFonts w:ascii="Arial" w:hAnsi="Arial" w:cs="Arial"/>
                <w:b/>
                <w:bCs/>
                <w:color w:val="auto"/>
                <w:sz w:val="24"/>
                <w:szCs w:val="24"/>
              </w:rPr>
              <w:t xml:space="preserve"> </w:t>
            </w:r>
            <w:r w:rsidRPr="00996C1B">
              <w:rPr>
                <w:rFonts w:ascii="Arial" w:hAnsi="Arial" w:cs="Arial"/>
                <w:b/>
                <w:bCs/>
                <w:color w:val="auto"/>
                <w:sz w:val="24"/>
                <w:szCs w:val="24"/>
              </w:rPr>
              <w:t xml:space="preserve">health </w:t>
            </w:r>
            <w:r w:rsidR="00263296" w:rsidRPr="00996C1B">
              <w:rPr>
                <w:rFonts w:ascii="Arial" w:hAnsi="Arial" w:cs="Arial"/>
                <w:b/>
                <w:bCs/>
                <w:color w:val="auto"/>
                <w:sz w:val="24"/>
                <w:szCs w:val="24"/>
              </w:rPr>
              <w:t>inequalit</w:t>
            </w:r>
            <w:r w:rsidR="0039796D">
              <w:rPr>
                <w:rFonts w:ascii="Arial" w:hAnsi="Arial" w:cs="Arial"/>
                <w:b/>
                <w:bCs/>
                <w:color w:val="auto"/>
                <w:sz w:val="24"/>
                <w:szCs w:val="24"/>
              </w:rPr>
              <w:t>y</w:t>
            </w:r>
            <w:r w:rsidRPr="00996C1B">
              <w:rPr>
                <w:rFonts w:ascii="Arial" w:hAnsi="Arial" w:cs="Arial"/>
                <w:color w:val="auto"/>
                <w:sz w:val="24"/>
                <w:szCs w:val="24"/>
              </w:rPr>
              <w:t xml:space="preserve"> </w:t>
            </w:r>
            <w:r w:rsidR="007C6DEF" w:rsidRPr="00996C1B">
              <w:rPr>
                <w:rFonts w:ascii="Arial" w:hAnsi="Arial" w:cs="Arial"/>
                <w:color w:val="auto"/>
                <w:sz w:val="24"/>
                <w:szCs w:val="24"/>
              </w:rPr>
              <w:t>–</w:t>
            </w:r>
            <w:r w:rsidRPr="00996C1B">
              <w:rPr>
                <w:rFonts w:ascii="Arial" w:hAnsi="Arial" w:cs="Arial"/>
                <w:color w:val="auto"/>
                <w:sz w:val="24"/>
                <w:szCs w:val="24"/>
              </w:rPr>
              <w:t xml:space="preserve"> </w:t>
            </w:r>
          </w:p>
          <w:p w14:paraId="49873010" w14:textId="218FEB75" w:rsidR="0068649D" w:rsidRPr="00996C1B" w:rsidRDefault="007C6DEF" w:rsidP="007C6DEF">
            <w:pPr>
              <w:pStyle w:val="ListParagraph"/>
              <w:ind w:left="360"/>
              <w:contextualSpacing/>
              <w:rPr>
                <w:rFonts w:ascii="Arial" w:hAnsi="Arial" w:cs="Arial"/>
                <w:color w:val="auto"/>
                <w:sz w:val="24"/>
                <w:szCs w:val="24"/>
              </w:rPr>
            </w:pPr>
            <w:r w:rsidRPr="00996C1B">
              <w:rPr>
                <w:rFonts w:ascii="Arial" w:hAnsi="Arial" w:cs="Arial"/>
                <w:color w:val="auto"/>
                <w:sz w:val="24"/>
                <w:szCs w:val="24"/>
              </w:rPr>
              <w:t xml:space="preserve">People told us that they see their </w:t>
            </w:r>
            <w:proofErr w:type="gramStart"/>
            <w:r w:rsidRPr="00996C1B">
              <w:rPr>
                <w:rFonts w:ascii="Arial" w:hAnsi="Arial" w:cs="Arial"/>
                <w:color w:val="auto"/>
                <w:sz w:val="24"/>
                <w:szCs w:val="24"/>
              </w:rPr>
              <w:t>General</w:t>
            </w:r>
            <w:proofErr w:type="gramEnd"/>
            <w:r w:rsidRPr="00996C1B">
              <w:rPr>
                <w:rFonts w:ascii="Arial" w:hAnsi="Arial" w:cs="Arial"/>
                <w:color w:val="auto"/>
                <w:sz w:val="24"/>
                <w:szCs w:val="24"/>
              </w:rPr>
              <w:t xml:space="preserve"> practice </w:t>
            </w:r>
            <w:r w:rsidR="00F710A4">
              <w:rPr>
                <w:rFonts w:ascii="Arial" w:hAnsi="Arial" w:cs="Arial"/>
                <w:color w:val="auto"/>
                <w:sz w:val="24"/>
                <w:szCs w:val="24"/>
              </w:rPr>
              <w:t xml:space="preserve">as </w:t>
            </w:r>
            <w:r w:rsidRPr="00996C1B">
              <w:rPr>
                <w:rFonts w:ascii="Arial" w:hAnsi="Arial" w:cs="Arial"/>
                <w:color w:val="auto"/>
                <w:sz w:val="24"/>
                <w:szCs w:val="24"/>
              </w:rPr>
              <w:t xml:space="preserve">their central point of information, their key access point to healthcare, the </w:t>
            </w:r>
            <w:proofErr w:type="spellStart"/>
            <w:r w:rsidRPr="00996C1B">
              <w:rPr>
                <w:rFonts w:ascii="Arial" w:hAnsi="Arial" w:cs="Arial"/>
                <w:color w:val="auto"/>
                <w:sz w:val="24"/>
                <w:szCs w:val="24"/>
              </w:rPr>
              <w:t>co-ordinator</w:t>
            </w:r>
            <w:proofErr w:type="spellEnd"/>
            <w:r w:rsidRPr="00996C1B">
              <w:rPr>
                <w:rFonts w:ascii="Arial" w:hAnsi="Arial" w:cs="Arial"/>
                <w:color w:val="auto"/>
                <w:sz w:val="24"/>
                <w:szCs w:val="24"/>
              </w:rPr>
              <w:t xml:space="preserve"> of their care, as a trusted partner in their health and care, of the central part of someone’s health and care journey.  </w:t>
            </w:r>
            <w:r w:rsidR="0068649D" w:rsidRPr="00996C1B">
              <w:rPr>
                <w:rFonts w:ascii="Arial" w:hAnsi="Arial" w:cs="Arial"/>
                <w:color w:val="auto"/>
                <w:sz w:val="24"/>
                <w:szCs w:val="24"/>
              </w:rPr>
              <w:t>Actual or perceived difficulties in accessing GP care has a significant impact on health inequalities and general health and wellbein</w:t>
            </w:r>
            <w:r w:rsidRPr="00996C1B">
              <w:rPr>
                <w:rFonts w:ascii="Arial" w:hAnsi="Arial" w:cs="Arial"/>
                <w:color w:val="auto"/>
                <w:sz w:val="24"/>
                <w:szCs w:val="24"/>
              </w:rPr>
              <w:t>g.</w:t>
            </w:r>
          </w:p>
          <w:p w14:paraId="10EA4DFC" w14:textId="6953BC32" w:rsidR="0068649D" w:rsidRPr="00034992" w:rsidRDefault="0068649D" w:rsidP="00034992">
            <w:pPr>
              <w:pStyle w:val="ListParagraph"/>
              <w:numPr>
                <w:ilvl w:val="0"/>
                <w:numId w:val="41"/>
              </w:numPr>
              <w:contextualSpacing/>
              <w:rPr>
                <w:rFonts w:ascii="Arial" w:hAnsi="Arial" w:cs="Arial"/>
                <w:color w:val="auto"/>
                <w:sz w:val="24"/>
                <w:szCs w:val="24"/>
              </w:rPr>
            </w:pPr>
            <w:r w:rsidRPr="00996C1B">
              <w:rPr>
                <w:rFonts w:ascii="Arial" w:hAnsi="Arial" w:cs="Arial"/>
                <w:b/>
                <w:bCs/>
                <w:color w:val="auto"/>
                <w:sz w:val="24"/>
                <w:szCs w:val="24"/>
              </w:rPr>
              <w:t>Person-</w:t>
            </w:r>
            <w:proofErr w:type="spellStart"/>
            <w:r w:rsidRPr="00996C1B">
              <w:rPr>
                <w:rFonts w:ascii="Arial" w:hAnsi="Arial" w:cs="Arial"/>
                <w:b/>
                <w:bCs/>
                <w:color w:val="auto"/>
                <w:sz w:val="24"/>
                <w:szCs w:val="24"/>
              </w:rPr>
              <w:t>centred</w:t>
            </w:r>
            <w:proofErr w:type="spellEnd"/>
            <w:r w:rsidRPr="00996C1B">
              <w:rPr>
                <w:rFonts w:ascii="Arial" w:hAnsi="Arial" w:cs="Arial"/>
                <w:color w:val="auto"/>
                <w:sz w:val="24"/>
                <w:szCs w:val="24"/>
              </w:rPr>
              <w:t xml:space="preserve"> – people told us that front-of-house services, such as the receptionists, have a significant impact on their experience of using services.</w:t>
            </w:r>
          </w:p>
        </w:tc>
      </w:tr>
      <w:tr w:rsidR="00034992" w:rsidRPr="00DD5051" w14:paraId="38CE9B8A" w14:textId="77777777" w:rsidTr="00080DB7">
        <w:tc>
          <w:tcPr>
            <w:tcW w:w="1702" w:type="dxa"/>
            <w:tcBorders>
              <w:top w:val="single" w:sz="4" w:space="0" w:color="FFFFFF" w:themeColor="background1"/>
              <w:left w:val="single" w:sz="4" w:space="0" w:color="auto"/>
              <w:bottom w:val="single" w:sz="4" w:space="0" w:color="FFFFFF" w:themeColor="background1"/>
              <w:right w:val="single" w:sz="4" w:space="0" w:color="auto"/>
            </w:tcBorders>
          </w:tcPr>
          <w:p w14:paraId="4E360D55" w14:textId="77777777" w:rsidR="00034992" w:rsidRPr="00866DF8" w:rsidRDefault="00034992" w:rsidP="00034992">
            <w:pPr>
              <w:spacing w:line="276" w:lineRule="auto"/>
              <w:rPr>
                <w:rFonts w:cs="Arial"/>
                <w:bCs/>
                <w:color w:val="FFFFFF" w:themeColor="background1"/>
                <w:lang w:val="en-GB"/>
              </w:rPr>
            </w:pPr>
            <w:r w:rsidRPr="00866DF8">
              <w:rPr>
                <w:rFonts w:cs="Arial"/>
                <w:bCs/>
                <w:color w:val="FFFFFF" w:themeColor="background1"/>
                <w:lang w:val="en-GB"/>
              </w:rPr>
              <w:t>HealthWatch Leeds and Forum central</w:t>
            </w:r>
          </w:p>
          <w:p w14:paraId="42CF76DE" w14:textId="77777777" w:rsidR="00034992" w:rsidRPr="00866DF8" w:rsidRDefault="00034992" w:rsidP="00034992">
            <w:pPr>
              <w:spacing w:line="276" w:lineRule="auto"/>
              <w:rPr>
                <w:rFonts w:cs="Arial"/>
                <w:bCs/>
                <w:color w:val="FFFFFF" w:themeColor="background1"/>
                <w:lang w:val="en-GB"/>
              </w:rPr>
            </w:pPr>
          </w:p>
          <w:p w14:paraId="1DC547AB" w14:textId="5115C8D8" w:rsidR="00034992" w:rsidRPr="00866DF8" w:rsidRDefault="00034992" w:rsidP="00034992">
            <w:pPr>
              <w:spacing w:line="276" w:lineRule="auto"/>
              <w:rPr>
                <w:rFonts w:cs="Arial"/>
                <w:bCs/>
                <w:color w:val="FFFFFF" w:themeColor="background1"/>
                <w:lang w:val="en-GB"/>
              </w:rPr>
            </w:pPr>
            <w:r w:rsidRPr="00866DF8">
              <w:rPr>
                <w:rFonts w:cs="Arial"/>
                <w:bCs/>
                <w:color w:val="FFFFFF" w:themeColor="background1"/>
                <w:lang w:val="en-GB"/>
              </w:rPr>
              <w:t>(2 of 3)</w:t>
            </w:r>
          </w:p>
        </w:tc>
        <w:tc>
          <w:tcPr>
            <w:tcW w:w="2835" w:type="dxa"/>
            <w:tcBorders>
              <w:top w:val="single" w:sz="4" w:space="0" w:color="FFFFFF" w:themeColor="background1"/>
              <w:left w:val="single" w:sz="4" w:space="0" w:color="auto"/>
              <w:bottom w:val="single" w:sz="4" w:space="0" w:color="FFFFFF" w:themeColor="background1"/>
              <w:right w:val="single" w:sz="4" w:space="0" w:color="auto"/>
            </w:tcBorders>
          </w:tcPr>
          <w:p w14:paraId="033A3A68" w14:textId="77777777" w:rsidR="00034992" w:rsidRPr="00080DB7" w:rsidRDefault="00034992" w:rsidP="00034992">
            <w:pPr>
              <w:spacing w:line="276" w:lineRule="auto"/>
              <w:rPr>
                <w:lang w:val="en-GB"/>
              </w:rPr>
            </w:pPr>
            <w:r w:rsidRPr="00080DB7">
              <w:rPr>
                <w:lang w:val="en-GB"/>
              </w:rPr>
              <w:t>Leeds Health and Care Tackling Health Inequalities Toolkit: Qualitative Data Pack</w:t>
            </w:r>
          </w:p>
          <w:p w14:paraId="6BDF6B70" w14:textId="77777777" w:rsidR="00034992" w:rsidRPr="00080DB7" w:rsidRDefault="00034992" w:rsidP="00034992">
            <w:pPr>
              <w:spacing w:line="276" w:lineRule="auto"/>
            </w:pPr>
          </w:p>
          <w:p w14:paraId="345B1C5A" w14:textId="42F7DA37" w:rsidR="00034992" w:rsidRPr="00080DB7" w:rsidRDefault="00080DB7" w:rsidP="00034992">
            <w:pPr>
              <w:spacing w:line="276" w:lineRule="auto"/>
              <w:rPr>
                <w:lang w:val="en-GB"/>
              </w:rPr>
            </w:pPr>
            <w:hyperlink r:id="rId15" w:history="1">
              <w:r w:rsidRPr="00080DB7">
                <w:rPr>
                  <w:rStyle w:val="Hyperlink"/>
                </w:rPr>
                <w:t>https://docs.google.com/ ide=id.p6</w:t>
              </w:r>
            </w:hyperlink>
          </w:p>
        </w:tc>
        <w:tc>
          <w:tcPr>
            <w:tcW w:w="2268" w:type="dxa"/>
            <w:tcBorders>
              <w:top w:val="single" w:sz="4" w:space="0" w:color="FFFFFF" w:themeColor="background1"/>
              <w:left w:val="single" w:sz="4" w:space="0" w:color="auto"/>
              <w:bottom w:val="single" w:sz="4" w:space="0" w:color="FFFFFF" w:themeColor="background1"/>
              <w:right w:val="single" w:sz="4" w:space="0" w:color="auto"/>
            </w:tcBorders>
          </w:tcPr>
          <w:p w14:paraId="265B6923" w14:textId="0D155B7B" w:rsidR="00034992" w:rsidRPr="00080DB7" w:rsidRDefault="00034992" w:rsidP="00034992">
            <w:pPr>
              <w:spacing w:line="276" w:lineRule="auto"/>
              <w:rPr>
                <w:rFonts w:cs="Arial"/>
                <w:lang w:val="en-GB"/>
              </w:rPr>
            </w:pPr>
            <w:r w:rsidRPr="00080DB7">
              <w:rPr>
                <w:rFonts w:cs="Arial"/>
                <w:lang w:val="en-GB"/>
              </w:rPr>
              <w:t>Details of demographics are not available</w:t>
            </w:r>
          </w:p>
        </w:tc>
        <w:tc>
          <w:tcPr>
            <w:tcW w:w="850" w:type="dxa"/>
            <w:tcBorders>
              <w:top w:val="single" w:sz="4" w:space="0" w:color="FFFFFF" w:themeColor="background1"/>
              <w:left w:val="single" w:sz="4" w:space="0" w:color="auto"/>
              <w:bottom w:val="single" w:sz="4" w:space="0" w:color="FFFFFF" w:themeColor="background1"/>
              <w:right w:val="single" w:sz="4" w:space="0" w:color="auto"/>
            </w:tcBorders>
          </w:tcPr>
          <w:p w14:paraId="1BDD1F49" w14:textId="5E342FBE" w:rsidR="00034992" w:rsidRPr="00080DB7" w:rsidRDefault="00034992" w:rsidP="00034992">
            <w:pPr>
              <w:spacing w:line="276" w:lineRule="auto"/>
              <w:rPr>
                <w:rFonts w:cs="Arial"/>
                <w:lang w:val="en-GB"/>
              </w:rPr>
            </w:pPr>
            <w:r w:rsidRPr="00080DB7">
              <w:rPr>
                <w:rFonts w:cs="Arial"/>
                <w:lang w:val="en-GB"/>
              </w:rPr>
              <w:t>2021</w:t>
            </w:r>
          </w:p>
        </w:tc>
        <w:tc>
          <w:tcPr>
            <w:tcW w:w="8505" w:type="dxa"/>
            <w:tcBorders>
              <w:top w:val="single" w:sz="4" w:space="0" w:color="FFFFFF" w:themeColor="background1"/>
              <w:left w:val="single" w:sz="4" w:space="0" w:color="auto"/>
              <w:bottom w:val="single" w:sz="4" w:space="0" w:color="FFFFFF" w:themeColor="background1"/>
              <w:right w:val="single" w:sz="4" w:space="0" w:color="auto"/>
            </w:tcBorders>
          </w:tcPr>
          <w:p w14:paraId="15158D4D" w14:textId="078B8A53" w:rsidR="00034992" w:rsidRPr="00080DB7" w:rsidRDefault="00034992" w:rsidP="00034992">
            <w:pPr>
              <w:pStyle w:val="ListParagraph"/>
              <w:numPr>
                <w:ilvl w:val="0"/>
                <w:numId w:val="41"/>
              </w:numPr>
              <w:contextualSpacing/>
              <w:rPr>
                <w:rFonts w:ascii="Arial" w:hAnsi="Arial" w:cs="Arial"/>
                <w:color w:val="auto"/>
                <w:sz w:val="24"/>
                <w:szCs w:val="24"/>
              </w:rPr>
            </w:pPr>
            <w:r w:rsidRPr="00080DB7">
              <w:rPr>
                <w:rFonts w:ascii="Arial" w:hAnsi="Arial" w:cs="Arial"/>
                <w:b/>
                <w:bCs/>
                <w:color w:val="auto"/>
                <w:sz w:val="24"/>
                <w:szCs w:val="24"/>
              </w:rPr>
              <w:t>Information / Health inequalit</w:t>
            </w:r>
            <w:r w:rsidR="0039796D" w:rsidRPr="00080DB7">
              <w:rPr>
                <w:rFonts w:ascii="Arial" w:hAnsi="Arial" w:cs="Arial"/>
                <w:b/>
                <w:bCs/>
                <w:color w:val="auto"/>
                <w:sz w:val="24"/>
                <w:szCs w:val="24"/>
              </w:rPr>
              <w:t>y</w:t>
            </w:r>
            <w:r w:rsidRPr="00080DB7">
              <w:rPr>
                <w:rFonts w:ascii="Arial" w:hAnsi="Arial" w:cs="Arial"/>
                <w:b/>
                <w:bCs/>
                <w:color w:val="auto"/>
                <w:sz w:val="24"/>
                <w:szCs w:val="24"/>
              </w:rPr>
              <w:t xml:space="preserve"> (general) </w:t>
            </w:r>
            <w:r w:rsidRPr="00080DB7">
              <w:rPr>
                <w:rFonts w:ascii="Arial" w:hAnsi="Arial" w:cs="Arial"/>
                <w:color w:val="auto"/>
                <w:sz w:val="24"/>
                <w:szCs w:val="24"/>
              </w:rPr>
              <w:t>– People told us that to stay well they need to be communicated</w:t>
            </w:r>
            <w:r w:rsidR="00F710A4" w:rsidRPr="00080DB7">
              <w:rPr>
                <w:rFonts w:ascii="Arial" w:hAnsi="Arial" w:cs="Arial"/>
                <w:color w:val="auto"/>
                <w:sz w:val="24"/>
                <w:szCs w:val="24"/>
              </w:rPr>
              <w:t xml:space="preserve"> with</w:t>
            </w:r>
            <w:r w:rsidRPr="00080DB7">
              <w:rPr>
                <w:rFonts w:ascii="Arial" w:hAnsi="Arial" w:cs="Arial"/>
                <w:color w:val="auto"/>
                <w:sz w:val="24"/>
                <w:szCs w:val="24"/>
              </w:rPr>
              <w:t xml:space="preserve"> in a suitable way. This includes accessing translation and digital services. People also told us they have difficulties in accessing documents in plain English, jargon free. </w:t>
            </w:r>
          </w:p>
          <w:p w14:paraId="76DA8A4D" w14:textId="77777777" w:rsidR="00034992" w:rsidRPr="00080DB7" w:rsidRDefault="00034992" w:rsidP="00034992">
            <w:pPr>
              <w:pStyle w:val="ListParagraph"/>
              <w:numPr>
                <w:ilvl w:val="0"/>
                <w:numId w:val="41"/>
              </w:numPr>
              <w:contextualSpacing/>
              <w:rPr>
                <w:rFonts w:ascii="Arial" w:hAnsi="Arial" w:cs="Arial"/>
                <w:color w:val="auto"/>
                <w:sz w:val="24"/>
                <w:szCs w:val="24"/>
              </w:rPr>
            </w:pPr>
            <w:r w:rsidRPr="00080DB7">
              <w:rPr>
                <w:rFonts w:ascii="Arial" w:hAnsi="Arial" w:cs="Arial"/>
                <w:b/>
                <w:bCs/>
                <w:color w:val="auto"/>
                <w:sz w:val="24"/>
                <w:szCs w:val="24"/>
              </w:rPr>
              <w:t xml:space="preserve">Joint working </w:t>
            </w:r>
            <w:r w:rsidRPr="00080DB7">
              <w:rPr>
                <w:rFonts w:ascii="Arial" w:hAnsi="Arial" w:cs="Arial"/>
                <w:color w:val="auto"/>
                <w:sz w:val="24"/>
                <w:szCs w:val="24"/>
              </w:rPr>
              <w:t xml:space="preserve">– people told us that they </w:t>
            </w:r>
            <w:proofErr w:type="gramStart"/>
            <w:r w:rsidRPr="00080DB7">
              <w:rPr>
                <w:rFonts w:ascii="Arial" w:hAnsi="Arial" w:cs="Arial"/>
                <w:color w:val="auto"/>
                <w:sz w:val="24"/>
                <w:szCs w:val="24"/>
              </w:rPr>
              <w:t>have to</w:t>
            </w:r>
            <w:proofErr w:type="gramEnd"/>
            <w:r w:rsidRPr="00080DB7">
              <w:rPr>
                <w:rFonts w:ascii="Arial" w:hAnsi="Arial" w:cs="Arial"/>
                <w:color w:val="auto"/>
                <w:sz w:val="24"/>
                <w:szCs w:val="24"/>
              </w:rPr>
              <w:t xml:space="preserve"> repeat their stories as services often do not appear talk to each other. </w:t>
            </w:r>
          </w:p>
          <w:p w14:paraId="0D05F682" w14:textId="0F46372C" w:rsidR="00034992" w:rsidRPr="00080DB7" w:rsidRDefault="00034992" w:rsidP="00034992">
            <w:pPr>
              <w:pStyle w:val="ListParagraph"/>
              <w:numPr>
                <w:ilvl w:val="0"/>
                <w:numId w:val="41"/>
              </w:numPr>
              <w:contextualSpacing/>
              <w:rPr>
                <w:rFonts w:ascii="Arial" w:hAnsi="Arial" w:cs="Arial"/>
                <w:color w:val="auto"/>
                <w:sz w:val="24"/>
                <w:szCs w:val="24"/>
              </w:rPr>
            </w:pPr>
            <w:r w:rsidRPr="00080DB7">
              <w:rPr>
                <w:rFonts w:ascii="Arial" w:hAnsi="Arial" w:cs="Arial"/>
                <w:b/>
                <w:bCs/>
                <w:color w:val="auto"/>
                <w:sz w:val="24"/>
                <w:szCs w:val="24"/>
              </w:rPr>
              <w:t>Wider determinants (poverty) / health inequalit</w:t>
            </w:r>
            <w:r w:rsidR="0039796D" w:rsidRPr="00080DB7">
              <w:rPr>
                <w:rFonts w:ascii="Arial" w:hAnsi="Arial" w:cs="Arial"/>
                <w:b/>
                <w:bCs/>
                <w:color w:val="auto"/>
                <w:sz w:val="24"/>
                <w:szCs w:val="24"/>
              </w:rPr>
              <w:t>y</w:t>
            </w:r>
            <w:r w:rsidRPr="00080DB7">
              <w:rPr>
                <w:rFonts w:ascii="Arial" w:hAnsi="Arial" w:cs="Arial"/>
                <w:b/>
                <w:bCs/>
                <w:color w:val="auto"/>
                <w:sz w:val="24"/>
                <w:szCs w:val="24"/>
              </w:rPr>
              <w:t xml:space="preserve"> (deprivation) </w:t>
            </w:r>
            <w:r w:rsidRPr="00080DB7">
              <w:rPr>
                <w:rFonts w:ascii="Arial" w:hAnsi="Arial" w:cs="Arial"/>
                <w:color w:val="auto"/>
                <w:sz w:val="24"/>
                <w:szCs w:val="24"/>
              </w:rPr>
              <w:t xml:space="preserve">– people told us that to stay healthy and well they need affordable health care. People reported not being able to access the same services or </w:t>
            </w:r>
            <w:r w:rsidRPr="00080DB7">
              <w:rPr>
                <w:rFonts w:ascii="Arial" w:hAnsi="Arial" w:cs="Arial"/>
                <w:color w:val="auto"/>
                <w:sz w:val="24"/>
                <w:szCs w:val="24"/>
              </w:rPr>
              <w:lastRenderedPageBreak/>
              <w:t xml:space="preserve">services as quickly as people who could afford private care such as dentistry. </w:t>
            </w:r>
          </w:p>
        </w:tc>
      </w:tr>
      <w:tr w:rsidR="00034992" w:rsidRPr="00DD5051" w14:paraId="39506B5D" w14:textId="77777777" w:rsidTr="00080DB7">
        <w:trPr>
          <w:trHeight w:val="1872"/>
        </w:trPr>
        <w:tc>
          <w:tcPr>
            <w:tcW w:w="1702" w:type="dxa"/>
            <w:tcBorders>
              <w:top w:val="single" w:sz="4" w:space="0" w:color="FFFFFF" w:themeColor="background1"/>
              <w:left w:val="single" w:sz="4" w:space="0" w:color="auto"/>
              <w:bottom w:val="single" w:sz="4" w:space="0" w:color="auto"/>
              <w:right w:val="single" w:sz="4" w:space="0" w:color="auto"/>
            </w:tcBorders>
          </w:tcPr>
          <w:p w14:paraId="76D4EA55" w14:textId="77777777" w:rsidR="00034992" w:rsidRPr="00866DF8" w:rsidRDefault="00034992" w:rsidP="00034992">
            <w:pPr>
              <w:spacing w:line="276" w:lineRule="auto"/>
              <w:rPr>
                <w:rFonts w:cs="Arial"/>
                <w:bCs/>
                <w:color w:val="FFFFFF" w:themeColor="background1"/>
                <w:lang w:val="en-GB"/>
              </w:rPr>
            </w:pPr>
            <w:proofErr w:type="spellStart"/>
            <w:r w:rsidRPr="00866DF8">
              <w:rPr>
                <w:rFonts w:cs="Arial"/>
                <w:bCs/>
                <w:color w:val="FFFFFF" w:themeColor="background1"/>
                <w:lang w:val="en-GB"/>
              </w:rPr>
              <w:lastRenderedPageBreak/>
              <w:t>HealthWatch</w:t>
            </w:r>
            <w:proofErr w:type="spellEnd"/>
            <w:r w:rsidRPr="00866DF8">
              <w:rPr>
                <w:rFonts w:cs="Arial"/>
                <w:bCs/>
                <w:color w:val="FFFFFF" w:themeColor="background1"/>
                <w:lang w:val="en-GB"/>
              </w:rPr>
              <w:t xml:space="preserve"> Leeds and Forum central</w:t>
            </w:r>
          </w:p>
          <w:p w14:paraId="58430783" w14:textId="77777777" w:rsidR="00034992" w:rsidRPr="00866DF8" w:rsidRDefault="00034992" w:rsidP="00034992">
            <w:pPr>
              <w:spacing w:line="276" w:lineRule="auto"/>
              <w:rPr>
                <w:rFonts w:cs="Arial"/>
                <w:bCs/>
                <w:color w:val="FFFFFF" w:themeColor="background1"/>
                <w:lang w:val="en-GB"/>
              </w:rPr>
            </w:pPr>
          </w:p>
          <w:p w14:paraId="27C3259D" w14:textId="44CFD546" w:rsidR="00034992" w:rsidRPr="00866DF8" w:rsidRDefault="00034992" w:rsidP="00034992">
            <w:pPr>
              <w:spacing w:line="276" w:lineRule="auto"/>
              <w:rPr>
                <w:rFonts w:cs="Arial"/>
                <w:bCs/>
                <w:color w:val="FFFFFF" w:themeColor="background1"/>
                <w:lang w:val="en-GB"/>
              </w:rPr>
            </w:pPr>
            <w:r w:rsidRPr="00866DF8">
              <w:rPr>
                <w:rFonts w:cs="Arial"/>
                <w:bCs/>
                <w:color w:val="FFFFFF" w:themeColor="background1"/>
                <w:lang w:val="en-GB"/>
              </w:rPr>
              <w:t>(3 o3)</w:t>
            </w:r>
          </w:p>
        </w:tc>
        <w:tc>
          <w:tcPr>
            <w:tcW w:w="2835" w:type="dxa"/>
            <w:tcBorders>
              <w:top w:val="single" w:sz="4" w:space="0" w:color="FFFFFF" w:themeColor="background1"/>
              <w:left w:val="single" w:sz="4" w:space="0" w:color="auto"/>
              <w:bottom w:val="single" w:sz="4" w:space="0" w:color="auto"/>
              <w:right w:val="single" w:sz="4" w:space="0" w:color="auto"/>
            </w:tcBorders>
          </w:tcPr>
          <w:p w14:paraId="0486AF1D" w14:textId="4EA727E2" w:rsidR="00034992" w:rsidRPr="00080DB7" w:rsidRDefault="00034992" w:rsidP="00080DB7">
            <w:pPr>
              <w:spacing w:line="276" w:lineRule="auto"/>
              <w:rPr>
                <w:lang w:val="en-GB"/>
              </w:rPr>
            </w:pPr>
            <w:r w:rsidRPr="00080DB7">
              <w:rPr>
                <w:lang w:val="en-GB"/>
              </w:rPr>
              <w:t>Leeds Health and Care Tackling Health Inequalities Toolkit: Qualitative Data Pack</w:t>
            </w:r>
          </w:p>
        </w:tc>
        <w:tc>
          <w:tcPr>
            <w:tcW w:w="2268" w:type="dxa"/>
            <w:tcBorders>
              <w:top w:val="single" w:sz="4" w:space="0" w:color="FFFFFF" w:themeColor="background1"/>
              <w:left w:val="single" w:sz="4" w:space="0" w:color="auto"/>
              <w:bottom w:val="single" w:sz="4" w:space="0" w:color="auto"/>
              <w:right w:val="single" w:sz="4" w:space="0" w:color="auto"/>
            </w:tcBorders>
          </w:tcPr>
          <w:p w14:paraId="3DF88C0E" w14:textId="73B93FF3" w:rsidR="00034992" w:rsidRPr="00080DB7" w:rsidRDefault="00034992" w:rsidP="00034992">
            <w:pPr>
              <w:spacing w:line="276" w:lineRule="auto"/>
              <w:rPr>
                <w:rFonts w:cs="Arial"/>
                <w:lang w:val="en-GB"/>
              </w:rPr>
            </w:pPr>
          </w:p>
        </w:tc>
        <w:tc>
          <w:tcPr>
            <w:tcW w:w="850" w:type="dxa"/>
            <w:tcBorders>
              <w:top w:val="single" w:sz="4" w:space="0" w:color="FFFFFF" w:themeColor="background1"/>
              <w:left w:val="single" w:sz="4" w:space="0" w:color="auto"/>
              <w:bottom w:val="single" w:sz="4" w:space="0" w:color="auto"/>
              <w:right w:val="single" w:sz="4" w:space="0" w:color="auto"/>
            </w:tcBorders>
          </w:tcPr>
          <w:p w14:paraId="0321C87C" w14:textId="1B284A5B" w:rsidR="00034992" w:rsidRPr="00080DB7" w:rsidRDefault="00034992" w:rsidP="00034992">
            <w:pPr>
              <w:spacing w:line="276" w:lineRule="auto"/>
              <w:rPr>
                <w:rFonts w:cs="Arial"/>
                <w:lang w:val="en-GB"/>
              </w:rPr>
            </w:pPr>
          </w:p>
        </w:tc>
        <w:tc>
          <w:tcPr>
            <w:tcW w:w="8505" w:type="dxa"/>
            <w:tcBorders>
              <w:top w:val="single" w:sz="4" w:space="0" w:color="FFFFFF" w:themeColor="background1"/>
              <w:left w:val="single" w:sz="4" w:space="0" w:color="auto"/>
              <w:bottom w:val="single" w:sz="4" w:space="0" w:color="auto"/>
              <w:right w:val="single" w:sz="4" w:space="0" w:color="auto"/>
            </w:tcBorders>
          </w:tcPr>
          <w:p w14:paraId="74B931DC" w14:textId="382879D3" w:rsidR="00034992" w:rsidRPr="00080DB7" w:rsidRDefault="00034992" w:rsidP="00034992">
            <w:pPr>
              <w:pStyle w:val="ListParagraph"/>
              <w:numPr>
                <w:ilvl w:val="0"/>
                <w:numId w:val="41"/>
              </w:numPr>
              <w:contextualSpacing/>
              <w:rPr>
                <w:rFonts w:ascii="Arial" w:hAnsi="Arial" w:cs="Arial"/>
                <w:color w:val="auto"/>
                <w:sz w:val="24"/>
                <w:szCs w:val="24"/>
              </w:rPr>
            </w:pPr>
            <w:r w:rsidRPr="00080DB7">
              <w:rPr>
                <w:rFonts w:ascii="Arial" w:hAnsi="Arial" w:cs="Arial"/>
                <w:b/>
                <w:bCs/>
                <w:color w:val="auto"/>
                <w:sz w:val="24"/>
                <w:szCs w:val="24"/>
              </w:rPr>
              <w:t>Health inequalit</w:t>
            </w:r>
            <w:r w:rsidR="0039796D" w:rsidRPr="00080DB7">
              <w:rPr>
                <w:rFonts w:ascii="Arial" w:hAnsi="Arial" w:cs="Arial"/>
                <w:b/>
                <w:bCs/>
                <w:color w:val="auto"/>
                <w:sz w:val="24"/>
                <w:szCs w:val="24"/>
              </w:rPr>
              <w:t>y</w:t>
            </w:r>
            <w:r w:rsidRPr="00080DB7">
              <w:rPr>
                <w:rFonts w:ascii="Arial" w:hAnsi="Arial" w:cs="Arial"/>
                <w:b/>
                <w:bCs/>
                <w:color w:val="auto"/>
                <w:sz w:val="24"/>
                <w:szCs w:val="24"/>
              </w:rPr>
              <w:t xml:space="preserve"> / choice (digital inclusion, deprivation)</w:t>
            </w:r>
            <w:r w:rsidRPr="00080DB7">
              <w:rPr>
                <w:rFonts w:ascii="Arial" w:hAnsi="Arial" w:cs="Arial"/>
                <w:color w:val="auto"/>
                <w:sz w:val="24"/>
                <w:szCs w:val="24"/>
              </w:rPr>
              <w:t xml:space="preserve"> – people told us that the move to digital services during Covid had left behind many people and communities who struggled to access care digitally.</w:t>
            </w:r>
          </w:p>
          <w:p w14:paraId="4214F6E4" w14:textId="720B2874" w:rsidR="00034992" w:rsidRPr="00080DB7" w:rsidRDefault="00034992" w:rsidP="00034992">
            <w:pPr>
              <w:pStyle w:val="ListParagraph"/>
              <w:numPr>
                <w:ilvl w:val="0"/>
                <w:numId w:val="41"/>
              </w:numPr>
              <w:contextualSpacing/>
              <w:rPr>
                <w:rFonts w:ascii="Arial" w:hAnsi="Arial" w:cs="Arial"/>
                <w:b/>
                <w:bCs/>
                <w:color w:val="auto"/>
                <w:sz w:val="24"/>
                <w:szCs w:val="24"/>
              </w:rPr>
            </w:pPr>
            <w:r w:rsidRPr="00080DB7">
              <w:rPr>
                <w:rFonts w:ascii="Arial" w:hAnsi="Arial" w:cs="Arial"/>
                <w:b/>
                <w:bCs/>
                <w:color w:val="auto"/>
                <w:sz w:val="24"/>
                <w:szCs w:val="24"/>
              </w:rPr>
              <w:t>Person-</w:t>
            </w:r>
            <w:proofErr w:type="spellStart"/>
            <w:r w:rsidRPr="00080DB7">
              <w:rPr>
                <w:rFonts w:ascii="Arial" w:hAnsi="Arial" w:cs="Arial"/>
                <w:b/>
                <w:bCs/>
                <w:color w:val="auto"/>
                <w:sz w:val="24"/>
                <w:szCs w:val="24"/>
              </w:rPr>
              <w:t>centred</w:t>
            </w:r>
            <w:proofErr w:type="spellEnd"/>
            <w:r w:rsidRPr="00080DB7">
              <w:rPr>
                <w:rFonts w:ascii="Arial" w:hAnsi="Arial" w:cs="Arial"/>
                <w:b/>
                <w:bCs/>
                <w:color w:val="auto"/>
                <w:sz w:val="24"/>
                <w:szCs w:val="24"/>
              </w:rPr>
              <w:t xml:space="preserve"> / workforce</w:t>
            </w:r>
            <w:r w:rsidRPr="00080DB7">
              <w:rPr>
                <w:rFonts w:ascii="Arial" w:hAnsi="Arial" w:cs="Arial"/>
                <w:color w:val="auto"/>
                <w:sz w:val="24"/>
                <w:szCs w:val="24"/>
              </w:rPr>
              <w:t xml:space="preserve"> – To stay healthy and well people told us that </w:t>
            </w:r>
            <w:r w:rsidR="00E17047" w:rsidRPr="00080DB7">
              <w:rPr>
                <w:rFonts w:ascii="Arial" w:hAnsi="Arial" w:cs="Arial"/>
                <w:color w:val="auto"/>
                <w:sz w:val="24"/>
                <w:szCs w:val="24"/>
              </w:rPr>
              <w:t xml:space="preserve">they </w:t>
            </w:r>
            <w:r w:rsidRPr="00080DB7">
              <w:rPr>
                <w:rFonts w:ascii="Arial" w:hAnsi="Arial" w:cs="Arial"/>
                <w:color w:val="auto"/>
                <w:sz w:val="24"/>
                <w:szCs w:val="24"/>
              </w:rPr>
              <w:t>need to be able to access service</w:t>
            </w:r>
            <w:r w:rsidR="00E17047" w:rsidRPr="00080DB7">
              <w:rPr>
                <w:rFonts w:ascii="Arial" w:hAnsi="Arial" w:cs="Arial"/>
                <w:color w:val="auto"/>
                <w:sz w:val="24"/>
                <w:szCs w:val="24"/>
              </w:rPr>
              <w:t>s</w:t>
            </w:r>
            <w:r w:rsidRPr="00080DB7">
              <w:rPr>
                <w:rFonts w:ascii="Arial" w:hAnsi="Arial" w:cs="Arial"/>
                <w:color w:val="auto"/>
                <w:sz w:val="24"/>
                <w:szCs w:val="24"/>
              </w:rPr>
              <w:t xml:space="preserve"> that support different cultures and needs such as those </w:t>
            </w:r>
            <w:r w:rsidR="00E17047" w:rsidRPr="00080DB7">
              <w:rPr>
                <w:rFonts w:ascii="Arial" w:hAnsi="Arial" w:cs="Arial"/>
                <w:color w:val="auto"/>
                <w:sz w:val="24"/>
                <w:szCs w:val="24"/>
              </w:rPr>
              <w:t xml:space="preserve">for people </w:t>
            </w:r>
            <w:r w:rsidRPr="00080DB7">
              <w:rPr>
                <w:rFonts w:ascii="Arial" w:hAnsi="Arial" w:cs="Arial"/>
                <w:color w:val="auto"/>
                <w:sz w:val="24"/>
                <w:szCs w:val="24"/>
              </w:rPr>
              <w:t>whose first language was not English.</w:t>
            </w:r>
          </w:p>
        </w:tc>
      </w:tr>
      <w:tr w:rsidR="00034992" w:rsidRPr="00DD5051" w14:paraId="25299263" w14:textId="77777777" w:rsidTr="00080DB7">
        <w:tc>
          <w:tcPr>
            <w:tcW w:w="1702" w:type="dxa"/>
            <w:tcBorders>
              <w:top w:val="single" w:sz="4" w:space="0" w:color="auto"/>
              <w:bottom w:val="single" w:sz="4" w:space="0" w:color="FFFFFF" w:themeColor="background1"/>
            </w:tcBorders>
          </w:tcPr>
          <w:p w14:paraId="585474C7" w14:textId="77777777" w:rsidR="00034992" w:rsidRDefault="00034992" w:rsidP="00034992">
            <w:pPr>
              <w:spacing w:line="276" w:lineRule="auto"/>
              <w:rPr>
                <w:rFonts w:cs="Arial"/>
                <w:b/>
                <w:lang w:val="en-GB"/>
              </w:rPr>
            </w:pPr>
            <w:r w:rsidRPr="0039796D">
              <w:rPr>
                <w:rFonts w:cs="Arial"/>
                <w:b/>
                <w:lang w:val="en-GB"/>
              </w:rPr>
              <w:t>Healthwatch Leeds</w:t>
            </w:r>
          </w:p>
          <w:p w14:paraId="135A687F" w14:textId="77777777" w:rsidR="00080DB7" w:rsidRDefault="00080DB7" w:rsidP="00034992">
            <w:pPr>
              <w:spacing w:line="276" w:lineRule="auto"/>
              <w:rPr>
                <w:rFonts w:cs="Arial"/>
                <w:b/>
                <w:lang w:val="en-GB"/>
              </w:rPr>
            </w:pPr>
          </w:p>
          <w:p w14:paraId="6A200EAA" w14:textId="43B7EF3B" w:rsidR="00080DB7" w:rsidRPr="0039796D" w:rsidRDefault="00080DB7" w:rsidP="00034992">
            <w:pPr>
              <w:spacing w:line="276" w:lineRule="auto"/>
              <w:rPr>
                <w:rFonts w:cs="Arial"/>
                <w:b/>
                <w:color w:val="FF0000"/>
                <w:lang w:val="en-GB"/>
              </w:rPr>
            </w:pPr>
            <w:r w:rsidRPr="00080DB7">
              <w:rPr>
                <w:rFonts w:cs="Arial"/>
                <w:b/>
                <w:color w:val="FFFFFF" w:themeColor="background1"/>
                <w:lang w:val="en-GB"/>
              </w:rPr>
              <w:t>(1 of 2)</w:t>
            </w:r>
          </w:p>
        </w:tc>
        <w:tc>
          <w:tcPr>
            <w:tcW w:w="2835" w:type="dxa"/>
            <w:tcBorders>
              <w:top w:val="single" w:sz="4" w:space="0" w:color="auto"/>
              <w:bottom w:val="single" w:sz="4" w:space="0" w:color="FFFFFF" w:themeColor="background1"/>
            </w:tcBorders>
          </w:tcPr>
          <w:p w14:paraId="115FC7A4" w14:textId="77777777" w:rsidR="00034992" w:rsidRPr="0039796D" w:rsidRDefault="00034992" w:rsidP="00034992">
            <w:pPr>
              <w:spacing w:line="276" w:lineRule="auto"/>
              <w:rPr>
                <w:rFonts w:cs="Arial"/>
                <w:b/>
                <w:lang w:val="en-GB"/>
              </w:rPr>
            </w:pPr>
            <w:r w:rsidRPr="0039796D">
              <w:rPr>
                <w:rFonts w:cs="Arial"/>
                <w:b/>
                <w:lang w:val="en-GB"/>
              </w:rPr>
              <w:t>Big Leeds Chat Report 2018</w:t>
            </w:r>
          </w:p>
          <w:p w14:paraId="56445219" w14:textId="77777777" w:rsidR="00034992" w:rsidRPr="00996C1B" w:rsidRDefault="00034992" w:rsidP="00034992">
            <w:pPr>
              <w:spacing w:line="276" w:lineRule="auto"/>
              <w:rPr>
                <w:rFonts w:cs="Arial"/>
                <w:bCs/>
                <w:lang w:val="en-GB"/>
              </w:rPr>
            </w:pPr>
          </w:p>
          <w:p w14:paraId="6ADF6FE3" w14:textId="55361E8B" w:rsidR="00034992" w:rsidRPr="00FE5CF9" w:rsidRDefault="006B7974" w:rsidP="00034992">
            <w:pPr>
              <w:spacing w:line="276" w:lineRule="auto"/>
              <w:rPr>
                <w:rFonts w:cs="Arial"/>
                <w:bCs/>
                <w:color w:val="FF0000"/>
                <w:lang w:val="en-GB"/>
              </w:rPr>
            </w:pPr>
            <w:hyperlink r:id="rId16" w:history="1">
              <w:r w:rsidR="00034992" w:rsidRPr="00996C1B">
                <w:rPr>
                  <w:rStyle w:val="Hyperlink"/>
                  <w:rFonts w:cs="Arial"/>
                  <w:bCs/>
                  <w:lang w:val="en-GB"/>
                </w:rPr>
                <w:t>https://healthwatchleeds.co.uk/wp-content/uploads/2019/02/BLC-report.pdf</w:t>
              </w:r>
            </w:hyperlink>
            <w:r w:rsidR="00034992" w:rsidRPr="00996C1B">
              <w:rPr>
                <w:rFonts w:cs="Arial"/>
                <w:bCs/>
                <w:lang w:val="en-GB"/>
              </w:rPr>
              <w:t xml:space="preserve"> </w:t>
            </w:r>
          </w:p>
        </w:tc>
        <w:tc>
          <w:tcPr>
            <w:tcW w:w="2268" w:type="dxa"/>
            <w:tcBorders>
              <w:top w:val="single" w:sz="4" w:space="0" w:color="auto"/>
              <w:bottom w:val="single" w:sz="4" w:space="0" w:color="FFFFFF" w:themeColor="background1"/>
            </w:tcBorders>
          </w:tcPr>
          <w:p w14:paraId="18D45965" w14:textId="3C0A06A8" w:rsidR="00034992" w:rsidRPr="00766FE1" w:rsidRDefault="00034992" w:rsidP="00034992">
            <w:pPr>
              <w:spacing w:line="276" w:lineRule="auto"/>
              <w:rPr>
                <w:rFonts w:cs="Arial"/>
                <w:color w:val="FF0000"/>
                <w:lang w:val="en-GB"/>
              </w:rPr>
            </w:pPr>
            <w:r w:rsidRPr="00996C1B">
              <w:rPr>
                <w:rFonts w:cs="Arial"/>
                <w:lang w:val="en-GB"/>
              </w:rPr>
              <w:t>Approximately 500 people from across the city</w:t>
            </w:r>
          </w:p>
        </w:tc>
        <w:tc>
          <w:tcPr>
            <w:tcW w:w="850" w:type="dxa"/>
            <w:tcBorders>
              <w:top w:val="single" w:sz="4" w:space="0" w:color="auto"/>
              <w:bottom w:val="single" w:sz="4" w:space="0" w:color="FFFFFF" w:themeColor="background1"/>
            </w:tcBorders>
          </w:tcPr>
          <w:p w14:paraId="257629F8" w14:textId="7DDAB49E" w:rsidR="00034992" w:rsidRPr="00766FE1" w:rsidRDefault="00034992" w:rsidP="00034992">
            <w:pPr>
              <w:spacing w:line="276" w:lineRule="auto"/>
              <w:rPr>
                <w:rFonts w:cs="Arial"/>
                <w:color w:val="FF0000"/>
                <w:lang w:val="en-GB"/>
              </w:rPr>
            </w:pPr>
            <w:r w:rsidRPr="00996C1B">
              <w:rPr>
                <w:rFonts w:cs="Arial"/>
                <w:lang w:val="en-GB"/>
              </w:rPr>
              <w:t>2018</w:t>
            </w:r>
          </w:p>
        </w:tc>
        <w:tc>
          <w:tcPr>
            <w:tcW w:w="8505" w:type="dxa"/>
            <w:tcBorders>
              <w:top w:val="single" w:sz="4" w:space="0" w:color="auto"/>
              <w:bottom w:val="single" w:sz="4" w:space="0" w:color="FFFFFF" w:themeColor="background1"/>
            </w:tcBorders>
          </w:tcPr>
          <w:p w14:paraId="73C62194" w14:textId="4C1C7DCC" w:rsidR="00034992" w:rsidRPr="00034992" w:rsidRDefault="00034992" w:rsidP="00034992">
            <w:pPr>
              <w:spacing w:line="276" w:lineRule="auto"/>
              <w:contextualSpacing/>
            </w:pPr>
            <w:r w:rsidRPr="00034992">
              <w:t>This partnership citywide event was held at Leeds Market and aimed to understand what matters to people in Leeds. People told us that:</w:t>
            </w:r>
          </w:p>
          <w:p w14:paraId="34B37715" w14:textId="77777777" w:rsidR="00034992" w:rsidRPr="005C2A37" w:rsidRDefault="00034992" w:rsidP="00034992">
            <w:pPr>
              <w:pStyle w:val="ListParagraph"/>
              <w:numPr>
                <w:ilvl w:val="0"/>
                <w:numId w:val="40"/>
              </w:numPr>
              <w:contextualSpacing/>
              <w:rPr>
                <w:rFonts w:ascii="Arial" w:hAnsi="Arial"/>
                <w:color w:val="auto"/>
                <w:sz w:val="24"/>
                <w:szCs w:val="24"/>
              </w:rPr>
            </w:pPr>
            <w:r w:rsidRPr="005C2A37">
              <w:rPr>
                <w:rFonts w:ascii="Arial" w:hAnsi="Arial"/>
                <w:b/>
                <w:bCs/>
                <w:color w:val="auto"/>
                <w:sz w:val="24"/>
                <w:szCs w:val="24"/>
              </w:rPr>
              <w:t>Satisfaction</w:t>
            </w:r>
            <w:r w:rsidRPr="005C2A37">
              <w:rPr>
                <w:rFonts w:ascii="Arial" w:hAnsi="Arial"/>
                <w:color w:val="auto"/>
                <w:sz w:val="24"/>
                <w:szCs w:val="24"/>
              </w:rPr>
              <w:t xml:space="preserve"> - People generally love living in Leeds. People think that Leeds is a friendly city. People value shopping in the city </w:t>
            </w:r>
            <w:proofErr w:type="spellStart"/>
            <w:r w:rsidRPr="005C2A37">
              <w:rPr>
                <w:rFonts w:ascii="Arial" w:hAnsi="Arial"/>
                <w:color w:val="auto"/>
                <w:sz w:val="24"/>
                <w:szCs w:val="24"/>
              </w:rPr>
              <w:t>centre</w:t>
            </w:r>
            <w:proofErr w:type="spellEnd"/>
            <w:r w:rsidRPr="005C2A37">
              <w:rPr>
                <w:rFonts w:ascii="Arial" w:hAnsi="Arial"/>
                <w:color w:val="auto"/>
                <w:sz w:val="24"/>
                <w:szCs w:val="24"/>
              </w:rPr>
              <w:t xml:space="preserve"> and enjoy living in a diverse community. </w:t>
            </w:r>
          </w:p>
          <w:p w14:paraId="46E89168" w14:textId="1BB7C6C6" w:rsidR="00034992" w:rsidRPr="005C2A37" w:rsidRDefault="00034992" w:rsidP="00034992">
            <w:pPr>
              <w:pStyle w:val="ListParagraph"/>
              <w:numPr>
                <w:ilvl w:val="0"/>
                <w:numId w:val="40"/>
              </w:numPr>
              <w:contextualSpacing/>
              <w:rPr>
                <w:rFonts w:ascii="Arial" w:hAnsi="Arial"/>
                <w:color w:val="auto"/>
                <w:sz w:val="24"/>
                <w:szCs w:val="24"/>
              </w:rPr>
            </w:pPr>
            <w:r w:rsidRPr="005C2A37">
              <w:rPr>
                <w:rFonts w:ascii="Arial" w:hAnsi="Arial"/>
                <w:b/>
                <w:bCs/>
                <w:color w:val="auto"/>
                <w:sz w:val="24"/>
                <w:szCs w:val="24"/>
              </w:rPr>
              <w:t xml:space="preserve">Wider determinants (diet and exercise) </w:t>
            </w:r>
            <w:r w:rsidRPr="005C2A37">
              <w:rPr>
                <w:rFonts w:ascii="Arial" w:hAnsi="Arial"/>
                <w:color w:val="auto"/>
                <w:sz w:val="24"/>
                <w:szCs w:val="24"/>
              </w:rPr>
              <w:t xml:space="preserve">- Many people know what they need to do to stay fit and healthy. Eating healthily and exercising is seen as important to people in Leeds. </w:t>
            </w:r>
          </w:p>
          <w:p w14:paraId="57441BC2" w14:textId="77777777" w:rsidR="005C2A37" w:rsidRDefault="00034992" w:rsidP="00034992">
            <w:pPr>
              <w:pStyle w:val="ListParagraph"/>
              <w:numPr>
                <w:ilvl w:val="0"/>
                <w:numId w:val="40"/>
              </w:numPr>
              <w:contextualSpacing/>
              <w:rPr>
                <w:rFonts w:ascii="Arial" w:hAnsi="Arial"/>
                <w:color w:val="auto"/>
                <w:sz w:val="24"/>
                <w:szCs w:val="24"/>
              </w:rPr>
            </w:pPr>
            <w:r w:rsidRPr="005C2A37">
              <w:rPr>
                <w:rFonts w:ascii="Arial" w:hAnsi="Arial"/>
                <w:b/>
                <w:bCs/>
                <w:color w:val="auto"/>
                <w:sz w:val="24"/>
                <w:szCs w:val="24"/>
              </w:rPr>
              <w:t>Wider determinants (families and communities)</w:t>
            </w:r>
            <w:r w:rsidRPr="005C2A37">
              <w:rPr>
                <w:rFonts w:ascii="Arial" w:hAnsi="Arial"/>
                <w:color w:val="auto"/>
                <w:sz w:val="24"/>
                <w:szCs w:val="24"/>
              </w:rPr>
              <w:t xml:space="preserve"> - Families and communities are important in maintaining health and wellbeing. Spending time with friends and family and getting involved in community activities is important to people in Leeds. </w:t>
            </w:r>
          </w:p>
          <w:p w14:paraId="10061304" w14:textId="4D20F3C3" w:rsidR="00034992" w:rsidRPr="005C2A37" w:rsidRDefault="005C2A37" w:rsidP="00034992">
            <w:pPr>
              <w:pStyle w:val="ListParagraph"/>
              <w:numPr>
                <w:ilvl w:val="0"/>
                <w:numId w:val="40"/>
              </w:numPr>
              <w:contextualSpacing/>
              <w:rPr>
                <w:rFonts w:ascii="Arial" w:hAnsi="Arial"/>
                <w:color w:val="auto"/>
                <w:sz w:val="24"/>
                <w:szCs w:val="24"/>
              </w:rPr>
            </w:pPr>
            <w:r>
              <w:rPr>
                <w:rFonts w:ascii="Arial" w:hAnsi="Arial"/>
                <w:b/>
                <w:bCs/>
                <w:color w:val="auto"/>
                <w:sz w:val="24"/>
                <w:szCs w:val="24"/>
              </w:rPr>
              <w:t xml:space="preserve">Communication </w:t>
            </w:r>
            <w:r w:rsidRPr="005C2A37">
              <w:rPr>
                <w:rFonts w:ascii="Arial" w:hAnsi="Arial"/>
                <w:color w:val="auto"/>
                <w:sz w:val="24"/>
                <w:szCs w:val="24"/>
              </w:rPr>
              <w:t>To stay healthy and well p</w:t>
            </w:r>
            <w:r w:rsidR="00034992" w:rsidRPr="005C2A37">
              <w:rPr>
                <w:rFonts w:ascii="Arial" w:hAnsi="Arial"/>
                <w:color w:val="auto"/>
                <w:sz w:val="24"/>
                <w:szCs w:val="24"/>
              </w:rPr>
              <w:t xml:space="preserve">eople want to see more opportunities for communities to work together to promote health and wellbeing. </w:t>
            </w:r>
          </w:p>
          <w:p w14:paraId="46E05B43" w14:textId="7E78ED19" w:rsidR="00A056D1" w:rsidRPr="00A056D1" w:rsidRDefault="00A056D1" w:rsidP="00A056D1">
            <w:pPr>
              <w:pStyle w:val="ListParagraph"/>
              <w:numPr>
                <w:ilvl w:val="0"/>
                <w:numId w:val="40"/>
              </w:numPr>
              <w:contextualSpacing/>
              <w:rPr>
                <w:rFonts w:ascii="Arial" w:hAnsi="Arial"/>
                <w:color w:val="auto"/>
                <w:sz w:val="24"/>
                <w:szCs w:val="24"/>
              </w:rPr>
            </w:pPr>
            <w:r w:rsidRPr="00A056D1">
              <w:rPr>
                <w:rFonts w:ascii="Arial" w:hAnsi="Arial"/>
                <w:b/>
                <w:bCs/>
                <w:color w:val="auto"/>
                <w:sz w:val="24"/>
                <w:szCs w:val="24"/>
              </w:rPr>
              <w:t>Access / patient centered</w:t>
            </w:r>
            <w:r>
              <w:rPr>
                <w:rFonts w:ascii="Arial" w:hAnsi="Arial"/>
                <w:color w:val="auto"/>
                <w:sz w:val="24"/>
                <w:szCs w:val="24"/>
              </w:rPr>
              <w:t xml:space="preserve"> - </w:t>
            </w:r>
            <w:r w:rsidR="005C2A37" w:rsidRPr="00A056D1">
              <w:rPr>
                <w:rFonts w:ascii="Arial" w:hAnsi="Arial"/>
                <w:color w:val="auto"/>
                <w:sz w:val="24"/>
                <w:szCs w:val="24"/>
              </w:rPr>
              <w:t xml:space="preserve">To stay healthy and well </w:t>
            </w:r>
            <w:r w:rsidR="00034992" w:rsidRPr="00A056D1">
              <w:rPr>
                <w:rFonts w:ascii="Arial" w:hAnsi="Arial"/>
                <w:color w:val="auto"/>
                <w:sz w:val="24"/>
                <w:szCs w:val="24"/>
              </w:rPr>
              <w:t>GP practices are important places to promote health and wellbeing</w:t>
            </w:r>
            <w:r w:rsidRPr="00A056D1">
              <w:rPr>
                <w:rFonts w:ascii="Arial" w:hAnsi="Arial"/>
                <w:color w:val="auto"/>
                <w:sz w:val="24"/>
                <w:szCs w:val="24"/>
              </w:rPr>
              <w:t xml:space="preserve"> and </w:t>
            </w:r>
            <w:r w:rsidR="00034992" w:rsidRPr="00A056D1">
              <w:rPr>
                <w:rFonts w:ascii="Arial" w:hAnsi="Arial"/>
                <w:color w:val="auto"/>
                <w:sz w:val="24"/>
                <w:szCs w:val="24"/>
              </w:rPr>
              <w:t xml:space="preserve">are seen as a hub for health and wellbeing. </w:t>
            </w:r>
          </w:p>
          <w:p w14:paraId="05503471" w14:textId="63722240" w:rsidR="00D36F01" w:rsidRDefault="00A056D1" w:rsidP="00D36F01">
            <w:pPr>
              <w:pStyle w:val="ListParagraph"/>
              <w:numPr>
                <w:ilvl w:val="0"/>
                <w:numId w:val="40"/>
              </w:numPr>
              <w:contextualSpacing/>
              <w:rPr>
                <w:rFonts w:ascii="Arial" w:hAnsi="Arial"/>
                <w:color w:val="auto"/>
                <w:sz w:val="24"/>
                <w:szCs w:val="24"/>
              </w:rPr>
            </w:pPr>
            <w:r w:rsidRPr="00A056D1">
              <w:rPr>
                <w:rFonts w:ascii="Arial" w:hAnsi="Arial"/>
                <w:b/>
                <w:bCs/>
                <w:color w:val="auto"/>
                <w:sz w:val="24"/>
                <w:szCs w:val="24"/>
              </w:rPr>
              <w:lastRenderedPageBreak/>
              <w:t>Choice</w:t>
            </w:r>
            <w:r>
              <w:rPr>
                <w:rFonts w:ascii="Arial" w:hAnsi="Arial"/>
                <w:b/>
                <w:bCs/>
                <w:color w:val="auto"/>
                <w:sz w:val="24"/>
                <w:szCs w:val="24"/>
              </w:rPr>
              <w:t xml:space="preserve"> / </w:t>
            </w:r>
            <w:r w:rsidRPr="005C2A37">
              <w:rPr>
                <w:rFonts w:ascii="Arial" w:hAnsi="Arial"/>
                <w:b/>
                <w:bCs/>
                <w:color w:val="auto"/>
                <w:sz w:val="24"/>
                <w:szCs w:val="24"/>
              </w:rPr>
              <w:t>Wider determinants</w:t>
            </w:r>
            <w:r>
              <w:rPr>
                <w:rFonts w:ascii="Arial" w:hAnsi="Arial"/>
                <w:b/>
                <w:bCs/>
                <w:color w:val="auto"/>
                <w:sz w:val="24"/>
                <w:szCs w:val="24"/>
              </w:rPr>
              <w:t xml:space="preserve"> (life style </w:t>
            </w:r>
            <w:r w:rsidR="00E17047">
              <w:rPr>
                <w:rFonts w:ascii="Arial" w:hAnsi="Arial"/>
                <w:b/>
                <w:bCs/>
                <w:color w:val="auto"/>
                <w:sz w:val="24"/>
                <w:szCs w:val="24"/>
              </w:rPr>
              <w:t>commitments</w:t>
            </w:r>
            <w:r>
              <w:rPr>
                <w:rFonts w:ascii="Arial" w:hAnsi="Arial"/>
                <w:b/>
                <w:bCs/>
                <w:color w:val="auto"/>
                <w:sz w:val="24"/>
                <w:szCs w:val="24"/>
              </w:rPr>
              <w:t xml:space="preserve">) </w:t>
            </w:r>
            <w:r w:rsidRPr="00A056D1">
              <w:rPr>
                <w:rFonts w:ascii="Arial" w:hAnsi="Arial"/>
                <w:color w:val="auto"/>
                <w:sz w:val="24"/>
                <w:szCs w:val="24"/>
              </w:rPr>
              <w:t xml:space="preserve">People told us they struggle with </w:t>
            </w:r>
            <w:r w:rsidR="00E17047">
              <w:rPr>
                <w:rFonts w:ascii="Arial" w:hAnsi="Arial"/>
                <w:color w:val="auto"/>
                <w:sz w:val="24"/>
                <w:szCs w:val="24"/>
              </w:rPr>
              <w:t>s</w:t>
            </w:r>
            <w:r w:rsidR="00034992" w:rsidRPr="00A056D1">
              <w:rPr>
                <w:rFonts w:ascii="Arial" w:hAnsi="Arial"/>
                <w:color w:val="auto"/>
                <w:sz w:val="24"/>
                <w:szCs w:val="24"/>
              </w:rPr>
              <w:t>elf-care</w:t>
            </w:r>
            <w:r w:rsidRPr="00A056D1">
              <w:rPr>
                <w:rFonts w:ascii="Arial" w:hAnsi="Arial"/>
                <w:color w:val="auto"/>
                <w:sz w:val="24"/>
                <w:szCs w:val="24"/>
              </w:rPr>
              <w:t xml:space="preserve"> and activities to manage their </w:t>
            </w:r>
            <w:proofErr w:type="gramStart"/>
            <w:r w:rsidRPr="00A056D1">
              <w:rPr>
                <w:rFonts w:ascii="Arial" w:hAnsi="Arial"/>
                <w:color w:val="auto"/>
                <w:sz w:val="24"/>
                <w:szCs w:val="24"/>
              </w:rPr>
              <w:t xml:space="preserve">wellbeing </w:t>
            </w:r>
            <w:r w:rsidR="00034992" w:rsidRPr="00A056D1">
              <w:rPr>
                <w:rFonts w:ascii="Arial" w:hAnsi="Arial"/>
                <w:color w:val="auto"/>
                <w:sz w:val="24"/>
                <w:szCs w:val="24"/>
              </w:rPr>
              <w:t xml:space="preserve"> </w:t>
            </w:r>
            <w:r w:rsidRPr="00A056D1">
              <w:rPr>
                <w:rFonts w:ascii="Arial" w:hAnsi="Arial"/>
                <w:color w:val="auto"/>
                <w:sz w:val="24"/>
                <w:szCs w:val="24"/>
              </w:rPr>
              <w:t>due</w:t>
            </w:r>
            <w:proofErr w:type="gramEnd"/>
            <w:r w:rsidRPr="00A056D1">
              <w:rPr>
                <w:rFonts w:ascii="Arial" w:hAnsi="Arial"/>
                <w:color w:val="auto"/>
                <w:sz w:val="24"/>
                <w:szCs w:val="24"/>
              </w:rPr>
              <w:t xml:space="preserve"> to</w:t>
            </w:r>
            <w:r w:rsidR="00034992" w:rsidRPr="00A056D1">
              <w:rPr>
                <w:rFonts w:ascii="Arial" w:hAnsi="Arial"/>
                <w:color w:val="auto"/>
                <w:sz w:val="24"/>
                <w:szCs w:val="24"/>
              </w:rPr>
              <w:t xml:space="preserve"> commitments like childcare and employment.</w:t>
            </w:r>
          </w:p>
          <w:p w14:paraId="4134E45D" w14:textId="2629BDE5" w:rsidR="00034992" w:rsidRPr="00080DB7" w:rsidRDefault="00A056D1" w:rsidP="00080DB7">
            <w:pPr>
              <w:pStyle w:val="ListParagraph"/>
              <w:numPr>
                <w:ilvl w:val="0"/>
                <w:numId w:val="40"/>
              </w:numPr>
              <w:contextualSpacing/>
              <w:rPr>
                <w:rFonts w:ascii="Arial" w:hAnsi="Arial"/>
                <w:color w:val="auto"/>
                <w:sz w:val="28"/>
                <w:szCs w:val="26"/>
              </w:rPr>
            </w:pPr>
            <w:r w:rsidRPr="00D36F01">
              <w:rPr>
                <w:rFonts w:ascii="Arial" w:hAnsi="Arial"/>
                <w:b/>
                <w:bCs/>
                <w:sz w:val="24"/>
                <w:szCs w:val="24"/>
              </w:rPr>
              <w:t>Wider determinants (cost)</w:t>
            </w:r>
            <w:r w:rsidR="00D36F01" w:rsidRPr="00D36F01">
              <w:rPr>
                <w:rFonts w:ascii="Arial" w:hAnsi="Arial"/>
                <w:b/>
                <w:bCs/>
                <w:sz w:val="24"/>
                <w:szCs w:val="24"/>
              </w:rPr>
              <w:t xml:space="preserve"> -</w:t>
            </w:r>
            <w:r w:rsidRPr="00D36F01">
              <w:rPr>
                <w:rFonts w:ascii="Arial" w:hAnsi="Arial"/>
                <w:b/>
                <w:bCs/>
                <w:sz w:val="24"/>
                <w:szCs w:val="24"/>
              </w:rPr>
              <w:t xml:space="preserve"> </w:t>
            </w:r>
            <w:r w:rsidR="00D36F01" w:rsidRPr="00D36F01">
              <w:rPr>
                <w:rFonts w:ascii="Arial" w:hAnsi="Arial"/>
                <w:sz w:val="24"/>
                <w:szCs w:val="24"/>
              </w:rPr>
              <w:t xml:space="preserve">People told us that </w:t>
            </w:r>
            <w:r w:rsidR="00584E86">
              <w:rPr>
                <w:rFonts w:ascii="Arial" w:hAnsi="Arial"/>
                <w:sz w:val="24"/>
                <w:szCs w:val="24"/>
              </w:rPr>
              <w:t>t</w:t>
            </w:r>
            <w:r w:rsidR="00034992" w:rsidRPr="00D36F01">
              <w:rPr>
                <w:rFonts w:ascii="Arial" w:hAnsi="Arial"/>
                <w:sz w:val="24"/>
                <w:szCs w:val="24"/>
              </w:rPr>
              <w:t>he cost of healthy activities is a barrier to health and wellbeing.</w:t>
            </w:r>
            <w:r w:rsidR="00034992" w:rsidRPr="00080DB7">
              <w:rPr>
                <w:rFonts w:ascii="Arial" w:hAnsi="Arial"/>
              </w:rPr>
              <w:t xml:space="preserve"> </w:t>
            </w:r>
          </w:p>
        </w:tc>
      </w:tr>
      <w:tr w:rsidR="00080DB7" w:rsidRPr="00DD5051" w14:paraId="77DD693E" w14:textId="77777777" w:rsidTr="00080DB7">
        <w:tc>
          <w:tcPr>
            <w:tcW w:w="1702" w:type="dxa"/>
            <w:tcBorders>
              <w:top w:val="single" w:sz="4" w:space="0" w:color="FFFFFF" w:themeColor="background1"/>
            </w:tcBorders>
          </w:tcPr>
          <w:p w14:paraId="2F98CA5F" w14:textId="77777777" w:rsidR="00080DB7" w:rsidRPr="00080DB7" w:rsidRDefault="00080DB7" w:rsidP="00080DB7">
            <w:pPr>
              <w:spacing w:line="276" w:lineRule="auto"/>
              <w:rPr>
                <w:rFonts w:cs="Arial"/>
                <w:b/>
                <w:color w:val="FFFFFF" w:themeColor="background1"/>
                <w:lang w:val="en-GB"/>
              </w:rPr>
            </w:pPr>
            <w:r w:rsidRPr="00080DB7">
              <w:rPr>
                <w:rFonts w:cs="Arial"/>
                <w:b/>
                <w:color w:val="FFFFFF" w:themeColor="background1"/>
                <w:lang w:val="en-GB"/>
              </w:rPr>
              <w:lastRenderedPageBreak/>
              <w:t>Healthwatch Leeds</w:t>
            </w:r>
          </w:p>
          <w:p w14:paraId="13985D4E" w14:textId="77777777" w:rsidR="00080DB7" w:rsidRPr="00080DB7" w:rsidRDefault="00080DB7" w:rsidP="00080DB7">
            <w:pPr>
              <w:spacing w:line="276" w:lineRule="auto"/>
              <w:rPr>
                <w:rFonts w:cs="Arial"/>
                <w:b/>
                <w:color w:val="FFFFFF" w:themeColor="background1"/>
                <w:lang w:val="en-GB"/>
              </w:rPr>
            </w:pPr>
          </w:p>
          <w:p w14:paraId="20C1BA4C" w14:textId="25FEF147" w:rsidR="00080DB7" w:rsidRPr="00080DB7" w:rsidRDefault="00080DB7" w:rsidP="00080DB7">
            <w:pPr>
              <w:spacing w:line="276" w:lineRule="auto"/>
              <w:rPr>
                <w:rFonts w:cs="Arial"/>
                <w:b/>
                <w:color w:val="FFFFFF" w:themeColor="background1"/>
                <w:lang w:val="en-GB"/>
              </w:rPr>
            </w:pPr>
            <w:r w:rsidRPr="00080DB7">
              <w:rPr>
                <w:rFonts w:cs="Arial"/>
                <w:b/>
                <w:color w:val="FFFFFF" w:themeColor="background1"/>
                <w:lang w:val="en-GB"/>
              </w:rPr>
              <w:t>(</w:t>
            </w:r>
            <w:r w:rsidRPr="00080DB7">
              <w:rPr>
                <w:rFonts w:cs="Arial"/>
                <w:b/>
                <w:color w:val="FFFFFF" w:themeColor="background1"/>
                <w:lang w:val="en-GB"/>
              </w:rPr>
              <w:t>2</w:t>
            </w:r>
            <w:r w:rsidRPr="00080DB7">
              <w:rPr>
                <w:rFonts w:cs="Arial"/>
                <w:b/>
                <w:color w:val="FFFFFF" w:themeColor="background1"/>
                <w:lang w:val="en-GB"/>
              </w:rPr>
              <w:t xml:space="preserve"> of 2)</w:t>
            </w:r>
          </w:p>
        </w:tc>
        <w:tc>
          <w:tcPr>
            <w:tcW w:w="2835" w:type="dxa"/>
            <w:tcBorders>
              <w:top w:val="single" w:sz="4" w:space="0" w:color="FFFFFF" w:themeColor="background1"/>
            </w:tcBorders>
          </w:tcPr>
          <w:p w14:paraId="55402B02" w14:textId="77777777" w:rsidR="00080DB7" w:rsidRPr="00080DB7" w:rsidRDefault="00080DB7" w:rsidP="00080DB7">
            <w:pPr>
              <w:spacing w:line="276" w:lineRule="auto"/>
              <w:rPr>
                <w:rFonts w:cs="Arial"/>
                <w:b/>
                <w:color w:val="FFFFFF" w:themeColor="background1"/>
                <w:lang w:val="en-GB"/>
              </w:rPr>
            </w:pPr>
            <w:r w:rsidRPr="00080DB7">
              <w:rPr>
                <w:rFonts w:cs="Arial"/>
                <w:b/>
                <w:color w:val="FFFFFF" w:themeColor="background1"/>
                <w:lang w:val="en-GB"/>
              </w:rPr>
              <w:t>Big Leeds Chat Report 2018</w:t>
            </w:r>
          </w:p>
          <w:p w14:paraId="19BECC29" w14:textId="77777777" w:rsidR="00080DB7" w:rsidRPr="00080DB7" w:rsidRDefault="00080DB7" w:rsidP="00080DB7">
            <w:pPr>
              <w:spacing w:line="276" w:lineRule="auto"/>
              <w:rPr>
                <w:rFonts w:cs="Arial"/>
                <w:bCs/>
                <w:color w:val="FFFFFF" w:themeColor="background1"/>
                <w:lang w:val="en-GB"/>
              </w:rPr>
            </w:pPr>
          </w:p>
          <w:p w14:paraId="4314B79F" w14:textId="407AF98C" w:rsidR="00080DB7" w:rsidRPr="00080DB7" w:rsidRDefault="00080DB7" w:rsidP="00080DB7">
            <w:pPr>
              <w:spacing w:line="276" w:lineRule="auto"/>
              <w:rPr>
                <w:rFonts w:cs="Arial"/>
                <w:b/>
                <w:color w:val="FFFFFF" w:themeColor="background1"/>
                <w:lang w:val="en-GB"/>
              </w:rPr>
            </w:pPr>
          </w:p>
        </w:tc>
        <w:tc>
          <w:tcPr>
            <w:tcW w:w="2268" w:type="dxa"/>
            <w:tcBorders>
              <w:top w:val="single" w:sz="4" w:space="0" w:color="FFFFFF" w:themeColor="background1"/>
            </w:tcBorders>
          </w:tcPr>
          <w:p w14:paraId="0CD52994" w14:textId="77777777" w:rsidR="00080DB7" w:rsidRPr="00996C1B" w:rsidRDefault="00080DB7" w:rsidP="00080DB7">
            <w:pPr>
              <w:spacing w:line="276" w:lineRule="auto"/>
              <w:rPr>
                <w:rFonts w:cs="Arial"/>
                <w:lang w:val="en-GB"/>
              </w:rPr>
            </w:pPr>
          </w:p>
        </w:tc>
        <w:tc>
          <w:tcPr>
            <w:tcW w:w="850" w:type="dxa"/>
            <w:tcBorders>
              <w:top w:val="single" w:sz="4" w:space="0" w:color="FFFFFF" w:themeColor="background1"/>
            </w:tcBorders>
          </w:tcPr>
          <w:p w14:paraId="68A8CBEF" w14:textId="77777777" w:rsidR="00080DB7" w:rsidRPr="00996C1B" w:rsidRDefault="00080DB7" w:rsidP="00080DB7">
            <w:pPr>
              <w:spacing w:line="276" w:lineRule="auto"/>
              <w:rPr>
                <w:rFonts w:cs="Arial"/>
                <w:lang w:val="en-GB"/>
              </w:rPr>
            </w:pPr>
          </w:p>
        </w:tc>
        <w:tc>
          <w:tcPr>
            <w:tcW w:w="8505" w:type="dxa"/>
            <w:tcBorders>
              <w:top w:val="single" w:sz="4" w:space="0" w:color="FFFFFF" w:themeColor="background1"/>
            </w:tcBorders>
          </w:tcPr>
          <w:p w14:paraId="2A66B9E2" w14:textId="77777777" w:rsidR="00080DB7" w:rsidRPr="00D36F01" w:rsidRDefault="00080DB7" w:rsidP="00080DB7">
            <w:pPr>
              <w:pStyle w:val="ListParagraph"/>
              <w:numPr>
                <w:ilvl w:val="0"/>
                <w:numId w:val="40"/>
              </w:numPr>
              <w:contextualSpacing/>
              <w:rPr>
                <w:rFonts w:ascii="Arial" w:hAnsi="Arial"/>
                <w:color w:val="auto"/>
                <w:sz w:val="24"/>
                <w:szCs w:val="24"/>
              </w:rPr>
            </w:pPr>
            <w:r w:rsidRPr="00584E86">
              <w:rPr>
                <w:rFonts w:ascii="Arial" w:hAnsi="Arial"/>
                <w:b/>
                <w:bCs/>
                <w:color w:val="auto"/>
                <w:sz w:val="24"/>
                <w:szCs w:val="24"/>
              </w:rPr>
              <w:t>Communication</w:t>
            </w:r>
            <w:r>
              <w:rPr>
                <w:rFonts w:ascii="Arial" w:hAnsi="Arial"/>
                <w:color w:val="auto"/>
                <w:sz w:val="24"/>
                <w:szCs w:val="24"/>
              </w:rPr>
              <w:t xml:space="preserve"> - </w:t>
            </w:r>
            <w:r w:rsidRPr="00D36F01">
              <w:rPr>
                <w:rFonts w:ascii="Arial" w:hAnsi="Arial"/>
                <w:color w:val="auto"/>
                <w:sz w:val="24"/>
                <w:szCs w:val="24"/>
              </w:rPr>
              <w:t xml:space="preserve">People told us that there is not enough information about what health and wellbeing activities are happening in their local area. </w:t>
            </w:r>
          </w:p>
          <w:p w14:paraId="41F5D5B7" w14:textId="77777777" w:rsidR="00080DB7" w:rsidRPr="00584E86" w:rsidRDefault="00080DB7" w:rsidP="00080DB7">
            <w:pPr>
              <w:pStyle w:val="ListParagraph"/>
              <w:numPr>
                <w:ilvl w:val="0"/>
                <w:numId w:val="40"/>
              </w:numPr>
              <w:contextualSpacing/>
              <w:rPr>
                <w:rFonts w:ascii="Arial" w:hAnsi="Arial"/>
                <w:color w:val="auto"/>
                <w:sz w:val="24"/>
                <w:szCs w:val="24"/>
              </w:rPr>
            </w:pPr>
            <w:r w:rsidRPr="00584E86">
              <w:rPr>
                <w:rFonts w:ascii="Arial" w:hAnsi="Arial"/>
                <w:b/>
                <w:bCs/>
                <w:color w:val="auto"/>
                <w:sz w:val="24"/>
                <w:szCs w:val="24"/>
              </w:rPr>
              <w:t>Access / travel and transport</w:t>
            </w:r>
            <w:r w:rsidRPr="00584E86">
              <w:rPr>
                <w:rFonts w:ascii="Arial" w:hAnsi="Arial"/>
                <w:color w:val="auto"/>
                <w:sz w:val="24"/>
                <w:szCs w:val="24"/>
              </w:rPr>
              <w:t xml:space="preserve"> - People told us the impact of poor public transport is a barrier to health and wellbeing.</w:t>
            </w:r>
          </w:p>
          <w:p w14:paraId="0F149351" w14:textId="77777777" w:rsidR="00080DB7" w:rsidRPr="00584E86" w:rsidRDefault="00080DB7" w:rsidP="00080DB7">
            <w:pPr>
              <w:pStyle w:val="ListParagraph"/>
              <w:numPr>
                <w:ilvl w:val="0"/>
                <w:numId w:val="40"/>
              </w:numPr>
              <w:contextualSpacing/>
              <w:rPr>
                <w:rFonts w:ascii="Arial" w:hAnsi="Arial"/>
                <w:color w:val="auto"/>
                <w:sz w:val="24"/>
                <w:szCs w:val="24"/>
              </w:rPr>
            </w:pPr>
            <w:r w:rsidRPr="00B144A2">
              <w:rPr>
                <w:rFonts w:ascii="Arial" w:hAnsi="Arial"/>
                <w:b/>
                <w:bCs/>
                <w:color w:val="auto"/>
                <w:sz w:val="24"/>
                <w:szCs w:val="24"/>
              </w:rPr>
              <w:t xml:space="preserve">Environment </w:t>
            </w:r>
            <w:r>
              <w:rPr>
                <w:rFonts w:ascii="Arial" w:hAnsi="Arial"/>
                <w:color w:val="auto"/>
                <w:sz w:val="24"/>
                <w:szCs w:val="24"/>
              </w:rPr>
              <w:t xml:space="preserve">- </w:t>
            </w:r>
            <w:r w:rsidRPr="00584E86">
              <w:rPr>
                <w:rFonts w:ascii="Arial" w:hAnsi="Arial"/>
                <w:color w:val="auto"/>
                <w:sz w:val="24"/>
                <w:szCs w:val="24"/>
              </w:rPr>
              <w:t xml:space="preserve">People told us that the environment people live in has a direct impact on their health and wellbeing. </w:t>
            </w:r>
          </w:p>
          <w:p w14:paraId="236448FE" w14:textId="77777777" w:rsidR="00080DB7" w:rsidRPr="00B144A2" w:rsidRDefault="00080DB7" w:rsidP="00080DB7">
            <w:pPr>
              <w:pStyle w:val="ListParagraph"/>
              <w:numPr>
                <w:ilvl w:val="0"/>
                <w:numId w:val="40"/>
              </w:numPr>
              <w:contextualSpacing/>
              <w:rPr>
                <w:rFonts w:ascii="Arial" w:hAnsi="Arial"/>
                <w:color w:val="auto"/>
                <w:sz w:val="24"/>
                <w:szCs w:val="24"/>
              </w:rPr>
            </w:pPr>
            <w:r w:rsidRPr="00B144A2">
              <w:rPr>
                <w:rFonts w:ascii="Arial" w:hAnsi="Arial"/>
                <w:b/>
                <w:bCs/>
                <w:color w:val="auto"/>
                <w:sz w:val="24"/>
                <w:szCs w:val="24"/>
              </w:rPr>
              <w:t>Environment</w:t>
            </w:r>
            <w:r>
              <w:rPr>
                <w:rFonts w:ascii="Arial" w:hAnsi="Arial"/>
                <w:color w:val="auto"/>
                <w:sz w:val="24"/>
                <w:szCs w:val="24"/>
              </w:rPr>
              <w:t xml:space="preserve"> - </w:t>
            </w:r>
            <w:r w:rsidRPr="00B144A2">
              <w:rPr>
                <w:rFonts w:ascii="Arial" w:hAnsi="Arial"/>
                <w:color w:val="auto"/>
                <w:sz w:val="24"/>
                <w:szCs w:val="24"/>
              </w:rPr>
              <w:t xml:space="preserve">People told </w:t>
            </w:r>
            <w:r>
              <w:rPr>
                <w:rFonts w:ascii="Arial" w:hAnsi="Arial"/>
                <w:color w:val="auto"/>
                <w:sz w:val="24"/>
                <w:szCs w:val="24"/>
              </w:rPr>
              <w:t xml:space="preserve">us </w:t>
            </w:r>
            <w:r w:rsidRPr="00B144A2">
              <w:rPr>
                <w:rFonts w:ascii="Arial" w:hAnsi="Arial"/>
                <w:color w:val="auto"/>
                <w:sz w:val="24"/>
                <w:szCs w:val="24"/>
              </w:rPr>
              <w:t xml:space="preserve">that they are concerned about pollution in Leeds and want to see green spaces protected and promoted more to stay healthy and well. </w:t>
            </w:r>
          </w:p>
          <w:p w14:paraId="59510573" w14:textId="77777777" w:rsidR="00080DB7" w:rsidRPr="00B144A2" w:rsidRDefault="00080DB7" w:rsidP="00080DB7">
            <w:pPr>
              <w:pStyle w:val="ListParagraph"/>
              <w:numPr>
                <w:ilvl w:val="0"/>
                <w:numId w:val="40"/>
              </w:numPr>
              <w:contextualSpacing/>
              <w:rPr>
                <w:rFonts w:ascii="Arial" w:hAnsi="Arial"/>
                <w:color w:val="auto"/>
                <w:sz w:val="24"/>
                <w:szCs w:val="24"/>
              </w:rPr>
            </w:pPr>
            <w:r w:rsidRPr="00B144A2">
              <w:rPr>
                <w:rFonts w:ascii="Arial" w:hAnsi="Arial"/>
                <w:b/>
                <w:bCs/>
                <w:color w:val="auto"/>
                <w:sz w:val="24"/>
                <w:szCs w:val="24"/>
              </w:rPr>
              <w:t>Access / timely care</w:t>
            </w:r>
            <w:r>
              <w:rPr>
                <w:rFonts w:ascii="Arial" w:hAnsi="Arial"/>
                <w:color w:val="auto"/>
                <w:sz w:val="24"/>
                <w:szCs w:val="24"/>
              </w:rPr>
              <w:t xml:space="preserve"> - </w:t>
            </w:r>
            <w:r w:rsidRPr="00B144A2">
              <w:rPr>
                <w:rFonts w:ascii="Arial" w:hAnsi="Arial"/>
                <w:color w:val="auto"/>
                <w:sz w:val="24"/>
                <w:szCs w:val="24"/>
              </w:rPr>
              <w:t xml:space="preserve">People told us to stay well they want access to a better mental health service in Leeds that offers quicker appointments and access to counselling. </w:t>
            </w:r>
          </w:p>
          <w:p w14:paraId="77EADAA9" w14:textId="77777777" w:rsidR="00080DB7" w:rsidRPr="00080DB7" w:rsidRDefault="00080DB7" w:rsidP="00080DB7">
            <w:pPr>
              <w:pStyle w:val="ListParagraph"/>
              <w:numPr>
                <w:ilvl w:val="0"/>
                <w:numId w:val="40"/>
              </w:numPr>
              <w:contextualSpacing/>
            </w:pPr>
            <w:r w:rsidRPr="00B144A2">
              <w:rPr>
                <w:rFonts w:ascii="Arial" w:hAnsi="Arial"/>
                <w:b/>
                <w:bCs/>
                <w:color w:val="auto"/>
                <w:sz w:val="24"/>
                <w:szCs w:val="24"/>
              </w:rPr>
              <w:t xml:space="preserve">Wider determinants (working) - </w:t>
            </w:r>
            <w:r w:rsidRPr="00B144A2">
              <w:rPr>
                <w:rFonts w:ascii="Arial" w:hAnsi="Arial"/>
                <w:color w:val="auto"/>
                <w:sz w:val="24"/>
                <w:szCs w:val="24"/>
              </w:rPr>
              <w:t xml:space="preserve">People told us that unemployment has a significant impact on health and wellbeing. </w:t>
            </w:r>
          </w:p>
          <w:p w14:paraId="2EA4805E" w14:textId="53BF9603" w:rsidR="00080DB7" w:rsidRPr="00034992" w:rsidRDefault="00080DB7" w:rsidP="00080DB7">
            <w:pPr>
              <w:pStyle w:val="ListParagraph"/>
              <w:numPr>
                <w:ilvl w:val="0"/>
                <w:numId w:val="40"/>
              </w:numPr>
              <w:contextualSpacing/>
            </w:pPr>
            <w:r w:rsidRPr="00B144A2">
              <w:rPr>
                <w:rFonts w:ascii="Arial" w:hAnsi="Arial"/>
                <w:b/>
                <w:bCs/>
                <w:color w:val="auto"/>
                <w:sz w:val="24"/>
                <w:szCs w:val="24"/>
              </w:rPr>
              <w:t xml:space="preserve">Wider determinants (housing) - </w:t>
            </w:r>
            <w:r w:rsidRPr="00B144A2">
              <w:rPr>
                <w:rFonts w:ascii="Arial" w:hAnsi="Arial"/>
                <w:color w:val="auto"/>
                <w:sz w:val="24"/>
                <w:szCs w:val="24"/>
              </w:rPr>
              <w:t>People told us that having stable housing has a significant impact on health and wellbeing.</w:t>
            </w:r>
          </w:p>
        </w:tc>
      </w:tr>
    </w:tbl>
    <w:p w14:paraId="0936860C" w14:textId="18F71CB4" w:rsidR="00B005F3" w:rsidRPr="00D33BBD" w:rsidRDefault="00E17047" w:rsidP="00D33BBD">
      <w:pPr>
        <w:pStyle w:val="Heading3"/>
        <w:rPr>
          <w:rStyle w:val="None"/>
          <w:rFonts w:ascii="Arial" w:hAnsi="Arial" w:cs="Arial"/>
          <w:b/>
          <w:bCs/>
          <w:color w:val="auto"/>
        </w:rPr>
      </w:pPr>
      <w:r>
        <w:rPr>
          <w:rStyle w:val="None"/>
          <w:rFonts w:ascii="Arial" w:hAnsi="Arial" w:cs="Arial"/>
          <w:b/>
          <w:bCs/>
          <w:color w:val="auto"/>
        </w:rPr>
        <w:t>A</w:t>
      </w:r>
      <w:r w:rsidR="00270D3C" w:rsidRPr="00D33BBD">
        <w:rPr>
          <w:rStyle w:val="None"/>
          <w:rFonts w:ascii="Arial" w:hAnsi="Arial" w:cs="Arial"/>
          <w:b/>
          <w:bCs/>
          <w:color w:val="auto"/>
        </w:rPr>
        <w:t>dditional Reading</w:t>
      </w:r>
    </w:p>
    <w:p w14:paraId="1D2CA868" w14:textId="77777777" w:rsidR="00B005F3" w:rsidRDefault="00B005F3" w:rsidP="00E14813">
      <w:pPr>
        <w:pStyle w:val="Body"/>
        <w:tabs>
          <w:tab w:val="left" w:pos="426"/>
        </w:tabs>
        <w:spacing w:after="0"/>
        <w:rPr>
          <w:rFonts w:ascii="Arial" w:hAnsi="Arial" w:cs="Arial"/>
          <w:sz w:val="24"/>
          <w:szCs w:val="24"/>
        </w:rPr>
      </w:pPr>
    </w:p>
    <w:p w14:paraId="4B7F87F3" w14:textId="13225183" w:rsidR="00744707" w:rsidRPr="009750B8" w:rsidRDefault="00744707" w:rsidP="00E14813">
      <w:pPr>
        <w:pStyle w:val="Body"/>
        <w:tabs>
          <w:tab w:val="left" w:pos="426"/>
        </w:tabs>
        <w:spacing w:after="0"/>
        <w:rPr>
          <w:rFonts w:ascii="Arial" w:hAnsi="Arial" w:cs="Arial"/>
          <w:sz w:val="24"/>
          <w:szCs w:val="24"/>
        </w:rPr>
        <w:sectPr w:rsidR="00744707" w:rsidRPr="009750B8" w:rsidSect="00E17047">
          <w:headerReference w:type="default" r:id="rId17"/>
          <w:pgSz w:w="16840" w:h="11900" w:orient="landscape"/>
          <w:pgMar w:top="1021" w:right="1021" w:bottom="851" w:left="1021" w:header="709" w:footer="454" w:gutter="0"/>
          <w:cols w:space="720"/>
          <w:docGrid w:linePitch="326"/>
        </w:sectPr>
      </w:pPr>
    </w:p>
    <w:p w14:paraId="768F642B" w14:textId="71BECAB4" w:rsidR="00B005F3" w:rsidRPr="00D33BBD" w:rsidRDefault="00D33BBD" w:rsidP="00D33BBD">
      <w:pPr>
        <w:pStyle w:val="Heading2"/>
        <w:rPr>
          <w:rFonts w:ascii="Arial" w:hAnsi="Arial" w:cs="Arial"/>
          <w:b/>
          <w:bCs/>
          <w:color w:val="auto"/>
          <w:sz w:val="28"/>
          <w:szCs w:val="28"/>
        </w:rPr>
      </w:pPr>
      <w:r w:rsidRPr="00D33BBD">
        <w:rPr>
          <w:rStyle w:val="None"/>
          <w:rFonts w:ascii="Arial" w:hAnsi="Arial" w:cs="Arial"/>
          <w:b/>
          <w:bCs/>
          <w:color w:val="auto"/>
          <w:sz w:val="28"/>
          <w:szCs w:val="28"/>
        </w:rPr>
        <w:lastRenderedPageBreak/>
        <w:t>6</w:t>
      </w:r>
      <w:r w:rsidR="00586624" w:rsidRPr="00D33BBD">
        <w:rPr>
          <w:rStyle w:val="None"/>
          <w:rFonts w:ascii="Arial" w:hAnsi="Arial" w:cs="Arial"/>
          <w:b/>
          <w:bCs/>
          <w:color w:val="auto"/>
          <w:sz w:val="28"/>
          <w:szCs w:val="28"/>
        </w:rPr>
        <w:t xml:space="preserve">. </w:t>
      </w:r>
      <w:r w:rsidR="00270D3C" w:rsidRPr="00D33BBD">
        <w:rPr>
          <w:rStyle w:val="None"/>
          <w:rFonts w:ascii="Arial" w:hAnsi="Arial" w:cs="Arial"/>
          <w:b/>
          <w:bCs/>
          <w:color w:val="auto"/>
          <w:sz w:val="28"/>
          <w:szCs w:val="28"/>
        </w:rPr>
        <w:t>Inequalities Review</w:t>
      </w:r>
    </w:p>
    <w:p w14:paraId="7602BF3A" w14:textId="5DF135C4" w:rsidR="00B005F3" w:rsidRDefault="00270D3C" w:rsidP="00E14813">
      <w:pPr>
        <w:pStyle w:val="Body"/>
        <w:tabs>
          <w:tab w:val="left" w:pos="426"/>
        </w:tabs>
        <w:spacing w:after="0"/>
        <w:rPr>
          <w:rStyle w:val="None"/>
          <w:rFonts w:ascii="Arial" w:hAnsi="Arial" w:cs="Arial"/>
          <w:sz w:val="24"/>
          <w:szCs w:val="24"/>
          <w:lang w:val="fr-FR"/>
        </w:rPr>
      </w:pPr>
      <w:r w:rsidRPr="009750B8">
        <w:rPr>
          <w:rStyle w:val="None"/>
          <w:rFonts w:ascii="Arial" w:hAnsi="Arial" w:cs="Arial"/>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2F57F3" w:rsidRPr="009750B8">
        <w:rPr>
          <w:rStyle w:val="None"/>
          <w:rFonts w:ascii="Arial" w:hAnsi="Arial" w:cs="Arial"/>
          <w:sz w:val="24"/>
          <w:szCs w:val="24"/>
        </w:rPr>
        <w:t xml:space="preserve">healthy adults </w:t>
      </w:r>
      <w:r w:rsidRPr="009750B8">
        <w:rPr>
          <w:rStyle w:val="None"/>
          <w:rFonts w:ascii="Arial" w:hAnsi="Arial" w:cs="Arial"/>
          <w:sz w:val="24"/>
          <w:szCs w:val="24"/>
        </w:rPr>
        <w:t xml:space="preserve">care is experienced by people with protected characteristics (as outlined in the Equality Act 2010 – </w:t>
      </w:r>
      <w:hyperlink w:anchor="_Appendix_D:_Protected" w:history="1">
        <w:r w:rsidRPr="00D33BBD">
          <w:rPr>
            <w:rStyle w:val="Hyperlink"/>
            <w:rFonts w:ascii="Arial" w:hAnsi="Arial" w:cs="Arial"/>
            <w:sz w:val="24"/>
            <w:szCs w:val="24"/>
            <w:lang w:val="fr-FR"/>
          </w:rPr>
          <w:t>Appendix D</w:t>
        </w:r>
      </w:hyperlink>
      <w:r w:rsidRPr="009750B8">
        <w:rPr>
          <w:rStyle w:val="None"/>
          <w:rFonts w:ascii="Arial" w:hAnsi="Arial" w:cs="Arial"/>
          <w:sz w:val="24"/>
          <w:szCs w:val="24"/>
          <w:lang w:val="fr-FR"/>
        </w:rPr>
        <w:t>)</w:t>
      </w:r>
      <w:r w:rsidR="00D33BBD">
        <w:rPr>
          <w:rStyle w:val="None"/>
          <w:rFonts w:ascii="Arial" w:hAnsi="Arial" w:cs="Arial"/>
          <w:sz w:val="24"/>
          <w:szCs w:val="24"/>
          <w:lang w:val="fr-FR"/>
        </w:rPr>
        <w:t>.</w:t>
      </w:r>
    </w:p>
    <w:p w14:paraId="44F224DF" w14:textId="187D5854" w:rsidR="00D33BBD" w:rsidRDefault="00D33BBD" w:rsidP="00E14813">
      <w:pPr>
        <w:pStyle w:val="Body"/>
        <w:tabs>
          <w:tab w:val="left" w:pos="426"/>
        </w:tabs>
        <w:spacing w:after="0"/>
        <w:rPr>
          <w:rStyle w:val="None"/>
          <w:rFonts w:ascii="Arial" w:hAnsi="Arial" w:cs="Arial"/>
          <w:sz w:val="24"/>
          <w:szCs w:val="24"/>
          <w:lang w:val="fr-FR"/>
        </w:rPr>
      </w:pPr>
    </w:p>
    <w:p w14:paraId="1BB255C6" w14:textId="08478C80" w:rsidR="00D33BBD" w:rsidRPr="009750B8" w:rsidRDefault="00D33BBD" w:rsidP="00E14813">
      <w:pPr>
        <w:pStyle w:val="Body"/>
        <w:tabs>
          <w:tab w:val="left" w:pos="426"/>
        </w:tabs>
        <w:spacing w:after="0"/>
        <w:rPr>
          <w:rStyle w:val="None"/>
          <w:rFonts w:ascii="Arial" w:eastAsia="Arial" w:hAnsi="Arial" w:cs="Arial"/>
          <w:sz w:val="24"/>
          <w:szCs w:val="24"/>
        </w:rPr>
      </w:pPr>
      <w:r w:rsidRPr="00D33BBD">
        <w:rPr>
          <w:rStyle w:val="None"/>
          <w:rFonts w:ascii="Arial" w:eastAsia="Arial" w:hAnsi="Arial" w:cs="Arial"/>
          <w:sz w:val="24"/>
          <w:szCs w:val="24"/>
        </w:rPr>
        <w:t>Please note that we are aware that the terminology used in relation to the recognition of a person’s identity may depend on the context of its use. Some people may define some terms differently to us. We have tried to use terminology that is generally accepted. Please do get in touch if you would like to discuss this further.</w:t>
      </w:r>
    </w:p>
    <w:p w14:paraId="626F0CC7" w14:textId="77777777" w:rsidR="00B005F3" w:rsidRPr="009750B8" w:rsidRDefault="00B005F3" w:rsidP="00E14813">
      <w:pPr>
        <w:pStyle w:val="Body"/>
        <w:tabs>
          <w:tab w:val="left" w:pos="426"/>
        </w:tabs>
        <w:spacing w:after="0"/>
        <w:rPr>
          <w:rStyle w:val="None"/>
          <w:rFonts w:ascii="Arial" w:eastAsia="Arial" w:hAnsi="Arial" w:cs="Arial"/>
          <w:sz w:val="24"/>
          <w:szCs w:val="24"/>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7449"/>
      </w:tblGrid>
      <w:tr w:rsidR="00B005F3" w:rsidRPr="009750B8" w14:paraId="2C586695" w14:textId="77777777">
        <w:trPr>
          <w:trHeight w:val="603"/>
        </w:trPr>
        <w:tc>
          <w:tcPr>
            <w:tcW w:w="240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94A201C" w14:textId="77777777" w:rsidR="00B005F3" w:rsidRPr="009750B8" w:rsidRDefault="00270D3C" w:rsidP="00E14813">
            <w:pPr>
              <w:pStyle w:val="Body"/>
              <w:tabs>
                <w:tab w:val="left" w:pos="426"/>
              </w:tabs>
              <w:jc w:val="center"/>
              <w:rPr>
                <w:rFonts w:ascii="Arial" w:hAnsi="Arial" w:cs="Arial"/>
                <w:sz w:val="24"/>
                <w:szCs w:val="24"/>
              </w:rPr>
            </w:pPr>
            <w:r w:rsidRPr="009750B8">
              <w:rPr>
                <w:rStyle w:val="None"/>
                <w:rFonts w:ascii="Arial" w:hAnsi="Arial" w:cs="Arial"/>
                <w:b/>
                <w:bCs/>
                <w:sz w:val="24"/>
                <w:szCs w:val="24"/>
              </w:rPr>
              <w:t>Protected Characteristic</w:t>
            </w:r>
          </w:p>
        </w:tc>
        <w:tc>
          <w:tcPr>
            <w:tcW w:w="744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0BBEA8A5" w14:textId="77777777" w:rsidR="00B005F3" w:rsidRPr="009750B8" w:rsidRDefault="00270D3C" w:rsidP="00E14813">
            <w:pPr>
              <w:pStyle w:val="Body"/>
              <w:tabs>
                <w:tab w:val="left" w:pos="426"/>
              </w:tabs>
              <w:spacing w:after="0"/>
              <w:jc w:val="center"/>
              <w:rPr>
                <w:rFonts w:ascii="Arial" w:hAnsi="Arial" w:cs="Arial"/>
                <w:sz w:val="24"/>
                <w:szCs w:val="24"/>
              </w:rPr>
            </w:pPr>
            <w:r w:rsidRPr="009750B8">
              <w:rPr>
                <w:rStyle w:val="None"/>
                <w:rFonts w:ascii="Arial" w:hAnsi="Arial" w:cs="Arial"/>
                <w:b/>
                <w:bCs/>
                <w:sz w:val="24"/>
                <w:szCs w:val="24"/>
              </w:rPr>
              <w:t>Insight</w:t>
            </w:r>
          </w:p>
        </w:tc>
      </w:tr>
      <w:tr w:rsidR="00B005F3" w:rsidRPr="009750B8" w14:paraId="3643A4FE" w14:textId="77777777">
        <w:trPr>
          <w:trHeight w:val="72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43526"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Age</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E168C" w14:textId="3C51166E" w:rsidR="00B005F3" w:rsidRPr="0042316D" w:rsidRDefault="004B29F4" w:rsidP="0033280E">
            <w:pPr>
              <w:pStyle w:val="Body"/>
              <w:tabs>
                <w:tab w:val="left" w:pos="426"/>
              </w:tabs>
              <w:spacing w:after="0"/>
              <w:rPr>
                <w:rFonts w:ascii="Arial" w:hAnsi="Arial" w:cs="Arial"/>
                <w:color w:val="FF0000"/>
                <w:sz w:val="24"/>
                <w:szCs w:val="24"/>
              </w:rPr>
            </w:pPr>
            <w:r w:rsidRPr="0033280E">
              <w:rPr>
                <w:rStyle w:val="None"/>
                <w:rFonts w:ascii="Arial" w:hAnsi="Arial" w:cs="Arial"/>
                <w:color w:val="auto"/>
                <w:sz w:val="24"/>
                <w:szCs w:val="24"/>
              </w:rPr>
              <w:t xml:space="preserve">Some people told us that travelling around the city for appointments and activities was difficult due to infrequent, </w:t>
            </w:r>
            <w:proofErr w:type="gramStart"/>
            <w:r w:rsidRPr="0033280E">
              <w:rPr>
                <w:rStyle w:val="None"/>
                <w:rFonts w:ascii="Arial" w:hAnsi="Arial" w:cs="Arial"/>
                <w:color w:val="auto"/>
                <w:sz w:val="24"/>
                <w:szCs w:val="24"/>
              </w:rPr>
              <w:t>expensive</w:t>
            </w:r>
            <w:proofErr w:type="gramEnd"/>
            <w:r w:rsidRPr="0033280E">
              <w:rPr>
                <w:rStyle w:val="None"/>
                <w:rFonts w:ascii="Arial" w:hAnsi="Arial" w:cs="Arial"/>
                <w:color w:val="auto"/>
                <w:sz w:val="24"/>
                <w:szCs w:val="24"/>
              </w:rPr>
              <w:t xml:space="preserve"> and unreliable public transport. This was particularly the experience of older people and people from deprived backgrounds. (Big Leeds Chat, 2022)</w:t>
            </w:r>
          </w:p>
        </w:tc>
      </w:tr>
      <w:tr w:rsidR="00B005F3" w:rsidRPr="009750B8" w14:paraId="13CE1569"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7D96"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Disability</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D11C" w14:textId="3CC35BB4" w:rsidR="00B005F3"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have disabilities</w:t>
            </w:r>
          </w:p>
        </w:tc>
      </w:tr>
      <w:tr w:rsidR="00B005F3" w:rsidRPr="009750B8" w14:paraId="6B444866" w14:textId="77777777" w:rsidTr="003A3DA5">
        <w:trPr>
          <w:trHeight w:val="26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828E5"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Gender (sex)</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014A" w14:textId="0BC94BE0" w:rsidR="00B005F3"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of different genders</w:t>
            </w:r>
          </w:p>
        </w:tc>
      </w:tr>
      <w:tr w:rsidR="00B005F3" w:rsidRPr="009750B8" w14:paraId="1C8EE9B1"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A6D10"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Gender reassignment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6C9F8" w14:textId="096888A0" w:rsidR="00B005F3"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have had gender reassignment</w:t>
            </w:r>
          </w:p>
        </w:tc>
      </w:tr>
      <w:tr w:rsidR="00B005F3" w:rsidRPr="009750B8" w14:paraId="57C962E2" w14:textId="77777777">
        <w:trPr>
          <w:trHeight w:val="48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E06D"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 xml:space="preserve">Marriage and civil partnership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9582" w14:textId="7C3E1DFB" w:rsidR="00B005F3" w:rsidRPr="0033280E" w:rsidRDefault="00080DB7" w:rsidP="00E14813">
            <w:pPr>
              <w:pStyle w:val="Body"/>
              <w:tabs>
                <w:tab w:val="left" w:pos="426"/>
              </w:tabs>
              <w:spacing w:after="0"/>
              <w:rPr>
                <w:rFonts w:ascii="Arial" w:hAnsi="Arial" w:cs="Arial"/>
                <w:color w:val="auto"/>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marriage and civil partnership.</w:t>
            </w:r>
          </w:p>
        </w:tc>
      </w:tr>
      <w:tr w:rsidR="00B005F3" w:rsidRPr="009750B8" w14:paraId="410C9E06" w14:textId="77777777">
        <w:trPr>
          <w:trHeight w:val="48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5CF4" w14:textId="77777777" w:rsidR="00B005F3" w:rsidRPr="00586624" w:rsidRDefault="00270D3C"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Pregnancy and maternity</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E937" w14:textId="44C98167" w:rsidR="00B005F3"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are pregnant or have recently given birth</w:t>
            </w:r>
          </w:p>
        </w:tc>
      </w:tr>
      <w:tr w:rsidR="003A3DA5" w:rsidRPr="009750B8" w14:paraId="6C17EFD2" w14:textId="77777777" w:rsidTr="003A3DA5">
        <w:trPr>
          <w:trHeight w:val="33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72B1E"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 xml:space="preserve">Race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64A70" w14:textId="6410DA25" w:rsidR="00996C1B" w:rsidRPr="00FE5CF9" w:rsidRDefault="00996C1B" w:rsidP="00996C1B">
            <w:pPr>
              <w:spacing w:line="276" w:lineRule="auto"/>
              <w:rPr>
                <w:lang w:val="en-GB"/>
              </w:rPr>
            </w:pPr>
            <w:r>
              <w:rPr>
                <w:rFonts w:ascii="Arial" w:hAnsi="Arial" w:cs="Arial"/>
              </w:rPr>
              <w:t xml:space="preserve">To stay healthy and well people told us that </w:t>
            </w:r>
            <w:r w:rsidR="00E17047">
              <w:rPr>
                <w:rFonts w:ascii="Arial" w:hAnsi="Arial" w:cs="Arial"/>
              </w:rPr>
              <w:t xml:space="preserve">they </w:t>
            </w:r>
            <w:r>
              <w:rPr>
                <w:rFonts w:ascii="Arial" w:hAnsi="Arial" w:cs="Arial"/>
              </w:rPr>
              <w:t>need to be able to access service</w:t>
            </w:r>
            <w:r w:rsidR="00E17047">
              <w:rPr>
                <w:rFonts w:ascii="Arial" w:hAnsi="Arial" w:cs="Arial"/>
              </w:rPr>
              <w:t>s</w:t>
            </w:r>
            <w:r>
              <w:rPr>
                <w:rFonts w:ascii="Arial" w:hAnsi="Arial" w:cs="Arial"/>
              </w:rPr>
              <w:t xml:space="preserve"> that support different cultures and needs such as those </w:t>
            </w:r>
            <w:r w:rsidR="00E17047">
              <w:rPr>
                <w:rFonts w:ascii="Arial" w:hAnsi="Arial" w:cs="Arial"/>
              </w:rPr>
              <w:t xml:space="preserve">for people </w:t>
            </w:r>
            <w:r w:rsidRPr="00996C1B">
              <w:rPr>
                <w:rFonts w:ascii="Arial" w:eastAsia="Times New Roman" w:hAnsi="Arial" w:cs="Arial"/>
                <w:bdr w:val="none" w:sz="0" w:space="0" w:color="auto"/>
              </w:rPr>
              <w:t>whose first language was not English</w:t>
            </w:r>
            <w:r>
              <w:rPr>
                <w:rFonts w:ascii="Arial" w:hAnsi="Arial" w:cs="Arial"/>
              </w:rPr>
              <w:t xml:space="preserve">. </w:t>
            </w:r>
            <w:r>
              <w:rPr>
                <w:rFonts w:ascii="Arial" w:hAnsi="Arial"/>
              </w:rPr>
              <w:t>(</w:t>
            </w:r>
            <w:r w:rsidRPr="00FE5CF9">
              <w:rPr>
                <w:rFonts w:ascii="Arial" w:hAnsi="Arial" w:cs="Arial"/>
                <w:lang w:val="en-GB"/>
              </w:rPr>
              <w:t>Leeds Health and Care Tackling Health Inequalities Toolkit: Qualitative Data Pack</w:t>
            </w:r>
            <w:r>
              <w:rPr>
                <w:rFonts w:ascii="Arial" w:hAnsi="Arial" w:cs="Arial"/>
                <w:lang w:val="en-GB"/>
              </w:rPr>
              <w:t>, 2021</w:t>
            </w:r>
            <w:r w:rsidRPr="00FE5CF9">
              <w:rPr>
                <w:rFonts w:ascii="Arial" w:hAnsi="Arial" w:cs="Arial"/>
                <w:lang w:val="en-GB"/>
              </w:rPr>
              <w:t>)</w:t>
            </w:r>
            <w:r w:rsidRPr="00FE5CF9">
              <w:rPr>
                <w:rFonts w:ascii="Arial" w:eastAsia="Times New Roman" w:hAnsi="Arial"/>
                <w:bdr w:val="none" w:sz="0" w:space="0" w:color="auto"/>
              </w:rPr>
              <w:t xml:space="preserve"> </w:t>
            </w:r>
          </w:p>
          <w:p w14:paraId="0C3BC597" w14:textId="44429C0E" w:rsidR="003A3DA5" w:rsidRPr="0033280E" w:rsidRDefault="003A3DA5" w:rsidP="00E14813">
            <w:pPr>
              <w:pStyle w:val="Body"/>
              <w:tabs>
                <w:tab w:val="left" w:pos="426"/>
              </w:tabs>
              <w:spacing w:after="0"/>
              <w:rPr>
                <w:rFonts w:ascii="Arial" w:hAnsi="Arial" w:cs="Arial"/>
                <w:color w:val="auto"/>
                <w:sz w:val="24"/>
                <w:szCs w:val="24"/>
              </w:rPr>
            </w:pPr>
          </w:p>
        </w:tc>
      </w:tr>
      <w:tr w:rsidR="003A3DA5" w:rsidRPr="009750B8" w14:paraId="6C9FBA76"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2D71"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Religion or belief</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4674" w14:textId="51274466" w:rsidR="003A3DA5"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have different religions and beliefs</w:t>
            </w:r>
          </w:p>
        </w:tc>
      </w:tr>
      <w:tr w:rsidR="003A3DA5" w:rsidRPr="009750B8" w14:paraId="53D6DBDF"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377B"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Sexual orientation</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31D6" w14:textId="52D088ED" w:rsidR="003A3DA5"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have different sexual orientations</w:t>
            </w:r>
          </w:p>
        </w:tc>
      </w:tr>
      <w:tr w:rsidR="003A3DA5" w:rsidRPr="009750B8" w14:paraId="4656A1F2"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DE109"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lastRenderedPageBreak/>
              <w:t>Homelessness</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F0D1B" w14:textId="148F7C63" w:rsidR="003A3DA5"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homeless people</w:t>
            </w:r>
          </w:p>
        </w:tc>
      </w:tr>
      <w:tr w:rsidR="003A3DA5" w:rsidRPr="009750B8" w14:paraId="4245A275" w14:textId="77777777" w:rsidTr="00044295">
        <w:trPr>
          <w:trHeight w:val="39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924A"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 xml:space="preserve">Deprivation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0D99F" w14:textId="77777777" w:rsidR="003A3DA5" w:rsidRDefault="004B29F4" w:rsidP="0033280E">
            <w:pPr>
              <w:pStyle w:val="Body"/>
              <w:tabs>
                <w:tab w:val="left" w:pos="426"/>
              </w:tabs>
              <w:spacing w:after="0"/>
              <w:rPr>
                <w:rStyle w:val="None"/>
                <w:rFonts w:ascii="Arial" w:hAnsi="Arial" w:cs="Arial"/>
                <w:color w:val="auto"/>
                <w:sz w:val="24"/>
                <w:szCs w:val="24"/>
              </w:rPr>
            </w:pPr>
            <w:r w:rsidRPr="0033280E">
              <w:rPr>
                <w:rStyle w:val="None"/>
                <w:rFonts w:ascii="Arial" w:hAnsi="Arial" w:cs="Arial"/>
                <w:color w:val="auto"/>
                <w:sz w:val="24"/>
                <w:szCs w:val="24"/>
              </w:rPr>
              <w:t xml:space="preserve">Some people told us that travelling around the city for appointments and activities was difficult due to infrequent, </w:t>
            </w:r>
            <w:proofErr w:type="gramStart"/>
            <w:r w:rsidRPr="0033280E">
              <w:rPr>
                <w:rStyle w:val="None"/>
                <w:rFonts w:ascii="Arial" w:hAnsi="Arial" w:cs="Arial"/>
                <w:color w:val="auto"/>
                <w:sz w:val="24"/>
                <w:szCs w:val="24"/>
              </w:rPr>
              <w:t>expensive</w:t>
            </w:r>
            <w:proofErr w:type="gramEnd"/>
            <w:r w:rsidRPr="0033280E">
              <w:rPr>
                <w:rStyle w:val="None"/>
                <w:rFonts w:ascii="Arial" w:hAnsi="Arial" w:cs="Arial"/>
                <w:color w:val="auto"/>
                <w:sz w:val="24"/>
                <w:szCs w:val="24"/>
              </w:rPr>
              <w:t xml:space="preserve"> and unreliable public transport. This was particularly the experience of older people and people from deprived backgrounds. (Big Leeds Chat, 2022)</w:t>
            </w:r>
          </w:p>
          <w:p w14:paraId="3E046C3C" w14:textId="77777777" w:rsidR="00FE5CF9" w:rsidRDefault="00FE5CF9" w:rsidP="0033280E">
            <w:pPr>
              <w:pStyle w:val="Body"/>
              <w:tabs>
                <w:tab w:val="left" w:pos="426"/>
              </w:tabs>
              <w:spacing w:after="0"/>
              <w:rPr>
                <w:rStyle w:val="None"/>
              </w:rPr>
            </w:pPr>
          </w:p>
          <w:p w14:paraId="4AB91583" w14:textId="322375A8" w:rsidR="00FE5CF9" w:rsidRPr="00FE5CF9" w:rsidRDefault="00FE5CF9" w:rsidP="00FE5CF9">
            <w:pPr>
              <w:spacing w:line="276" w:lineRule="auto"/>
              <w:rPr>
                <w:lang w:val="en-GB"/>
              </w:rPr>
            </w:pPr>
            <w:r>
              <w:rPr>
                <w:rFonts w:ascii="Arial" w:hAnsi="Arial"/>
              </w:rPr>
              <w:t>P</w:t>
            </w:r>
            <w:r w:rsidRPr="00FE5CF9">
              <w:rPr>
                <w:rFonts w:ascii="Arial" w:hAnsi="Arial"/>
              </w:rPr>
              <w:t>eople told us that to stay healthy and well they need affordable health care. People reported not being able to access the same services or services as quickly as people who could afford private care such as dentistry</w:t>
            </w:r>
            <w:r w:rsidRPr="00FE5CF9">
              <w:rPr>
                <w:rFonts w:ascii="Arial" w:hAnsi="Arial"/>
                <w:sz w:val="22"/>
                <w:szCs w:val="22"/>
              </w:rPr>
              <w:t>.</w:t>
            </w:r>
            <w:r w:rsidRPr="00FE5CF9">
              <w:rPr>
                <w:rFonts w:ascii="Arial" w:hAnsi="Arial"/>
              </w:rPr>
              <w:t xml:space="preserve"> </w:t>
            </w:r>
            <w:r>
              <w:rPr>
                <w:rFonts w:ascii="Arial" w:hAnsi="Arial"/>
              </w:rPr>
              <w:t>(</w:t>
            </w:r>
            <w:r w:rsidRPr="00FE5CF9">
              <w:rPr>
                <w:rFonts w:ascii="Arial" w:hAnsi="Arial" w:cs="Arial"/>
                <w:lang w:val="en-GB"/>
              </w:rPr>
              <w:t>Leeds Health and Care Tackling Health Inequalities Toolkit: Qualitative Data Pack</w:t>
            </w:r>
            <w:r>
              <w:rPr>
                <w:rFonts w:ascii="Arial" w:hAnsi="Arial" w:cs="Arial"/>
                <w:lang w:val="en-GB"/>
              </w:rPr>
              <w:t>, 2021</w:t>
            </w:r>
            <w:r w:rsidRPr="00FE5CF9">
              <w:rPr>
                <w:rFonts w:ascii="Arial" w:hAnsi="Arial" w:cs="Arial"/>
                <w:lang w:val="en-GB"/>
              </w:rPr>
              <w:t>)</w:t>
            </w:r>
            <w:r w:rsidRPr="00FE5CF9">
              <w:rPr>
                <w:rFonts w:ascii="Arial" w:eastAsia="Times New Roman" w:hAnsi="Arial"/>
                <w:bdr w:val="none" w:sz="0" w:space="0" w:color="auto"/>
              </w:rPr>
              <w:t xml:space="preserve"> </w:t>
            </w:r>
          </w:p>
          <w:p w14:paraId="7DBFCDC3" w14:textId="020968C1" w:rsidR="00FE5CF9" w:rsidRPr="0033280E" w:rsidRDefault="00FE5CF9" w:rsidP="0033280E">
            <w:pPr>
              <w:pStyle w:val="Body"/>
              <w:tabs>
                <w:tab w:val="left" w:pos="426"/>
              </w:tabs>
              <w:spacing w:after="0"/>
              <w:rPr>
                <w:rFonts w:ascii="Arial" w:hAnsi="Arial" w:cs="Arial"/>
                <w:color w:val="auto"/>
                <w:sz w:val="24"/>
                <w:szCs w:val="24"/>
              </w:rPr>
            </w:pPr>
          </w:p>
        </w:tc>
      </w:tr>
      <w:tr w:rsidR="003A3DA5" w:rsidRPr="009750B8" w14:paraId="68A65804" w14:textId="77777777" w:rsidTr="00095513">
        <w:trPr>
          <w:trHeight w:val="25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63CA6" w14:textId="77777777" w:rsidR="003A3DA5" w:rsidRPr="00586624" w:rsidRDefault="003A3DA5" w:rsidP="00E14813">
            <w:pPr>
              <w:pStyle w:val="Body"/>
              <w:tabs>
                <w:tab w:val="left" w:pos="426"/>
              </w:tabs>
              <w:spacing w:after="0"/>
              <w:rPr>
                <w:rFonts w:ascii="Arial" w:hAnsi="Arial" w:cs="Arial"/>
                <w:color w:val="auto"/>
                <w:sz w:val="24"/>
                <w:szCs w:val="24"/>
              </w:rPr>
            </w:pPr>
            <w:r w:rsidRPr="00586624">
              <w:rPr>
                <w:rStyle w:val="None"/>
                <w:rFonts w:ascii="Arial" w:hAnsi="Arial" w:cs="Arial"/>
                <w:color w:val="auto"/>
                <w:sz w:val="24"/>
                <w:szCs w:val="24"/>
              </w:rPr>
              <w:t>Carers</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A6A22" w14:textId="0E94F9E4" w:rsidR="003A3DA5" w:rsidRPr="0033280E" w:rsidRDefault="0042316D" w:rsidP="00E14813">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carers</w:t>
            </w:r>
          </w:p>
        </w:tc>
      </w:tr>
      <w:tr w:rsidR="0042316D" w:rsidRPr="009750B8" w14:paraId="2480FC52"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B7E19" w14:textId="77777777" w:rsidR="0042316D" w:rsidRPr="0042316D" w:rsidRDefault="0042316D" w:rsidP="0042316D">
            <w:pPr>
              <w:pStyle w:val="Body"/>
              <w:tabs>
                <w:tab w:val="left" w:pos="426"/>
              </w:tabs>
              <w:spacing w:after="0"/>
              <w:rPr>
                <w:rFonts w:ascii="Arial" w:hAnsi="Arial" w:cs="Arial"/>
                <w:color w:val="auto"/>
                <w:sz w:val="24"/>
                <w:szCs w:val="24"/>
              </w:rPr>
            </w:pPr>
            <w:r w:rsidRPr="0042316D">
              <w:rPr>
                <w:rStyle w:val="None"/>
                <w:rFonts w:ascii="Arial" w:hAnsi="Arial" w:cs="Arial"/>
                <w:color w:val="auto"/>
                <w:sz w:val="24"/>
                <w:szCs w:val="24"/>
              </w:rPr>
              <w:t>Access to digital</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22B72" w14:textId="061C9B49" w:rsidR="00406A45" w:rsidRPr="00406A45" w:rsidRDefault="00406A45" w:rsidP="00406A45">
            <w:pPr>
              <w:contextualSpacing/>
              <w:rPr>
                <w:rFonts w:ascii="Arial" w:hAnsi="Arial" w:cs="Arial"/>
              </w:rPr>
            </w:pPr>
            <w:r>
              <w:rPr>
                <w:rFonts w:ascii="Arial" w:hAnsi="Arial" w:cs="Arial"/>
              </w:rPr>
              <w:t>P</w:t>
            </w:r>
            <w:r w:rsidRPr="00406A45">
              <w:rPr>
                <w:rFonts w:ascii="Arial" w:hAnsi="Arial" w:cs="Arial"/>
              </w:rPr>
              <w:t>eople told us that the move to digital services during Covid had left behind many people and communities who struggled to access care digitally.</w:t>
            </w:r>
            <w:r>
              <w:rPr>
                <w:rFonts w:ascii="Arial" w:hAnsi="Arial" w:cs="Arial"/>
              </w:rPr>
              <w:t xml:space="preserve"> </w:t>
            </w:r>
            <w:r>
              <w:rPr>
                <w:rFonts w:ascii="Arial" w:hAnsi="Arial"/>
              </w:rPr>
              <w:t>(</w:t>
            </w:r>
            <w:r w:rsidRPr="00FE5CF9">
              <w:rPr>
                <w:rFonts w:ascii="Arial" w:hAnsi="Arial" w:cs="Arial"/>
                <w:lang w:val="en-GB"/>
              </w:rPr>
              <w:t>Leeds Health and Care Tackling Health Inequalities Toolkit: Qualitative Data Pack</w:t>
            </w:r>
            <w:r>
              <w:rPr>
                <w:rFonts w:ascii="Arial" w:hAnsi="Arial" w:cs="Arial"/>
                <w:lang w:val="en-GB"/>
              </w:rPr>
              <w:t>, 2021</w:t>
            </w:r>
            <w:r w:rsidRPr="00FE5CF9">
              <w:rPr>
                <w:rFonts w:ascii="Arial" w:hAnsi="Arial" w:cs="Arial"/>
                <w:lang w:val="en-GB"/>
              </w:rPr>
              <w:t>)</w:t>
            </w:r>
          </w:p>
          <w:p w14:paraId="12716D76" w14:textId="7150F69F" w:rsidR="0042316D" w:rsidRPr="0033280E" w:rsidRDefault="0042316D" w:rsidP="0042316D">
            <w:pPr>
              <w:pStyle w:val="Body"/>
              <w:tabs>
                <w:tab w:val="left" w:pos="426"/>
              </w:tabs>
              <w:spacing w:after="0"/>
              <w:rPr>
                <w:rFonts w:ascii="Arial" w:hAnsi="Arial" w:cs="Arial"/>
                <w:color w:val="auto"/>
                <w:sz w:val="24"/>
                <w:szCs w:val="24"/>
              </w:rPr>
            </w:pPr>
          </w:p>
        </w:tc>
      </w:tr>
      <w:tr w:rsidR="0042316D" w:rsidRPr="009750B8" w14:paraId="4576F6F4"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8EF7" w14:textId="77777777" w:rsidR="0042316D" w:rsidRPr="0042316D" w:rsidRDefault="0042316D" w:rsidP="0042316D">
            <w:pPr>
              <w:pStyle w:val="Body"/>
              <w:tabs>
                <w:tab w:val="left" w:pos="426"/>
              </w:tabs>
              <w:spacing w:after="0"/>
              <w:rPr>
                <w:rFonts w:ascii="Arial" w:hAnsi="Arial" w:cs="Arial"/>
                <w:color w:val="auto"/>
                <w:sz w:val="24"/>
                <w:szCs w:val="24"/>
              </w:rPr>
            </w:pPr>
            <w:r w:rsidRPr="0042316D">
              <w:rPr>
                <w:rStyle w:val="None"/>
                <w:rFonts w:ascii="Arial" w:hAnsi="Arial" w:cs="Arial"/>
                <w:color w:val="auto"/>
                <w:sz w:val="24"/>
                <w:szCs w:val="24"/>
              </w:rPr>
              <w:t>Served in the forces</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3D8D" w14:textId="0977AEB5" w:rsidR="0042316D" w:rsidRPr="0033280E" w:rsidRDefault="0042316D" w:rsidP="0042316D">
            <w:pPr>
              <w:pStyle w:val="Body"/>
              <w:tabs>
                <w:tab w:val="left" w:pos="426"/>
              </w:tabs>
              <w:spacing w:after="0"/>
              <w:rPr>
                <w:rFonts w:ascii="Arial" w:hAnsi="Arial" w:cs="Arial"/>
                <w:color w:val="auto"/>
                <w:sz w:val="24"/>
                <w:szCs w:val="24"/>
              </w:rPr>
            </w:pPr>
            <w:r w:rsidRPr="0033280E">
              <w:rPr>
                <w:rFonts w:ascii="Arial" w:hAnsi="Arial" w:cs="Arial"/>
                <w:color w:val="auto"/>
                <w:sz w:val="24"/>
                <w:szCs w:val="24"/>
              </w:rPr>
              <w:t>We have been unable to source any local evidence relating to the experience of people who have served in the forces</w:t>
            </w:r>
          </w:p>
        </w:tc>
      </w:tr>
    </w:tbl>
    <w:p w14:paraId="6BD12C2E" w14:textId="57C58291" w:rsidR="00586624" w:rsidRDefault="00586624" w:rsidP="00E14813">
      <w:pPr>
        <w:pStyle w:val="Body"/>
        <w:tabs>
          <w:tab w:val="left" w:pos="426"/>
        </w:tabs>
        <w:spacing w:after="0"/>
        <w:rPr>
          <w:rStyle w:val="None"/>
          <w:rFonts w:ascii="Arial" w:eastAsia="Arial" w:hAnsi="Arial" w:cs="Arial"/>
          <w:sz w:val="24"/>
          <w:szCs w:val="24"/>
        </w:rPr>
      </w:pPr>
    </w:p>
    <w:p w14:paraId="4F2ECE84" w14:textId="77777777" w:rsidR="00586624" w:rsidRDefault="00586624" w:rsidP="00E14813">
      <w:pPr>
        <w:spacing w:line="276" w:lineRule="auto"/>
        <w:rPr>
          <w:rStyle w:val="None"/>
          <w:rFonts w:ascii="Arial" w:eastAsia="Arial" w:hAnsi="Arial" w:cs="Arial"/>
          <w:color w:val="000000"/>
          <w:u w:color="000000"/>
          <w:lang w:eastAsia="en-GB"/>
          <w14:textOutline w14:w="0" w14:cap="flat" w14:cmpd="sng" w14:algn="ctr">
            <w14:noFill/>
            <w14:prstDash w14:val="solid"/>
            <w14:bevel/>
          </w14:textOutline>
        </w:rPr>
      </w:pPr>
      <w:r>
        <w:rPr>
          <w:rStyle w:val="None"/>
          <w:rFonts w:ascii="Arial" w:eastAsia="Arial" w:hAnsi="Arial" w:cs="Arial"/>
        </w:rPr>
        <w:br w:type="page"/>
      </w:r>
    </w:p>
    <w:p w14:paraId="5298C0C5" w14:textId="1A3B00F1" w:rsidR="00B005F3" w:rsidRDefault="00D33BBD" w:rsidP="00E14813">
      <w:pPr>
        <w:pStyle w:val="Heading2"/>
        <w:spacing w:line="276" w:lineRule="auto"/>
        <w:rPr>
          <w:rStyle w:val="None"/>
          <w:rFonts w:ascii="Arial" w:hAnsi="Arial" w:cs="Arial"/>
          <w:b/>
          <w:bCs/>
          <w:color w:val="auto"/>
          <w:sz w:val="28"/>
          <w:szCs w:val="28"/>
        </w:rPr>
      </w:pPr>
      <w:r>
        <w:rPr>
          <w:rStyle w:val="None"/>
          <w:rFonts w:ascii="Arial" w:hAnsi="Arial" w:cs="Arial"/>
          <w:b/>
          <w:bCs/>
          <w:color w:val="auto"/>
          <w:sz w:val="28"/>
          <w:szCs w:val="28"/>
        </w:rPr>
        <w:lastRenderedPageBreak/>
        <w:t>7</w:t>
      </w:r>
      <w:r w:rsidR="00586624">
        <w:rPr>
          <w:rStyle w:val="None"/>
          <w:rFonts w:ascii="Arial" w:hAnsi="Arial" w:cs="Arial"/>
          <w:b/>
          <w:bCs/>
          <w:color w:val="auto"/>
          <w:sz w:val="28"/>
          <w:szCs w:val="28"/>
        </w:rPr>
        <w:t>.</w:t>
      </w:r>
      <w:r w:rsidR="00270D3C" w:rsidRPr="00586624">
        <w:rPr>
          <w:rStyle w:val="None"/>
          <w:rFonts w:ascii="Arial" w:hAnsi="Arial" w:cs="Arial"/>
          <w:b/>
          <w:bCs/>
          <w:color w:val="auto"/>
          <w:sz w:val="28"/>
          <w:szCs w:val="28"/>
        </w:rPr>
        <w:t>Gaps and considerations – are there any gaps in our evidence or things we need to consider?</w:t>
      </w:r>
    </w:p>
    <w:p w14:paraId="54E5C04A" w14:textId="77777777" w:rsidR="00586624" w:rsidRPr="00586624" w:rsidRDefault="00586624" w:rsidP="00E14813">
      <w:pPr>
        <w:spacing w:line="276" w:lineRule="auto"/>
      </w:pPr>
    </w:p>
    <w:p w14:paraId="49281A4F" w14:textId="77777777" w:rsidR="00B005F3" w:rsidRPr="009750B8" w:rsidRDefault="00270D3C" w:rsidP="00E14813">
      <w:pPr>
        <w:pStyle w:val="Body"/>
        <w:tabs>
          <w:tab w:val="left" w:pos="426"/>
        </w:tabs>
        <w:spacing w:after="0"/>
        <w:rPr>
          <w:rStyle w:val="None"/>
          <w:rFonts w:ascii="Arial" w:eastAsia="Arial" w:hAnsi="Arial" w:cs="Arial"/>
          <w:sz w:val="24"/>
          <w:szCs w:val="24"/>
        </w:rPr>
      </w:pPr>
      <w:r w:rsidRPr="009750B8">
        <w:rPr>
          <w:rStyle w:val="None"/>
          <w:rFonts w:ascii="Arial" w:hAnsi="Arial" w:cs="Arial"/>
          <w:sz w:val="24"/>
          <w:szCs w:val="24"/>
        </w:rPr>
        <w:t xml:space="preserve">This section explores gaps in our insight and suggests areas that may require further investigation. </w:t>
      </w:r>
    </w:p>
    <w:p w14:paraId="22863340" w14:textId="77777777" w:rsidR="00B005F3" w:rsidRPr="009750B8" w:rsidRDefault="00B005F3" w:rsidP="00E14813">
      <w:pPr>
        <w:pStyle w:val="Body"/>
        <w:tabs>
          <w:tab w:val="left" w:pos="426"/>
        </w:tabs>
        <w:spacing w:after="0"/>
        <w:rPr>
          <w:rStyle w:val="None"/>
          <w:rFonts w:ascii="Arial" w:eastAsia="Arial" w:hAnsi="Arial" w:cs="Arial"/>
          <w:sz w:val="24"/>
          <w:szCs w:val="24"/>
        </w:rPr>
      </w:pPr>
    </w:p>
    <w:p w14:paraId="1168DCF8" w14:textId="0EE3B6FA" w:rsidR="00B005F3" w:rsidRDefault="00270D3C" w:rsidP="00E14813">
      <w:pPr>
        <w:pStyle w:val="Heading3"/>
        <w:spacing w:line="276" w:lineRule="auto"/>
        <w:rPr>
          <w:rStyle w:val="None"/>
          <w:rFonts w:ascii="Arial" w:hAnsi="Arial" w:cs="Arial"/>
          <w:b/>
          <w:bCs/>
          <w:color w:val="auto"/>
        </w:rPr>
      </w:pPr>
      <w:r w:rsidRPr="00586624">
        <w:rPr>
          <w:rStyle w:val="None"/>
          <w:rFonts w:ascii="Arial" w:hAnsi="Arial" w:cs="Arial"/>
          <w:b/>
          <w:bCs/>
          <w:color w:val="auto"/>
        </w:rPr>
        <w:t>Gaps identified in the report:</w:t>
      </w:r>
    </w:p>
    <w:p w14:paraId="06E63B16" w14:textId="77777777" w:rsidR="0083063F" w:rsidRDefault="0083063F" w:rsidP="0083063F">
      <w:pPr>
        <w:pStyle w:val="Body"/>
        <w:spacing w:after="0"/>
        <w:rPr>
          <w:rFonts w:ascii="Arial" w:eastAsia="Arial" w:hAnsi="Arial" w:cs="Arial"/>
          <w:sz w:val="24"/>
          <w:szCs w:val="24"/>
        </w:rPr>
      </w:pPr>
    </w:p>
    <w:p w14:paraId="497574B0" w14:textId="77777777" w:rsidR="0083063F" w:rsidRDefault="0083063F" w:rsidP="0083063F">
      <w:pPr>
        <w:pStyle w:val="Body"/>
        <w:spacing w:after="0"/>
        <w:rPr>
          <w:rFonts w:ascii="Arial" w:eastAsia="Arial" w:hAnsi="Arial" w:cs="Arial"/>
          <w:sz w:val="24"/>
          <w:szCs w:val="24"/>
        </w:rPr>
      </w:pPr>
      <w:r>
        <w:rPr>
          <w:rFonts w:ascii="Arial" w:eastAsia="Arial" w:hAnsi="Arial" w:cs="Arial"/>
          <w:sz w:val="24"/>
          <w:szCs w:val="24"/>
        </w:rPr>
        <w:t xml:space="preserve">These will be added </w:t>
      </w:r>
      <w:proofErr w:type="gramStart"/>
      <w:r>
        <w:rPr>
          <w:rFonts w:ascii="Arial" w:eastAsia="Arial" w:hAnsi="Arial" w:cs="Arial"/>
          <w:sz w:val="24"/>
          <w:szCs w:val="24"/>
        </w:rPr>
        <w:t>at a later date</w:t>
      </w:r>
      <w:proofErr w:type="gramEnd"/>
      <w:r>
        <w:rPr>
          <w:rFonts w:ascii="Arial" w:eastAsia="Arial" w:hAnsi="Arial" w:cs="Arial"/>
          <w:sz w:val="24"/>
          <w:szCs w:val="24"/>
        </w:rPr>
        <w:t>, in the first quarter of 2023.</w:t>
      </w:r>
    </w:p>
    <w:p w14:paraId="50EF4992" w14:textId="77777777" w:rsidR="0083063F" w:rsidRPr="0083063F" w:rsidRDefault="0083063F" w:rsidP="0083063F"/>
    <w:p w14:paraId="511B81B3" w14:textId="77777777" w:rsidR="009F21BF" w:rsidRPr="00586624" w:rsidRDefault="009F21BF" w:rsidP="00E14813">
      <w:pPr>
        <w:pStyle w:val="Body"/>
        <w:tabs>
          <w:tab w:val="left" w:pos="426"/>
        </w:tabs>
        <w:spacing w:after="0"/>
        <w:rPr>
          <w:rStyle w:val="None"/>
          <w:rFonts w:ascii="Arial" w:eastAsia="Arial" w:hAnsi="Arial" w:cs="Arial"/>
          <w:b/>
          <w:bCs/>
          <w:color w:val="auto"/>
          <w:sz w:val="24"/>
          <w:szCs w:val="24"/>
        </w:rPr>
      </w:pPr>
    </w:p>
    <w:p w14:paraId="4911F17F" w14:textId="77777777" w:rsidR="00B005F3" w:rsidRPr="00586624" w:rsidRDefault="00B005F3" w:rsidP="00E14813">
      <w:pPr>
        <w:pStyle w:val="Body"/>
        <w:spacing w:after="0"/>
        <w:rPr>
          <w:rStyle w:val="None"/>
          <w:rFonts w:ascii="Arial" w:eastAsia="Arial" w:hAnsi="Arial" w:cs="Arial"/>
          <w:b/>
          <w:bCs/>
          <w:color w:val="auto"/>
          <w:sz w:val="24"/>
          <w:szCs w:val="24"/>
        </w:rPr>
      </w:pPr>
    </w:p>
    <w:p w14:paraId="506A82FB" w14:textId="5A1A2C8E" w:rsidR="00B005F3" w:rsidRPr="00586624" w:rsidRDefault="00270D3C" w:rsidP="00E14813">
      <w:pPr>
        <w:pStyle w:val="Heading3"/>
        <w:spacing w:line="276" w:lineRule="auto"/>
        <w:rPr>
          <w:rStyle w:val="None"/>
          <w:rFonts w:ascii="Arial" w:hAnsi="Arial" w:cs="Arial"/>
          <w:b/>
          <w:bCs/>
          <w:color w:val="auto"/>
        </w:rPr>
      </w:pPr>
      <w:r w:rsidRPr="00586624">
        <w:rPr>
          <w:rStyle w:val="None"/>
          <w:rFonts w:ascii="Arial" w:hAnsi="Arial" w:cs="Arial"/>
          <w:b/>
          <w:bCs/>
          <w:color w:val="auto"/>
        </w:rPr>
        <w:t>Additional gaps and considerations identified by stakeholders</w:t>
      </w:r>
    </w:p>
    <w:p w14:paraId="392C34BA" w14:textId="6FEFA80C" w:rsidR="00610515" w:rsidRPr="009750B8" w:rsidRDefault="00610515" w:rsidP="00E14813">
      <w:pPr>
        <w:pStyle w:val="Body"/>
        <w:spacing w:after="0"/>
        <w:rPr>
          <w:rStyle w:val="None"/>
          <w:rFonts w:ascii="Arial" w:hAnsi="Arial" w:cs="Arial"/>
          <w:b/>
          <w:bCs/>
          <w:sz w:val="24"/>
          <w:szCs w:val="24"/>
        </w:rPr>
      </w:pPr>
    </w:p>
    <w:p w14:paraId="39F33605" w14:textId="77777777" w:rsidR="0083063F" w:rsidRDefault="0083063F" w:rsidP="0083063F">
      <w:pPr>
        <w:pStyle w:val="Body"/>
        <w:spacing w:after="0"/>
        <w:rPr>
          <w:rFonts w:ascii="Arial" w:eastAsia="Arial" w:hAnsi="Arial" w:cs="Arial"/>
          <w:sz w:val="24"/>
          <w:szCs w:val="24"/>
        </w:rPr>
      </w:pPr>
    </w:p>
    <w:p w14:paraId="426C24C6" w14:textId="77777777" w:rsidR="0083063F" w:rsidRDefault="0083063F" w:rsidP="0083063F">
      <w:pPr>
        <w:pStyle w:val="Body"/>
        <w:spacing w:after="0"/>
        <w:rPr>
          <w:rFonts w:ascii="Arial" w:eastAsia="Arial" w:hAnsi="Arial" w:cs="Arial"/>
          <w:sz w:val="24"/>
          <w:szCs w:val="24"/>
        </w:rPr>
      </w:pPr>
      <w:r>
        <w:rPr>
          <w:rFonts w:ascii="Arial" w:eastAsia="Arial" w:hAnsi="Arial" w:cs="Arial"/>
          <w:sz w:val="24"/>
          <w:szCs w:val="24"/>
        </w:rPr>
        <w:t xml:space="preserve">These will be added </w:t>
      </w:r>
      <w:proofErr w:type="gramStart"/>
      <w:r>
        <w:rPr>
          <w:rFonts w:ascii="Arial" w:eastAsia="Arial" w:hAnsi="Arial" w:cs="Arial"/>
          <w:sz w:val="24"/>
          <w:szCs w:val="24"/>
        </w:rPr>
        <w:t>at a later date</w:t>
      </w:r>
      <w:proofErr w:type="gramEnd"/>
      <w:r>
        <w:rPr>
          <w:rFonts w:ascii="Arial" w:eastAsia="Arial" w:hAnsi="Arial" w:cs="Arial"/>
          <w:sz w:val="24"/>
          <w:szCs w:val="24"/>
        </w:rPr>
        <w:t>, in the first quarter of 2023.</w:t>
      </w:r>
    </w:p>
    <w:p w14:paraId="4597A2D1" w14:textId="49CB9A4B" w:rsidR="00B005F3" w:rsidRDefault="00B005F3" w:rsidP="00E14813">
      <w:pPr>
        <w:spacing w:line="276" w:lineRule="auto"/>
        <w:rPr>
          <w:rStyle w:val="None"/>
          <w:rFonts w:ascii="Arial" w:eastAsia="Arial" w:hAnsi="Arial" w:cs="Arial"/>
          <w:b/>
          <w:bCs/>
          <w:color w:val="000000"/>
          <w:u w:color="000000"/>
          <w:lang w:eastAsia="en-GB"/>
          <w14:textOutline w14:w="0" w14:cap="flat" w14:cmpd="sng" w14:algn="ctr">
            <w14:noFill/>
            <w14:prstDash w14:val="solid"/>
            <w14:bevel/>
          </w14:textOutline>
        </w:rPr>
      </w:pPr>
    </w:p>
    <w:p w14:paraId="67BE55DD" w14:textId="3F62E50C" w:rsidR="0083063F" w:rsidRPr="00301ACF" w:rsidRDefault="0083063F" w:rsidP="005545CA">
      <w:pPr>
        <w:rPr>
          <w:rStyle w:val="None"/>
          <w:rFonts w:ascii="Arial" w:eastAsia="Arial" w:hAnsi="Arial" w:cs="Arial"/>
          <w:b/>
          <w:bCs/>
          <w:color w:val="000000"/>
          <w:u w:color="000000"/>
          <w:lang w:eastAsia="en-GB"/>
          <w14:textOutline w14:w="0" w14:cap="flat" w14:cmpd="sng" w14:algn="ctr">
            <w14:noFill/>
            <w14:prstDash w14:val="solid"/>
            <w14:bevel/>
          </w14:textOutline>
        </w:rPr>
      </w:pPr>
      <w:r>
        <w:rPr>
          <w:rStyle w:val="None"/>
          <w:rFonts w:ascii="Arial" w:eastAsia="Arial" w:hAnsi="Arial" w:cs="Arial"/>
          <w:b/>
          <w:bCs/>
          <w:color w:val="000000"/>
          <w:u w:color="000000"/>
          <w:lang w:eastAsia="en-GB"/>
          <w14:textOutline w14:w="0" w14:cap="flat" w14:cmpd="sng" w14:algn="ctr">
            <w14:noFill/>
            <w14:prstDash w14:val="solid"/>
            <w14:bevel/>
          </w14:textOutline>
        </w:rPr>
        <w:br w:type="page"/>
      </w:r>
    </w:p>
    <w:p w14:paraId="3EE967E6" w14:textId="619BB14B" w:rsidR="00B005F3" w:rsidRPr="00586624" w:rsidRDefault="00D33BBD" w:rsidP="00E14813">
      <w:pPr>
        <w:pStyle w:val="Heading2"/>
        <w:spacing w:line="276" w:lineRule="auto"/>
        <w:rPr>
          <w:b/>
          <w:bCs/>
          <w:color w:val="auto"/>
          <w:sz w:val="28"/>
          <w:szCs w:val="28"/>
        </w:rPr>
      </w:pPr>
      <w:r>
        <w:rPr>
          <w:rStyle w:val="None"/>
          <w:rFonts w:ascii="Arial" w:hAnsi="Arial" w:cs="Arial"/>
          <w:b/>
          <w:bCs/>
          <w:color w:val="auto"/>
          <w:sz w:val="28"/>
          <w:szCs w:val="28"/>
        </w:rPr>
        <w:lastRenderedPageBreak/>
        <w:t>8</w:t>
      </w:r>
      <w:r w:rsidR="00586624">
        <w:rPr>
          <w:rStyle w:val="None"/>
          <w:rFonts w:ascii="Arial" w:hAnsi="Arial" w:cs="Arial"/>
          <w:b/>
          <w:bCs/>
          <w:color w:val="auto"/>
          <w:sz w:val="28"/>
          <w:szCs w:val="28"/>
        </w:rPr>
        <w:t xml:space="preserve">. </w:t>
      </w:r>
      <w:r w:rsidR="00270D3C" w:rsidRPr="00586624">
        <w:rPr>
          <w:rStyle w:val="None"/>
          <w:rFonts w:ascii="Arial" w:hAnsi="Arial" w:cs="Arial"/>
          <w:b/>
          <w:bCs/>
          <w:color w:val="auto"/>
          <w:sz w:val="28"/>
          <w:szCs w:val="28"/>
        </w:rPr>
        <w:t>Next steps – What happens next?</w:t>
      </w:r>
    </w:p>
    <w:p w14:paraId="1B43C863" w14:textId="4443C2A4" w:rsidR="00B005F3" w:rsidRPr="009750B8" w:rsidRDefault="00270D3C" w:rsidP="00E14813">
      <w:pPr>
        <w:pStyle w:val="Body"/>
        <w:spacing w:after="0"/>
        <w:rPr>
          <w:rStyle w:val="None"/>
          <w:rFonts w:ascii="Arial" w:eastAsia="Arial" w:hAnsi="Arial" w:cs="Arial"/>
          <w:sz w:val="24"/>
          <w:szCs w:val="24"/>
        </w:rPr>
      </w:pPr>
      <w:r w:rsidRPr="009750B8">
        <w:rPr>
          <w:rStyle w:val="None"/>
          <w:rFonts w:ascii="Arial" w:hAnsi="Arial" w:cs="Arial"/>
          <w:sz w:val="24"/>
          <w:szCs w:val="24"/>
        </w:rPr>
        <w:t xml:space="preserve">We would like to outline our next steps to demonstrate how this insight report will be used to improve </w:t>
      </w:r>
      <w:r w:rsidR="002F57F3" w:rsidRPr="009750B8">
        <w:rPr>
          <w:rStyle w:val="None"/>
          <w:rFonts w:ascii="Arial" w:hAnsi="Arial" w:cs="Arial"/>
          <w:sz w:val="24"/>
          <w:szCs w:val="24"/>
        </w:rPr>
        <w:t>healthy adults</w:t>
      </w:r>
      <w:r w:rsidRPr="009750B8">
        <w:rPr>
          <w:rStyle w:val="None"/>
          <w:rFonts w:ascii="Arial" w:hAnsi="Arial" w:cs="Arial"/>
          <w:sz w:val="24"/>
          <w:szCs w:val="24"/>
        </w:rPr>
        <w:t xml:space="preserve"> care in Leeds.</w:t>
      </w:r>
    </w:p>
    <w:p w14:paraId="126B2BAD" w14:textId="77777777" w:rsidR="00B005F3" w:rsidRPr="009750B8" w:rsidRDefault="00B005F3" w:rsidP="00E14813">
      <w:pPr>
        <w:pStyle w:val="Body"/>
        <w:spacing w:after="0"/>
        <w:rPr>
          <w:rStyle w:val="None"/>
          <w:rFonts w:ascii="Arial" w:eastAsia="Arial" w:hAnsi="Arial" w:cs="Arial"/>
          <w:sz w:val="24"/>
          <w:szCs w:val="24"/>
        </w:rPr>
      </w:pPr>
    </w:p>
    <w:p w14:paraId="347737AF" w14:textId="0DFB19D7" w:rsidR="00B005F3" w:rsidRPr="00586624" w:rsidRDefault="00270D3C" w:rsidP="00E14813">
      <w:pPr>
        <w:pStyle w:val="Heading2"/>
        <w:spacing w:line="276" w:lineRule="auto"/>
        <w:rPr>
          <w:color w:val="auto"/>
        </w:rPr>
      </w:pPr>
      <w:r w:rsidRPr="00586624">
        <w:rPr>
          <w:rStyle w:val="None"/>
          <w:rFonts w:ascii="Arial" w:hAnsi="Arial" w:cs="Arial"/>
          <w:b/>
          <w:bCs/>
          <w:color w:val="auto"/>
          <w:sz w:val="24"/>
          <w:szCs w:val="24"/>
        </w:rPr>
        <w:t xml:space="preserve">Add the report to the Leeds Health and Care Partnership website </w:t>
      </w:r>
    </w:p>
    <w:p w14:paraId="5C9FF204" w14:textId="1C4DFCEF" w:rsidR="00B005F3" w:rsidRDefault="00270D3C" w:rsidP="00E17047">
      <w:pPr>
        <w:pStyle w:val="ListParagraph"/>
        <w:spacing w:after="0"/>
        <w:ind w:left="0"/>
        <w:rPr>
          <w:rStyle w:val="None"/>
          <w:rFonts w:ascii="Arial" w:hAnsi="Arial" w:cs="Arial"/>
          <w:sz w:val="24"/>
          <w:szCs w:val="24"/>
        </w:rPr>
      </w:pPr>
      <w:r w:rsidRPr="009750B8">
        <w:rPr>
          <w:rStyle w:val="None"/>
          <w:rFonts w:ascii="Arial" w:hAnsi="Arial" w:cs="Arial"/>
          <w:sz w:val="24"/>
          <w:szCs w:val="24"/>
        </w:rPr>
        <w:t xml:space="preserve">We will add the report to our website </w:t>
      </w:r>
      <w:r w:rsidR="00E17047">
        <w:rPr>
          <w:rStyle w:val="None"/>
          <w:rFonts w:ascii="Arial" w:hAnsi="Arial" w:cs="Arial"/>
          <w:sz w:val="24"/>
          <w:szCs w:val="24"/>
        </w:rPr>
        <w:t xml:space="preserve">page for the Healthy Adults Population </w:t>
      </w:r>
      <w:proofErr w:type="gramStart"/>
      <w:r w:rsidR="00E17047">
        <w:rPr>
          <w:rStyle w:val="None"/>
          <w:rFonts w:ascii="Arial" w:hAnsi="Arial" w:cs="Arial"/>
          <w:sz w:val="24"/>
          <w:szCs w:val="24"/>
        </w:rPr>
        <w:t xml:space="preserve">Board, </w:t>
      </w:r>
      <w:r w:rsidRPr="009750B8">
        <w:rPr>
          <w:rStyle w:val="None"/>
          <w:rFonts w:ascii="Arial" w:hAnsi="Arial" w:cs="Arial"/>
          <w:sz w:val="24"/>
          <w:szCs w:val="24"/>
        </w:rPr>
        <w:t>and</w:t>
      </w:r>
      <w:proofErr w:type="gramEnd"/>
      <w:r w:rsidRPr="009750B8">
        <w:rPr>
          <w:rStyle w:val="None"/>
          <w:rFonts w:ascii="Arial" w:hAnsi="Arial" w:cs="Arial"/>
          <w:sz w:val="24"/>
          <w:szCs w:val="24"/>
        </w:rPr>
        <w:t xml:space="preserve"> </w:t>
      </w:r>
      <w:r w:rsidR="00E17047">
        <w:rPr>
          <w:rStyle w:val="None"/>
          <w:rFonts w:ascii="Arial" w:hAnsi="Arial" w:cs="Arial"/>
          <w:sz w:val="24"/>
          <w:szCs w:val="24"/>
        </w:rPr>
        <w:t xml:space="preserve">will </w:t>
      </w:r>
      <w:r w:rsidRPr="009750B8">
        <w:rPr>
          <w:rStyle w:val="None"/>
          <w:rFonts w:ascii="Arial" w:hAnsi="Arial" w:cs="Arial"/>
          <w:sz w:val="24"/>
          <w:szCs w:val="24"/>
        </w:rPr>
        <w:t xml:space="preserve">use this platform to demonstrate how we are responding to the findings in the report. </w:t>
      </w:r>
    </w:p>
    <w:p w14:paraId="26AD546B" w14:textId="77777777" w:rsidR="00586624" w:rsidRPr="009750B8" w:rsidRDefault="00586624" w:rsidP="00E14813">
      <w:pPr>
        <w:pStyle w:val="ListParagraph"/>
        <w:spacing w:after="0"/>
        <w:ind w:left="360"/>
        <w:rPr>
          <w:rStyle w:val="None"/>
          <w:rFonts w:ascii="Arial" w:eastAsia="Arial" w:hAnsi="Arial" w:cs="Arial"/>
          <w:color w:val="FF0000"/>
          <w:sz w:val="24"/>
          <w:szCs w:val="24"/>
          <w:u w:color="FF0000"/>
        </w:rPr>
      </w:pPr>
    </w:p>
    <w:p w14:paraId="7F145B31" w14:textId="06D382AE" w:rsidR="00B005F3" w:rsidRPr="00586624" w:rsidRDefault="00270D3C" w:rsidP="00E14813">
      <w:pPr>
        <w:pStyle w:val="Heading2"/>
        <w:spacing w:line="276" w:lineRule="auto"/>
        <w:rPr>
          <w:color w:val="auto"/>
        </w:rPr>
      </w:pPr>
      <w:r w:rsidRPr="00586624">
        <w:rPr>
          <w:rStyle w:val="None"/>
          <w:rFonts w:ascii="Arial" w:hAnsi="Arial" w:cs="Arial"/>
          <w:b/>
          <w:bCs/>
          <w:color w:val="auto"/>
          <w:sz w:val="24"/>
          <w:szCs w:val="24"/>
        </w:rPr>
        <w:t xml:space="preserve">Hold a workshop with key partners in </w:t>
      </w:r>
      <w:r w:rsidR="00E17047">
        <w:rPr>
          <w:rStyle w:val="None"/>
          <w:rFonts w:ascii="Arial" w:hAnsi="Arial" w:cs="Arial"/>
          <w:b/>
          <w:bCs/>
          <w:color w:val="auto"/>
          <w:sz w:val="24"/>
          <w:szCs w:val="24"/>
        </w:rPr>
        <w:t>ea</w:t>
      </w:r>
      <w:r w:rsidR="00B506B6">
        <w:rPr>
          <w:rStyle w:val="None"/>
          <w:rFonts w:ascii="Arial" w:hAnsi="Arial" w:cs="Arial"/>
          <w:b/>
          <w:bCs/>
          <w:color w:val="auto"/>
          <w:sz w:val="24"/>
          <w:szCs w:val="24"/>
        </w:rPr>
        <w:t>rly 2023</w:t>
      </w:r>
    </w:p>
    <w:p w14:paraId="4AFB5B8A" w14:textId="7B49033B" w:rsidR="00B005F3" w:rsidRPr="009750B8" w:rsidRDefault="00270D3C" w:rsidP="00E14813">
      <w:pPr>
        <w:pStyle w:val="ListParagraph"/>
        <w:spacing w:after="0"/>
        <w:ind w:left="360"/>
        <w:rPr>
          <w:rStyle w:val="None"/>
          <w:rFonts w:ascii="Arial" w:eastAsia="Arial" w:hAnsi="Arial" w:cs="Arial"/>
          <w:sz w:val="24"/>
          <w:szCs w:val="24"/>
        </w:rPr>
      </w:pPr>
      <w:r w:rsidRPr="009750B8">
        <w:rPr>
          <w:rStyle w:val="None"/>
          <w:rFonts w:ascii="Arial" w:hAnsi="Arial" w:cs="Arial"/>
          <w:sz w:val="24"/>
          <w:szCs w:val="24"/>
        </w:rPr>
        <w:t xml:space="preserve">We will meet with </w:t>
      </w:r>
      <w:r w:rsidR="00610515" w:rsidRPr="009750B8">
        <w:rPr>
          <w:rStyle w:val="None"/>
          <w:rFonts w:ascii="Arial" w:hAnsi="Arial" w:cs="Arial"/>
          <w:sz w:val="24"/>
          <w:szCs w:val="24"/>
        </w:rPr>
        <w:t>healthy adults</w:t>
      </w:r>
      <w:r w:rsidRPr="009750B8">
        <w:rPr>
          <w:rStyle w:val="None"/>
          <w:rFonts w:ascii="Arial" w:hAnsi="Arial" w:cs="Arial"/>
          <w:sz w:val="24"/>
          <w:szCs w:val="24"/>
        </w:rPr>
        <w:t xml:space="preserve"> stakeholders in the </w:t>
      </w:r>
      <w:r w:rsidR="004D1E6F">
        <w:rPr>
          <w:rStyle w:val="None"/>
          <w:rFonts w:ascii="Arial" w:hAnsi="Arial" w:cs="Arial"/>
          <w:sz w:val="24"/>
          <w:szCs w:val="24"/>
        </w:rPr>
        <w:t>new year</w:t>
      </w:r>
      <w:r w:rsidRPr="009750B8">
        <w:rPr>
          <w:rStyle w:val="None"/>
          <w:rFonts w:ascii="Arial" w:hAnsi="Arial" w:cs="Arial"/>
          <w:sz w:val="24"/>
          <w:szCs w:val="24"/>
        </w:rPr>
        <w:t xml:space="preserve"> to</w:t>
      </w:r>
      <w:r w:rsidR="004D1E6F">
        <w:rPr>
          <w:rStyle w:val="None"/>
          <w:rFonts w:ascii="Arial" w:hAnsi="Arial" w:cs="Arial"/>
          <w:sz w:val="24"/>
          <w:szCs w:val="24"/>
        </w:rPr>
        <w:t>:</w:t>
      </w:r>
      <w:r w:rsidRPr="009750B8">
        <w:rPr>
          <w:rStyle w:val="None"/>
          <w:rFonts w:ascii="Arial" w:hAnsi="Arial" w:cs="Arial"/>
          <w:sz w:val="24"/>
          <w:szCs w:val="24"/>
        </w:rPr>
        <w:t xml:space="preserve"> </w:t>
      </w:r>
    </w:p>
    <w:p w14:paraId="27F396F9" w14:textId="53CDFD52" w:rsidR="00B005F3" w:rsidRPr="009750B8" w:rsidRDefault="00270D3C" w:rsidP="00E14813">
      <w:pPr>
        <w:pStyle w:val="ListParagraph"/>
        <w:numPr>
          <w:ilvl w:val="0"/>
          <w:numId w:val="15"/>
        </w:numPr>
        <w:spacing w:after="0"/>
        <w:rPr>
          <w:rFonts w:ascii="Arial" w:hAnsi="Arial" w:cs="Arial"/>
          <w:sz w:val="24"/>
          <w:szCs w:val="24"/>
        </w:rPr>
      </w:pPr>
      <w:r w:rsidRPr="009750B8">
        <w:rPr>
          <w:rStyle w:val="None"/>
          <w:rFonts w:ascii="Arial" w:hAnsi="Arial" w:cs="Arial"/>
          <w:sz w:val="24"/>
          <w:szCs w:val="24"/>
        </w:rPr>
        <w:t xml:space="preserve">Describe our </w:t>
      </w:r>
      <w:r w:rsidR="00610515" w:rsidRPr="009750B8">
        <w:rPr>
          <w:rStyle w:val="None"/>
          <w:rFonts w:ascii="Arial" w:hAnsi="Arial" w:cs="Arial"/>
          <w:sz w:val="24"/>
          <w:szCs w:val="24"/>
        </w:rPr>
        <w:t>healthy adults</w:t>
      </w:r>
      <w:r w:rsidRPr="009750B8">
        <w:rPr>
          <w:rStyle w:val="None"/>
          <w:rFonts w:ascii="Arial" w:hAnsi="Arial" w:cs="Arial"/>
          <w:sz w:val="24"/>
          <w:szCs w:val="24"/>
        </w:rPr>
        <w:t xml:space="preserve"> work in Leeds</w:t>
      </w:r>
    </w:p>
    <w:p w14:paraId="46F3A021" w14:textId="77777777" w:rsidR="00B005F3" w:rsidRPr="009750B8" w:rsidRDefault="00270D3C" w:rsidP="00E14813">
      <w:pPr>
        <w:pStyle w:val="ListParagraph"/>
        <w:numPr>
          <w:ilvl w:val="0"/>
          <w:numId w:val="15"/>
        </w:numPr>
        <w:spacing w:after="0"/>
        <w:rPr>
          <w:rFonts w:ascii="Arial" w:hAnsi="Arial" w:cs="Arial"/>
          <w:sz w:val="24"/>
          <w:szCs w:val="24"/>
        </w:rPr>
      </w:pPr>
      <w:r w:rsidRPr="009750B8">
        <w:rPr>
          <w:rStyle w:val="None"/>
          <w:rFonts w:ascii="Arial" w:hAnsi="Arial" w:cs="Arial"/>
          <w:sz w:val="24"/>
          <w:szCs w:val="24"/>
        </w:rPr>
        <w:t>Outline and agree the findings of this report</w:t>
      </w:r>
    </w:p>
    <w:p w14:paraId="0B52EB62" w14:textId="77777777" w:rsidR="00B005F3" w:rsidRPr="009750B8" w:rsidRDefault="00270D3C" w:rsidP="00E14813">
      <w:pPr>
        <w:pStyle w:val="ListParagraph"/>
        <w:numPr>
          <w:ilvl w:val="0"/>
          <w:numId w:val="15"/>
        </w:numPr>
        <w:spacing w:after="0"/>
        <w:rPr>
          <w:rFonts w:ascii="Arial" w:hAnsi="Arial" w:cs="Arial"/>
          <w:sz w:val="24"/>
          <w:szCs w:val="24"/>
        </w:rPr>
      </w:pPr>
      <w:r w:rsidRPr="009750B8">
        <w:rPr>
          <w:rStyle w:val="None"/>
          <w:rFonts w:ascii="Arial" w:hAnsi="Arial" w:cs="Arial"/>
          <w:sz w:val="24"/>
          <w:szCs w:val="24"/>
        </w:rPr>
        <w:t>Identify and agree additional gaps</w:t>
      </w:r>
    </w:p>
    <w:p w14:paraId="071CB678" w14:textId="77777777" w:rsidR="00B005F3" w:rsidRPr="009750B8" w:rsidRDefault="00270D3C" w:rsidP="00E14813">
      <w:pPr>
        <w:pStyle w:val="ListParagraph"/>
        <w:numPr>
          <w:ilvl w:val="0"/>
          <w:numId w:val="15"/>
        </w:numPr>
        <w:spacing w:after="0"/>
        <w:rPr>
          <w:rFonts w:ascii="Arial" w:hAnsi="Arial" w:cs="Arial"/>
          <w:sz w:val="24"/>
          <w:szCs w:val="24"/>
        </w:rPr>
      </w:pPr>
      <w:r w:rsidRPr="009750B8">
        <w:rPr>
          <w:rStyle w:val="None"/>
          <w:rFonts w:ascii="Arial" w:hAnsi="Arial" w:cs="Arial"/>
          <w:sz w:val="24"/>
          <w:szCs w:val="24"/>
        </w:rPr>
        <w:t>Plan involvement work to understand the gaps in our knowledge</w:t>
      </w:r>
    </w:p>
    <w:p w14:paraId="7390BEFB" w14:textId="628C454A" w:rsidR="00B005F3" w:rsidRDefault="00270D3C" w:rsidP="00E14813">
      <w:pPr>
        <w:pStyle w:val="ListParagraph"/>
        <w:numPr>
          <w:ilvl w:val="0"/>
          <w:numId w:val="15"/>
        </w:numPr>
        <w:spacing w:after="0"/>
        <w:rPr>
          <w:rStyle w:val="None"/>
          <w:rFonts w:ascii="Arial" w:hAnsi="Arial" w:cs="Arial"/>
          <w:sz w:val="24"/>
          <w:szCs w:val="24"/>
        </w:rPr>
      </w:pPr>
      <w:r w:rsidRPr="009750B8">
        <w:rPr>
          <w:rStyle w:val="None"/>
          <w:rFonts w:ascii="Arial" w:hAnsi="Arial" w:cs="Arial"/>
          <w:sz w:val="24"/>
          <w:szCs w:val="24"/>
        </w:rPr>
        <w:t xml:space="preserve">Coproduce an approach to involving the public in shaping </w:t>
      </w:r>
      <w:r w:rsidR="00610515" w:rsidRPr="009750B8">
        <w:rPr>
          <w:rStyle w:val="None"/>
          <w:rFonts w:ascii="Arial" w:hAnsi="Arial" w:cs="Arial"/>
          <w:sz w:val="24"/>
          <w:szCs w:val="24"/>
        </w:rPr>
        <w:t>services for healthy adults</w:t>
      </w:r>
      <w:r w:rsidRPr="009750B8">
        <w:rPr>
          <w:rStyle w:val="None"/>
          <w:rFonts w:ascii="Arial" w:hAnsi="Arial" w:cs="Arial"/>
          <w:sz w:val="24"/>
          <w:szCs w:val="24"/>
        </w:rPr>
        <w:t xml:space="preserve"> Leeds</w:t>
      </w:r>
    </w:p>
    <w:p w14:paraId="3A4B1F78" w14:textId="77777777" w:rsidR="00586624" w:rsidRPr="009750B8" w:rsidRDefault="00586624" w:rsidP="00E14813">
      <w:pPr>
        <w:pStyle w:val="ListParagraph"/>
        <w:spacing w:after="0"/>
        <w:ind w:left="1080"/>
        <w:rPr>
          <w:rFonts w:ascii="Arial" w:hAnsi="Arial" w:cs="Arial"/>
          <w:sz w:val="24"/>
          <w:szCs w:val="24"/>
        </w:rPr>
      </w:pPr>
    </w:p>
    <w:p w14:paraId="12FB9587" w14:textId="77777777" w:rsidR="00B005F3" w:rsidRPr="00586624" w:rsidRDefault="00270D3C" w:rsidP="00E14813">
      <w:pPr>
        <w:pStyle w:val="Heading2"/>
        <w:spacing w:line="276" w:lineRule="auto"/>
        <w:rPr>
          <w:color w:val="auto"/>
        </w:rPr>
      </w:pPr>
      <w:r w:rsidRPr="00586624">
        <w:rPr>
          <w:rStyle w:val="None"/>
          <w:rFonts w:ascii="Arial" w:hAnsi="Arial" w:cs="Arial"/>
          <w:b/>
          <w:bCs/>
          <w:color w:val="auto"/>
          <w:sz w:val="24"/>
          <w:szCs w:val="24"/>
        </w:rPr>
        <w:t>Explore how we feedback our response to this report</w:t>
      </w:r>
    </w:p>
    <w:p w14:paraId="1CBDAFB9" w14:textId="3DBC6FD3" w:rsidR="009750B8" w:rsidRDefault="00270D3C" w:rsidP="00190FCA">
      <w:pPr>
        <w:pStyle w:val="ListParagraph"/>
        <w:spacing w:after="0"/>
        <w:ind w:left="360"/>
        <w:rPr>
          <w:rStyle w:val="None"/>
          <w:rFonts w:ascii="Arial" w:hAnsi="Arial" w:cs="Arial"/>
          <w:sz w:val="24"/>
          <w:szCs w:val="24"/>
        </w:rPr>
      </w:pPr>
      <w:r w:rsidRPr="009750B8">
        <w:rPr>
          <w:rStyle w:val="None"/>
          <w:rFonts w:ascii="Arial" w:hAnsi="Arial" w:cs="Arial"/>
          <w:sz w:val="24"/>
          <w:szCs w:val="24"/>
        </w:rPr>
        <w:t>We will work with partners to feedback to the public on how this insight is helping to shape</w:t>
      </w:r>
      <w:r w:rsidR="00B506B6">
        <w:rPr>
          <w:rStyle w:val="None"/>
          <w:rFonts w:ascii="Arial" w:hAnsi="Arial" w:cs="Arial"/>
          <w:sz w:val="24"/>
          <w:szCs w:val="24"/>
        </w:rPr>
        <w:t xml:space="preserve"> and improve</w:t>
      </w:r>
      <w:r w:rsidRPr="009750B8">
        <w:rPr>
          <w:rStyle w:val="None"/>
          <w:rFonts w:ascii="Arial" w:hAnsi="Arial" w:cs="Arial"/>
          <w:sz w:val="24"/>
          <w:szCs w:val="24"/>
        </w:rPr>
        <w:t xml:space="preserve"> local services.</w:t>
      </w:r>
    </w:p>
    <w:p w14:paraId="2DDE4035" w14:textId="4251F33A" w:rsidR="00190FCA" w:rsidRDefault="00190FCA">
      <w:pPr>
        <w:rPr>
          <w:rStyle w:val="None"/>
          <w:rFonts w:ascii="Arial" w:hAnsi="Arial" w:cs="Arial"/>
          <w:color w:val="000000"/>
          <w:u w:color="000000"/>
          <w:lang w:eastAsia="en-GB"/>
        </w:rPr>
      </w:pPr>
      <w:r>
        <w:rPr>
          <w:rStyle w:val="None"/>
          <w:rFonts w:ascii="Arial" w:hAnsi="Arial" w:cs="Arial"/>
        </w:rPr>
        <w:br w:type="page"/>
      </w:r>
    </w:p>
    <w:p w14:paraId="7749931E" w14:textId="782EF35A" w:rsidR="00B005F3" w:rsidRPr="00E14813" w:rsidRDefault="00270D3C" w:rsidP="00E14813">
      <w:pPr>
        <w:pStyle w:val="Heading2"/>
        <w:spacing w:line="276" w:lineRule="auto"/>
        <w:rPr>
          <w:rStyle w:val="None"/>
          <w:rFonts w:ascii="Arial" w:eastAsia="Arial" w:hAnsi="Arial" w:cs="Arial"/>
          <w:b/>
          <w:bCs/>
          <w:color w:val="auto"/>
          <w:sz w:val="28"/>
          <w:szCs w:val="28"/>
        </w:rPr>
      </w:pPr>
      <w:bookmarkStart w:id="3" w:name="AppendixA"/>
      <w:r w:rsidRPr="00E14813">
        <w:rPr>
          <w:rStyle w:val="None"/>
          <w:rFonts w:ascii="Arial" w:hAnsi="Arial" w:cs="Arial"/>
          <w:b/>
          <w:bCs/>
          <w:color w:val="auto"/>
          <w:sz w:val="28"/>
          <w:szCs w:val="28"/>
        </w:rPr>
        <w:lastRenderedPageBreak/>
        <w:t>Appendix A: Key partners</w:t>
      </w:r>
    </w:p>
    <w:bookmarkEnd w:id="3"/>
    <w:p w14:paraId="5C9DD9D0" w14:textId="4622DA94" w:rsidR="00B005F3" w:rsidRPr="009750B8" w:rsidRDefault="00270D3C" w:rsidP="00E14813">
      <w:pPr>
        <w:pStyle w:val="Body"/>
        <w:spacing w:after="0"/>
        <w:rPr>
          <w:rStyle w:val="None"/>
          <w:rFonts w:ascii="Arial" w:eastAsia="Arial" w:hAnsi="Arial" w:cs="Arial"/>
          <w:sz w:val="24"/>
          <w:szCs w:val="24"/>
        </w:rPr>
      </w:pPr>
      <w:r w:rsidRPr="009750B8">
        <w:rPr>
          <w:rStyle w:val="None"/>
          <w:rFonts w:ascii="Arial" w:hAnsi="Arial" w:cs="Arial"/>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3A16E3" w:rsidRPr="009750B8">
        <w:rPr>
          <w:rStyle w:val="None"/>
          <w:rFonts w:ascii="Arial" w:hAnsi="Arial" w:cs="Arial"/>
          <w:sz w:val="24"/>
          <w:szCs w:val="24"/>
        </w:rPr>
        <w:t>healthy adults</w:t>
      </w:r>
      <w:r w:rsidRPr="009750B8">
        <w:rPr>
          <w:rStyle w:val="None"/>
          <w:rFonts w:ascii="Arial" w:hAnsi="Arial" w:cs="Arial"/>
          <w:sz w:val="24"/>
          <w:szCs w:val="24"/>
        </w:rPr>
        <w:t>, we are working with the following key stakeholders:</w:t>
      </w:r>
    </w:p>
    <w:p w14:paraId="2EB9DA67" w14:textId="1FD26D2C" w:rsidR="00B005F3" w:rsidRDefault="00B005F3" w:rsidP="00E14813">
      <w:pPr>
        <w:pStyle w:val="Body"/>
        <w:spacing w:after="0"/>
        <w:rPr>
          <w:rStyle w:val="None"/>
          <w:rFonts w:ascii="Arial" w:eastAsia="Arial" w:hAnsi="Arial" w:cs="Arial"/>
          <w:sz w:val="24"/>
          <w:szCs w:val="24"/>
        </w:rPr>
      </w:pPr>
    </w:p>
    <w:p w14:paraId="66B2F53E" w14:textId="0C1585FF" w:rsidR="00191ADE" w:rsidRPr="00191ADE" w:rsidRDefault="00191ADE" w:rsidP="00E14813">
      <w:pPr>
        <w:pStyle w:val="Heading2"/>
        <w:spacing w:line="276" w:lineRule="auto"/>
        <w:rPr>
          <w:rStyle w:val="None"/>
          <w:rFonts w:ascii="Arial" w:eastAsia="Arial" w:hAnsi="Arial" w:cs="Arial"/>
          <w:b/>
          <w:bCs/>
          <w:color w:val="auto"/>
          <w:sz w:val="24"/>
          <w:szCs w:val="24"/>
        </w:rPr>
      </w:pPr>
      <w:r w:rsidRPr="00191ADE">
        <w:rPr>
          <w:rStyle w:val="None"/>
          <w:rFonts w:ascii="Arial" w:eastAsia="Arial" w:hAnsi="Arial" w:cs="Arial"/>
          <w:b/>
          <w:bCs/>
          <w:color w:val="auto"/>
          <w:sz w:val="24"/>
          <w:szCs w:val="24"/>
        </w:rPr>
        <w:t xml:space="preserve">Board Members </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3"/>
        <w:gridCol w:w="6520"/>
      </w:tblGrid>
      <w:tr w:rsidR="00B005F3" w:rsidRPr="009750B8" w14:paraId="34D0CA5C" w14:textId="77777777" w:rsidTr="00F003C6">
        <w:trPr>
          <w:trHeight w:val="282"/>
        </w:trPr>
        <w:tc>
          <w:tcPr>
            <w:tcW w:w="340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4953F79D" w14:textId="0AE63906" w:rsidR="004B6623" w:rsidRPr="00191ADE" w:rsidRDefault="00191ADE" w:rsidP="00E14813">
            <w:pPr>
              <w:pStyle w:val="Body"/>
              <w:spacing w:after="0"/>
              <w:jc w:val="center"/>
              <w:rPr>
                <w:rFonts w:ascii="Arial" w:hAnsi="Arial" w:cs="Arial"/>
                <w:b/>
                <w:bCs/>
                <w:sz w:val="24"/>
                <w:szCs w:val="24"/>
              </w:rPr>
            </w:pPr>
            <w:r>
              <w:rPr>
                <w:rStyle w:val="None"/>
                <w:rFonts w:ascii="Arial" w:hAnsi="Arial" w:cs="Arial"/>
                <w:b/>
                <w:bCs/>
                <w:sz w:val="24"/>
                <w:szCs w:val="24"/>
              </w:rPr>
              <w:t xml:space="preserve">Name </w:t>
            </w:r>
          </w:p>
        </w:tc>
        <w:tc>
          <w:tcPr>
            <w:tcW w:w="652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354F0DCA" w14:textId="3D2647FD" w:rsidR="00301ACF" w:rsidRPr="00191ADE" w:rsidRDefault="00270D3C" w:rsidP="00E14813">
            <w:pPr>
              <w:pStyle w:val="Body"/>
              <w:spacing w:after="0"/>
              <w:jc w:val="center"/>
              <w:rPr>
                <w:rFonts w:ascii="Arial" w:hAnsi="Arial" w:cs="Arial"/>
                <w:b/>
                <w:bCs/>
                <w:sz w:val="24"/>
                <w:szCs w:val="24"/>
              </w:rPr>
            </w:pPr>
            <w:proofErr w:type="spellStart"/>
            <w:r w:rsidRPr="009750B8">
              <w:rPr>
                <w:rStyle w:val="None"/>
                <w:rFonts w:ascii="Arial" w:hAnsi="Arial" w:cs="Arial"/>
                <w:b/>
                <w:bCs/>
                <w:sz w:val="24"/>
                <w:szCs w:val="24"/>
              </w:rPr>
              <w:t>Organisation</w:t>
            </w:r>
            <w:proofErr w:type="spellEnd"/>
            <w:r w:rsidRPr="009750B8">
              <w:rPr>
                <w:rStyle w:val="None"/>
                <w:rFonts w:ascii="Arial" w:hAnsi="Arial" w:cs="Arial"/>
                <w:b/>
                <w:bCs/>
                <w:sz w:val="24"/>
                <w:szCs w:val="24"/>
              </w:rPr>
              <w:t xml:space="preserve"> </w:t>
            </w:r>
          </w:p>
        </w:tc>
      </w:tr>
      <w:tr w:rsidR="00E519BD" w:rsidRPr="009750B8" w14:paraId="14BCCD56"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A180F" w14:textId="5C9D3C76" w:rsidR="00E519BD" w:rsidRPr="009750B8" w:rsidRDefault="00E519BD" w:rsidP="00E14813">
            <w:pPr>
              <w:pStyle w:val="Body"/>
              <w:spacing w:after="0"/>
              <w:rPr>
                <w:rStyle w:val="None"/>
                <w:rFonts w:ascii="Arial" w:hAnsi="Arial" w:cs="Arial"/>
                <w:sz w:val="24"/>
                <w:szCs w:val="24"/>
              </w:rPr>
            </w:pPr>
            <w:r w:rsidRPr="009750B8">
              <w:rPr>
                <w:rStyle w:val="None"/>
                <w:rFonts w:ascii="Arial" w:hAnsi="Arial" w:cs="Arial"/>
                <w:sz w:val="24"/>
                <w:szCs w:val="24"/>
              </w:rPr>
              <w:t>Anna Frearson</w:t>
            </w:r>
            <w:r w:rsidR="004B6623">
              <w:rPr>
                <w:rStyle w:val="None"/>
                <w:rFonts w:ascii="Arial" w:hAnsi="Arial" w:cs="Arial"/>
                <w:sz w:val="24"/>
                <w:szCs w:val="24"/>
              </w:rPr>
              <w:t xml:space="preserve"> </w:t>
            </w:r>
            <w:r w:rsidR="00E025D4">
              <w:rPr>
                <w:rStyle w:val="None"/>
                <w:rFonts w:ascii="Arial" w:hAnsi="Arial" w:cs="Arial"/>
                <w:sz w:val="24"/>
                <w:szCs w:val="24"/>
              </w:rPr>
              <w:t>(chair)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9E896" w14:textId="686C88F1" w:rsidR="00E519BD" w:rsidRPr="009750B8" w:rsidRDefault="00E519BD"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Public health </w:t>
            </w:r>
          </w:p>
        </w:tc>
      </w:tr>
      <w:tr w:rsidR="00B005F3" w:rsidRPr="009750B8" w14:paraId="53849950"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20F7" w14:textId="60B6B515" w:rsidR="00B005F3" w:rsidRPr="009750B8" w:rsidRDefault="00E519BD" w:rsidP="00E14813">
            <w:pPr>
              <w:pStyle w:val="Body"/>
              <w:spacing w:after="0"/>
              <w:rPr>
                <w:rFonts w:ascii="Arial" w:hAnsi="Arial" w:cs="Arial"/>
                <w:sz w:val="24"/>
                <w:szCs w:val="24"/>
              </w:rPr>
            </w:pPr>
            <w:r w:rsidRPr="009750B8">
              <w:rPr>
                <w:rStyle w:val="None"/>
                <w:rFonts w:ascii="Arial" w:hAnsi="Arial" w:cs="Arial"/>
                <w:sz w:val="24"/>
                <w:szCs w:val="24"/>
              </w:rPr>
              <w:t xml:space="preserve">Steph Lawrence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A415" w14:textId="47998ABE"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Leeds Community Healthcare Trust </w:t>
            </w:r>
          </w:p>
        </w:tc>
      </w:tr>
      <w:tr w:rsidR="00E519BD" w:rsidRPr="009750B8" w14:paraId="1BCC4455"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4B6C4" w14:textId="1B92904E" w:rsidR="004B6623" w:rsidRPr="009750B8" w:rsidRDefault="00B90A6A"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Lucy Jackson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43A45" w14:textId="40278802" w:rsidR="00E519BD" w:rsidRPr="009750B8" w:rsidRDefault="00E519BD" w:rsidP="00E14813">
            <w:pPr>
              <w:pStyle w:val="Body"/>
              <w:spacing w:after="0"/>
              <w:rPr>
                <w:rStyle w:val="None"/>
                <w:rFonts w:ascii="Arial" w:hAnsi="Arial" w:cs="Arial"/>
                <w:sz w:val="24"/>
                <w:szCs w:val="24"/>
              </w:rPr>
            </w:pPr>
            <w:r w:rsidRPr="009750B8">
              <w:rPr>
                <w:rStyle w:val="None"/>
                <w:rFonts w:ascii="Arial" w:hAnsi="Arial" w:cs="Arial"/>
                <w:sz w:val="24"/>
                <w:szCs w:val="24"/>
              </w:rPr>
              <w:t>L</w:t>
            </w:r>
            <w:r w:rsidR="00B90A6A" w:rsidRPr="009750B8">
              <w:rPr>
                <w:rStyle w:val="None"/>
                <w:rFonts w:ascii="Arial" w:hAnsi="Arial" w:cs="Arial"/>
                <w:sz w:val="24"/>
                <w:szCs w:val="24"/>
              </w:rPr>
              <w:t xml:space="preserve">eeds Teaching Hospital Trust </w:t>
            </w:r>
          </w:p>
        </w:tc>
      </w:tr>
      <w:tr w:rsidR="00B90A6A" w:rsidRPr="009750B8" w14:paraId="7C2DF2FB"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B5E82" w14:textId="5CD6128D" w:rsidR="004B6623" w:rsidRPr="009750B8" w:rsidRDefault="00B90A6A" w:rsidP="00E14813">
            <w:pPr>
              <w:pStyle w:val="Body"/>
              <w:spacing w:after="0"/>
              <w:rPr>
                <w:rStyle w:val="None"/>
                <w:rFonts w:ascii="Arial" w:hAnsi="Arial" w:cs="Arial"/>
                <w:sz w:val="24"/>
                <w:szCs w:val="24"/>
              </w:rPr>
            </w:pPr>
            <w:r w:rsidRPr="009750B8">
              <w:rPr>
                <w:rStyle w:val="None"/>
                <w:rFonts w:ascii="Arial" w:hAnsi="Arial" w:cs="Arial"/>
                <w:sz w:val="24"/>
                <w:szCs w:val="24"/>
              </w:rPr>
              <w:t>Tony Cooke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58A0D" w14:textId="072F644D" w:rsidR="00B90A6A" w:rsidRPr="009750B8" w:rsidRDefault="00B90A6A"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Leeds City Council </w:t>
            </w:r>
          </w:p>
        </w:tc>
      </w:tr>
      <w:tr w:rsidR="003E23AD" w:rsidRPr="009750B8" w14:paraId="7F39A2C8"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BAF8C" w14:textId="7F8CB5A3" w:rsidR="003E23AD" w:rsidRPr="009750B8" w:rsidRDefault="003E23AD"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Heather Thompson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A4A1A" w14:textId="7577922B" w:rsidR="003E23AD" w:rsidRPr="009750B8" w:rsidRDefault="003E23AD"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Public health </w:t>
            </w:r>
          </w:p>
        </w:tc>
      </w:tr>
      <w:tr w:rsidR="003E23AD" w:rsidRPr="009750B8" w14:paraId="4A02991A"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8DC4" w14:textId="731DAA75" w:rsidR="003E23AD" w:rsidRPr="009750B8" w:rsidRDefault="003E23AD" w:rsidP="00E14813">
            <w:pPr>
              <w:pStyle w:val="Body"/>
              <w:spacing w:after="0"/>
              <w:rPr>
                <w:rStyle w:val="None"/>
                <w:rFonts w:ascii="Arial" w:hAnsi="Arial" w:cs="Arial"/>
                <w:sz w:val="24"/>
                <w:szCs w:val="24"/>
              </w:rPr>
            </w:pPr>
            <w:r w:rsidRPr="009750B8">
              <w:rPr>
                <w:rStyle w:val="None"/>
                <w:rFonts w:ascii="Arial" w:hAnsi="Arial" w:cs="Arial"/>
                <w:sz w:val="24"/>
                <w:szCs w:val="24"/>
              </w:rPr>
              <w:t>Emily Griffiths</w:t>
            </w:r>
            <w:r w:rsidR="00E025D4">
              <w:rPr>
                <w:rStyle w:val="None"/>
                <w:rFonts w:ascii="Arial" w:hAnsi="Arial" w:cs="Arial"/>
                <w:sz w:val="24"/>
                <w:szCs w:val="24"/>
              </w:rPr>
              <w:t xml:space="preserve"> (chair)</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5892" w14:textId="5A5B3D22" w:rsidR="003E23AD" w:rsidRPr="009750B8" w:rsidRDefault="00EA01BE" w:rsidP="00E14813">
            <w:pPr>
              <w:pStyle w:val="Body"/>
              <w:spacing w:after="0"/>
              <w:rPr>
                <w:rStyle w:val="None"/>
                <w:rFonts w:ascii="Arial" w:hAnsi="Arial" w:cs="Arial"/>
                <w:sz w:val="24"/>
                <w:szCs w:val="24"/>
              </w:rPr>
            </w:pPr>
            <w:r w:rsidRPr="009750B8">
              <w:rPr>
                <w:rStyle w:val="None"/>
                <w:rFonts w:ascii="Arial" w:hAnsi="Arial" w:cs="Arial"/>
                <w:sz w:val="24"/>
                <w:szCs w:val="24"/>
              </w:rPr>
              <w:t>ICB in Leeds</w:t>
            </w:r>
            <w:r w:rsidR="00301ACF">
              <w:rPr>
                <w:rStyle w:val="None"/>
                <w:rFonts w:ascii="Arial" w:hAnsi="Arial" w:cs="Arial"/>
                <w:sz w:val="24"/>
                <w:szCs w:val="24"/>
              </w:rPr>
              <w:t xml:space="preserve"> </w:t>
            </w:r>
          </w:p>
        </w:tc>
      </w:tr>
      <w:tr w:rsidR="00EA01BE" w:rsidRPr="009750B8" w14:paraId="286D2580"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2A6C5" w14:textId="22BA921D" w:rsidR="00EA01BE" w:rsidRPr="009750B8" w:rsidRDefault="00F273D8" w:rsidP="00E14813">
            <w:pPr>
              <w:pStyle w:val="Body"/>
              <w:spacing w:after="0"/>
              <w:rPr>
                <w:rStyle w:val="None"/>
                <w:rFonts w:ascii="Arial" w:hAnsi="Arial" w:cs="Arial"/>
                <w:sz w:val="24"/>
                <w:szCs w:val="24"/>
              </w:rPr>
            </w:pPr>
            <w:r w:rsidRPr="009750B8">
              <w:rPr>
                <w:rStyle w:val="None"/>
                <w:rFonts w:ascii="Arial" w:hAnsi="Arial" w:cs="Arial"/>
                <w:sz w:val="24"/>
                <w:szCs w:val="24"/>
              </w:rPr>
              <w:t>John Preston</w:t>
            </w:r>
            <w:r w:rsidR="004B6623">
              <w:rPr>
                <w:rStyle w:val="None"/>
                <w:rFonts w:ascii="Arial" w:hAnsi="Arial" w:cs="Arial"/>
                <w:sz w:val="24"/>
                <w:szCs w:val="24"/>
              </w:rPr>
              <w:t xml:space="preserve"> </w:t>
            </w:r>
            <w:r w:rsidR="004B6623" w:rsidRPr="009750B8">
              <w:rPr>
                <w:rStyle w:val="None"/>
                <w:rFonts w:ascii="Arial" w:hAnsi="Arial" w:cs="Arial"/>
                <w:sz w:val="24"/>
                <w:szCs w:val="24"/>
              </w:rPr>
              <w:t>(3</w:t>
            </w:r>
            <w:r w:rsidR="004B6623" w:rsidRPr="009750B8">
              <w:rPr>
                <w:rStyle w:val="None"/>
                <w:rFonts w:ascii="Arial" w:hAnsi="Arial" w:cs="Arial"/>
                <w:sz w:val="24"/>
                <w:szCs w:val="24"/>
                <w:vertAlign w:val="superscript"/>
              </w:rPr>
              <w:t>rd</w:t>
            </w:r>
            <w:r w:rsidR="004B6623" w:rsidRPr="009750B8">
              <w:rPr>
                <w:rStyle w:val="None"/>
                <w:rFonts w:ascii="Arial" w:hAnsi="Arial" w:cs="Arial"/>
                <w:sz w:val="24"/>
                <w:szCs w:val="24"/>
              </w:rPr>
              <w:t xml:space="preserve"> sector rep)</w:t>
            </w:r>
            <w:r w:rsidR="004B6623">
              <w:rPr>
                <w:rStyle w:val="None"/>
                <w:rFonts w:ascii="Arial" w:hAnsi="Arial" w:cs="Arial"/>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4AA7B" w14:textId="3DA32242" w:rsidR="00EA01BE" w:rsidRPr="009750B8" w:rsidRDefault="00F273D8"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The Conservation volunteers </w:t>
            </w:r>
          </w:p>
        </w:tc>
      </w:tr>
      <w:tr w:rsidR="00D67681" w:rsidRPr="009750B8" w14:paraId="2AE6D897"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69027" w14:textId="68B79DF9" w:rsidR="00D67681" w:rsidRPr="009750B8" w:rsidRDefault="00D67681" w:rsidP="00E14813">
            <w:pPr>
              <w:pStyle w:val="Body"/>
              <w:spacing w:after="0"/>
              <w:rPr>
                <w:rStyle w:val="None"/>
                <w:rFonts w:ascii="Arial" w:hAnsi="Arial" w:cs="Arial"/>
                <w:sz w:val="24"/>
                <w:szCs w:val="24"/>
              </w:rPr>
            </w:pPr>
            <w:r w:rsidRPr="009750B8">
              <w:rPr>
                <w:rStyle w:val="None"/>
                <w:rFonts w:ascii="Arial" w:hAnsi="Arial" w:cs="Arial"/>
                <w:sz w:val="24"/>
                <w:szCs w:val="24"/>
              </w:rPr>
              <w:t>Hannah Davies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52705" w14:textId="7ABC2E96" w:rsidR="00D67681" w:rsidRPr="009750B8" w:rsidRDefault="00D67681" w:rsidP="00E14813">
            <w:pPr>
              <w:pStyle w:val="Body"/>
              <w:spacing w:after="0"/>
              <w:rPr>
                <w:rStyle w:val="None"/>
                <w:rFonts w:ascii="Arial" w:hAnsi="Arial" w:cs="Arial"/>
                <w:sz w:val="24"/>
                <w:szCs w:val="24"/>
              </w:rPr>
            </w:pPr>
            <w:r w:rsidRPr="009750B8">
              <w:rPr>
                <w:rStyle w:val="None"/>
                <w:rFonts w:ascii="Arial" w:hAnsi="Arial" w:cs="Arial"/>
                <w:sz w:val="24"/>
                <w:szCs w:val="24"/>
              </w:rPr>
              <w:t xml:space="preserve">Healthwatch </w:t>
            </w:r>
          </w:p>
        </w:tc>
      </w:tr>
      <w:tr w:rsidR="004B6623" w:rsidRPr="009750B8" w14:paraId="76402D20"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A0BD" w14:textId="5E749929" w:rsidR="004B6623" w:rsidRPr="009750B8" w:rsidRDefault="004B6623" w:rsidP="00E14813">
            <w:pPr>
              <w:pStyle w:val="Body"/>
              <w:spacing w:after="0"/>
              <w:rPr>
                <w:rStyle w:val="None"/>
                <w:rFonts w:ascii="Arial" w:hAnsi="Arial" w:cs="Arial"/>
                <w:sz w:val="24"/>
                <w:szCs w:val="24"/>
              </w:rPr>
            </w:pPr>
            <w:r>
              <w:rPr>
                <w:rStyle w:val="None"/>
                <w:rFonts w:ascii="Arial" w:hAnsi="Arial" w:cs="Arial"/>
                <w:sz w:val="24"/>
                <w:szCs w:val="24"/>
              </w:rPr>
              <w:t xml:space="preserve">Dr Natasha </w:t>
            </w:r>
            <w:proofErr w:type="spellStart"/>
            <w:r>
              <w:rPr>
                <w:rStyle w:val="None"/>
                <w:rFonts w:ascii="Arial" w:hAnsi="Arial" w:cs="Arial"/>
                <w:sz w:val="24"/>
                <w:szCs w:val="24"/>
              </w:rPr>
              <w:t>Hulson</w:t>
            </w:r>
            <w:proofErr w:type="spellEnd"/>
            <w:r>
              <w:rPr>
                <w:rStyle w:val="None"/>
                <w:rFonts w:ascii="Arial" w:hAnsi="Arial" w:cs="Arial"/>
                <w:sz w:val="24"/>
                <w:szCs w:val="24"/>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41D98" w14:textId="245BB27D" w:rsidR="004B6623" w:rsidRPr="009750B8" w:rsidRDefault="004B6623" w:rsidP="00E14813">
            <w:pPr>
              <w:pStyle w:val="Body"/>
              <w:spacing w:after="0"/>
              <w:rPr>
                <w:rStyle w:val="None"/>
                <w:rFonts w:ascii="Arial" w:hAnsi="Arial" w:cs="Arial"/>
                <w:sz w:val="24"/>
                <w:szCs w:val="24"/>
              </w:rPr>
            </w:pPr>
            <w:r>
              <w:rPr>
                <w:rStyle w:val="None"/>
                <w:rFonts w:ascii="Arial" w:hAnsi="Arial" w:cs="Arial"/>
                <w:sz w:val="24"/>
                <w:szCs w:val="24"/>
              </w:rPr>
              <w:t xml:space="preserve">Clinical Lead </w:t>
            </w:r>
          </w:p>
        </w:tc>
      </w:tr>
      <w:tr w:rsidR="00E025D4" w:rsidRPr="009750B8" w14:paraId="40ACF29A"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70CB0" w14:textId="459B4780" w:rsidR="00E025D4" w:rsidRDefault="00E025D4" w:rsidP="00E14813">
            <w:pPr>
              <w:pStyle w:val="Body"/>
              <w:spacing w:after="0"/>
              <w:rPr>
                <w:rStyle w:val="None"/>
                <w:rFonts w:ascii="Arial" w:hAnsi="Arial" w:cs="Arial"/>
                <w:sz w:val="24"/>
                <w:szCs w:val="24"/>
              </w:rPr>
            </w:pPr>
            <w:r>
              <w:rPr>
                <w:rStyle w:val="None"/>
                <w:rFonts w:ascii="Arial" w:hAnsi="Arial" w:cs="Arial"/>
                <w:sz w:val="24"/>
                <w:szCs w:val="24"/>
              </w:rPr>
              <w:t xml:space="preserve">Neil Maguire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EA06A" w14:textId="3B6A7774" w:rsidR="00E025D4" w:rsidRDefault="00E025D4" w:rsidP="00E14813">
            <w:pPr>
              <w:pStyle w:val="Body"/>
              <w:spacing w:after="0"/>
              <w:rPr>
                <w:rStyle w:val="None"/>
                <w:rFonts w:ascii="Arial" w:hAnsi="Arial" w:cs="Arial"/>
                <w:sz w:val="24"/>
                <w:szCs w:val="24"/>
              </w:rPr>
            </w:pPr>
            <w:r>
              <w:rPr>
                <w:rStyle w:val="None"/>
                <w:rFonts w:ascii="Arial" w:hAnsi="Arial" w:cs="Arial"/>
                <w:sz w:val="24"/>
                <w:szCs w:val="24"/>
              </w:rPr>
              <w:t xml:space="preserve">Leeds city council </w:t>
            </w:r>
          </w:p>
        </w:tc>
      </w:tr>
      <w:tr w:rsidR="007F4242" w:rsidRPr="009750B8" w14:paraId="7301FE69"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05FC1" w14:textId="52C79E2D" w:rsidR="007F4242" w:rsidRDefault="007F4242" w:rsidP="00E14813">
            <w:pPr>
              <w:pStyle w:val="Body"/>
              <w:spacing w:after="0"/>
              <w:rPr>
                <w:rStyle w:val="None"/>
                <w:rFonts w:ascii="Arial" w:hAnsi="Arial" w:cs="Arial"/>
                <w:sz w:val="24"/>
                <w:szCs w:val="24"/>
              </w:rPr>
            </w:pPr>
            <w:r>
              <w:rPr>
                <w:rStyle w:val="None"/>
                <w:rFonts w:ascii="Arial" w:hAnsi="Arial" w:cs="Arial"/>
                <w:sz w:val="24"/>
                <w:szCs w:val="24"/>
              </w:rPr>
              <w:t>John Preston</w:t>
            </w:r>
            <w:r w:rsidR="00F67A89">
              <w:rPr>
                <w:rStyle w:val="None"/>
                <w:rFonts w:ascii="Arial" w:hAnsi="Arial" w:cs="Arial"/>
                <w:sz w:val="24"/>
                <w:szCs w:val="24"/>
              </w:rPr>
              <w:t xml:space="preserve"> (3</w:t>
            </w:r>
            <w:r w:rsidR="00F67A89" w:rsidRPr="007F4242">
              <w:rPr>
                <w:rStyle w:val="None"/>
                <w:rFonts w:ascii="Arial" w:hAnsi="Arial" w:cs="Arial"/>
                <w:sz w:val="24"/>
                <w:szCs w:val="24"/>
                <w:vertAlign w:val="superscript"/>
              </w:rPr>
              <w:t>rd</w:t>
            </w:r>
            <w:r w:rsidR="00F67A89">
              <w:rPr>
                <w:rStyle w:val="None"/>
                <w:rFonts w:ascii="Arial" w:hAnsi="Arial" w:cs="Arial"/>
                <w:sz w:val="24"/>
                <w:szCs w:val="24"/>
              </w:rPr>
              <w:t xml:space="preserve"> sector rep)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64FDA" w14:textId="44C7F3F9" w:rsidR="007F4242" w:rsidRDefault="00F67A89" w:rsidP="00E14813">
            <w:pPr>
              <w:pStyle w:val="Body"/>
              <w:spacing w:after="0"/>
              <w:rPr>
                <w:rStyle w:val="None"/>
                <w:rFonts w:ascii="Arial" w:hAnsi="Arial" w:cs="Arial"/>
                <w:sz w:val="24"/>
                <w:szCs w:val="24"/>
              </w:rPr>
            </w:pPr>
            <w:r>
              <w:rPr>
                <w:rStyle w:val="None"/>
                <w:rFonts w:ascii="Arial" w:hAnsi="Arial" w:cs="Arial"/>
                <w:sz w:val="24"/>
                <w:szCs w:val="24"/>
              </w:rPr>
              <w:t xml:space="preserve">The conservation volunteers </w:t>
            </w:r>
          </w:p>
        </w:tc>
      </w:tr>
    </w:tbl>
    <w:p w14:paraId="748FEB54" w14:textId="77777777" w:rsidR="00191ADE" w:rsidRDefault="00191ADE" w:rsidP="00E14813">
      <w:pPr>
        <w:pStyle w:val="Body"/>
        <w:widowControl w:val="0"/>
        <w:spacing w:after="0"/>
        <w:rPr>
          <w:rStyle w:val="None"/>
          <w:rFonts w:ascii="Arial" w:eastAsia="Arial" w:hAnsi="Arial" w:cs="Arial"/>
          <w:sz w:val="24"/>
          <w:szCs w:val="24"/>
        </w:rPr>
      </w:pPr>
    </w:p>
    <w:p w14:paraId="17DEF934" w14:textId="64218248" w:rsidR="00191ADE" w:rsidRPr="00191ADE" w:rsidRDefault="00191ADE" w:rsidP="00E14813">
      <w:pPr>
        <w:pStyle w:val="Heading2"/>
        <w:spacing w:line="276" w:lineRule="auto"/>
        <w:rPr>
          <w:rStyle w:val="None"/>
          <w:rFonts w:ascii="Arial" w:eastAsia="Arial" w:hAnsi="Arial" w:cs="Arial"/>
          <w:b/>
          <w:bCs/>
          <w:color w:val="auto"/>
          <w:sz w:val="24"/>
          <w:szCs w:val="24"/>
        </w:rPr>
      </w:pPr>
      <w:r w:rsidRPr="00191ADE">
        <w:rPr>
          <w:rStyle w:val="None"/>
          <w:rFonts w:ascii="Arial" w:eastAsia="Arial" w:hAnsi="Arial" w:cs="Arial"/>
          <w:b/>
          <w:bCs/>
          <w:color w:val="auto"/>
          <w:sz w:val="24"/>
          <w:szCs w:val="24"/>
        </w:rPr>
        <w:t xml:space="preserve">Third Sector and public representatives </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5528"/>
      </w:tblGrid>
      <w:tr w:rsidR="00191ADE" w:rsidRPr="009750B8" w14:paraId="1BE2EFB3" w14:textId="77777777" w:rsidTr="00355C56">
        <w:trPr>
          <w:trHeight w:val="282"/>
        </w:trPr>
        <w:tc>
          <w:tcPr>
            <w:tcW w:w="439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2F726509" w14:textId="5FBDE876" w:rsidR="00191ADE" w:rsidRPr="009750B8" w:rsidRDefault="00191ADE" w:rsidP="00E14813">
            <w:pPr>
              <w:pStyle w:val="Body"/>
              <w:spacing w:after="0"/>
              <w:jc w:val="center"/>
              <w:rPr>
                <w:rFonts w:ascii="Arial" w:hAnsi="Arial" w:cs="Arial"/>
                <w:sz w:val="24"/>
                <w:szCs w:val="24"/>
              </w:rPr>
            </w:pPr>
            <w:r>
              <w:rPr>
                <w:rStyle w:val="None"/>
                <w:rFonts w:ascii="Arial" w:hAnsi="Arial" w:cs="Arial"/>
                <w:b/>
                <w:bCs/>
                <w:sz w:val="24"/>
                <w:szCs w:val="24"/>
              </w:rPr>
              <w:t>Name</w:t>
            </w:r>
          </w:p>
        </w:tc>
        <w:tc>
          <w:tcPr>
            <w:tcW w:w="552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29AE8D4" w14:textId="2D4589A2" w:rsidR="00191ADE" w:rsidRPr="00191ADE" w:rsidRDefault="00191ADE" w:rsidP="00E14813">
            <w:pPr>
              <w:pStyle w:val="Body"/>
              <w:spacing w:after="0"/>
              <w:jc w:val="center"/>
              <w:rPr>
                <w:rFonts w:ascii="Arial" w:hAnsi="Arial" w:cs="Arial"/>
                <w:b/>
                <w:bCs/>
                <w:sz w:val="24"/>
                <w:szCs w:val="24"/>
              </w:rPr>
            </w:pPr>
            <w:proofErr w:type="spellStart"/>
            <w:r w:rsidRPr="009750B8">
              <w:rPr>
                <w:rStyle w:val="None"/>
                <w:rFonts w:ascii="Arial" w:hAnsi="Arial" w:cs="Arial"/>
                <w:b/>
                <w:bCs/>
                <w:sz w:val="24"/>
                <w:szCs w:val="24"/>
              </w:rPr>
              <w:t>Organisation</w:t>
            </w:r>
            <w:proofErr w:type="spellEnd"/>
          </w:p>
        </w:tc>
      </w:tr>
      <w:tr w:rsidR="00191ADE" w:rsidRPr="004B6623" w14:paraId="35A4CDE1"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55A8C" w14:textId="77777777" w:rsidR="00191ADE" w:rsidRPr="008C25AC" w:rsidRDefault="00191ADE" w:rsidP="00E14813">
            <w:pPr>
              <w:spacing w:line="276" w:lineRule="auto"/>
              <w:rPr>
                <w:rFonts w:ascii="Arial" w:hAnsi="Arial" w:cs="Arial"/>
              </w:rPr>
            </w:pPr>
          </w:p>
          <w:p w14:paraId="6C1261F8" w14:textId="43C1BEF2" w:rsidR="00A96ADD" w:rsidRPr="008C25AC" w:rsidRDefault="006B7974" w:rsidP="00E14813">
            <w:pPr>
              <w:spacing w:line="276" w:lineRule="auto"/>
              <w:rPr>
                <w:rFonts w:ascii="Arial" w:hAnsi="Arial" w:cs="Arial"/>
              </w:rPr>
            </w:pPr>
            <w:hyperlink r:id="rId18" w:history="1">
              <w:r w:rsidR="00A96ADD" w:rsidRPr="008C25AC">
                <w:rPr>
                  <w:rStyle w:val="Hyperlink"/>
                  <w:rFonts w:ascii="Arial" w:hAnsi="Arial" w:cs="Arial"/>
                  <w:shd w:val="clear" w:color="auto" w:fill="FFFFFF"/>
                </w:rPr>
                <w:t>ActiveLeeds@Leeds.gov.uk</w:t>
              </w:r>
            </w:hyperlink>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54CED" w14:textId="3029165B" w:rsidR="00191ADE" w:rsidRPr="008C25AC" w:rsidRDefault="00CF1E39" w:rsidP="00E14813">
            <w:pPr>
              <w:spacing w:line="276" w:lineRule="auto"/>
              <w:rPr>
                <w:rFonts w:ascii="Arial" w:hAnsi="Arial" w:cs="Arial"/>
              </w:rPr>
            </w:pPr>
            <w:r w:rsidRPr="008C25AC">
              <w:rPr>
                <w:rFonts w:ascii="Arial" w:hAnsi="Arial" w:cs="Arial"/>
              </w:rPr>
              <w:t>Active Leeds</w:t>
            </w:r>
          </w:p>
        </w:tc>
      </w:tr>
      <w:tr w:rsidR="00191ADE" w:rsidRPr="004B6623" w14:paraId="7331660F"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B09E8" w14:textId="65A21632" w:rsidR="00191ADE" w:rsidRPr="008C25AC" w:rsidRDefault="004678D1" w:rsidP="00E14813">
            <w:pPr>
              <w:spacing w:line="276" w:lineRule="auto"/>
              <w:rPr>
                <w:rFonts w:ascii="Arial" w:hAnsi="Arial" w:cs="Arial"/>
              </w:rPr>
            </w:pPr>
            <w:r w:rsidRPr="008C25AC">
              <w:rPr>
                <w:rFonts w:ascii="Arial" w:hAnsi="Arial" w:cs="Arial"/>
              </w:rPr>
              <w:t>info@healthforall.org.uk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C29B" w14:textId="163A612C" w:rsidR="00191ADE" w:rsidRPr="008C25AC" w:rsidRDefault="00CF1E39" w:rsidP="00E14813">
            <w:pPr>
              <w:spacing w:line="276" w:lineRule="auto"/>
              <w:rPr>
                <w:rFonts w:ascii="Arial" w:hAnsi="Arial" w:cs="Arial"/>
              </w:rPr>
            </w:pPr>
            <w:r w:rsidRPr="008C25AC">
              <w:rPr>
                <w:rFonts w:ascii="Arial" w:hAnsi="Arial" w:cs="Arial"/>
              </w:rPr>
              <w:t>Health for all</w:t>
            </w:r>
            <w:r w:rsidR="004678D1" w:rsidRPr="008C25AC">
              <w:rPr>
                <w:rFonts w:ascii="Arial" w:hAnsi="Arial" w:cs="Arial"/>
              </w:rPr>
              <w:t xml:space="preserve"> </w:t>
            </w:r>
          </w:p>
        </w:tc>
      </w:tr>
      <w:tr w:rsidR="00CF1E39" w:rsidRPr="004B6623" w14:paraId="14FF4840"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BD296" w14:textId="6C679634" w:rsidR="00A96ADD" w:rsidRPr="008C25AC" w:rsidRDefault="00A96ADD" w:rsidP="00E14813">
            <w:pPr>
              <w:spacing w:line="276" w:lineRule="auto"/>
              <w:rPr>
                <w:rFonts w:ascii="Arial" w:hAnsi="Arial" w:cs="Arial"/>
              </w:rPr>
            </w:pPr>
            <w:r w:rsidRPr="008C25AC">
              <w:rPr>
                <w:rFonts w:ascii="Arial" w:hAnsi="Arial" w:cs="Arial"/>
              </w:rPr>
              <w:t xml:space="preserve">Kianna </w:t>
            </w:r>
          </w:p>
          <w:p w14:paraId="545A1F68" w14:textId="38471F62" w:rsidR="00CF1E39" w:rsidRPr="008C25AC" w:rsidRDefault="00A96ADD" w:rsidP="00E14813">
            <w:pPr>
              <w:spacing w:line="276" w:lineRule="auto"/>
              <w:rPr>
                <w:rFonts w:ascii="Arial" w:hAnsi="Arial" w:cs="Arial"/>
              </w:rPr>
            </w:pPr>
            <w:r w:rsidRPr="008C25AC">
              <w:rPr>
                <w:rFonts w:ascii="Arial" w:hAnsi="Arial" w:cs="Arial"/>
              </w:rPr>
              <w:t>kianna.leader@getawaygirls.co.uk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3C953" w14:textId="2E3E093F" w:rsidR="00CF1E39" w:rsidRPr="008C25AC" w:rsidRDefault="00CF1E39" w:rsidP="00E14813">
            <w:pPr>
              <w:spacing w:line="276" w:lineRule="auto"/>
              <w:rPr>
                <w:rFonts w:ascii="Arial" w:hAnsi="Arial" w:cs="Arial"/>
              </w:rPr>
            </w:pPr>
            <w:r w:rsidRPr="008C25AC">
              <w:rPr>
                <w:rFonts w:ascii="Arial" w:hAnsi="Arial" w:cs="Arial"/>
              </w:rPr>
              <w:t xml:space="preserve">Getaway girls </w:t>
            </w:r>
          </w:p>
        </w:tc>
      </w:tr>
      <w:tr w:rsidR="00CF1E39" w:rsidRPr="004B6623" w14:paraId="4A791934"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5F0E9" w14:textId="54F228CB" w:rsidR="00CF1E39" w:rsidRPr="008C25AC" w:rsidRDefault="004678D1" w:rsidP="00E14813">
            <w:pPr>
              <w:spacing w:line="276" w:lineRule="auto"/>
              <w:rPr>
                <w:rFonts w:ascii="Arial" w:hAnsi="Arial" w:cs="Arial"/>
              </w:rPr>
            </w:pPr>
            <w:r w:rsidRPr="008C25AC">
              <w:rPr>
                <w:rFonts w:ascii="Arial" w:hAnsi="Arial" w:cs="Arial"/>
              </w:rPr>
              <w:t>admin@zestleeds.org.uk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EC18" w14:textId="6913CA23" w:rsidR="00CF1E39" w:rsidRPr="008C25AC" w:rsidRDefault="00CF1E39" w:rsidP="00E14813">
            <w:pPr>
              <w:spacing w:line="276" w:lineRule="auto"/>
              <w:rPr>
                <w:rFonts w:ascii="Arial" w:hAnsi="Arial" w:cs="Arial"/>
              </w:rPr>
            </w:pPr>
            <w:r w:rsidRPr="008C25AC">
              <w:rPr>
                <w:rFonts w:ascii="Arial" w:hAnsi="Arial" w:cs="Arial"/>
              </w:rPr>
              <w:t>Zest for Life</w:t>
            </w:r>
            <w:r w:rsidR="00D55151" w:rsidRPr="008C25AC">
              <w:rPr>
                <w:rFonts w:ascii="Arial" w:hAnsi="Arial" w:cs="Arial"/>
              </w:rPr>
              <w:t xml:space="preserve"> </w:t>
            </w:r>
          </w:p>
        </w:tc>
      </w:tr>
      <w:tr w:rsidR="00CF1E39" w:rsidRPr="004B6623" w14:paraId="3E306C0D"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967A9" w14:textId="03CC5B44" w:rsidR="00CF1E39" w:rsidRPr="008C25AC" w:rsidRDefault="006B7974" w:rsidP="00E14813">
            <w:pPr>
              <w:spacing w:line="276" w:lineRule="auto"/>
              <w:rPr>
                <w:rFonts w:ascii="Arial" w:hAnsi="Arial" w:cs="Arial"/>
              </w:rPr>
            </w:pPr>
            <w:hyperlink r:id="rId19" w:history="1">
              <w:r w:rsidR="00D55151" w:rsidRPr="008C25AC">
                <w:rPr>
                  <w:rStyle w:val="Hyperlink"/>
                  <w:rFonts w:ascii="Arial" w:hAnsi="Arial" w:cs="Arial"/>
                  <w:shd w:val="clear" w:color="auto" w:fill="FFFFFF"/>
                </w:rPr>
                <w:t>joanne@ls14trust.org</w:t>
              </w:r>
            </w:hyperlink>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AA81E" w14:textId="0D350F3E" w:rsidR="00CF1E39" w:rsidRPr="008C25AC" w:rsidRDefault="00CF1E39" w:rsidP="00E14813">
            <w:pPr>
              <w:spacing w:line="276" w:lineRule="auto"/>
              <w:rPr>
                <w:rFonts w:ascii="Arial" w:hAnsi="Arial" w:cs="Arial"/>
              </w:rPr>
            </w:pPr>
            <w:r w:rsidRPr="008C25AC">
              <w:rPr>
                <w:rFonts w:ascii="Arial" w:hAnsi="Arial" w:cs="Arial"/>
              </w:rPr>
              <w:t xml:space="preserve">LS14 Trust </w:t>
            </w:r>
          </w:p>
        </w:tc>
      </w:tr>
      <w:tr w:rsidR="00CF1E39" w:rsidRPr="004B6623" w14:paraId="248F7C47"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EDF71" w14:textId="421DF736" w:rsidR="00CF1E39" w:rsidRPr="008C25AC" w:rsidRDefault="006B7974" w:rsidP="00E14813">
            <w:pPr>
              <w:spacing w:line="276" w:lineRule="auto"/>
              <w:rPr>
                <w:rFonts w:ascii="Arial" w:hAnsi="Arial" w:cs="Arial"/>
              </w:rPr>
            </w:pPr>
            <w:hyperlink r:id="rId20" w:history="1">
              <w:r w:rsidR="00355C56" w:rsidRPr="00C808AE">
                <w:rPr>
                  <w:rStyle w:val="Hyperlink"/>
                  <w:rFonts w:ascii="Helvetica" w:hAnsi="Helvetica"/>
                  <w:shd w:val="clear" w:color="auto" w:fill="FFFFFF"/>
                </w:rPr>
                <w:t>info@theoldfirestationgipton.org.uk</w:t>
              </w:r>
            </w:hyperlink>
            <w:r w:rsidR="00355C56">
              <w:rPr>
                <w:rFonts w:ascii="Helvetica" w:hAnsi="Helvetica"/>
                <w:color w:val="000000"/>
                <w:shd w:val="clear" w:color="auto" w:fill="FFFFFF"/>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ECB71" w14:textId="4C4FD999" w:rsidR="00CF1E39" w:rsidRPr="008C25AC" w:rsidRDefault="00CF1E39" w:rsidP="00E14813">
            <w:pPr>
              <w:spacing w:line="276" w:lineRule="auto"/>
              <w:rPr>
                <w:rFonts w:ascii="Arial" w:hAnsi="Arial" w:cs="Arial"/>
              </w:rPr>
            </w:pPr>
            <w:r w:rsidRPr="008C25AC">
              <w:rPr>
                <w:rFonts w:ascii="Arial" w:hAnsi="Arial" w:cs="Arial"/>
              </w:rPr>
              <w:t>Fire station</w:t>
            </w:r>
          </w:p>
        </w:tc>
      </w:tr>
      <w:tr w:rsidR="00DB79E9" w:rsidRPr="004B6623" w14:paraId="20035F21"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57F52" w14:textId="2C8F50A2" w:rsidR="00DB79E9" w:rsidRPr="008C25AC" w:rsidRDefault="004678D1" w:rsidP="00E14813">
            <w:pPr>
              <w:spacing w:line="276" w:lineRule="auto"/>
              <w:rPr>
                <w:rFonts w:ascii="Arial" w:hAnsi="Arial" w:cs="Arial"/>
              </w:rPr>
            </w:pPr>
            <w:r w:rsidRPr="008C25AC">
              <w:rPr>
                <w:rFonts w:ascii="Arial" w:hAnsi="Arial" w:cs="Arial"/>
              </w:rPr>
              <w:t xml:space="preserve">Rachel Moore </w:t>
            </w:r>
            <w:hyperlink r:id="rId21" w:history="1">
              <w:r w:rsidRPr="008C25AC">
                <w:rPr>
                  <w:rStyle w:val="Hyperlink"/>
                  <w:rFonts w:ascii="Arial" w:hAnsi="Arial" w:cs="Arial"/>
                </w:rPr>
                <w:t>Rachel.Moore@carersleeds.org.uk</w:t>
              </w:r>
            </w:hyperlink>
            <w:r w:rsidRPr="008C25AC">
              <w:rPr>
                <w:rFonts w:ascii="Arial" w:hAnsi="Arial" w:cs="Arial"/>
              </w:rPr>
              <w:t xml:space="preserv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2473A" w14:textId="212BAB20" w:rsidR="00DB79E9" w:rsidRPr="008C25AC" w:rsidRDefault="00DB79E9" w:rsidP="00E14813">
            <w:pPr>
              <w:spacing w:line="276" w:lineRule="auto"/>
              <w:rPr>
                <w:rFonts w:ascii="Arial" w:hAnsi="Arial" w:cs="Arial"/>
              </w:rPr>
            </w:pPr>
            <w:r w:rsidRPr="008C25AC">
              <w:rPr>
                <w:rFonts w:ascii="Arial" w:hAnsi="Arial" w:cs="Arial"/>
              </w:rPr>
              <w:t>Carers Leeds</w:t>
            </w:r>
          </w:p>
        </w:tc>
      </w:tr>
      <w:tr w:rsidR="00DB79E9" w:rsidRPr="004B6623" w14:paraId="63844843"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2CFFB" w14:textId="3C4D61C5" w:rsidR="00DB79E9" w:rsidRPr="008C25AC" w:rsidRDefault="004678D1" w:rsidP="00E14813">
            <w:pPr>
              <w:spacing w:line="276" w:lineRule="auto"/>
              <w:rPr>
                <w:rFonts w:ascii="Arial" w:hAnsi="Arial" w:cs="Arial"/>
              </w:rPr>
            </w:pPr>
            <w:r w:rsidRPr="008C25AC">
              <w:rPr>
                <w:rFonts w:ascii="Arial" w:hAnsi="Arial" w:cs="Arial"/>
              </w:rPr>
              <w:t>office@fgleeds.org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C6CC" w14:textId="1DD91DDC" w:rsidR="00DB79E9" w:rsidRPr="008C25AC" w:rsidRDefault="00DB79E9" w:rsidP="00E14813">
            <w:pPr>
              <w:spacing w:line="276" w:lineRule="auto"/>
              <w:rPr>
                <w:rFonts w:ascii="Arial" w:hAnsi="Arial" w:cs="Arial"/>
              </w:rPr>
            </w:pPr>
            <w:r w:rsidRPr="008C25AC">
              <w:rPr>
                <w:rFonts w:ascii="Arial" w:hAnsi="Arial" w:cs="Arial"/>
              </w:rPr>
              <w:t xml:space="preserve">Feel good factor </w:t>
            </w:r>
          </w:p>
        </w:tc>
      </w:tr>
      <w:tr w:rsidR="00DB79E9" w:rsidRPr="004B6623" w14:paraId="0FE4ED7E"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91DA0" w14:textId="34958B56" w:rsidR="00A96ADD" w:rsidRPr="008C25AC" w:rsidRDefault="00A96ADD" w:rsidP="00E14813">
            <w:pPr>
              <w:spacing w:line="276" w:lineRule="auto"/>
              <w:rPr>
                <w:rFonts w:ascii="Arial" w:hAnsi="Arial" w:cs="Arial"/>
              </w:rPr>
            </w:pPr>
            <w:r w:rsidRPr="008C25AC">
              <w:rPr>
                <w:rFonts w:ascii="Arial" w:hAnsi="Arial" w:cs="Arial"/>
              </w:rPr>
              <w:t xml:space="preserve">Heather Nelson </w:t>
            </w:r>
          </w:p>
          <w:p w14:paraId="5D229D81" w14:textId="6818768E" w:rsidR="00DB79E9" w:rsidRPr="008C25AC" w:rsidRDefault="00A96ADD" w:rsidP="00E14813">
            <w:pPr>
              <w:spacing w:line="276" w:lineRule="auto"/>
              <w:rPr>
                <w:rFonts w:ascii="Arial" w:hAnsi="Arial" w:cs="Arial"/>
              </w:rPr>
            </w:pPr>
            <w:r w:rsidRPr="008C25AC">
              <w:rPr>
                <w:rFonts w:ascii="Arial" w:hAnsi="Arial" w:cs="Arial"/>
              </w:rPr>
              <w:lastRenderedPageBreak/>
              <w:t>hnelson@bhileeds.org.uk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45F1" w14:textId="281FD418" w:rsidR="00DB79E9" w:rsidRPr="008C25AC" w:rsidRDefault="00A96ADD" w:rsidP="00E14813">
            <w:pPr>
              <w:spacing w:line="276" w:lineRule="auto"/>
              <w:rPr>
                <w:rFonts w:ascii="Arial" w:hAnsi="Arial" w:cs="Arial"/>
              </w:rPr>
            </w:pPr>
            <w:r w:rsidRPr="008C25AC">
              <w:rPr>
                <w:rFonts w:ascii="Arial" w:hAnsi="Arial" w:cs="Arial"/>
              </w:rPr>
              <w:lastRenderedPageBreak/>
              <w:t>Black health initiative</w:t>
            </w:r>
          </w:p>
        </w:tc>
      </w:tr>
      <w:tr w:rsidR="00DB79E9" w:rsidRPr="004B6623" w14:paraId="586551BD"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18A6B" w14:textId="29DB90A2" w:rsidR="00DB79E9" w:rsidRPr="008C25AC" w:rsidRDefault="006B7974" w:rsidP="00E14813">
            <w:pPr>
              <w:spacing w:line="276" w:lineRule="auto"/>
              <w:rPr>
                <w:rFonts w:ascii="Arial" w:hAnsi="Arial" w:cs="Arial"/>
              </w:rPr>
            </w:pPr>
            <w:hyperlink r:id="rId22" w:history="1">
              <w:r w:rsidR="00A96ADD" w:rsidRPr="008C25AC">
                <w:rPr>
                  <w:rStyle w:val="Hyperlink"/>
                  <w:rFonts w:ascii="Arial" w:hAnsi="Arial" w:cs="Arial"/>
                  <w:shd w:val="clear" w:color="auto" w:fill="FFFFFF"/>
                </w:rPr>
                <w:t>info@leedscf.org.uk</w:t>
              </w:r>
            </w:hyperlink>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0144" w14:textId="0E90B449" w:rsidR="00DB79E9" w:rsidRPr="008C25AC" w:rsidRDefault="00A96ADD" w:rsidP="00E14813">
            <w:pPr>
              <w:spacing w:line="276" w:lineRule="auto"/>
              <w:rPr>
                <w:rFonts w:ascii="Arial" w:hAnsi="Arial" w:cs="Arial"/>
              </w:rPr>
            </w:pPr>
            <w:r w:rsidRPr="008C25AC">
              <w:rPr>
                <w:rFonts w:ascii="Arial" w:hAnsi="Arial" w:cs="Arial"/>
              </w:rPr>
              <w:t xml:space="preserve">Leeds community foundation </w:t>
            </w:r>
          </w:p>
        </w:tc>
      </w:tr>
      <w:tr w:rsidR="00E025D4" w:rsidRPr="004B6623" w14:paraId="11A16FD8"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089A8" w14:textId="320A04D6" w:rsidR="00E025D4" w:rsidRPr="00E025D4" w:rsidRDefault="006B7974" w:rsidP="00E14813">
            <w:pPr>
              <w:spacing w:line="276" w:lineRule="auto"/>
              <w:rPr>
                <w:rFonts w:ascii="Arial" w:hAnsi="Arial" w:cs="Arial"/>
              </w:rPr>
            </w:pPr>
            <w:hyperlink r:id="rId23" w:history="1">
              <w:r w:rsidR="00E025D4" w:rsidRPr="00E025D4">
                <w:rPr>
                  <w:rStyle w:val="Hyperlink"/>
                  <w:rFonts w:ascii="Arial" w:hAnsi="Arial" w:cs="Arial"/>
                  <w:shd w:val="clear" w:color="auto" w:fill="FFFFFF"/>
                </w:rPr>
                <w:t>linking.leeds@nhs.net</w:t>
              </w:r>
            </w:hyperlink>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E545" w14:textId="41470E20" w:rsidR="00E025D4" w:rsidRPr="008C25AC" w:rsidRDefault="00E025D4" w:rsidP="00E14813">
            <w:pPr>
              <w:spacing w:line="276" w:lineRule="auto"/>
              <w:rPr>
                <w:rFonts w:ascii="Arial" w:hAnsi="Arial" w:cs="Arial"/>
              </w:rPr>
            </w:pPr>
            <w:r>
              <w:rPr>
                <w:rFonts w:ascii="Arial" w:hAnsi="Arial" w:cs="Arial"/>
              </w:rPr>
              <w:t xml:space="preserve">Linking Leeds </w:t>
            </w:r>
          </w:p>
        </w:tc>
      </w:tr>
      <w:tr w:rsidR="007F4242" w:rsidRPr="004B6623" w14:paraId="73C5F1FE" w14:textId="77777777" w:rsidTr="00355C56">
        <w:trPr>
          <w:trHeight w:val="24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CEE27" w14:textId="77777777" w:rsidR="007F4242" w:rsidRDefault="007F4242" w:rsidP="007F4242">
            <w:pPr>
              <w:spacing w:line="276" w:lineRule="auto"/>
              <w:rPr>
                <w:rFonts w:ascii="Arial" w:hAnsi="Arial" w:cs="Arial"/>
              </w:rPr>
            </w:pPr>
            <w:r>
              <w:rPr>
                <w:rFonts w:ascii="Arial" w:hAnsi="Arial" w:cs="Arial"/>
              </w:rPr>
              <w:t xml:space="preserve">Karl witty </w:t>
            </w:r>
          </w:p>
          <w:p w14:paraId="6D4CAF1B" w14:textId="0DF90192" w:rsidR="007F4242" w:rsidRPr="00E025D4" w:rsidRDefault="007F4242" w:rsidP="007F4242">
            <w:pPr>
              <w:spacing w:line="276" w:lineRule="auto"/>
              <w:rPr>
                <w:rFonts w:ascii="Arial" w:hAnsi="Arial" w:cs="Arial"/>
              </w:rPr>
            </w:pPr>
            <w:r>
              <w:rPr>
                <w:rFonts w:ascii="Arial" w:hAnsi="Arial" w:cs="Arial"/>
              </w:rPr>
              <w:t>Karl.witty@forumcentral.org.uk</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68696" w14:textId="59B40635" w:rsidR="007F4242" w:rsidRDefault="007F4242" w:rsidP="00E14813">
            <w:pPr>
              <w:spacing w:line="276" w:lineRule="auto"/>
              <w:rPr>
                <w:rFonts w:ascii="Arial" w:hAnsi="Arial" w:cs="Arial"/>
              </w:rPr>
            </w:pPr>
            <w:r>
              <w:rPr>
                <w:rFonts w:ascii="Arial" w:hAnsi="Arial" w:cs="Arial"/>
              </w:rPr>
              <w:t>Forum central (local care partnerships lead)</w:t>
            </w:r>
          </w:p>
        </w:tc>
      </w:tr>
    </w:tbl>
    <w:p w14:paraId="4596950E" w14:textId="77777777" w:rsidR="00B005F3" w:rsidRPr="00191ADE" w:rsidRDefault="00B005F3" w:rsidP="00E14813">
      <w:pPr>
        <w:pStyle w:val="Heading2"/>
        <w:spacing w:line="276" w:lineRule="auto"/>
        <w:rPr>
          <w:rStyle w:val="None"/>
          <w:rFonts w:ascii="Arial" w:eastAsia="Arial" w:hAnsi="Arial" w:cs="Arial"/>
          <w:color w:val="auto"/>
          <w:sz w:val="24"/>
          <w:szCs w:val="24"/>
        </w:rPr>
      </w:pPr>
    </w:p>
    <w:p w14:paraId="492A0A0D" w14:textId="24269B89" w:rsidR="00B005F3" w:rsidRPr="00191ADE" w:rsidRDefault="00191ADE" w:rsidP="00E14813">
      <w:pPr>
        <w:pStyle w:val="Heading2"/>
        <w:spacing w:line="276" w:lineRule="auto"/>
        <w:rPr>
          <w:rStyle w:val="None"/>
          <w:rFonts w:ascii="Arial" w:eastAsia="Arial" w:hAnsi="Arial" w:cs="Arial"/>
          <w:b/>
          <w:bCs/>
          <w:color w:val="auto"/>
          <w:sz w:val="24"/>
          <w:szCs w:val="24"/>
        </w:rPr>
      </w:pPr>
      <w:r w:rsidRPr="00191ADE">
        <w:rPr>
          <w:rStyle w:val="None"/>
          <w:rFonts w:ascii="Arial" w:eastAsia="Arial" w:hAnsi="Arial" w:cs="Arial"/>
          <w:b/>
          <w:bCs/>
          <w:color w:val="auto"/>
          <w:sz w:val="24"/>
          <w:szCs w:val="24"/>
        </w:rPr>
        <w:t xml:space="preserve">Networks and partnerships </w:t>
      </w:r>
    </w:p>
    <w:tbl>
      <w:tblPr>
        <w:tblW w:w="992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03"/>
        <w:gridCol w:w="6520"/>
      </w:tblGrid>
      <w:tr w:rsidR="00B005F3" w:rsidRPr="009750B8" w14:paraId="66C8A3F7" w14:textId="77777777" w:rsidTr="00F003C6">
        <w:trPr>
          <w:trHeight w:val="282"/>
        </w:trPr>
        <w:tc>
          <w:tcPr>
            <w:tcW w:w="3403"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C27F0CC" w14:textId="138BE431" w:rsidR="00B005F3" w:rsidRPr="009750B8" w:rsidRDefault="00191ADE" w:rsidP="00E14813">
            <w:pPr>
              <w:pStyle w:val="Body"/>
              <w:spacing w:after="0"/>
              <w:jc w:val="center"/>
              <w:rPr>
                <w:rFonts w:ascii="Arial" w:hAnsi="Arial" w:cs="Arial"/>
                <w:sz w:val="24"/>
                <w:szCs w:val="24"/>
              </w:rPr>
            </w:pPr>
            <w:r>
              <w:rPr>
                <w:rStyle w:val="None"/>
                <w:rFonts w:ascii="Arial" w:hAnsi="Arial" w:cs="Arial"/>
                <w:b/>
                <w:bCs/>
                <w:sz w:val="24"/>
                <w:szCs w:val="24"/>
              </w:rPr>
              <w:t>Name</w:t>
            </w:r>
          </w:p>
        </w:tc>
        <w:tc>
          <w:tcPr>
            <w:tcW w:w="652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34DB293" w14:textId="78BDDFCC" w:rsidR="00B005F3" w:rsidRPr="009750B8" w:rsidRDefault="00270D3C" w:rsidP="00E14813">
            <w:pPr>
              <w:pStyle w:val="Body"/>
              <w:spacing w:after="0"/>
              <w:jc w:val="center"/>
              <w:rPr>
                <w:rFonts w:ascii="Arial" w:hAnsi="Arial" w:cs="Arial"/>
                <w:sz w:val="24"/>
                <w:szCs w:val="24"/>
              </w:rPr>
            </w:pPr>
            <w:r w:rsidRPr="009750B8">
              <w:rPr>
                <w:rStyle w:val="None"/>
                <w:rFonts w:ascii="Arial" w:hAnsi="Arial" w:cs="Arial"/>
                <w:b/>
                <w:bCs/>
                <w:sz w:val="24"/>
                <w:szCs w:val="24"/>
              </w:rPr>
              <w:t>Group</w:t>
            </w:r>
          </w:p>
        </w:tc>
      </w:tr>
      <w:tr w:rsidR="00B005F3" w:rsidRPr="009750B8" w14:paraId="6A90CA50"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70E01" w14:textId="1C8CFD1A" w:rsidR="00B005F3" w:rsidRPr="004B6623" w:rsidRDefault="00231EB8" w:rsidP="00E14813">
            <w:pPr>
              <w:spacing w:line="276" w:lineRule="auto"/>
              <w:rPr>
                <w:rFonts w:ascii="Arial" w:hAnsi="Arial" w:cs="Arial"/>
              </w:rPr>
            </w:pPr>
            <w:r w:rsidRPr="004B6623">
              <w:rPr>
                <w:rFonts w:ascii="Arial" w:hAnsi="Arial" w:cs="Arial"/>
              </w:rPr>
              <w:t xml:space="preserve">Mary </w:t>
            </w:r>
            <w:r w:rsidR="003A16E3" w:rsidRPr="004B6623">
              <w:rPr>
                <w:rFonts w:ascii="Arial" w:hAnsi="Arial" w:cs="Arial"/>
              </w:rPr>
              <w:t>Halsey</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13B68" w14:textId="493ABCAA" w:rsidR="00B005F3" w:rsidRPr="004B6623" w:rsidRDefault="00231EB8" w:rsidP="00E14813">
            <w:pPr>
              <w:spacing w:line="276" w:lineRule="auto"/>
              <w:rPr>
                <w:rFonts w:ascii="Arial" w:hAnsi="Arial" w:cs="Arial"/>
              </w:rPr>
            </w:pPr>
            <w:r w:rsidRPr="004B6623">
              <w:rPr>
                <w:rFonts w:ascii="Arial" w:hAnsi="Arial" w:cs="Arial"/>
              </w:rPr>
              <w:t xml:space="preserve">Communities of interest network </w:t>
            </w:r>
          </w:p>
        </w:tc>
      </w:tr>
      <w:tr w:rsidR="00047B2C" w:rsidRPr="009750B8" w14:paraId="5F2D2F88" w14:textId="77777777" w:rsidTr="00F003C6">
        <w:trPr>
          <w:trHeight w:val="243"/>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ED44" w14:textId="2C5EFE2A" w:rsidR="00047B2C" w:rsidRPr="004B6623" w:rsidRDefault="00047B2C" w:rsidP="00E14813">
            <w:pPr>
              <w:spacing w:line="276" w:lineRule="auto"/>
              <w:rPr>
                <w:rFonts w:ascii="Arial" w:hAnsi="Arial" w:cs="Arial"/>
              </w:rPr>
            </w:pPr>
            <w:r w:rsidRPr="004B6623">
              <w:rPr>
                <w:rFonts w:ascii="Arial" w:hAnsi="Arial" w:cs="Arial"/>
              </w:rPr>
              <w:t xml:space="preserve">Adam Stewart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918E7" w14:textId="754C6EBE" w:rsidR="00047B2C" w:rsidRPr="004B6623" w:rsidRDefault="00047B2C" w:rsidP="00E14813">
            <w:pPr>
              <w:spacing w:line="276" w:lineRule="auto"/>
              <w:rPr>
                <w:rFonts w:ascii="Arial" w:hAnsi="Arial" w:cs="Arial"/>
              </w:rPr>
            </w:pPr>
            <w:r w:rsidRPr="004B6623">
              <w:rPr>
                <w:rFonts w:ascii="Arial" w:hAnsi="Arial" w:cs="Arial"/>
              </w:rPr>
              <w:t xml:space="preserve">Patient participation </w:t>
            </w:r>
            <w:r w:rsidR="00940A46" w:rsidRPr="004B6623">
              <w:rPr>
                <w:rFonts w:ascii="Arial" w:hAnsi="Arial" w:cs="Arial"/>
              </w:rPr>
              <w:t xml:space="preserve">network group </w:t>
            </w:r>
          </w:p>
        </w:tc>
      </w:tr>
    </w:tbl>
    <w:p w14:paraId="4FAE4E7B" w14:textId="77777777" w:rsidR="00B005F3" w:rsidRPr="009750B8" w:rsidRDefault="00B005F3" w:rsidP="00E14813">
      <w:pPr>
        <w:pStyle w:val="Body"/>
        <w:widowControl w:val="0"/>
        <w:spacing w:after="0"/>
        <w:rPr>
          <w:rStyle w:val="None"/>
          <w:rFonts w:ascii="Arial" w:eastAsia="Arial" w:hAnsi="Arial" w:cs="Arial"/>
          <w:b/>
          <w:bCs/>
          <w:sz w:val="24"/>
          <w:szCs w:val="24"/>
        </w:rPr>
      </w:pPr>
    </w:p>
    <w:p w14:paraId="6D05A257" w14:textId="77777777" w:rsidR="00B005F3" w:rsidRPr="009750B8" w:rsidRDefault="00B005F3" w:rsidP="00E14813">
      <w:pPr>
        <w:pStyle w:val="Body"/>
        <w:spacing w:after="0"/>
        <w:rPr>
          <w:rFonts w:ascii="Arial" w:hAnsi="Arial" w:cs="Arial"/>
          <w:sz w:val="24"/>
          <w:szCs w:val="24"/>
        </w:rPr>
        <w:sectPr w:rsidR="00B005F3" w:rsidRPr="009750B8">
          <w:headerReference w:type="default" r:id="rId24"/>
          <w:pgSz w:w="11900" w:h="16840"/>
          <w:pgMar w:top="1021" w:right="1021" w:bottom="1021" w:left="1021" w:header="709" w:footer="454" w:gutter="0"/>
          <w:cols w:space="720"/>
        </w:sectPr>
      </w:pPr>
    </w:p>
    <w:p w14:paraId="0C31E5C2" w14:textId="1E6DDDE1" w:rsidR="00B005F3" w:rsidRPr="009750B8" w:rsidRDefault="00270D3C" w:rsidP="00E14813">
      <w:pPr>
        <w:pStyle w:val="Heading2"/>
        <w:spacing w:line="276" w:lineRule="auto"/>
        <w:rPr>
          <w:rStyle w:val="None"/>
          <w:rFonts w:ascii="Arial" w:eastAsia="Arial" w:hAnsi="Arial" w:cs="Arial"/>
          <w:b/>
          <w:bCs/>
          <w:sz w:val="24"/>
          <w:szCs w:val="24"/>
        </w:rPr>
      </w:pPr>
      <w:bookmarkStart w:id="4" w:name="_Appendix_B:_Healthy"/>
      <w:bookmarkEnd w:id="4"/>
      <w:r w:rsidRPr="00E14813">
        <w:rPr>
          <w:rStyle w:val="None"/>
          <w:rFonts w:ascii="Arial" w:hAnsi="Arial" w:cs="Arial"/>
          <w:b/>
          <w:bCs/>
          <w:color w:val="auto"/>
          <w:sz w:val="28"/>
          <w:szCs w:val="28"/>
        </w:rPr>
        <w:lastRenderedPageBreak/>
        <w:t xml:space="preserve">Appendix B: </w:t>
      </w:r>
      <w:r w:rsidR="002F57F3" w:rsidRPr="00E14813">
        <w:rPr>
          <w:rStyle w:val="None"/>
          <w:rFonts w:ascii="Arial" w:hAnsi="Arial" w:cs="Arial"/>
          <w:b/>
          <w:bCs/>
          <w:color w:val="auto"/>
          <w:sz w:val="28"/>
          <w:szCs w:val="28"/>
        </w:rPr>
        <w:t>Healthy Adults</w:t>
      </w:r>
      <w:r w:rsidRPr="00E14813">
        <w:rPr>
          <w:rStyle w:val="None"/>
          <w:rFonts w:ascii="Arial" w:hAnsi="Arial" w:cs="Arial"/>
          <w:b/>
          <w:bCs/>
          <w:color w:val="auto"/>
          <w:sz w:val="28"/>
          <w:szCs w:val="28"/>
        </w:rPr>
        <w:t xml:space="preserve"> Outcomes Framework</w:t>
      </w:r>
    </w:p>
    <w:p w14:paraId="5F7ACF61" w14:textId="26E72028" w:rsidR="00191ADE" w:rsidRDefault="00190FCA" w:rsidP="00E14813">
      <w:pPr>
        <w:pStyle w:val="Body"/>
        <w:spacing w:after="0"/>
        <w:rPr>
          <w:rFonts w:ascii="Arial" w:hAnsi="Arial" w:cs="Arial"/>
          <w:sz w:val="24"/>
          <w:szCs w:val="24"/>
        </w:rPr>
      </w:pPr>
      <w:r w:rsidRPr="009750B8">
        <w:rPr>
          <w:rFonts w:ascii="Arial" w:hAnsi="Arial" w:cs="Arial"/>
          <w:noProof/>
          <w:color w:val="auto"/>
          <w:sz w:val="24"/>
          <w:szCs w:val="24"/>
          <w:lang w:eastAsia="en-US"/>
          <w14:textOutline w14:w="0" w14:cap="rnd" w14:cmpd="sng" w14:algn="ctr">
            <w14:noFill/>
            <w14:prstDash w14:val="solid"/>
            <w14:bevel/>
          </w14:textOutline>
        </w:rPr>
        <w:drawing>
          <wp:anchor distT="0" distB="0" distL="114300" distR="114300" simplePos="0" relativeHeight="251658240" behindDoc="0" locked="0" layoutInCell="1" allowOverlap="1" wp14:anchorId="0AAA4901" wp14:editId="64B732AF">
            <wp:simplePos x="0" y="0"/>
            <wp:positionH relativeFrom="margin">
              <wp:align>right</wp:align>
            </wp:positionH>
            <wp:positionV relativeFrom="paragraph">
              <wp:posOffset>292100</wp:posOffset>
            </wp:positionV>
            <wp:extent cx="9627870" cy="5108575"/>
            <wp:effectExtent l="0" t="0" r="0" b="0"/>
            <wp:wrapSquare wrapText="bothSides"/>
            <wp:docPr id="1" name="ClipboardAsImage" descr="Image of a table describing the healthy adults outcomes framework for the outcomes and their measures.&#10;&#10;This is written ou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ipboardAsImage" descr="Image of a table describing the healthy adults outcomes framework for the outcomes and their measures.&#10;&#10;This is written out below"/>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627870" cy="5108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38F4D1" w14:textId="61020E30" w:rsidR="00191ADE" w:rsidRPr="00191ADE" w:rsidRDefault="00191ADE" w:rsidP="00E14813">
      <w:pPr>
        <w:spacing w:line="276" w:lineRule="auto"/>
        <w:rPr>
          <w:lang w:eastAsia="en-GB"/>
        </w:rPr>
      </w:pPr>
    </w:p>
    <w:p w14:paraId="335D12F3" w14:textId="77777777" w:rsidR="00191ADE" w:rsidRPr="00191ADE" w:rsidRDefault="00191ADE" w:rsidP="00E14813">
      <w:pPr>
        <w:spacing w:line="276" w:lineRule="auto"/>
        <w:rPr>
          <w:lang w:eastAsia="en-GB"/>
        </w:rPr>
      </w:pPr>
    </w:p>
    <w:p w14:paraId="44F0609F" w14:textId="77777777" w:rsidR="00191ADE" w:rsidRPr="00191ADE" w:rsidRDefault="00191ADE" w:rsidP="00E14813">
      <w:pPr>
        <w:spacing w:line="276" w:lineRule="auto"/>
        <w:rPr>
          <w:lang w:eastAsia="en-GB"/>
        </w:rPr>
      </w:pPr>
    </w:p>
    <w:p w14:paraId="106BB0A1" w14:textId="24F5ED2F" w:rsidR="00037AC3" w:rsidRDefault="00037AC3" w:rsidP="00E14813">
      <w:pPr>
        <w:spacing w:line="276" w:lineRule="auto"/>
        <w:rPr>
          <w:rFonts w:ascii="Arial" w:eastAsia="Calibri" w:hAnsi="Arial" w:cs="Arial"/>
        </w:rPr>
      </w:pPr>
      <w:r w:rsidRPr="00067677">
        <w:rPr>
          <w:rFonts w:ascii="Arial" w:eastAsia="Calibri" w:hAnsi="Arial" w:cs="Arial"/>
        </w:rPr>
        <w:lastRenderedPageBreak/>
        <w:t>Link to Healthy</w:t>
      </w:r>
      <w:r w:rsidRPr="00067677">
        <w:rPr>
          <w:rFonts w:ascii="Arial" w:eastAsia="Calibri" w:hAnsi="Arial" w:cs="Arial"/>
          <w:b/>
          <w:bCs/>
          <w:sz w:val="32"/>
          <w:szCs w:val="32"/>
        </w:rPr>
        <w:t xml:space="preserve"> </w:t>
      </w:r>
      <w:r w:rsidRPr="00067677">
        <w:rPr>
          <w:rFonts w:ascii="Arial" w:eastAsia="Calibri" w:hAnsi="Arial" w:cs="Arial"/>
        </w:rPr>
        <w:t>Leeds Plan strategic indicators:</w:t>
      </w:r>
    </w:p>
    <w:p w14:paraId="0998E1D2" w14:textId="77777777" w:rsidR="00037AC3" w:rsidRPr="00067677" w:rsidRDefault="00037AC3" w:rsidP="00E14813">
      <w:pPr>
        <w:spacing w:line="276" w:lineRule="auto"/>
        <w:rPr>
          <w:rFonts w:ascii="Arial" w:eastAsia="Calibri" w:hAnsi="Arial" w:cs="Arial"/>
        </w:rPr>
      </w:pPr>
    </w:p>
    <w:p w14:paraId="0749A46C" w14:textId="178CFFB6" w:rsidR="00037AC3" w:rsidRPr="00DB79E9" w:rsidRDefault="00037AC3" w:rsidP="00E14813">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4"/>
          <w:szCs w:val="24"/>
        </w:rPr>
      </w:pPr>
      <w:r w:rsidRPr="00DB79E9">
        <w:rPr>
          <w:rFonts w:ascii="Arial" w:eastAsia="Times New Roman" w:hAnsi="Arial" w:cs="Arial"/>
          <w:b/>
          <w:bCs/>
          <w:sz w:val="24"/>
          <w:szCs w:val="24"/>
        </w:rPr>
        <w:t>Health outcome ambitions</w:t>
      </w:r>
    </w:p>
    <w:p w14:paraId="2F357091" w14:textId="490203BB" w:rsidR="00037AC3" w:rsidRPr="00067677"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Pr>
          <w:rFonts w:ascii="Arial" w:eastAsia="Times New Roman" w:hAnsi="Arial" w:cs="Arial"/>
          <w:lang w:eastAsia="en-GB"/>
        </w:rPr>
        <w:t>Improve h</w:t>
      </w:r>
      <w:r w:rsidRPr="00067677">
        <w:rPr>
          <w:rFonts w:ascii="Arial" w:eastAsia="Times New Roman" w:hAnsi="Arial" w:cs="Arial"/>
          <w:lang w:eastAsia="en-GB"/>
        </w:rPr>
        <w:t>ealthy life expectancy</w:t>
      </w:r>
    </w:p>
    <w:p w14:paraId="302C4065" w14:textId="0364103D" w:rsidR="00037AC3"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Pr>
          <w:rFonts w:ascii="Arial" w:eastAsia="Times New Roman" w:hAnsi="Arial" w:cs="Arial"/>
          <w:lang w:eastAsia="en-GB"/>
        </w:rPr>
        <w:t>Reduce</w:t>
      </w:r>
      <w:r w:rsidR="00BB3BD8">
        <w:rPr>
          <w:rFonts w:ascii="Arial" w:eastAsia="Times New Roman" w:hAnsi="Arial" w:cs="Arial"/>
          <w:lang w:eastAsia="en-GB"/>
        </w:rPr>
        <w:t xml:space="preserve"> the</w:t>
      </w:r>
      <w:r>
        <w:rPr>
          <w:rFonts w:ascii="Arial" w:eastAsia="Times New Roman" w:hAnsi="Arial" w:cs="Arial"/>
          <w:lang w:eastAsia="en-GB"/>
        </w:rPr>
        <w:t xml:space="preserve"> rate of early death</w:t>
      </w:r>
      <w:r w:rsidR="00BB3BD8">
        <w:rPr>
          <w:rFonts w:ascii="Arial" w:eastAsia="Times New Roman" w:hAnsi="Arial" w:cs="Arial"/>
          <w:lang w:eastAsia="en-GB"/>
        </w:rPr>
        <w:t>s of</w:t>
      </w:r>
      <w:r>
        <w:rPr>
          <w:rFonts w:ascii="Arial" w:eastAsia="Times New Roman" w:hAnsi="Arial" w:cs="Arial"/>
          <w:lang w:eastAsia="en-GB"/>
        </w:rPr>
        <w:t xml:space="preserve"> under 75</w:t>
      </w:r>
      <w:r w:rsidR="00BB3BD8">
        <w:rPr>
          <w:rFonts w:ascii="Arial" w:eastAsia="Times New Roman" w:hAnsi="Arial" w:cs="Arial"/>
          <w:lang w:eastAsia="en-GB"/>
        </w:rPr>
        <w:t>’s</w:t>
      </w:r>
      <w:r>
        <w:rPr>
          <w:rFonts w:ascii="Arial" w:eastAsia="Times New Roman" w:hAnsi="Arial" w:cs="Arial"/>
          <w:lang w:eastAsia="en-GB"/>
        </w:rPr>
        <w:t xml:space="preserve"> from respiratory disease, alcoholic liver disease, </w:t>
      </w:r>
      <w:r w:rsidR="00BB3BD8">
        <w:rPr>
          <w:rFonts w:ascii="Arial" w:eastAsia="Times New Roman" w:hAnsi="Arial" w:cs="Arial"/>
          <w:lang w:eastAsia="en-GB"/>
        </w:rPr>
        <w:t>cardiovascular</w:t>
      </w:r>
      <w:r>
        <w:rPr>
          <w:rFonts w:ascii="Arial" w:eastAsia="Times New Roman" w:hAnsi="Arial" w:cs="Arial"/>
          <w:lang w:eastAsia="en-GB"/>
        </w:rPr>
        <w:t xml:space="preserve"> </w:t>
      </w:r>
      <w:proofErr w:type="gramStart"/>
      <w:r>
        <w:rPr>
          <w:rFonts w:ascii="Arial" w:eastAsia="Times New Roman" w:hAnsi="Arial" w:cs="Arial"/>
          <w:lang w:eastAsia="en-GB"/>
        </w:rPr>
        <w:t>disease</w:t>
      </w:r>
      <w:proofErr w:type="gramEnd"/>
      <w:r>
        <w:rPr>
          <w:rFonts w:ascii="Arial" w:eastAsia="Times New Roman" w:hAnsi="Arial" w:cs="Arial"/>
          <w:lang w:eastAsia="en-GB"/>
        </w:rPr>
        <w:t xml:space="preserve"> and cancer </w:t>
      </w:r>
    </w:p>
    <w:p w14:paraId="79370962" w14:textId="5E2684C8" w:rsidR="00037AC3"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Pr>
          <w:rFonts w:ascii="Arial" w:eastAsia="Times New Roman" w:hAnsi="Arial" w:cs="Arial"/>
          <w:lang w:eastAsia="en-GB"/>
        </w:rPr>
        <w:t>Reduce</w:t>
      </w:r>
      <w:r w:rsidR="00BB3BD8">
        <w:rPr>
          <w:rFonts w:ascii="Arial" w:eastAsia="Times New Roman" w:hAnsi="Arial" w:cs="Arial"/>
          <w:lang w:eastAsia="en-GB"/>
        </w:rPr>
        <w:t xml:space="preserve"> the</w:t>
      </w:r>
      <w:r>
        <w:rPr>
          <w:rFonts w:ascii="Arial" w:eastAsia="Times New Roman" w:hAnsi="Arial" w:cs="Arial"/>
          <w:lang w:eastAsia="en-GB"/>
        </w:rPr>
        <w:t xml:space="preserve"> potential years</w:t>
      </w:r>
      <w:r w:rsidR="00BB3BD8">
        <w:rPr>
          <w:rFonts w:ascii="Arial" w:eastAsia="Times New Roman" w:hAnsi="Arial" w:cs="Arial"/>
          <w:lang w:eastAsia="en-GB"/>
        </w:rPr>
        <w:t xml:space="preserve"> of</w:t>
      </w:r>
      <w:r>
        <w:rPr>
          <w:rFonts w:ascii="Arial" w:eastAsia="Times New Roman" w:hAnsi="Arial" w:cs="Arial"/>
          <w:lang w:eastAsia="en-GB"/>
        </w:rPr>
        <w:t xml:space="preserve"> life lost</w:t>
      </w:r>
      <w:r w:rsidR="00BB3BD8">
        <w:rPr>
          <w:rFonts w:ascii="Arial" w:eastAsia="Times New Roman" w:hAnsi="Arial" w:cs="Arial"/>
          <w:lang w:eastAsia="en-GB"/>
        </w:rPr>
        <w:t xml:space="preserve"> by</w:t>
      </w:r>
      <w:r>
        <w:rPr>
          <w:rFonts w:ascii="Arial" w:eastAsia="Times New Roman" w:hAnsi="Arial" w:cs="Arial"/>
          <w:lang w:eastAsia="en-GB"/>
        </w:rPr>
        <w:t xml:space="preserve"> avoidable causes and rates of early deaths </w:t>
      </w:r>
    </w:p>
    <w:p w14:paraId="0B2A9DFF" w14:textId="57C02A97" w:rsidR="00037AC3" w:rsidRPr="00067677"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Pr>
          <w:rFonts w:ascii="Arial" w:eastAsia="Times New Roman" w:hAnsi="Arial" w:cs="Arial"/>
          <w:lang w:eastAsia="en-GB"/>
        </w:rPr>
        <w:t xml:space="preserve">Reduce suicide rates </w:t>
      </w:r>
    </w:p>
    <w:p w14:paraId="2CAF34BD" w14:textId="77777777" w:rsidR="00037AC3" w:rsidRPr="00067677" w:rsidRDefault="00037AC3" w:rsidP="00E1481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bCs/>
          <w:lang w:eastAsia="en-GB"/>
        </w:rPr>
      </w:pPr>
      <w:r w:rsidRPr="00067677">
        <w:rPr>
          <w:rFonts w:ascii="Arial" w:eastAsia="Times New Roman" w:hAnsi="Arial" w:cs="Arial"/>
          <w:b/>
          <w:bCs/>
          <w:lang w:eastAsia="en-GB"/>
        </w:rPr>
        <w:t>System activity metrics</w:t>
      </w:r>
    </w:p>
    <w:p w14:paraId="58870C87" w14:textId="1F91E098" w:rsidR="00037AC3" w:rsidRPr="00067677"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Pr>
          <w:rFonts w:ascii="Arial" w:eastAsia="Times New Roman" w:hAnsi="Arial" w:cs="Arial"/>
          <w:lang w:eastAsia="en-GB"/>
        </w:rPr>
        <w:t xml:space="preserve">Reduce the proportion of adults: with a body mass index of over 30, who smoke </w:t>
      </w:r>
    </w:p>
    <w:p w14:paraId="4FF87707" w14:textId="7F3ACC0D" w:rsidR="00037AC3" w:rsidRPr="00067677"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sidRPr="00067677">
        <w:rPr>
          <w:rFonts w:ascii="Arial" w:eastAsia="Times New Roman" w:hAnsi="Arial" w:cs="Arial"/>
          <w:lang w:eastAsia="en-GB"/>
        </w:rPr>
        <w:t xml:space="preserve">Increase </w:t>
      </w:r>
      <w:r>
        <w:rPr>
          <w:rFonts w:ascii="Arial" w:eastAsia="Times New Roman" w:hAnsi="Arial" w:cs="Arial"/>
          <w:lang w:eastAsia="en-GB"/>
        </w:rPr>
        <w:t>expenditure on the 3</w:t>
      </w:r>
      <w:r w:rsidRPr="00037AC3">
        <w:rPr>
          <w:rFonts w:ascii="Arial" w:eastAsia="Times New Roman" w:hAnsi="Arial" w:cs="Arial"/>
          <w:vertAlign w:val="superscript"/>
          <w:lang w:eastAsia="en-GB"/>
        </w:rPr>
        <w:t>rd</w:t>
      </w:r>
      <w:r>
        <w:rPr>
          <w:rFonts w:ascii="Arial" w:eastAsia="Times New Roman" w:hAnsi="Arial" w:cs="Arial"/>
          <w:lang w:eastAsia="en-GB"/>
        </w:rPr>
        <w:t xml:space="preserve"> Sector </w:t>
      </w:r>
    </w:p>
    <w:p w14:paraId="09FB152C" w14:textId="561D9D69" w:rsidR="00037AC3" w:rsidRPr="00067677" w:rsidRDefault="00037AC3" w:rsidP="00E14813">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sidRPr="00067677">
        <w:rPr>
          <w:rFonts w:ascii="Arial" w:eastAsia="Times New Roman" w:hAnsi="Arial" w:cs="Arial"/>
          <w:lang w:eastAsia="en-GB"/>
        </w:rPr>
        <w:t>Reduce</w:t>
      </w:r>
      <w:r w:rsidR="00BB3BD8">
        <w:rPr>
          <w:rFonts w:ascii="Arial" w:eastAsia="Times New Roman" w:hAnsi="Arial" w:cs="Arial"/>
          <w:lang w:eastAsia="en-GB"/>
        </w:rPr>
        <w:t xml:space="preserve"> the</w:t>
      </w:r>
      <w:r w:rsidRPr="00067677">
        <w:rPr>
          <w:rFonts w:ascii="Arial" w:eastAsia="Times New Roman" w:hAnsi="Arial" w:cs="Arial"/>
          <w:lang w:eastAsia="en-GB"/>
        </w:rPr>
        <w:t xml:space="preserve"> rate of growth in non-elective bed days and A&amp;E attendances.</w:t>
      </w:r>
    </w:p>
    <w:p w14:paraId="0067F35C" w14:textId="77777777" w:rsidR="00037AC3" w:rsidRPr="00067677" w:rsidRDefault="00037AC3" w:rsidP="00E1481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bCs/>
          <w:lang w:eastAsia="en-GB"/>
        </w:rPr>
      </w:pPr>
      <w:r w:rsidRPr="00067677">
        <w:rPr>
          <w:rFonts w:ascii="Arial" w:eastAsia="Times New Roman" w:hAnsi="Arial" w:cs="Arial"/>
          <w:b/>
          <w:bCs/>
          <w:lang w:eastAsia="en-GB"/>
        </w:rPr>
        <w:t>Quality experiences measures</w:t>
      </w:r>
    </w:p>
    <w:p w14:paraId="2EF08019" w14:textId="7C119189" w:rsidR="00190FCA" w:rsidRDefault="00037AC3" w:rsidP="00190FCA">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lang w:eastAsia="en-GB"/>
        </w:rPr>
      </w:pPr>
      <w:r w:rsidRPr="00067677">
        <w:rPr>
          <w:rFonts w:ascii="Arial" w:eastAsia="Times New Roman" w:hAnsi="Arial" w:cs="Arial"/>
          <w:lang w:eastAsia="en-GB"/>
        </w:rPr>
        <w:t>Improve patient</w:t>
      </w:r>
      <w:r w:rsidR="00B506B6">
        <w:rPr>
          <w:rFonts w:ascii="Arial" w:eastAsia="Times New Roman" w:hAnsi="Arial" w:cs="Arial"/>
          <w:lang w:eastAsia="en-GB"/>
        </w:rPr>
        <w:t>-</w:t>
      </w:r>
      <w:proofErr w:type="spellStart"/>
      <w:r w:rsidRPr="00067677">
        <w:rPr>
          <w:rFonts w:ascii="Arial" w:eastAsia="Times New Roman" w:hAnsi="Arial" w:cs="Arial"/>
          <w:lang w:eastAsia="en-GB"/>
        </w:rPr>
        <w:t>centred</w:t>
      </w:r>
      <w:proofErr w:type="spellEnd"/>
      <w:r w:rsidRPr="00067677">
        <w:rPr>
          <w:rFonts w:ascii="Arial" w:eastAsia="Times New Roman" w:hAnsi="Arial" w:cs="Arial"/>
          <w:lang w:eastAsia="en-GB"/>
        </w:rPr>
        <w:t xml:space="preserve"> coordinated care experience</w:t>
      </w:r>
    </w:p>
    <w:p w14:paraId="582B7B88" w14:textId="77777777" w:rsidR="00190FCA" w:rsidRPr="00190FCA" w:rsidRDefault="00190FCA" w:rsidP="00190F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None"/>
          <w:rFonts w:ascii="Arial" w:eastAsia="Times New Roman" w:hAnsi="Arial" w:cs="Arial"/>
          <w:lang w:eastAsia="en-GB"/>
        </w:rPr>
      </w:pPr>
    </w:p>
    <w:tbl>
      <w:tblPr>
        <w:tblStyle w:val="TableGrid"/>
        <w:tblW w:w="15026" w:type="dxa"/>
        <w:tblInd w:w="-289" w:type="dxa"/>
        <w:tblLook w:val="04A0" w:firstRow="1" w:lastRow="0" w:firstColumn="1" w:lastColumn="0" w:noHBand="0" w:noVBand="1"/>
      </w:tblPr>
      <w:tblGrid>
        <w:gridCol w:w="2132"/>
        <w:gridCol w:w="5382"/>
        <w:gridCol w:w="3543"/>
        <w:gridCol w:w="3969"/>
      </w:tblGrid>
      <w:tr w:rsidR="00BB3BD8" w:rsidRPr="00067677" w14:paraId="2E54482B" w14:textId="0756668F" w:rsidTr="006B7974">
        <w:trPr>
          <w:tblHeader/>
        </w:trPr>
        <w:tc>
          <w:tcPr>
            <w:tcW w:w="2132" w:type="dxa"/>
            <w:shd w:val="clear" w:color="auto" w:fill="D9D9D9" w:themeFill="background1" w:themeFillShade="D9"/>
          </w:tcPr>
          <w:p w14:paraId="36C032E7" w14:textId="77777777" w:rsidR="00BB3BD8" w:rsidRPr="00067677" w:rsidRDefault="00BB3BD8" w:rsidP="00E14813">
            <w:pPr>
              <w:spacing w:line="276" w:lineRule="auto"/>
              <w:jc w:val="center"/>
              <w:rPr>
                <w:rFonts w:ascii="Arial" w:eastAsia="Calibri" w:hAnsi="Arial" w:cs="Arial"/>
                <w:b/>
                <w:bCs/>
              </w:rPr>
            </w:pPr>
            <w:r w:rsidRPr="00067677">
              <w:rPr>
                <w:rFonts w:ascii="Arial" w:eastAsia="Calibri" w:hAnsi="Arial" w:cs="Arial"/>
                <w:b/>
                <w:bCs/>
              </w:rPr>
              <w:t>Outcome</w:t>
            </w:r>
          </w:p>
        </w:tc>
        <w:tc>
          <w:tcPr>
            <w:tcW w:w="5382" w:type="dxa"/>
            <w:shd w:val="clear" w:color="auto" w:fill="D9D9D9" w:themeFill="background1" w:themeFillShade="D9"/>
          </w:tcPr>
          <w:p w14:paraId="066DAA01" w14:textId="71F9D962" w:rsidR="00BB3BD8" w:rsidRPr="00067677" w:rsidRDefault="00BB3BD8" w:rsidP="00E14813">
            <w:pPr>
              <w:spacing w:line="276" w:lineRule="auto"/>
              <w:jc w:val="center"/>
              <w:rPr>
                <w:rFonts w:ascii="Arial" w:eastAsia="Calibri" w:hAnsi="Arial" w:cs="Arial"/>
                <w:b/>
                <w:bCs/>
              </w:rPr>
            </w:pPr>
            <w:r>
              <w:rPr>
                <w:rFonts w:ascii="Arial" w:eastAsia="Calibri" w:hAnsi="Arial" w:cs="Arial"/>
                <w:b/>
                <w:bCs/>
              </w:rPr>
              <w:t>Process</w:t>
            </w:r>
            <w:r w:rsidRPr="00067677">
              <w:rPr>
                <w:rFonts w:ascii="Arial" w:eastAsia="Calibri" w:hAnsi="Arial" w:cs="Arial"/>
                <w:b/>
                <w:bCs/>
              </w:rPr>
              <w:t xml:space="preserve"> measure</w:t>
            </w:r>
            <w:r>
              <w:rPr>
                <w:rFonts w:ascii="Arial" w:eastAsia="Calibri" w:hAnsi="Arial" w:cs="Arial"/>
                <w:b/>
                <w:bCs/>
              </w:rPr>
              <w:t>s (short term)</w:t>
            </w:r>
          </w:p>
        </w:tc>
        <w:tc>
          <w:tcPr>
            <w:tcW w:w="3543" w:type="dxa"/>
            <w:shd w:val="clear" w:color="auto" w:fill="D9D9D9" w:themeFill="background1" w:themeFillShade="D9"/>
          </w:tcPr>
          <w:p w14:paraId="381F92EC" w14:textId="5C9F9A93" w:rsidR="00BB3BD8" w:rsidRPr="00067677" w:rsidRDefault="00BB3BD8" w:rsidP="00E14813">
            <w:pPr>
              <w:spacing w:line="276" w:lineRule="auto"/>
              <w:jc w:val="center"/>
              <w:rPr>
                <w:rFonts w:ascii="Arial" w:eastAsia="Calibri" w:hAnsi="Arial" w:cs="Arial"/>
                <w:b/>
                <w:bCs/>
              </w:rPr>
            </w:pPr>
            <w:r>
              <w:rPr>
                <w:rFonts w:ascii="Arial" w:eastAsia="Calibri" w:hAnsi="Arial" w:cs="Arial"/>
                <w:b/>
                <w:bCs/>
              </w:rPr>
              <w:t xml:space="preserve">Outcome </w:t>
            </w:r>
            <w:r w:rsidRPr="00067677">
              <w:rPr>
                <w:rFonts w:ascii="Arial" w:eastAsia="Calibri" w:hAnsi="Arial" w:cs="Arial"/>
                <w:b/>
                <w:bCs/>
              </w:rPr>
              <w:t>measure</w:t>
            </w:r>
            <w:r>
              <w:rPr>
                <w:rFonts w:ascii="Arial" w:eastAsia="Calibri" w:hAnsi="Arial" w:cs="Arial"/>
                <w:b/>
                <w:bCs/>
              </w:rPr>
              <w:t>s (medium term)</w:t>
            </w:r>
          </w:p>
        </w:tc>
        <w:tc>
          <w:tcPr>
            <w:tcW w:w="3969" w:type="dxa"/>
            <w:shd w:val="clear" w:color="auto" w:fill="D9D9D9" w:themeFill="background1" w:themeFillShade="D9"/>
          </w:tcPr>
          <w:p w14:paraId="18A92922" w14:textId="075B823A" w:rsidR="00BB3BD8" w:rsidRDefault="00BB3BD8" w:rsidP="00E14813">
            <w:pPr>
              <w:spacing w:line="276" w:lineRule="auto"/>
              <w:jc w:val="center"/>
              <w:rPr>
                <w:rFonts w:ascii="Arial" w:eastAsia="Calibri" w:hAnsi="Arial" w:cs="Arial"/>
                <w:b/>
                <w:bCs/>
              </w:rPr>
            </w:pPr>
            <w:r>
              <w:rPr>
                <w:rFonts w:ascii="Arial" w:eastAsia="Calibri" w:hAnsi="Arial" w:cs="Arial"/>
                <w:b/>
                <w:bCs/>
              </w:rPr>
              <w:t>Outcome measures (long term)</w:t>
            </w:r>
          </w:p>
        </w:tc>
      </w:tr>
      <w:tr w:rsidR="00BB3BD8" w:rsidRPr="00067677" w14:paraId="64ACE50D" w14:textId="2C9BC522" w:rsidTr="006B7974">
        <w:tc>
          <w:tcPr>
            <w:tcW w:w="2132" w:type="dxa"/>
          </w:tcPr>
          <w:p w14:paraId="72616AB1" w14:textId="4D3DC5D4" w:rsidR="00BB3BD8" w:rsidRPr="00067677" w:rsidRDefault="00BB3BD8" w:rsidP="00E14813">
            <w:pPr>
              <w:pStyle w:val="ListParagraph"/>
              <w:numPr>
                <w:ilvl w:val="0"/>
                <w:numId w:val="21"/>
              </w:numPr>
              <w:spacing w:after="0"/>
              <w:contextualSpacing/>
              <w:rPr>
                <w:rFonts w:ascii="Arial" w:eastAsia="Calibri" w:hAnsi="Arial" w:cs="Arial"/>
                <w:sz w:val="24"/>
                <w:szCs w:val="24"/>
              </w:rPr>
            </w:pPr>
            <w:r>
              <w:rPr>
                <w:rFonts w:ascii="Arial" w:eastAsia="Calibri" w:hAnsi="Arial" w:cs="Arial"/>
                <w:sz w:val="24"/>
                <w:szCs w:val="24"/>
              </w:rPr>
              <w:t>People in Leeds are mentally healthy</w:t>
            </w:r>
            <w:r w:rsidRPr="00067677">
              <w:rPr>
                <w:rFonts w:ascii="Arial" w:eastAsia="Calibri" w:hAnsi="Arial" w:cs="Arial"/>
                <w:sz w:val="24"/>
                <w:szCs w:val="24"/>
              </w:rPr>
              <w:t>.</w:t>
            </w:r>
          </w:p>
        </w:tc>
        <w:tc>
          <w:tcPr>
            <w:tcW w:w="5382" w:type="dxa"/>
          </w:tcPr>
          <w:p w14:paraId="16F0F1CF" w14:textId="77777777" w:rsidR="00BB3BD8" w:rsidRDefault="00BB3BD8" w:rsidP="00E14813">
            <w:pPr>
              <w:pStyle w:val="ListParagraph"/>
              <w:numPr>
                <w:ilvl w:val="0"/>
                <w:numId w:val="22"/>
              </w:numPr>
              <w:spacing w:after="0"/>
              <w:contextualSpacing/>
              <w:rPr>
                <w:rFonts w:ascii="Arial" w:eastAsia="Calibri" w:hAnsi="Arial" w:cs="Arial"/>
                <w:sz w:val="24"/>
                <w:szCs w:val="24"/>
              </w:rPr>
            </w:pPr>
            <w:r>
              <w:rPr>
                <w:rFonts w:ascii="Arial" w:eastAsia="Calibri" w:hAnsi="Arial" w:cs="Arial"/>
                <w:sz w:val="24"/>
                <w:szCs w:val="24"/>
              </w:rPr>
              <w:t>IAPT waiting times (and other key upstream mental health support services)</w:t>
            </w:r>
          </w:p>
          <w:p w14:paraId="4C25D8DC" w14:textId="77777777" w:rsidR="00BB3BD8" w:rsidRDefault="00BB3BD8" w:rsidP="00E14813">
            <w:pPr>
              <w:pStyle w:val="ListParagraph"/>
              <w:numPr>
                <w:ilvl w:val="0"/>
                <w:numId w:val="22"/>
              </w:numPr>
              <w:spacing w:after="0"/>
              <w:contextualSpacing/>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reduction</w:t>
            </w:r>
            <w:proofErr w:type="gramEnd"/>
            <w:r>
              <w:rPr>
                <w:rFonts w:ascii="Arial" w:eastAsia="Calibri" w:hAnsi="Arial" w:cs="Arial"/>
                <w:sz w:val="24"/>
                <w:szCs w:val="24"/>
              </w:rPr>
              <w:t xml:space="preserve"> in hospital admission rates as a result of </w:t>
            </w:r>
            <w:proofErr w:type="spellStart"/>
            <w:r>
              <w:rPr>
                <w:rFonts w:ascii="Arial" w:eastAsia="Calibri" w:hAnsi="Arial" w:cs="Arial"/>
                <w:sz w:val="24"/>
                <w:szCs w:val="24"/>
              </w:rPr>
              <w:t>self harm</w:t>
            </w:r>
            <w:proofErr w:type="spellEnd"/>
          </w:p>
          <w:p w14:paraId="1E46F6AC" w14:textId="177A1AC5" w:rsidR="00BB3BD8" w:rsidRPr="00067677" w:rsidRDefault="00BB3BD8" w:rsidP="00E14813">
            <w:pPr>
              <w:pStyle w:val="ListParagraph"/>
              <w:numPr>
                <w:ilvl w:val="0"/>
                <w:numId w:val="22"/>
              </w:numPr>
              <w:spacing w:after="0"/>
              <w:contextualSpacing/>
              <w:rPr>
                <w:rFonts w:ascii="Arial" w:eastAsia="Calibri" w:hAnsi="Arial" w:cs="Arial"/>
                <w:sz w:val="24"/>
                <w:szCs w:val="24"/>
              </w:rPr>
            </w:pPr>
            <w:r>
              <w:rPr>
                <w:rFonts w:ascii="Arial" w:eastAsia="Calibri" w:hAnsi="Arial" w:cs="Arial"/>
                <w:sz w:val="24"/>
                <w:szCs w:val="24"/>
              </w:rPr>
              <w:t xml:space="preserve">Reduction in isolation / loneliness </w:t>
            </w:r>
            <w:r w:rsidR="00C83939">
              <w:rPr>
                <w:rFonts w:ascii="Arial" w:eastAsia="Calibri" w:hAnsi="Arial" w:cs="Arial"/>
                <w:sz w:val="24"/>
                <w:szCs w:val="24"/>
              </w:rPr>
              <w:t xml:space="preserve">– office of national statistics social isolation and loneliness score </w:t>
            </w:r>
          </w:p>
        </w:tc>
        <w:tc>
          <w:tcPr>
            <w:tcW w:w="3543" w:type="dxa"/>
          </w:tcPr>
          <w:p w14:paraId="5270346B" w14:textId="77777777" w:rsidR="00BB3BD8" w:rsidRPr="00E24005" w:rsidRDefault="00E14813" w:rsidP="00E14813">
            <w:pPr>
              <w:pStyle w:val="ListParagraph"/>
              <w:numPr>
                <w:ilvl w:val="0"/>
                <w:numId w:val="22"/>
              </w:numPr>
              <w:rPr>
                <w:rFonts w:ascii="Arial" w:eastAsia="Calibri" w:hAnsi="Arial" w:cs="Arial"/>
                <w:sz w:val="24"/>
                <w:szCs w:val="24"/>
              </w:rPr>
            </w:pPr>
            <w:r w:rsidRPr="00E14813">
              <w:rPr>
                <w:rFonts w:ascii="Arial" w:eastAsia="Calibri" w:hAnsi="Arial" w:cs="Arial"/>
                <w:sz w:val="24"/>
                <w:szCs w:val="24"/>
              </w:rPr>
              <w:t xml:space="preserve">% </w:t>
            </w:r>
            <w:proofErr w:type="gramStart"/>
            <w:r w:rsidRPr="00E14813">
              <w:rPr>
                <w:rFonts w:ascii="Arial" w:eastAsia="Calibri" w:hAnsi="Arial" w:cs="Arial"/>
                <w:sz w:val="24"/>
                <w:szCs w:val="24"/>
              </w:rPr>
              <w:t>reduction</w:t>
            </w:r>
            <w:proofErr w:type="gramEnd"/>
            <w:r w:rsidRPr="00E14813">
              <w:rPr>
                <w:rFonts w:ascii="Arial" w:eastAsia="Calibri" w:hAnsi="Arial" w:cs="Arial"/>
                <w:sz w:val="24"/>
                <w:szCs w:val="24"/>
              </w:rPr>
              <w:t xml:space="preserve"> in suicide </w:t>
            </w:r>
            <w:r w:rsidRPr="00E24005">
              <w:rPr>
                <w:rFonts w:ascii="Arial" w:eastAsia="Calibri" w:hAnsi="Arial" w:cs="Arial"/>
                <w:sz w:val="24"/>
                <w:szCs w:val="24"/>
              </w:rPr>
              <w:t xml:space="preserve">rates </w:t>
            </w:r>
          </w:p>
          <w:p w14:paraId="2371ED64" w14:textId="75D42802" w:rsidR="00E14813" w:rsidRPr="00E14813" w:rsidRDefault="00E14813" w:rsidP="00E14813">
            <w:pPr>
              <w:pStyle w:val="ListParagraph"/>
              <w:numPr>
                <w:ilvl w:val="0"/>
                <w:numId w:val="22"/>
              </w:numPr>
              <w:rPr>
                <w:rFonts w:ascii="Arial" w:eastAsia="Calibri" w:hAnsi="Arial" w:cs="Arial"/>
              </w:rPr>
            </w:pPr>
            <w:r w:rsidRPr="00E24005">
              <w:rPr>
                <w:rFonts w:ascii="Arial" w:eastAsia="Calibri" w:hAnsi="Arial" w:cs="Arial"/>
                <w:sz w:val="24"/>
                <w:szCs w:val="24"/>
              </w:rPr>
              <w:t>Reducing the number of people in Leeds with a Common Mental Illness</w:t>
            </w:r>
            <w:r>
              <w:rPr>
                <w:rFonts w:ascii="Arial" w:eastAsia="Calibri" w:hAnsi="Arial" w:cs="Arial"/>
              </w:rPr>
              <w:t xml:space="preserve"> </w:t>
            </w:r>
          </w:p>
        </w:tc>
        <w:tc>
          <w:tcPr>
            <w:tcW w:w="3969" w:type="dxa"/>
          </w:tcPr>
          <w:p w14:paraId="7F02BADB" w14:textId="5A81DF0A" w:rsidR="00745D2B" w:rsidRPr="00E24005" w:rsidRDefault="00745D2B" w:rsidP="00E24005">
            <w:pPr>
              <w:spacing w:line="276" w:lineRule="auto"/>
              <w:rPr>
                <w:rFonts w:ascii="Arial" w:eastAsia="Calibri" w:hAnsi="Arial" w:cs="Arial"/>
              </w:rPr>
            </w:pPr>
            <w:r>
              <w:rPr>
                <w:rFonts w:ascii="Arial" w:eastAsia="Calibri" w:hAnsi="Arial" w:cs="Arial"/>
              </w:rPr>
              <w:t>A set of shared outcome measure</w:t>
            </w:r>
            <w:r w:rsidR="00E24005">
              <w:rPr>
                <w:rFonts w:ascii="Arial" w:eastAsia="Calibri" w:hAnsi="Arial" w:cs="Arial"/>
              </w:rPr>
              <w:t>s</w:t>
            </w:r>
            <w:r>
              <w:rPr>
                <w:rFonts w:ascii="Arial" w:eastAsia="Calibri" w:hAnsi="Arial" w:cs="Arial"/>
              </w:rPr>
              <w:t xml:space="preserve"> for these statements. These are: </w:t>
            </w:r>
          </w:p>
          <w:p w14:paraId="48CCB2DD" w14:textId="4D046AD9" w:rsidR="00745D2B" w:rsidRPr="00745D2B" w:rsidRDefault="00745D2B" w:rsidP="00745D2B">
            <w:pPr>
              <w:pStyle w:val="NormalWeb"/>
              <w:numPr>
                <w:ilvl w:val="0"/>
                <w:numId w:val="27"/>
              </w:numPr>
              <w:spacing w:before="0" w:beforeAutospacing="0" w:after="0" w:afterAutospacing="0"/>
              <w:rPr>
                <w:rFonts w:ascii="Arial" w:hAnsi="Arial" w:cs="Arial"/>
                <w:sz w:val="24"/>
                <w:szCs w:val="24"/>
              </w:rPr>
            </w:pPr>
            <w:r w:rsidRPr="00745D2B">
              <w:rPr>
                <w:rFonts w:ascii="Arial" w:hAnsi="Arial" w:cs="Arial"/>
                <w:sz w:val="24"/>
                <w:szCs w:val="24"/>
              </w:rPr>
              <w:t>The % of the population who are in Healthy Adults</w:t>
            </w:r>
          </w:p>
          <w:p w14:paraId="6FF69443" w14:textId="77777777" w:rsidR="00745D2B" w:rsidRPr="00745D2B" w:rsidRDefault="00745D2B" w:rsidP="00745D2B">
            <w:pPr>
              <w:pStyle w:val="NormalWeb"/>
              <w:numPr>
                <w:ilvl w:val="0"/>
                <w:numId w:val="27"/>
              </w:numPr>
              <w:spacing w:before="0" w:beforeAutospacing="0" w:after="0" w:afterAutospacing="0"/>
              <w:rPr>
                <w:rFonts w:ascii="Arial" w:hAnsi="Arial" w:cs="Arial"/>
                <w:sz w:val="24"/>
                <w:szCs w:val="24"/>
              </w:rPr>
            </w:pPr>
            <w:r w:rsidRPr="00745D2B">
              <w:rPr>
                <w:rFonts w:ascii="Arial" w:hAnsi="Arial" w:cs="Arial"/>
                <w:sz w:val="24"/>
                <w:szCs w:val="24"/>
              </w:rPr>
              <w:t>Average age people leave the Healthy Adults population</w:t>
            </w:r>
          </w:p>
          <w:p w14:paraId="61A2AF38" w14:textId="43566816" w:rsidR="00745D2B" w:rsidRPr="00745D2B" w:rsidRDefault="00745D2B" w:rsidP="00745D2B">
            <w:pPr>
              <w:pStyle w:val="NormalWeb"/>
              <w:numPr>
                <w:ilvl w:val="0"/>
                <w:numId w:val="27"/>
              </w:numPr>
              <w:spacing w:before="0" w:beforeAutospacing="0" w:after="0" w:afterAutospacing="0"/>
              <w:rPr>
                <w:rFonts w:ascii="Arial" w:hAnsi="Arial" w:cs="Arial"/>
                <w:sz w:val="24"/>
                <w:szCs w:val="24"/>
              </w:rPr>
            </w:pPr>
            <w:r w:rsidRPr="00745D2B">
              <w:rPr>
                <w:rFonts w:ascii="Arial" w:hAnsi="Arial" w:cs="Arial"/>
                <w:sz w:val="24"/>
                <w:szCs w:val="24"/>
              </w:rPr>
              <w:t xml:space="preserve">Increasing the length of time people spend in the Healthy Adults population (slowing down progression to the </w:t>
            </w:r>
            <w:r>
              <w:rPr>
                <w:rFonts w:ascii="Arial" w:hAnsi="Arial" w:cs="Arial"/>
                <w:sz w:val="24"/>
                <w:szCs w:val="24"/>
              </w:rPr>
              <w:t>o</w:t>
            </w:r>
            <w:r w:rsidRPr="00745D2B">
              <w:rPr>
                <w:rFonts w:ascii="Arial" w:hAnsi="Arial" w:cs="Arial"/>
                <w:sz w:val="24"/>
                <w:szCs w:val="24"/>
              </w:rPr>
              <w:t>ther core populations such as Long-Term</w:t>
            </w:r>
          </w:p>
          <w:p w14:paraId="72E45095" w14:textId="02CD0314" w:rsidR="00745D2B" w:rsidRPr="00745D2B" w:rsidRDefault="00745D2B" w:rsidP="00745D2B">
            <w:pPr>
              <w:pStyle w:val="NormalWeb"/>
              <w:numPr>
                <w:ilvl w:val="0"/>
                <w:numId w:val="27"/>
              </w:numPr>
              <w:spacing w:before="0" w:beforeAutospacing="0" w:after="0" w:afterAutospacing="0"/>
              <w:rPr>
                <w:rFonts w:ascii="Arial" w:hAnsi="Arial" w:cs="Arial"/>
                <w:sz w:val="24"/>
                <w:szCs w:val="24"/>
              </w:rPr>
            </w:pPr>
            <w:r w:rsidRPr="00745D2B">
              <w:rPr>
                <w:rFonts w:ascii="Arial" w:hAnsi="Arial" w:cs="Arial"/>
                <w:sz w:val="24"/>
                <w:szCs w:val="24"/>
              </w:rPr>
              <w:t>Conditions and End of Life)</w:t>
            </w:r>
          </w:p>
          <w:p w14:paraId="3BF45173" w14:textId="77777777" w:rsidR="00745D2B" w:rsidRPr="00745D2B" w:rsidRDefault="00745D2B" w:rsidP="00745D2B">
            <w:pPr>
              <w:pStyle w:val="NormalWeb"/>
              <w:numPr>
                <w:ilvl w:val="0"/>
                <w:numId w:val="27"/>
              </w:numPr>
              <w:spacing w:before="0" w:beforeAutospacing="0" w:after="0" w:afterAutospacing="0"/>
              <w:rPr>
                <w:rFonts w:ascii="Arial" w:hAnsi="Arial" w:cs="Arial"/>
                <w:sz w:val="24"/>
                <w:szCs w:val="24"/>
              </w:rPr>
            </w:pPr>
            <w:r w:rsidRPr="00745D2B">
              <w:rPr>
                <w:rFonts w:ascii="Arial" w:hAnsi="Arial" w:cs="Arial"/>
                <w:sz w:val="24"/>
                <w:szCs w:val="24"/>
              </w:rPr>
              <w:lastRenderedPageBreak/>
              <w:t xml:space="preserve">Reducing the level of health inequality in the areas above linked to postcode, age, gender, </w:t>
            </w:r>
            <w:proofErr w:type="gramStart"/>
            <w:r w:rsidRPr="00745D2B">
              <w:rPr>
                <w:rFonts w:ascii="Arial" w:hAnsi="Arial" w:cs="Arial"/>
                <w:sz w:val="24"/>
                <w:szCs w:val="24"/>
              </w:rPr>
              <w:t>ethnicity</w:t>
            </w:r>
            <w:proofErr w:type="gramEnd"/>
            <w:r w:rsidRPr="00745D2B">
              <w:rPr>
                <w:rFonts w:ascii="Arial" w:hAnsi="Arial" w:cs="Arial"/>
                <w:sz w:val="24"/>
                <w:szCs w:val="24"/>
              </w:rPr>
              <w:t xml:space="preserve"> and other risk factors</w:t>
            </w:r>
          </w:p>
          <w:p w14:paraId="6EE683A3" w14:textId="596A7A41" w:rsidR="00745D2B" w:rsidRPr="00745D2B" w:rsidRDefault="00745D2B" w:rsidP="00745D2B">
            <w:pPr>
              <w:pStyle w:val="ListParagraph"/>
              <w:rPr>
                <w:rFonts w:ascii="Arial" w:eastAsia="Calibri" w:hAnsi="Arial" w:cs="Arial"/>
              </w:rPr>
            </w:pPr>
          </w:p>
        </w:tc>
      </w:tr>
      <w:tr w:rsidR="00BB3BD8" w:rsidRPr="00067677" w14:paraId="2A8F47C3" w14:textId="1C54FFB3" w:rsidTr="006B7974">
        <w:tc>
          <w:tcPr>
            <w:tcW w:w="2132" w:type="dxa"/>
          </w:tcPr>
          <w:p w14:paraId="57DC07C0" w14:textId="66D1CF00" w:rsidR="00082F51" w:rsidRPr="00082F51" w:rsidRDefault="00082F51" w:rsidP="00082F51">
            <w:pPr>
              <w:pStyle w:val="ListParagraph"/>
              <w:numPr>
                <w:ilvl w:val="0"/>
                <w:numId w:val="21"/>
              </w:numPr>
              <w:spacing w:after="0"/>
              <w:contextualSpacing/>
              <w:rPr>
                <w:rFonts w:ascii="Arial" w:eastAsia="Calibri" w:hAnsi="Arial" w:cs="Arial"/>
                <w:sz w:val="24"/>
                <w:szCs w:val="24"/>
              </w:rPr>
            </w:pPr>
            <w:r>
              <w:rPr>
                <w:rFonts w:ascii="Arial" w:eastAsia="Calibri" w:hAnsi="Arial" w:cs="Arial"/>
                <w:sz w:val="24"/>
                <w:szCs w:val="24"/>
              </w:rPr>
              <w:lastRenderedPageBreak/>
              <w:t>People in Leeds have</w:t>
            </w:r>
            <w:r w:rsidR="00E24005">
              <w:rPr>
                <w:rFonts w:ascii="Arial" w:eastAsia="Calibri" w:hAnsi="Arial" w:cs="Arial"/>
                <w:sz w:val="24"/>
                <w:szCs w:val="24"/>
              </w:rPr>
              <w:t xml:space="preserve"> </w:t>
            </w:r>
            <w:r>
              <w:rPr>
                <w:rFonts w:ascii="Arial" w:eastAsia="Calibri" w:hAnsi="Arial" w:cs="Arial"/>
                <w:sz w:val="24"/>
                <w:szCs w:val="24"/>
              </w:rPr>
              <w:t xml:space="preserve">good physical health </w:t>
            </w:r>
          </w:p>
        </w:tc>
        <w:tc>
          <w:tcPr>
            <w:tcW w:w="5382" w:type="dxa"/>
          </w:tcPr>
          <w:p w14:paraId="511F2B0C" w14:textId="14C69DDC" w:rsidR="00EE1E06" w:rsidRPr="00EE1E06" w:rsidRDefault="00082F51" w:rsidP="00EE1E06">
            <w:pPr>
              <w:pStyle w:val="ListParagraph"/>
              <w:numPr>
                <w:ilvl w:val="0"/>
                <w:numId w:val="23"/>
              </w:numPr>
              <w:spacing w:after="0"/>
              <w:contextualSpacing/>
              <w:rPr>
                <w:rFonts w:ascii="Arial" w:eastAsia="Calibri" w:hAnsi="Arial" w:cs="Arial"/>
                <w:sz w:val="24"/>
                <w:szCs w:val="24"/>
              </w:rPr>
            </w:pPr>
            <w:r>
              <w:rPr>
                <w:rFonts w:ascii="Arial" w:eastAsia="Calibri" w:hAnsi="Arial" w:cs="Arial"/>
                <w:sz w:val="24"/>
                <w:szCs w:val="24"/>
              </w:rPr>
              <w:t xml:space="preserve">Decrease the population of people in Leeds </w:t>
            </w:r>
          </w:p>
          <w:p w14:paraId="57A3CA35" w14:textId="68D75316" w:rsidR="00EE1E06" w:rsidRDefault="00E24005"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w</w:t>
            </w:r>
            <w:r w:rsidR="00EE1E06">
              <w:rPr>
                <w:rFonts w:ascii="Arial" w:eastAsia="Calibri" w:hAnsi="Arial" w:cs="Arial"/>
                <w:sz w:val="24"/>
                <w:szCs w:val="24"/>
              </w:rPr>
              <w:t xml:space="preserve">ho </w:t>
            </w:r>
            <w:proofErr w:type="gramStart"/>
            <w:r w:rsidR="00EE1E06">
              <w:rPr>
                <w:rFonts w:ascii="Arial" w:eastAsia="Calibri" w:hAnsi="Arial" w:cs="Arial"/>
                <w:sz w:val="24"/>
                <w:szCs w:val="24"/>
              </w:rPr>
              <w:t>smoke</w:t>
            </w:r>
            <w:proofErr w:type="gramEnd"/>
            <w:r w:rsidR="00EE1E06">
              <w:rPr>
                <w:rFonts w:ascii="Arial" w:eastAsia="Calibri" w:hAnsi="Arial" w:cs="Arial"/>
                <w:sz w:val="24"/>
                <w:szCs w:val="24"/>
              </w:rPr>
              <w:t xml:space="preserve"> </w:t>
            </w:r>
          </w:p>
          <w:p w14:paraId="750E843F" w14:textId="3CF895B7" w:rsidR="00EE1E06" w:rsidRPr="00EE1E06" w:rsidRDefault="00EE1E06" w:rsidP="00EE1E06">
            <w:pPr>
              <w:pStyle w:val="ListParagraph"/>
              <w:numPr>
                <w:ilvl w:val="1"/>
                <w:numId w:val="23"/>
              </w:numPr>
              <w:spacing w:after="0"/>
              <w:contextualSpacing/>
              <w:rPr>
                <w:rFonts w:ascii="Arial" w:eastAsia="Calibri" w:hAnsi="Arial" w:cs="Arial"/>
                <w:sz w:val="28"/>
                <w:szCs w:val="28"/>
              </w:rPr>
            </w:pPr>
            <w:r w:rsidRPr="00EE1E06">
              <w:rPr>
                <w:rFonts w:ascii="Arial" w:eastAsia="Calibri" w:hAnsi="Arial" w:cs="Arial"/>
                <w:sz w:val="24"/>
                <w:szCs w:val="24"/>
              </w:rPr>
              <w:t xml:space="preserve">with a body mass index of 30 </w:t>
            </w:r>
          </w:p>
          <w:p w14:paraId="27944F45" w14:textId="7FB1CFF9" w:rsidR="00EE1E06" w:rsidRP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 xml:space="preserve">who regularly drink over the recommended amount of </w:t>
            </w:r>
            <w:proofErr w:type="gramStart"/>
            <w:r>
              <w:rPr>
                <w:rFonts w:ascii="Arial" w:eastAsia="Calibri" w:hAnsi="Arial" w:cs="Arial"/>
                <w:sz w:val="24"/>
                <w:szCs w:val="24"/>
              </w:rPr>
              <w:t>alcohol</w:t>
            </w:r>
            <w:proofErr w:type="gramEnd"/>
          </w:p>
          <w:p w14:paraId="40552269" w14:textId="3630447D" w:rsid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who use recreational drugs (possibly something about people going to A&amp;E due to drugs</w:t>
            </w:r>
            <w:proofErr w:type="gramStart"/>
            <w:r>
              <w:rPr>
                <w:rFonts w:ascii="Arial" w:eastAsia="Calibri" w:hAnsi="Arial" w:cs="Arial"/>
                <w:sz w:val="24"/>
                <w:szCs w:val="24"/>
              </w:rPr>
              <w:t>)</w:t>
            </w:r>
            <w:proofErr w:type="gramEnd"/>
          </w:p>
          <w:p w14:paraId="74C03DEF" w14:textId="6A93CCDF" w:rsidR="00EE1E06" w:rsidRP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 xml:space="preserve">who display three or more of </w:t>
            </w:r>
            <w:r w:rsidR="00E24005">
              <w:rPr>
                <w:rFonts w:ascii="Arial" w:eastAsia="Calibri" w:hAnsi="Arial" w:cs="Arial"/>
                <w:sz w:val="24"/>
                <w:szCs w:val="24"/>
              </w:rPr>
              <w:t xml:space="preserve">the </w:t>
            </w:r>
            <w:r>
              <w:rPr>
                <w:rFonts w:ascii="Arial" w:eastAsia="Calibri" w:hAnsi="Arial" w:cs="Arial"/>
                <w:sz w:val="24"/>
                <w:szCs w:val="24"/>
              </w:rPr>
              <w:t xml:space="preserve">above risk </w:t>
            </w:r>
            <w:proofErr w:type="gramStart"/>
            <w:r>
              <w:rPr>
                <w:rFonts w:ascii="Arial" w:eastAsia="Calibri" w:hAnsi="Arial" w:cs="Arial"/>
                <w:sz w:val="24"/>
                <w:szCs w:val="24"/>
              </w:rPr>
              <w:t>factors</w:t>
            </w:r>
            <w:proofErr w:type="gramEnd"/>
            <w:r>
              <w:rPr>
                <w:rFonts w:ascii="Arial" w:eastAsia="Calibri" w:hAnsi="Arial" w:cs="Arial"/>
                <w:sz w:val="24"/>
                <w:szCs w:val="24"/>
              </w:rPr>
              <w:t xml:space="preserve"> </w:t>
            </w:r>
          </w:p>
          <w:p w14:paraId="058A5DA8" w14:textId="77777777" w:rsidR="00082F51" w:rsidRDefault="00082F51" w:rsidP="00EE1E06">
            <w:pPr>
              <w:pStyle w:val="ListParagraph"/>
              <w:numPr>
                <w:ilvl w:val="0"/>
                <w:numId w:val="23"/>
              </w:numPr>
              <w:spacing w:after="0"/>
              <w:contextualSpacing/>
              <w:rPr>
                <w:rFonts w:ascii="Arial" w:eastAsia="Calibri" w:hAnsi="Arial" w:cs="Arial"/>
                <w:sz w:val="24"/>
                <w:szCs w:val="24"/>
              </w:rPr>
            </w:pPr>
            <w:r>
              <w:rPr>
                <w:rFonts w:ascii="Arial" w:eastAsia="Calibri" w:hAnsi="Arial" w:cs="Arial"/>
                <w:sz w:val="24"/>
                <w:szCs w:val="24"/>
              </w:rPr>
              <w:t xml:space="preserve">Increase the proportion of people in Leeds who take regular exercise </w:t>
            </w:r>
          </w:p>
          <w:p w14:paraId="69CC4AFD" w14:textId="63846F5A" w:rsidR="00082F51" w:rsidRPr="00067677" w:rsidRDefault="00082F51" w:rsidP="00EE1E06">
            <w:pPr>
              <w:pStyle w:val="ListParagraph"/>
              <w:spacing w:after="0"/>
              <w:ind w:left="360"/>
              <w:contextualSpacing/>
              <w:rPr>
                <w:rFonts w:ascii="Arial" w:eastAsia="Calibri" w:hAnsi="Arial" w:cs="Arial"/>
                <w:sz w:val="24"/>
                <w:szCs w:val="24"/>
              </w:rPr>
            </w:pPr>
          </w:p>
        </w:tc>
        <w:tc>
          <w:tcPr>
            <w:tcW w:w="3543" w:type="dxa"/>
          </w:tcPr>
          <w:p w14:paraId="43472FB2" w14:textId="77777777" w:rsidR="00BB3BD8" w:rsidRDefault="00EE1E06" w:rsidP="00E14813">
            <w:pPr>
              <w:pStyle w:val="ListParagraph"/>
              <w:numPr>
                <w:ilvl w:val="0"/>
                <w:numId w:val="23"/>
              </w:numPr>
              <w:spacing w:after="0"/>
              <w:contextualSpacing/>
              <w:rPr>
                <w:rFonts w:ascii="Arial" w:eastAsia="Calibri" w:hAnsi="Arial" w:cs="Arial"/>
                <w:sz w:val="24"/>
                <w:szCs w:val="24"/>
              </w:rPr>
            </w:pPr>
            <w:r>
              <w:rPr>
                <w:rFonts w:ascii="Arial" w:eastAsia="Calibri" w:hAnsi="Arial" w:cs="Arial"/>
                <w:sz w:val="24"/>
                <w:szCs w:val="24"/>
              </w:rPr>
              <w:t xml:space="preserve">Reducing the proportion of people with: </w:t>
            </w:r>
          </w:p>
          <w:p w14:paraId="1CFD881F" w14:textId="0FDEAB04" w:rsidR="00EE1E06" w:rsidRDefault="00E24005"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c</w:t>
            </w:r>
            <w:r w:rsidR="00EE1E06">
              <w:rPr>
                <w:rFonts w:ascii="Arial" w:eastAsia="Calibri" w:hAnsi="Arial" w:cs="Arial"/>
                <w:sz w:val="24"/>
                <w:szCs w:val="24"/>
              </w:rPr>
              <w:t xml:space="preserve">ancer </w:t>
            </w:r>
          </w:p>
          <w:p w14:paraId="455BD98A" w14:textId="4CDC5699" w:rsidR="00EE1E06" w:rsidRPr="00EE1E06" w:rsidRDefault="00EE1E06" w:rsidP="00EE1E06">
            <w:pPr>
              <w:pStyle w:val="ListParagraph"/>
              <w:numPr>
                <w:ilvl w:val="1"/>
                <w:numId w:val="23"/>
              </w:numPr>
              <w:spacing w:after="0"/>
              <w:contextualSpacing/>
              <w:rPr>
                <w:rFonts w:ascii="Arial" w:eastAsia="Calibri" w:hAnsi="Arial" w:cs="Arial"/>
                <w:sz w:val="28"/>
                <w:szCs w:val="28"/>
              </w:rPr>
            </w:pPr>
            <w:r>
              <w:rPr>
                <w:rFonts w:ascii="Arial" w:eastAsia="Calibri" w:hAnsi="Arial" w:cs="Arial"/>
                <w:sz w:val="24"/>
                <w:szCs w:val="24"/>
              </w:rPr>
              <w:t>cardiovascular disease</w:t>
            </w:r>
            <w:r w:rsidR="00E24005">
              <w:rPr>
                <w:rFonts w:ascii="Arial" w:eastAsia="Calibri" w:hAnsi="Arial" w:cs="Arial"/>
                <w:sz w:val="24"/>
                <w:szCs w:val="24"/>
              </w:rPr>
              <w:t>s</w:t>
            </w:r>
            <w:r>
              <w:rPr>
                <w:rFonts w:ascii="Arial" w:eastAsia="Calibri" w:hAnsi="Arial" w:cs="Arial"/>
                <w:sz w:val="24"/>
                <w:szCs w:val="24"/>
              </w:rPr>
              <w:t xml:space="preserve"> </w:t>
            </w:r>
            <w:r w:rsidRPr="00EE1E06">
              <w:rPr>
                <w:rFonts w:ascii="Arial" w:eastAsia="Calibri" w:hAnsi="Arial" w:cs="Arial"/>
                <w:sz w:val="24"/>
                <w:szCs w:val="24"/>
              </w:rPr>
              <w:t xml:space="preserve"> </w:t>
            </w:r>
          </w:p>
          <w:p w14:paraId="6FB55986" w14:textId="6751EC1F" w:rsidR="00EE1E06" w:rsidRP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respiratory diseases</w:t>
            </w:r>
          </w:p>
          <w:p w14:paraId="3F88C81A" w14:textId="77777777" w:rsid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digestive diseases</w:t>
            </w:r>
          </w:p>
          <w:p w14:paraId="1B385415" w14:textId="3BF316A8" w:rsidR="00EE1E06" w:rsidRDefault="00EE1E06"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 xml:space="preserve">drug use disorders </w:t>
            </w:r>
          </w:p>
          <w:p w14:paraId="63A452B7" w14:textId="5BB51A98" w:rsidR="00745D2B" w:rsidRDefault="00E24005" w:rsidP="00EE1E06">
            <w:pPr>
              <w:pStyle w:val="ListParagraph"/>
              <w:numPr>
                <w:ilvl w:val="1"/>
                <w:numId w:val="23"/>
              </w:numPr>
              <w:spacing w:after="0"/>
              <w:contextualSpacing/>
              <w:rPr>
                <w:rFonts w:ascii="Arial" w:eastAsia="Calibri" w:hAnsi="Arial" w:cs="Arial"/>
                <w:sz w:val="24"/>
                <w:szCs w:val="24"/>
              </w:rPr>
            </w:pPr>
            <w:r>
              <w:rPr>
                <w:rFonts w:ascii="Arial" w:eastAsia="Calibri" w:hAnsi="Arial" w:cs="Arial"/>
                <w:sz w:val="24"/>
                <w:szCs w:val="24"/>
              </w:rPr>
              <w:t>Reducing the number of people a</w:t>
            </w:r>
            <w:r w:rsidR="00745D2B">
              <w:rPr>
                <w:rFonts w:ascii="Arial" w:eastAsia="Calibri" w:hAnsi="Arial" w:cs="Arial"/>
                <w:sz w:val="24"/>
                <w:szCs w:val="24"/>
              </w:rPr>
              <w:t xml:space="preserve">ccessing on the day services for drug and alcohol misuse </w:t>
            </w:r>
          </w:p>
          <w:p w14:paraId="5D29E050" w14:textId="48149008" w:rsidR="00EE1E06" w:rsidRPr="00067677" w:rsidRDefault="00EE1E06" w:rsidP="00EE1E06">
            <w:pPr>
              <w:pStyle w:val="ListParagraph"/>
              <w:spacing w:after="0"/>
              <w:ind w:left="360"/>
              <w:contextualSpacing/>
              <w:rPr>
                <w:rFonts w:ascii="Arial" w:eastAsia="Calibri" w:hAnsi="Arial" w:cs="Arial"/>
                <w:sz w:val="24"/>
                <w:szCs w:val="24"/>
              </w:rPr>
            </w:pPr>
          </w:p>
        </w:tc>
        <w:tc>
          <w:tcPr>
            <w:tcW w:w="3969" w:type="dxa"/>
          </w:tcPr>
          <w:p w14:paraId="03E236B2" w14:textId="77777777" w:rsidR="00BB3BD8" w:rsidRPr="00067677" w:rsidRDefault="00BB3BD8" w:rsidP="00745D2B">
            <w:pPr>
              <w:pStyle w:val="ListParagraph"/>
              <w:spacing w:after="0"/>
              <w:ind w:left="360"/>
              <w:contextualSpacing/>
              <w:rPr>
                <w:rFonts w:ascii="Arial" w:eastAsia="Calibri" w:hAnsi="Arial" w:cs="Arial"/>
                <w:sz w:val="24"/>
                <w:szCs w:val="24"/>
              </w:rPr>
            </w:pPr>
          </w:p>
        </w:tc>
      </w:tr>
      <w:tr w:rsidR="00BB3BD8" w:rsidRPr="00067677" w14:paraId="320E9AFA" w14:textId="1858F4C7" w:rsidTr="006B7974">
        <w:tc>
          <w:tcPr>
            <w:tcW w:w="2132" w:type="dxa"/>
          </w:tcPr>
          <w:p w14:paraId="55C0D07E" w14:textId="19AC26C2" w:rsidR="00BB3BD8" w:rsidRPr="00067677" w:rsidRDefault="00EE1E06" w:rsidP="00E14813">
            <w:pPr>
              <w:pStyle w:val="ListParagraph"/>
              <w:numPr>
                <w:ilvl w:val="0"/>
                <w:numId w:val="21"/>
              </w:numPr>
              <w:spacing w:after="0"/>
              <w:contextualSpacing/>
              <w:rPr>
                <w:rFonts w:ascii="Arial" w:eastAsia="Calibri" w:hAnsi="Arial" w:cs="Arial"/>
                <w:sz w:val="24"/>
                <w:szCs w:val="24"/>
              </w:rPr>
            </w:pPr>
            <w:r>
              <w:rPr>
                <w:rFonts w:ascii="Arial" w:eastAsia="Calibri" w:hAnsi="Arial" w:cs="Arial"/>
                <w:sz w:val="24"/>
                <w:szCs w:val="24"/>
              </w:rPr>
              <w:t xml:space="preserve">People in Leeds are supported to live well and </w:t>
            </w:r>
            <w:proofErr w:type="spellStart"/>
            <w:r>
              <w:rPr>
                <w:rFonts w:ascii="Arial" w:eastAsia="Calibri" w:hAnsi="Arial" w:cs="Arial"/>
                <w:sz w:val="24"/>
                <w:szCs w:val="24"/>
              </w:rPr>
              <w:t>minimise</w:t>
            </w:r>
            <w:proofErr w:type="spellEnd"/>
            <w:r>
              <w:rPr>
                <w:rFonts w:ascii="Arial" w:eastAsia="Calibri" w:hAnsi="Arial" w:cs="Arial"/>
                <w:sz w:val="24"/>
                <w:szCs w:val="24"/>
              </w:rPr>
              <w:t xml:space="preserve"> the stress in lives</w:t>
            </w:r>
          </w:p>
        </w:tc>
        <w:tc>
          <w:tcPr>
            <w:tcW w:w="5382" w:type="dxa"/>
          </w:tcPr>
          <w:p w14:paraId="69E28809" w14:textId="77777777" w:rsidR="00BB3BD8" w:rsidRPr="00EE1E06" w:rsidRDefault="00EE1E06" w:rsidP="00385101">
            <w:pPr>
              <w:pStyle w:val="ListParagraph"/>
              <w:numPr>
                <w:ilvl w:val="0"/>
                <w:numId w:val="25"/>
              </w:numPr>
              <w:contextualSpacing/>
              <w:rPr>
                <w:rFonts w:ascii="Arial" w:eastAsia="Calibri" w:hAnsi="Arial" w:cs="Arial"/>
              </w:rPr>
            </w:pPr>
            <w:r w:rsidRPr="00EE1E06">
              <w:rPr>
                <w:rFonts w:ascii="Arial" w:eastAsia="Calibri" w:hAnsi="Arial" w:cs="Arial"/>
                <w:sz w:val="24"/>
                <w:szCs w:val="24"/>
              </w:rPr>
              <w:t xml:space="preserve">Increase </w:t>
            </w:r>
            <w:r>
              <w:rPr>
                <w:rFonts w:ascii="Arial" w:eastAsia="Calibri" w:hAnsi="Arial" w:cs="Arial"/>
                <w:sz w:val="24"/>
                <w:szCs w:val="24"/>
              </w:rPr>
              <w:t xml:space="preserve">the number of people identified as being subject to domestic abuse and supported. </w:t>
            </w:r>
          </w:p>
          <w:p w14:paraId="64BD3DD2" w14:textId="77777777" w:rsidR="00385101" w:rsidRPr="00385101" w:rsidRDefault="00EE1E06" w:rsidP="00385101">
            <w:pPr>
              <w:pStyle w:val="ListParagraph"/>
              <w:numPr>
                <w:ilvl w:val="0"/>
                <w:numId w:val="25"/>
              </w:numPr>
              <w:contextualSpacing/>
              <w:rPr>
                <w:rFonts w:ascii="Arial" w:eastAsia="Calibri" w:hAnsi="Arial" w:cs="Arial"/>
              </w:rPr>
            </w:pPr>
            <w:r w:rsidRPr="00385101">
              <w:rPr>
                <w:rFonts w:ascii="Arial" w:eastAsia="Calibri" w:hAnsi="Arial" w:cs="Arial"/>
                <w:sz w:val="24"/>
                <w:szCs w:val="24"/>
              </w:rPr>
              <w:t>NHS</w:t>
            </w:r>
            <w:r w:rsidR="00385101" w:rsidRPr="00385101">
              <w:rPr>
                <w:rFonts w:ascii="Arial" w:eastAsia="Calibri" w:hAnsi="Arial" w:cs="Arial"/>
                <w:sz w:val="24"/>
                <w:szCs w:val="24"/>
              </w:rPr>
              <w:t xml:space="preserve">, Leeds city council </w:t>
            </w:r>
            <w:r w:rsidR="00385101">
              <w:rPr>
                <w:rFonts w:ascii="Arial" w:eastAsia="Calibri" w:hAnsi="Arial" w:cs="Arial"/>
                <w:sz w:val="24"/>
                <w:szCs w:val="24"/>
              </w:rPr>
              <w:t xml:space="preserve">and third sector providers which have signed up to the </w:t>
            </w:r>
          </w:p>
          <w:p w14:paraId="32A6A484" w14:textId="00FFE448" w:rsidR="00EE1E06" w:rsidRPr="00385101" w:rsidRDefault="00385101" w:rsidP="00385101">
            <w:pPr>
              <w:pStyle w:val="ListParagraph"/>
              <w:numPr>
                <w:ilvl w:val="1"/>
                <w:numId w:val="25"/>
              </w:numPr>
              <w:spacing w:after="0"/>
              <w:contextualSpacing/>
              <w:rPr>
                <w:rFonts w:ascii="Arial" w:eastAsia="Calibri" w:hAnsi="Arial" w:cs="Arial"/>
                <w:sz w:val="28"/>
                <w:szCs w:val="28"/>
              </w:rPr>
            </w:pPr>
            <w:r w:rsidRPr="00385101">
              <w:rPr>
                <w:rFonts w:ascii="Arial" w:eastAsia="Calibri" w:hAnsi="Arial" w:cs="Arial"/>
                <w:sz w:val="24"/>
                <w:szCs w:val="24"/>
              </w:rPr>
              <w:t xml:space="preserve">compassionate Leeds strategy as Trauma Informed </w:t>
            </w:r>
            <w:proofErr w:type="spellStart"/>
            <w:r w:rsidRPr="00385101">
              <w:rPr>
                <w:rFonts w:ascii="Arial" w:eastAsia="Calibri" w:hAnsi="Arial" w:cs="Arial"/>
                <w:sz w:val="24"/>
                <w:szCs w:val="24"/>
              </w:rPr>
              <w:t>organisations</w:t>
            </w:r>
            <w:proofErr w:type="spellEnd"/>
            <w:r w:rsidRPr="00385101">
              <w:rPr>
                <w:rFonts w:ascii="Arial" w:eastAsia="Calibri" w:hAnsi="Arial" w:cs="Arial"/>
                <w:sz w:val="24"/>
                <w:szCs w:val="24"/>
              </w:rPr>
              <w:t xml:space="preserve">. </w:t>
            </w:r>
          </w:p>
          <w:p w14:paraId="73E53C59" w14:textId="240D3671" w:rsidR="00385101" w:rsidRPr="00385101" w:rsidRDefault="00385101" w:rsidP="00385101">
            <w:pPr>
              <w:pStyle w:val="ListParagraph"/>
              <w:numPr>
                <w:ilvl w:val="1"/>
                <w:numId w:val="25"/>
              </w:numPr>
              <w:spacing w:after="0"/>
              <w:contextualSpacing/>
              <w:rPr>
                <w:rFonts w:ascii="Arial" w:eastAsia="Calibri" w:hAnsi="Arial" w:cs="Arial"/>
                <w:sz w:val="24"/>
                <w:szCs w:val="24"/>
              </w:rPr>
            </w:pPr>
            <w:r w:rsidRPr="00385101">
              <w:rPr>
                <w:rFonts w:ascii="Arial" w:eastAsia="Calibri" w:hAnsi="Arial" w:cs="Arial"/>
                <w:sz w:val="24"/>
                <w:szCs w:val="24"/>
              </w:rPr>
              <w:t>Healthy</w:t>
            </w:r>
            <w:r w:rsidRPr="00385101">
              <w:rPr>
                <w:rFonts w:ascii="Arial" w:eastAsia="Calibri" w:hAnsi="Arial" w:cs="Arial"/>
                <w:sz w:val="28"/>
                <w:szCs w:val="28"/>
              </w:rPr>
              <w:t xml:space="preserve"> </w:t>
            </w:r>
            <w:r w:rsidRPr="00385101">
              <w:rPr>
                <w:rFonts w:ascii="Arial" w:eastAsia="Calibri" w:hAnsi="Arial" w:cs="Arial"/>
                <w:sz w:val="24"/>
                <w:szCs w:val="24"/>
              </w:rPr>
              <w:t xml:space="preserve">Weight Declaration </w:t>
            </w:r>
          </w:p>
          <w:p w14:paraId="59B18AA8"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lastRenderedPageBreak/>
              <w:t xml:space="preserve">Staff survey results for the main providers – Pay and stress measures </w:t>
            </w:r>
          </w:p>
          <w:p w14:paraId="048D26F7"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t>Proportion of NHS and Leeds City council staff being paid the living wage</w:t>
            </w:r>
          </w:p>
          <w:p w14:paraId="23B49DAA"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t xml:space="preserve">Proportion of NHS and Leeds City council procured services which include a living wage requirement </w:t>
            </w:r>
          </w:p>
          <w:p w14:paraId="2EC033F9"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t xml:space="preserve">NHS and Leeds City Council staff accessing food banks </w:t>
            </w:r>
          </w:p>
          <w:p w14:paraId="36EEE614"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t xml:space="preserve">Social prescribing – numbers accessing and evaluation measure </w:t>
            </w:r>
          </w:p>
          <w:p w14:paraId="4824B825" w14:textId="77777777" w:rsidR="00385101" w:rsidRPr="00745D2B" w:rsidRDefault="00385101" w:rsidP="00385101">
            <w:pPr>
              <w:pStyle w:val="ListParagraph"/>
              <w:numPr>
                <w:ilvl w:val="0"/>
                <w:numId w:val="25"/>
              </w:numPr>
              <w:contextualSpacing/>
              <w:rPr>
                <w:rFonts w:ascii="Arial" w:eastAsia="Calibri" w:hAnsi="Arial" w:cs="Arial"/>
                <w:sz w:val="24"/>
                <w:szCs w:val="24"/>
              </w:rPr>
            </w:pPr>
            <w:r w:rsidRPr="00745D2B">
              <w:rPr>
                <w:rFonts w:ascii="Arial" w:eastAsia="Calibri" w:hAnsi="Arial" w:cs="Arial"/>
                <w:sz w:val="24"/>
                <w:szCs w:val="24"/>
              </w:rPr>
              <w:t xml:space="preserve">Homelessness measure – linked to hospital discharge </w:t>
            </w:r>
          </w:p>
          <w:p w14:paraId="0A263AD0" w14:textId="4F3EB91B" w:rsidR="00385101" w:rsidRPr="00EE1E06" w:rsidRDefault="00385101" w:rsidP="00385101">
            <w:pPr>
              <w:pStyle w:val="ListParagraph"/>
              <w:numPr>
                <w:ilvl w:val="0"/>
                <w:numId w:val="25"/>
              </w:numPr>
              <w:contextualSpacing/>
              <w:rPr>
                <w:rFonts w:ascii="Arial" w:eastAsia="Calibri" w:hAnsi="Arial" w:cs="Arial"/>
              </w:rPr>
            </w:pPr>
            <w:r w:rsidRPr="00745D2B">
              <w:rPr>
                <w:rFonts w:ascii="Arial" w:eastAsia="Calibri" w:hAnsi="Arial" w:cs="Arial"/>
                <w:sz w:val="24"/>
                <w:szCs w:val="24"/>
              </w:rPr>
              <w:t>Measure around poverty – what can / should the NHS influence</w:t>
            </w:r>
            <w:r w:rsidR="00E24005">
              <w:rPr>
                <w:rFonts w:ascii="Arial" w:eastAsia="Calibri" w:hAnsi="Arial" w:cs="Arial"/>
                <w:sz w:val="24"/>
                <w:szCs w:val="24"/>
              </w:rPr>
              <w:t>?</w:t>
            </w:r>
            <w:r w:rsidRPr="00745D2B">
              <w:rPr>
                <w:rFonts w:ascii="Arial" w:eastAsia="Calibri" w:hAnsi="Arial" w:cs="Arial"/>
                <w:sz w:val="24"/>
                <w:szCs w:val="24"/>
              </w:rPr>
              <w:t xml:space="preserve"> Recruitment to NHS and Leeds City Council roles from deprived postcodes within Leeds</w:t>
            </w:r>
            <w:r w:rsidR="00E24005">
              <w:rPr>
                <w:rFonts w:ascii="Arial" w:eastAsia="Calibri" w:hAnsi="Arial" w:cs="Arial"/>
                <w:sz w:val="24"/>
                <w:szCs w:val="24"/>
              </w:rPr>
              <w:t>. A</w:t>
            </w:r>
            <w:r w:rsidRPr="00745D2B">
              <w:rPr>
                <w:rFonts w:ascii="Arial" w:eastAsia="Calibri" w:hAnsi="Arial" w:cs="Arial"/>
                <w:sz w:val="24"/>
                <w:szCs w:val="24"/>
              </w:rPr>
              <w:t xml:space="preserve">ny others? </w:t>
            </w:r>
          </w:p>
        </w:tc>
        <w:tc>
          <w:tcPr>
            <w:tcW w:w="3543" w:type="dxa"/>
          </w:tcPr>
          <w:p w14:paraId="5143D351" w14:textId="2AEEC441" w:rsidR="00BB3BD8" w:rsidRPr="00067677" w:rsidRDefault="00745D2B" w:rsidP="00E14813">
            <w:pPr>
              <w:pStyle w:val="ListParagraph"/>
              <w:numPr>
                <w:ilvl w:val="0"/>
                <w:numId w:val="24"/>
              </w:numPr>
              <w:spacing w:after="0"/>
              <w:contextualSpacing/>
              <w:rPr>
                <w:rFonts w:ascii="Arial" w:eastAsia="Calibri" w:hAnsi="Arial" w:cs="Arial"/>
                <w:sz w:val="24"/>
                <w:szCs w:val="24"/>
              </w:rPr>
            </w:pPr>
            <w:r>
              <w:rPr>
                <w:rFonts w:ascii="Arial" w:eastAsia="Calibri" w:hAnsi="Arial" w:cs="Arial"/>
                <w:sz w:val="24"/>
                <w:szCs w:val="24"/>
              </w:rPr>
              <w:lastRenderedPageBreak/>
              <w:t xml:space="preserve">Improve the Office of National Statistics wellbeing score for Leeds </w:t>
            </w:r>
          </w:p>
        </w:tc>
        <w:tc>
          <w:tcPr>
            <w:tcW w:w="3969" w:type="dxa"/>
          </w:tcPr>
          <w:p w14:paraId="27B32CEB" w14:textId="77777777" w:rsidR="00BB3BD8" w:rsidRPr="00067677" w:rsidRDefault="00BB3BD8" w:rsidP="00E14813">
            <w:pPr>
              <w:pStyle w:val="ListParagraph"/>
              <w:numPr>
                <w:ilvl w:val="0"/>
                <w:numId w:val="24"/>
              </w:numPr>
              <w:spacing w:after="0"/>
              <w:contextualSpacing/>
              <w:rPr>
                <w:rFonts w:ascii="Arial" w:eastAsia="Calibri" w:hAnsi="Arial" w:cs="Arial"/>
                <w:sz w:val="24"/>
                <w:szCs w:val="24"/>
              </w:rPr>
            </w:pPr>
          </w:p>
        </w:tc>
      </w:tr>
    </w:tbl>
    <w:p w14:paraId="5367B5FC" w14:textId="77777777" w:rsidR="00191ADE" w:rsidRDefault="00191ADE" w:rsidP="00E14813">
      <w:pPr>
        <w:spacing w:line="276" w:lineRule="auto"/>
        <w:rPr>
          <w:rStyle w:val="None"/>
          <w:rFonts w:ascii="Arial" w:eastAsia="Arial" w:hAnsi="Arial" w:cs="Arial"/>
          <w:b/>
          <w:bCs/>
          <w:sz w:val="28"/>
          <w:szCs w:val="28"/>
        </w:rPr>
      </w:pPr>
      <w:r>
        <w:rPr>
          <w:rStyle w:val="None"/>
          <w:rFonts w:ascii="Arial" w:eastAsia="Arial" w:hAnsi="Arial" w:cs="Arial"/>
          <w:b/>
          <w:bCs/>
          <w:sz w:val="28"/>
          <w:szCs w:val="28"/>
        </w:rPr>
        <w:br w:type="page"/>
      </w:r>
    </w:p>
    <w:p w14:paraId="5706128B" w14:textId="77777777" w:rsidR="00D33BBD" w:rsidRDefault="00D33BBD" w:rsidP="00E14813">
      <w:pPr>
        <w:pStyle w:val="Heading2"/>
        <w:spacing w:line="276" w:lineRule="auto"/>
        <w:rPr>
          <w:rStyle w:val="None"/>
          <w:rFonts w:ascii="Arial" w:hAnsi="Arial" w:cs="Arial"/>
          <w:b/>
          <w:bCs/>
          <w:color w:val="auto"/>
          <w:sz w:val="28"/>
          <w:szCs w:val="28"/>
        </w:rPr>
        <w:sectPr w:rsidR="00D33BBD" w:rsidSect="00082F51">
          <w:headerReference w:type="default" r:id="rId27"/>
          <w:pgSz w:w="16840" w:h="11900" w:orient="landscape"/>
          <w:pgMar w:top="1021" w:right="1021" w:bottom="1021" w:left="1021" w:header="709" w:footer="454" w:gutter="0"/>
          <w:cols w:space="720"/>
          <w:docGrid w:linePitch="326"/>
        </w:sectPr>
      </w:pPr>
    </w:p>
    <w:p w14:paraId="03E7C81B" w14:textId="44A29B47" w:rsidR="00B005F3" w:rsidRPr="00191ADE" w:rsidRDefault="00191ADE" w:rsidP="00E14813">
      <w:pPr>
        <w:pStyle w:val="Heading2"/>
        <w:spacing w:line="276" w:lineRule="auto"/>
        <w:rPr>
          <w:rStyle w:val="None"/>
          <w:rFonts w:ascii="Arial" w:hAnsi="Arial" w:cs="Arial"/>
          <w:b/>
          <w:bCs/>
          <w:color w:val="auto"/>
          <w:sz w:val="28"/>
          <w:szCs w:val="28"/>
        </w:rPr>
      </w:pPr>
      <w:bookmarkStart w:id="5" w:name="_Appendix_C:_Involvement"/>
      <w:bookmarkEnd w:id="5"/>
      <w:r w:rsidRPr="004B6623">
        <w:rPr>
          <w:rStyle w:val="None"/>
          <w:rFonts w:ascii="Arial" w:hAnsi="Arial" w:cs="Arial"/>
          <w:b/>
          <w:bCs/>
          <w:color w:val="auto"/>
          <w:sz w:val="28"/>
          <w:szCs w:val="28"/>
        </w:rPr>
        <w:lastRenderedPageBreak/>
        <w:t>Appendix C: Involvement theme</w:t>
      </w:r>
      <w:r>
        <w:rPr>
          <w:rStyle w:val="None"/>
          <w:rFonts w:ascii="Arial" w:hAnsi="Arial" w:cs="Arial"/>
          <w:b/>
          <w:bCs/>
          <w:color w:val="auto"/>
          <w:sz w:val="28"/>
          <w:szCs w:val="28"/>
        </w:rPr>
        <w:t>s</w:t>
      </w:r>
    </w:p>
    <w:p w14:paraId="11906274" w14:textId="77777777" w:rsidR="00B005F3" w:rsidRPr="009750B8" w:rsidRDefault="00270D3C" w:rsidP="00E14813">
      <w:pPr>
        <w:pStyle w:val="Body"/>
        <w:spacing w:after="0"/>
        <w:rPr>
          <w:rStyle w:val="None"/>
          <w:rFonts w:ascii="Arial" w:eastAsia="Arial" w:hAnsi="Arial" w:cs="Arial"/>
          <w:sz w:val="24"/>
          <w:szCs w:val="24"/>
        </w:rPr>
      </w:pPr>
      <w:r w:rsidRPr="009750B8">
        <w:rPr>
          <w:rStyle w:val="None"/>
          <w:rFonts w:ascii="Arial" w:hAnsi="Arial" w:cs="Arial"/>
          <w:sz w:val="24"/>
          <w:szCs w:val="24"/>
        </w:rPr>
        <w:t xml:space="preserve">The table below outlines key themes used in our involvement and insight work. The list is not exhaustive and additional themes may be identified in specific populations. </w:t>
      </w:r>
    </w:p>
    <w:p w14:paraId="6B1DA845" w14:textId="77777777" w:rsidR="00B005F3" w:rsidRPr="009750B8" w:rsidRDefault="00B005F3" w:rsidP="00E14813">
      <w:pPr>
        <w:pStyle w:val="Body"/>
        <w:spacing w:after="0"/>
        <w:rPr>
          <w:rStyle w:val="None"/>
          <w:rFonts w:ascii="Arial" w:eastAsia="Arial" w:hAnsi="Arial" w:cs="Arial"/>
          <w:sz w:val="24"/>
          <w:szCs w:val="24"/>
        </w:rPr>
      </w:pPr>
    </w:p>
    <w:tbl>
      <w:tblPr>
        <w:tblW w:w="10657"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2"/>
        <w:gridCol w:w="4597"/>
        <w:gridCol w:w="3708"/>
      </w:tblGrid>
      <w:tr w:rsidR="00B005F3" w:rsidRPr="009750B8" w14:paraId="0E69AE67" w14:textId="77777777" w:rsidTr="00190FCA">
        <w:trPr>
          <w:trHeight w:val="321"/>
        </w:trPr>
        <w:tc>
          <w:tcPr>
            <w:tcW w:w="2352" w:type="dxa"/>
            <w:tcBorders>
              <w:top w:val="single" w:sz="4" w:space="0" w:color="000000"/>
              <w:left w:val="single" w:sz="4" w:space="0" w:color="000000"/>
              <w:bottom w:val="single" w:sz="4" w:space="0" w:color="000000"/>
              <w:right w:val="single" w:sz="4" w:space="0" w:color="000000"/>
            </w:tcBorders>
            <w:shd w:val="clear" w:color="auto" w:fill="2F5496"/>
            <w:tcMar>
              <w:top w:w="80" w:type="dxa"/>
              <w:left w:w="80" w:type="dxa"/>
              <w:bottom w:w="80" w:type="dxa"/>
              <w:right w:w="80" w:type="dxa"/>
            </w:tcMar>
            <w:vAlign w:val="center"/>
          </w:tcPr>
          <w:p w14:paraId="6BCD5EBE" w14:textId="77777777" w:rsidR="00B005F3" w:rsidRPr="009750B8" w:rsidRDefault="00270D3C" w:rsidP="00190FCA">
            <w:pPr>
              <w:pStyle w:val="Body"/>
              <w:jc w:val="center"/>
              <w:rPr>
                <w:rFonts w:ascii="Arial" w:hAnsi="Arial" w:cs="Arial"/>
                <w:sz w:val="24"/>
                <w:szCs w:val="24"/>
              </w:rPr>
            </w:pPr>
            <w:r w:rsidRPr="009750B8">
              <w:rPr>
                <w:rStyle w:val="None"/>
                <w:rFonts w:ascii="Arial" w:hAnsi="Arial" w:cs="Arial"/>
                <w:b/>
                <w:bCs/>
                <w:color w:val="FFFFFF"/>
                <w:sz w:val="24"/>
                <w:szCs w:val="24"/>
                <w:u w:color="FFFFFF"/>
              </w:rPr>
              <w:t>Theme</w:t>
            </w:r>
          </w:p>
        </w:tc>
        <w:tc>
          <w:tcPr>
            <w:tcW w:w="4597" w:type="dxa"/>
            <w:tcBorders>
              <w:top w:val="single" w:sz="4" w:space="0" w:color="000000"/>
              <w:left w:val="single" w:sz="4" w:space="0" w:color="000000"/>
              <w:bottom w:val="single" w:sz="4" w:space="0" w:color="000000"/>
              <w:right w:val="single" w:sz="4" w:space="0" w:color="000000"/>
            </w:tcBorders>
            <w:shd w:val="clear" w:color="auto" w:fill="2F5496"/>
            <w:tcMar>
              <w:top w:w="80" w:type="dxa"/>
              <w:left w:w="80" w:type="dxa"/>
              <w:bottom w:w="80" w:type="dxa"/>
              <w:right w:w="80" w:type="dxa"/>
            </w:tcMar>
            <w:vAlign w:val="center"/>
          </w:tcPr>
          <w:p w14:paraId="40B88CA5" w14:textId="77777777" w:rsidR="00B005F3" w:rsidRPr="009750B8" w:rsidRDefault="00270D3C" w:rsidP="00190FCA">
            <w:pPr>
              <w:pStyle w:val="Body"/>
              <w:spacing w:after="0"/>
              <w:jc w:val="center"/>
              <w:rPr>
                <w:rFonts w:ascii="Arial" w:hAnsi="Arial" w:cs="Arial"/>
                <w:sz w:val="24"/>
                <w:szCs w:val="24"/>
              </w:rPr>
            </w:pPr>
            <w:r w:rsidRPr="009750B8">
              <w:rPr>
                <w:rStyle w:val="None"/>
                <w:rFonts w:ascii="Arial" w:hAnsi="Arial" w:cs="Arial"/>
                <w:b/>
                <w:bCs/>
                <w:color w:val="FFFFFF"/>
                <w:sz w:val="24"/>
                <w:szCs w:val="24"/>
                <w:u w:color="FFFFFF"/>
              </w:rPr>
              <w:t>Description</w:t>
            </w:r>
          </w:p>
        </w:tc>
        <w:tc>
          <w:tcPr>
            <w:tcW w:w="3708" w:type="dxa"/>
            <w:tcBorders>
              <w:top w:val="single" w:sz="4" w:space="0" w:color="000000"/>
              <w:left w:val="single" w:sz="4" w:space="0" w:color="000000"/>
              <w:bottom w:val="single" w:sz="4" w:space="0" w:color="000000"/>
              <w:right w:val="single" w:sz="4" w:space="0" w:color="000000"/>
            </w:tcBorders>
            <w:shd w:val="clear" w:color="auto" w:fill="2F5496"/>
            <w:tcMar>
              <w:top w:w="80" w:type="dxa"/>
              <w:left w:w="80" w:type="dxa"/>
              <w:bottom w:w="80" w:type="dxa"/>
              <w:right w:w="80" w:type="dxa"/>
            </w:tcMar>
            <w:vAlign w:val="center"/>
          </w:tcPr>
          <w:p w14:paraId="02F865E5" w14:textId="77777777" w:rsidR="00B005F3" w:rsidRPr="009750B8" w:rsidRDefault="00270D3C" w:rsidP="00190FCA">
            <w:pPr>
              <w:pStyle w:val="Body"/>
              <w:spacing w:after="0"/>
              <w:jc w:val="center"/>
              <w:rPr>
                <w:rFonts w:ascii="Arial" w:hAnsi="Arial" w:cs="Arial"/>
                <w:sz w:val="24"/>
                <w:szCs w:val="24"/>
              </w:rPr>
            </w:pPr>
            <w:r w:rsidRPr="009750B8">
              <w:rPr>
                <w:rStyle w:val="None"/>
                <w:rFonts w:ascii="Arial" w:hAnsi="Arial" w:cs="Arial"/>
                <w:b/>
                <w:bCs/>
                <w:color w:val="FFFFFF"/>
                <w:sz w:val="24"/>
                <w:szCs w:val="24"/>
                <w:u w:color="FFFFFF"/>
              </w:rPr>
              <w:t>Examples</w:t>
            </w:r>
          </w:p>
        </w:tc>
      </w:tr>
      <w:tr w:rsidR="00B005F3" w:rsidRPr="009750B8" w14:paraId="41A18CA3" w14:textId="77777777" w:rsidTr="004B6623">
        <w:trPr>
          <w:trHeight w:val="96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07545F58"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Choice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A66BE"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Being able to choose how, where and when people access care. Being able to </w:t>
            </w:r>
            <w:proofErr w:type="spellStart"/>
            <w:r w:rsidRPr="009750B8">
              <w:rPr>
                <w:rStyle w:val="None"/>
                <w:rFonts w:ascii="Arial" w:hAnsi="Arial" w:cs="Arial"/>
                <w:sz w:val="24"/>
                <w:szCs w:val="24"/>
              </w:rPr>
              <w:t>chose</w:t>
            </w:r>
            <w:proofErr w:type="spellEnd"/>
            <w:r w:rsidRPr="009750B8">
              <w:rPr>
                <w:rStyle w:val="None"/>
                <w:rFonts w:ascii="Arial" w:hAnsi="Arial" w:cs="Arial"/>
                <w:sz w:val="24"/>
                <w:szCs w:val="24"/>
              </w:rPr>
              <w:t xml:space="preserve"> whether to access services in person or digitally</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47492" w14:textId="77777777" w:rsidR="00B005F3" w:rsidRPr="004B6623" w:rsidRDefault="00270D3C" w:rsidP="00E14813">
            <w:pPr>
              <w:pStyle w:val="Body"/>
              <w:spacing w:after="0"/>
              <w:rPr>
                <w:rStyle w:val="None"/>
                <w:rFonts w:ascii="Arial" w:eastAsia="Arial" w:hAnsi="Arial" w:cs="Arial"/>
                <w:sz w:val="24"/>
                <w:szCs w:val="24"/>
              </w:rPr>
            </w:pPr>
            <w:r w:rsidRPr="004B6623">
              <w:rPr>
                <w:rStyle w:val="None"/>
                <w:rFonts w:ascii="Arial" w:hAnsi="Arial" w:cs="Arial"/>
                <w:sz w:val="24"/>
                <w:szCs w:val="24"/>
              </w:rPr>
              <w:t>People report wanting to access the service as a walk-in patient.</w:t>
            </w:r>
          </w:p>
          <w:p w14:paraId="3B18CDF2"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not being able to see the GP of their choice</w:t>
            </w:r>
          </w:p>
        </w:tc>
      </w:tr>
      <w:tr w:rsidR="00B005F3" w:rsidRPr="009750B8" w14:paraId="0ABC3632"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6D9D2D3E"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Clinical treatment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D902B"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Services provide high quality clinical care</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0AA25"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told us their pain was managed well</w:t>
            </w:r>
          </w:p>
        </w:tc>
      </w:tr>
      <w:tr w:rsidR="00B005F3" w:rsidRPr="009750B8" w14:paraId="1264230F"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7177CD3D"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Communication</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9C64"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Clear communication and explanation from professionals about services, </w:t>
            </w:r>
            <w:proofErr w:type="gramStart"/>
            <w:r w:rsidRPr="009750B8">
              <w:rPr>
                <w:rStyle w:val="None"/>
                <w:rFonts w:ascii="Arial" w:hAnsi="Arial" w:cs="Arial"/>
                <w:sz w:val="24"/>
                <w:szCs w:val="24"/>
              </w:rPr>
              <w:t>conditions</w:t>
            </w:r>
            <w:proofErr w:type="gramEnd"/>
            <w:r w:rsidRPr="009750B8">
              <w:rPr>
                <w:rStyle w:val="None"/>
                <w:rFonts w:ascii="Arial" w:hAnsi="Arial" w:cs="Arial"/>
                <w:sz w:val="24"/>
                <w:szCs w:val="24"/>
              </w:rPr>
              <w:t xml:space="preserve"> and treatment.</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16C4A"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that they’re treatment was explained in a way that they understood</w:t>
            </w:r>
          </w:p>
        </w:tc>
      </w:tr>
      <w:tr w:rsidR="00B005F3" w:rsidRPr="009750B8" w14:paraId="66AEBA21"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26A1B790"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Covid-19</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BE33C"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Services that are mindful of the impact of Covid-19</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9390E"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the service not being accessible during the pandemic</w:t>
            </w:r>
          </w:p>
        </w:tc>
      </w:tr>
      <w:tr w:rsidR="00B005F3" w:rsidRPr="009750B8" w14:paraId="314830EE" w14:textId="77777777" w:rsidTr="004B6623">
        <w:trPr>
          <w:trHeight w:val="96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58278158"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Environment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9E262"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Services are provided in a place that is easy to access, private, </w:t>
            </w:r>
            <w:proofErr w:type="gramStart"/>
            <w:r w:rsidRPr="009750B8">
              <w:rPr>
                <w:rStyle w:val="None"/>
                <w:rFonts w:ascii="Arial" w:hAnsi="Arial" w:cs="Arial"/>
                <w:sz w:val="24"/>
                <w:szCs w:val="24"/>
              </w:rPr>
              <w:t>clean</w:t>
            </w:r>
            <w:proofErr w:type="gramEnd"/>
            <w:r w:rsidRPr="009750B8">
              <w:rPr>
                <w:rStyle w:val="None"/>
                <w:rFonts w:ascii="Arial" w:hAnsi="Arial" w:cs="Arial"/>
                <w:sz w:val="24"/>
                <w:szCs w:val="24"/>
              </w:rPr>
              <w:t xml:space="preserve"> and safe and is a way that is environmentally friendly and reduces pollution</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ECC80"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that the waiting area was dirty</w:t>
            </w:r>
          </w:p>
        </w:tc>
      </w:tr>
      <w:tr w:rsidR="00B005F3" w:rsidRPr="009750B8" w14:paraId="1E12A0FF"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3989D9A0"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Health inequality</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EADAE"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Services are provided in a way that meet the needs of communities who experience the greatest health inequalities.</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9F541"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Older people report not being able to access the service digitally</w:t>
            </w:r>
          </w:p>
        </w:tc>
      </w:tr>
      <w:tr w:rsidR="00B005F3" w:rsidRPr="009750B8" w14:paraId="44F95977"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4BB71D12"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Information</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30B7D"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Provision of accessible information about conditions and services (leaflets, posters, digital)</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C8CFC"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that the leaflet about their service was complicated and used terms they did not understand</w:t>
            </w:r>
          </w:p>
        </w:tc>
      </w:tr>
      <w:tr w:rsidR="00B005F3" w:rsidRPr="009750B8" w14:paraId="2C81D6C4"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2CEA13BC"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Involvement in care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3D430"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Involvement of people in individual care planning and decision-making.</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FF474"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told us they were not asked about their needs and preferences</w:t>
            </w:r>
          </w:p>
        </w:tc>
      </w:tr>
      <w:tr w:rsidR="00B005F3" w:rsidRPr="009750B8" w14:paraId="0D12AD3C" w14:textId="77777777" w:rsidTr="004B6623">
        <w:trPr>
          <w:trHeight w:val="96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0C18E1C4"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Involvement in service development</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D766"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Involvement of people in service development. Having the opportunity to share views about services and staff.</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92A8F"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told us that they were given an opportunity to feedback about the service using the friends and family test</w:t>
            </w:r>
          </w:p>
        </w:tc>
      </w:tr>
      <w:tr w:rsidR="00B005F3" w:rsidRPr="009750B8" w14:paraId="0F550026"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208C7EE3"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Joint working</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C84C2"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Care is coordinated and delivered within and between services in a seamless and integrated way</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DEC74"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that their GP was not aware that they had been admitted to hospital</w:t>
            </w:r>
          </w:p>
        </w:tc>
      </w:tr>
      <w:tr w:rsidR="00B005F3" w:rsidRPr="009750B8" w14:paraId="2BD472EA" w14:textId="77777777" w:rsidTr="004B6623">
        <w:trPr>
          <w:trHeight w:val="120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4AF37BC2"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lastRenderedPageBreak/>
              <w:t xml:space="preserve">Person </w:t>
            </w:r>
            <w:proofErr w:type="spellStart"/>
            <w:r w:rsidRPr="009750B8">
              <w:rPr>
                <w:rStyle w:val="None"/>
                <w:rFonts w:ascii="Arial" w:hAnsi="Arial" w:cs="Arial"/>
                <w:b/>
                <w:bCs/>
                <w:sz w:val="24"/>
                <w:szCs w:val="24"/>
              </w:rPr>
              <w:t>centred</w:t>
            </w:r>
            <w:proofErr w:type="spellEnd"/>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FA607"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Receiving individual care that doesn’t make assumptions about people’s needs. Being treated with dignity, respect, care, </w:t>
            </w:r>
            <w:proofErr w:type="gramStart"/>
            <w:r w:rsidRPr="009750B8">
              <w:rPr>
                <w:rStyle w:val="None"/>
                <w:rFonts w:ascii="Arial" w:hAnsi="Arial" w:cs="Arial"/>
                <w:sz w:val="24"/>
                <w:szCs w:val="24"/>
              </w:rPr>
              <w:t>empathy</w:t>
            </w:r>
            <w:proofErr w:type="gramEnd"/>
            <w:r w:rsidRPr="009750B8">
              <w:rPr>
                <w:rStyle w:val="None"/>
                <w:rFonts w:ascii="Arial" w:hAnsi="Arial" w:cs="Arial"/>
                <w:sz w:val="24"/>
                <w:szCs w:val="24"/>
              </w:rPr>
              <w:t xml:space="preserve"> and compassion. Respecting people’s choices, </w:t>
            </w:r>
            <w:proofErr w:type="gramStart"/>
            <w:r w:rsidRPr="009750B8">
              <w:rPr>
                <w:rStyle w:val="None"/>
                <w:rFonts w:ascii="Arial" w:hAnsi="Arial" w:cs="Arial"/>
                <w:sz w:val="24"/>
                <w:szCs w:val="24"/>
              </w:rPr>
              <w:t>views</w:t>
            </w:r>
            <w:proofErr w:type="gramEnd"/>
            <w:r w:rsidRPr="009750B8">
              <w:rPr>
                <w:rStyle w:val="None"/>
                <w:rFonts w:ascii="Arial" w:hAnsi="Arial" w:cs="Arial"/>
                <w:sz w:val="24"/>
                <w:szCs w:val="24"/>
              </w:rPr>
              <w:t xml:space="preserve"> and decisions</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1519B"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that their relative died in the place they wanted</w:t>
            </w:r>
          </w:p>
        </w:tc>
      </w:tr>
      <w:tr w:rsidR="00B005F3" w:rsidRPr="009750B8" w14:paraId="4528309D"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1049390D"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Resources</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6A7B"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Staff, </w:t>
            </w:r>
            <w:proofErr w:type="gramStart"/>
            <w:r w:rsidRPr="009750B8">
              <w:rPr>
                <w:rStyle w:val="None"/>
                <w:rFonts w:ascii="Arial" w:hAnsi="Arial" w:cs="Arial"/>
                <w:sz w:val="24"/>
                <w:szCs w:val="24"/>
              </w:rPr>
              <w:t>patients</w:t>
            </w:r>
            <w:proofErr w:type="gramEnd"/>
            <w:r w:rsidRPr="009750B8">
              <w:rPr>
                <w:rStyle w:val="None"/>
                <w:rFonts w:ascii="Arial" w:hAnsi="Arial" w:cs="Arial"/>
                <w:sz w:val="24"/>
                <w:szCs w:val="24"/>
              </w:rPr>
              <w:t xml:space="preserve"> and their carers/family/friends have the resources and support they need</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7EAD0"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Family reported that adaptions to the house took a long time to be made</w:t>
            </w:r>
          </w:p>
        </w:tc>
      </w:tr>
      <w:tr w:rsidR="00B005F3" w:rsidRPr="009750B8" w14:paraId="3A37CFF0"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31DDC509"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Satisfaction</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C77B"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Services are generally satisfactory</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9206"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Most people told us that they were very happy with the service.</w:t>
            </w:r>
          </w:p>
        </w:tc>
      </w:tr>
      <w:tr w:rsidR="00B005F3" w:rsidRPr="009750B8" w14:paraId="60EAB5EE"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0A310946"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Timely care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D892A"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Provision of care and appointments in a timely manner</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3D5B7"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waiting a long time to get an appointment</w:t>
            </w:r>
          </w:p>
        </w:tc>
      </w:tr>
      <w:tr w:rsidR="00B005F3" w:rsidRPr="009750B8" w14:paraId="78FCF398"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27524D3F"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Workforce</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A1EF0"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Confidence that there are enough of the right staff to deliver high quality, timely care</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1A7BE"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raised concerns that the ward was busy because there were not enough staff</w:t>
            </w:r>
          </w:p>
        </w:tc>
      </w:tr>
      <w:tr w:rsidR="00B005F3" w:rsidRPr="009750B8" w14:paraId="17C9C8A0" w14:textId="77777777" w:rsidTr="004B6623">
        <w:trPr>
          <w:trHeight w:val="72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1B1A0AAD"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Transport and travel</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85D72"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 xml:space="preserve">Services are provided in a place that is easy to access by car and public transport. Services </w:t>
            </w:r>
            <w:proofErr w:type="gramStart"/>
            <w:r w:rsidRPr="009750B8">
              <w:rPr>
                <w:rStyle w:val="None"/>
                <w:rFonts w:ascii="Arial" w:hAnsi="Arial" w:cs="Arial"/>
                <w:sz w:val="24"/>
                <w:szCs w:val="24"/>
              </w:rPr>
              <w:t>are located in</w:t>
            </w:r>
            <w:proofErr w:type="gramEnd"/>
            <w:r w:rsidRPr="009750B8">
              <w:rPr>
                <w:rStyle w:val="None"/>
                <w:rFonts w:ascii="Arial" w:hAnsi="Arial" w:cs="Arial"/>
                <w:sz w:val="24"/>
                <w:szCs w:val="24"/>
              </w:rPr>
              <w:t xml:space="preserve"> a place where it is easy to park.</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5CD02" w14:textId="77777777" w:rsidR="00B005F3" w:rsidRPr="004B6623" w:rsidRDefault="00270D3C" w:rsidP="00E14813">
            <w:pPr>
              <w:pStyle w:val="Body"/>
              <w:spacing w:after="0"/>
              <w:rPr>
                <w:rStyle w:val="None"/>
                <w:rFonts w:ascii="Arial" w:eastAsia="Arial" w:hAnsi="Arial" w:cs="Arial"/>
                <w:sz w:val="24"/>
                <w:szCs w:val="24"/>
              </w:rPr>
            </w:pPr>
            <w:r w:rsidRPr="004B6623">
              <w:rPr>
                <w:rStyle w:val="None"/>
                <w:rFonts w:ascii="Arial" w:hAnsi="Arial" w:cs="Arial"/>
                <w:sz w:val="24"/>
                <w:szCs w:val="24"/>
              </w:rPr>
              <w:t>People report poor local transport links</w:t>
            </w:r>
          </w:p>
          <w:p w14:paraId="7556A375"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report good access to parking</w:t>
            </w:r>
          </w:p>
        </w:tc>
      </w:tr>
      <w:tr w:rsidR="00B005F3" w:rsidRPr="009750B8" w14:paraId="1CA861C9" w14:textId="77777777" w:rsidTr="004B6623">
        <w:trPr>
          <w:trHeight w:val="483"/>
        </w:trPr>
        <w:tc>
          <w:tcPr>
            <w:tcW w:w="2352" w:type="dxa"/>
            <w:tcBorders>
              <w:top w:val="single" w:sz="4" w:space="0" w:color="000000"/>
              <w:left w:val="single" w:sz="4" w:space="0" w:color="000000"/>
              <w:bottom w:val="single" w:sz="4" w:space="0" w:color="000000"/>
              <w:right w:val="single" w:sz="4" w:space="0" w:color="000000"/>
            </w:tcBorders>
            <w:shd w:val="clear" w:color="auto" w:fill="D5DCE4"/>
            <w:tcMar>
              <w:top w:w="80" w:type="dxa"/>
              <w:left w:w="80" w:type="dxa"/>
              <w:bottom w:w="80" w:type="dxa"/>
              <w:right w:w="80" w:type="dxa"/>
            </w:tcMar>
          </w:tcPr>
          <w:p w14:paraId="33226530"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b/>
                <w:bCs/>
                <w:sz w:val="24"/>
                <w:szCs w:val="24"/>
              </w:rPr>
              <w:t>Wider determinants</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0ABB8" w14:textId="77777777" w:rsidR="00B005F3" w:rsidRPr="009750B8" w:rsidRDefault="00270D3C" w:rsidP="00E14813">
            <w:pPr>
              <w:pStyle w:val="Body"/>
              <w:spacing w:after="0"/>
              <w:rPr>
                <w:rFonts w:ascii="Arial" w:hAnsi="Arial" w:cs="Arial"/>
                <w:sz w:val="24"/>
                <w:szCs w:val="24"/>
              </w:rPr>
            </w:pPr>
            <w:r w:rsidRPr="009750B8">
              <w:rPr>
                <w:rStyle w:val="None"/>
                <w:rFonts w:ascii="Arial" w:hAnsi="Arial" w:cs="Arial"/>
                <w:sz w:val="24"/>
                <w:szCs w:val="24"/>
              </w:rPr>
              <w:t>Services and professionals are sensitive to the wider determinants of health such as housing</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7E0C" w14:textId="77777777" w:rsidR="00B005F3" w:rsidRPr="004B6623" w:rsidRDefault="00270D3C" w:rsidP="00E14813">
            <w:pPr>
              <w:pStyle w:val="Body"/>
              <w:spacing w:after="0"/>
              <w:rPr>
                <w:rFonts w:ascii="Arial" w:hAnsi="Arial" w:cs="Arial"/>
                <w:sz w:val="24"/>
                <w:szCs w:val="24"/>
              </w:rPr>
            </w:pPr>
            <w:r w:rsidRPr="004B6623">
              <w:rPr>
                <w:rStyle w:val="None"/>
                <w:rFonts w:ascii="Arial" w:hAnsi="Arial" w:cs="Arial"/>
                <w:sz w:val="24"/>
                <w:szCs w:val="24"/>
              </w:rPr>
              <w:t>People told us that their housing had a negative impact on their breathing</w:t>
            </w:r>
          </w:p>
        </w:tc>
      </w:tr>
    </w:tbl>
    <w:p w14:paraId="4198A46A" w14:textId="5AB11723" w:rsidR="004B6623" w:rsidRDefault="004B6623" w:rsidP="00E14813">
      <w:pPr>
        <w:pStyle w:val="Body"/>
        <w:spacing w:after="0"/>
        <w:rPr>
          <w:rStyle w:val="None"/>
          <w:rFonts w:ascii="Arial" w:eastAsia="Arial" w:hAnsi="Arial" w:cs="Arial"/>
          <w:sz w:val="24"/>
          <w:szCs w:val="24"/>
        </w:rPr>
      </w:pPr>
    </w:p>
    <w:p w14:paraId="18B108F3" w14:textId="3BE0850B" w:rsidR="00B005F3" w:rsidRPr="004B6623" w:rsidRDefault="004B6623" w:rsidP="00E14813">
      <w:pPr>
        <w:spacing w:line="276" w:lineRule="auto"/>
        <w:rPr>
          <w:rStyle w:val="None"/>
          <w:rFonts w:ascii="Arial" w:eastAsia="Arial" w:hAnsi="Arial" w:cs="Arial"/>
          <w:color w:val="000000"/>
          <w:u w:color="000000"/>
          <w:lang w:eastAsia="en-GB"/>
          <w14:textOutline w14:w="0" w14:cap="flat" w14:cmpd="sng" w14:algn="ctr">
            <w14:noFill/>
            <w14:prstDash w14:val="solid"/>
            <w14:bevel/>
          </w14:textOutline>
        </w:rPr>
      </w:pPr>
      <w:r>
        <w:rPr>
          <w:rStyle w:val="None"/>
          <w:rFonts w:ascii="Arial" w:eastAsia="Arial" w:hAnsi="Arial" w:cs="Arial"/>
        </w:rPr>
        <w:br w:type="page"/>
      </w:r>
    </w:p>
    <w:p w14:paraId="17E8500A" w14:textId="77777777" w:rsidR="00B005F3" w:rsidRPr="004B6623" w:rsidRDefault="00270D3C" w:rsidP="00E14813">
      <w:pPr>
        <w:pStyle w:val="Heading2"/>
        <w:spacing w:line="276" w:lineRule="auto"/>
        <w:rPr>
          <w:rStyle w:val="None"/>
          <w:rFonts w:ascii="Arial" w:eastAsia="Arial" w:hAnsi="Arial" w:cs="Arial"/>
          <w:b/>
          <w:bCs/>
          <w:i/>
          <w:iCs/>
          <w:color w:val="auto"/>
          <w:sz w:val="28"/>
          <w:szCs w:val="28"/>
        </w:rPr>
      </w:pPr>
      <w:bookmarkStart w:id="6" w:name="AppendixD"/>
      <w:bookmarkStart w:id="7" w:name="_Appendix_D:_Protected"/>
      <w:bookmarkEnd w:id="6"/>
      <w:bookmarkEnd w:id="7"/>
      <w:r w:rsidRPr="004B6623">
        <w:rPr>
          <w:rStyle w:val="None"/>
          <w:rFonts w:ascii="Arial" w:hAnsi="Arial" w:cs="Arial"/>
          <w:b/>
          <w:bCs/>
          <w:color w:val="auto"/>
          <w:sz w:val="28"/>
          <w:szCs w:val="28"/>
        </w:rPr>
        <w:lastRenderedPageBreak/>
        <w:t xml:space="preserve">Appendix D: Protected characteristics </w:t>
      </w:r>
      <w:r w:rsidRPr="00190FCA">
        <w:rPr>
          <w:rStyle w:val="None"/>
          <w:rFonts w:ascii="Arial" w:hAnsi="Arial" w:cs="Arial"/>
          <w:b/>
          <w:bCs/>
          <w:color w:val="auto"/>
          <w:sz w:val="28"/>
          <w:szCs w:val="28"/>
        </w:rPr>
        <w:t>(Equality and Human Rights Commission 2016)</w:t>
      </w:r>
    </w:p>
    <w:p w14:paraId="46535C82" w14:textId="77777777" w:rsidR="00B005F3" w:rsidRPr="009750B8" w:rsidRDefault="00B005F3" w:rsidP="00E14813">
      <w:pPr>
        <w:pStyle w:val="Body"/>
        <w:spacing w:after="0"/>
        <w:rPr>
          <w:rStyle w:val="None"/>
          <w:rFonts w:ascii="Arial" w:eastAsia="Arial" w:hAnsi="Arial" w:cs="Arial"/>
          <w:b/>
          <w:bCs/>
          <w:sz w:val="24"/>
          <w:szCs w:val="24"/>
        </w:rPr>
      </w:pPr>
    </w:p>
    <w:p w14:paraId="0710CF02"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 xml:space="preserve">Age - </w:t>
      </w:r>
      <w:r w:rsidRPr="009750B8">
        <w:rPr>
          <w:rStyle w:val="None"/>
          <w:rFonts w:ascii="Arial" w:hAnsi="Arial" w:cs="Arial"/>
          <w:sz w:val="24"/>
          <w:szCs w:val="24"/>
        </w:rPr>
        <w:t>Where this is referred to, it refers to a person belonging to a particular age (for example </w:t>
      </w:r>
      <w:proofErr w:type="gramStart"/>
      <w:r w:rsidRPr="009750B8">
        <w:rPr>
          <w:rStyle w:val="None"/>
          <w:rFonts w:ascii="Arial" w:hAnsi="Arial" w:cs="Arial"/>
          <w:sz w:val="24"/>
          <w:szCs w:val="24"/>
        </w:rPr>
        <w:t xml:space="preserve">32 year </w:t>
      </w:r>
      <w:proofErr w:type="spellStart"/>
      <w:r w:rsidRPr="009750B8">
        <w:rPr>
          <w:rStyle w:val="None"/>
          <w:rFonts w:ascii="Arial" w:hAnsi="Arial" w:cs="Arial"/>
          <w:sz w:val="24"/>
          <w:szCs w:val="24"/>
        </w:rPr>
        <w:t>olds</w:t>
      </w:r>
      <w:proofErr w:type="spellEnd"/>
      <w:proofErr w:type="gramEnd"/>
      <w:r w:rsidRPr="009750B8">
        <w:rPr>
          <w:rStyle w:val="None"/>
          <w:rFonts w:ascii="Arial" w:hAnsi="Arial" w:cs="Arial"/>
          <w:sz w:val="24"/>
          <w:szCs w:val="24"/>
        </w:rPr>
        <w:t xml:space="preserve">) or range of ages (for example 18 to 30 year </w:t>
      </w:r>
      <w:proofErr w:type="spellStart"/>
      <w:r w:rsidRPr="009750B8">
        <w:rPr>
          <w:rStyle w:val="None"/>
          <w:rFonts w:ascii="Arial" w:hAnsi="Arial" w:cs="Arial"/>
          <w:sz w:val="24"/>
          <w:szCs w:val="24"/>
        </w:rPr>
        <w:t>olds</w:t>
      </w:r>
      <w:proofErr w:type="spellEnd"/>
      <w:r w:rsidRPr="009750B8">
        <w:rPr>
          <w:rStyle w:val="None"/>
          <w:rFonts w:ascii="Arial" w:hAnsi="Arial" w:cs="Arial"/>
          <w:sz w:val="24"/>
          <w:szCs w:val="24"/>
        </w:rPr>
        <w:t>).</w:t>
      </w:r>
    </w:p>
    <w:p w14:paraId="405D9FE3"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 xml:space="preserve">Disability - </w:t>
      </w:r>
      <w:r w:rsidRPr="009750B8">
        <w:rPr>
          <w:rStyle w:val="None"/>
          <w:rFonts w:ascii="Arial" w:hAnsi="Arial" w:cs="Arial"/>
          <w:sz w:val="24"/>
          <w:szCs w:val="24"/>
        </w:rPr>
        <w:t>A person has a disability if she or he has a physical or mental impairment which has a substantial and long-term adverse effect on that person's ability to carry out normal day-to-day activities.</w:t>
      </w:r>
      <w:r w:rsidRPr="009750B8">
        <w:rPr>
          <w:rStyle w:val="None"/>
          <w:rFonts w:ascii="Arial" w:hAnsi="Arial" w:cs="Arial"/>
          <w:b/>
          <w:bCs/>
          <w:sz w:val="24"/>
          <w:szCs w:val="24"/>
        </w:rPr>
        <w:t xml:space="preserve"> </w:t>
      </w:r>
    </w:p>
    <w:p w14:paraId="362C3F36" w14:textId="77777777" w:rsidR="00B005F3" w:rsidRPr="009750B8" w:rsidRDefault="00270D3C" w:rsidP="00190FCA">
      <w:pPr>
        <w:pStyle w:val="Body"/>
        <w:numPr>
          <w:ilvl w:val="0"/>
          <w:numId w:val="38"/>
        </w:numPr>
        <w:spacing w:after="0"/>
        <w:rPr>
          <w:rFonts w:ascii="Arial" w:hAnsi="Arial" w:cs="Arial"/>
          <w:b/>
          <w:bCs/>
          <w:sz w:val="24"/>
          <w:szCs w:val="24"/>
          <w:lang w:val="de-DE"/>
        </w:rPr>
      </w:pPr>
      <w:r w:rsidRPr="009750B8">
        <w:rPr>
          <w:rStyle w:val="None"/>
          <w:rFonts w:ascii="Arial" w:hAnsi="Arial" w:cs="Arial"/>
          <w:b/>
          <w:bCs/>
          <w:sz w:val="24"/>
          <w:szCs w:val="24"/>
          <w:lang w:val="de-DE"/>
        </w:rPr>
        <w:t xml:space="preserve">Gender (Sex) - </w:t>
      </w:r>
      <w:r w:rsidRPr="009750B8">
        <w:rPr>
          <w:rStyle w:val="None"/>
          <w:rFonts w:ascii="Arial" w:hAnsi="Arial" w:cs="Arial"/>
          <w:sz w:val="24"/>
          <w:szCs w:val="24"/>
        </w:rPr>
        <w:t>A man or a woman.</w:t>
      </w:r>
    </w:p>
    <w:p w14:paraId="403C4FA3"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 xml:space="preserve">Gender reassignment - </w:t>
      </w:r>
      <w:r w:rsidRPr="009750B8">
        <w:rPr>
          <w:rStyle w:val="None"/>
          <w:rFonts w:ascii="Arial" w:hAnsi="Arial" w:cs="Arial"/>
          <w:sz w:val="24"/>
          <w:szCs w:val="24"/>
        </w:rPr>
        <w:t>The process of transitioning from one gender to another.</w:t>
      </w:r>
    </w:p>
    <w:p w14:paraId="63E27E83" w14:textId="59614347" w:rsidR="00B005F3" w:rsidRPr="009750B8" w:rsidRDefault="00190FCA" w:rsidP="00190FCA">
      <w:pPr>
        <w:pStyle w:val="Body"/>
        <w:numPr>
          <w:ilvl w:val="0"/>
          <w:numId w:val="38"/>
        </w:numPr>
        <w:spacing w:after="0"/>
        <w:rPr>
          <w:rFonts w:ascii="Arial" w:hAnsi="Arial" w:cs="Arial"/>
          <w:b/>
          <w:bCs/>
          <w:sz w:val="24"/>
          <w:szCs w:val="24"/>
        </w:rPr>
      </w:pPr>
      <w:r>
        <w:rPr>
          <w:rStyle w:val="None"/>
          <w:rFonts w:ascii="Arial" w:hAnsi="Arial" w:cs="Arial"/>
          <w:b/>
          <w:bCs/>
          <w:sz w:val="24"/>
          <w:szCs w:val="24"/>
        </w:rPr>
        <w:t>M</w:t>
      </w:r>
      <w:r w:rsidR="00270D3C" w:rsidRPr="009750B8">
        <w:rPr>
          <w:rStyle w:val="None"/>
          <w:rFonts w:ascii="Arial" w:hAnsi="Arial" w:cs="Arial"/>
          <w:b/>
          <w:bCs/>
          <w:sz w:val="24"/>
          <w:szCs w:val="24"/>
        </w:rPr>
        <w:t xml:space="preserve">arriage and civil partnership - </w:t>
      </w:r>
      <w:r w:rsidR="00270D3C" w:rsidRPr="009750B8">
        <w:rPr>
          <w:rStyle w:val="None"/>
          <w:rFonts w:ascii="Arial" w:hAnsi="Arial" w:cs="Arial"/>
          <w:sz w:val="24"/>
          <w:szCs w:val="24"/>
        </w:rPr>
        <w:t>Marriage is no longer restricted to a union between a man and a woman but now includes a marriage between a same-sex couple. [1]</w:t>
      </w:r>
    </w:p>
    <w:p w14:paraId="031C4268" w14:textId="77777777" w:rsidR="00B005F3" w:rsidRPr="009750B8" w:rsidRDefault="00270D3C" w:rsidP="00190FCA">
      <w:pPr>
        <w:pStyle w:val="Body"/>
        <w:numPr>
          <w:ilvl w:val="0"/>
          <w:numId w:val="38"/>
        </w:numPr>
        <w:spacing w:after="0"/>
        <w:rPr>
          <w:rStyle w:val="None"/>
          <w:rFonts w:ascii="Arial" w:eastAsia="Arial" w:hAnsi="Arial" w:cs="Arial"/>
          <w:b/>
          <w:bCs/>
          <w:sz w:val="24"/>
          <w:szCs w:val="24"/>
        </w:rPr>
      </w:pPr>
      <w:r w:rsidRPr="009750B8">
        <w:rPr>
          <w:rStyle w:val="None"/>
          <w:rFonts w:ascii="Arial" w:hAnsi="Arial" w:cs="Arial"/>
          <w:sz w:val="24"/>
          <w:szCs w:val="24"/>
        </w:rPr>
        <w:t xml:space="preserve">Same-sex couples can also have their relationships legally </w:t>
      </w:r>
      <w:proofErr w:type="spellStart"/>
      <w:r w:rsidRPr="009750B8">
        <w:rPr>
          <w:rStyle w:val="None"/>
          <w:rFonts w:ascii="Arial" w:hAnsi="Arial" w:cs="Arial"/>
          <w:sz w:val="24"/>
          <w:szCs w:val="24"/>
        </w:rPr>
        <w:t>recognised</w:t>
      </w:r>
      <w:proofErr w:type="spellEnd"/>
      <w:r w:rsidRPr="009750B8">
        <w:rPr>
          <w:rStyle w:val="None"/>
          <w:rFonts w:ascii="Arial" w:hAnsi="Arial" w:cs="Arial"/>
          <w:sz w:val="24"/>
          <w:szCs w:val="24"/>
        </w:rPr>
        <w:t xml:space="preserve"> as 'civil partnerships'. Civil partners must not be treated less </w:t>
      </w:r>
      <w:proofErr w:type="spellStart"/>
      <w:r w:rsidRPr="009750B8">
        <w:rPr>
          <w:rStyle w:val="None"/>
          <w:rFonts w:ascii="Arial" w:hAnsi="Arial" w:cs="Arial"/>
          <w:sz w:val="24"/>
          <w:szCs w:val="24"/>
        </w:rPr>
        <w:t>favourably</w:t>
      </w:r>
      <w:proofErr w:type="spellEnd"/>
      <w:r w:rsidRPr="009750B8">
        <w:rPr>
          <w:rStyle w:val="None"/>
          <w:rFonts w:ascii="Arial" w:hAnsi="Arial" w:cs="Arial"/>
          <w:sz w:val="24"/>
          <w:szCs w:val="24"/>
        </w:rPr>
        <w:t xml:space="preserve"> than married couples (except </w:t>
      </w:r>
      <w:proofErr w:type="gramStart"/>
      <w:r w:rsidRPr="009750B8">
        <w:rPr>
          <w:rStyle w:val="None"/>
          <w:rFonts w:ascii="Arial" w:hAnsi="Arial" w:cs="Arial"/>
          <w:sz w:val="24"/>
          <w:szCs w:val="24"/>
        </w:rPr>
        <w:t>where</w:t>
      </w:r>
      <w:proofErr w:type="gramEnd"/>
      <w:r w:rsidRPr="009750B8">
        <w:rPr>
          <w:rStyle w:val="None"/>
          <w:rFonts w:ascii="Arial" w:hAnsi="Arial" w:cs="Arial"/>
          <w:sz w:val="24"/>
          <w:szCs w:val="24"/>
        </w:rPr>
        <w:t xml:space="preserve"> permitted by the Equality Act). </w:t>
      </w:r>
    </w:p>
    <w:p w14:paraId="33F782D3"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Pregnancy and maternity -</w:t>
      </w:r>
      <w:r w:rsidRPr="009750B8">
        <w:rPr>
          <w:rStyle w:val="None"/>
          <w:rFonts w:ascii="Arial" w:hAnsi="Arial" w:cs="Arial"/>
          <w:sz w:val="24"/>
          <w:szCs w:val="24"/>
        </w:rPr>
        <w:t xml:space="preserve"> Pregnancy is the condition of being pregnant or expecting a baby. Maternity refers to the period after the </w:t>
      </w:r>
      <w:proofErr w:type="gramStart"/>
      <w:r w:rsidRPr="009750B8">
        <w:rPr>
          <w:rStyle w:val="None"/>
          <w:rFonts w:ascii="Arial" w:hAnsi="Arial" w:cs="Arial"/>
          <w:sz w:val="24"/>
          <w:szCs w:val="24"/>
        </w:rPr>
        <w:t>birth, and</w:t>
      </w:r>
      <w:proofErr w:type="gramEnd"/>
      <w:r w:rsidRPr="009750B8">
        <w:rPr>
          <w:rStyle w:val="None"/>
          <w:rFonts w:ascii="Arial" w:hAnsi="Arial" w:cs="Arial"/>
          <w:sz w:val="24"/>
          <w:szCs w:val="24"/>
        </w:rPr>
        <w:t xml:space="preserve"> is linked to maternity leave in the employment context. In the non-work context, protection against maternity discrimination is for 26 weeks after giving birth, and this includes treating a woman </w:t>
      </w:r>
      <w:proofErr w:type="spellStart"/>
      <w:r w:rsidRPr="009750B8">
        <w:rPr>
          <w:rStyle w:val="None"/>
          <w:rFonts w:ascii="Arial" w:hAnsi="Arial" w:cs="Arial"/>
          <w:sz w:val="24"/>
          <w:szCs w:val="24"/>
        </w:rPr>
        <w:t>unfavourably</w:t>
      </w:r>
      <w:proofErr w:type="spellEnd"/>
      <w:r w:rsidRPr="009750B8">
        <w:rPr>
          <w:rStyle w:val="None"/>
          <w:rFonts w:ascii="Arial" w:hAnsi="Arial" w:cs="Arial"/>
          <w:sz w:val="24"/>
          <w:szCs w:val="24"/>
        </w:rPr>
        <w:t xml:space="preserve"> because she is breastfeeding.</w:t>
      </w:r>
    </w:p>
    <w:p w14:paraId="17194378"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 xml:space="preserve">Race - </w:t>
      </w:r>
      <w:r w:rsidRPr="009750B8">
        <w:rPr>
          <w:rStyle w:val="None"/>
          <w:rFonts w:ascii="Arial" w:hAnsi="Arial" w:cs="Arial"/>
          <w:sz w:val="24"/>
          <w:szCs w:val="24"/>
        </w:rPr>
        <w:t xml:space="preserve">Refers to the protected characteristic of Race. It refers to a group of people defined by their race, </w:t>
      </w:r>
      <w:proofErr w:type="spellStart"/>
      <w:r w:rsidRPr="009750B8">
        <w:rPr>
          <w:rStyle w:val="None"/>
          <w:rFonts w:ascii="Arial" w:hAnsi="Arial" w:cs="Arial"/>
          <w:sz w:val="24"/>
          <w:szCs w:val="24"/>
        </w:rPr>
        <w:t>colour</w:t>
      </w:r>
      <w:proofErr w:type="spellEnd"/>
      <w:r w:rsidRPr="009750B8">
        <w:rPr>
          <w:rStyle w:val="None"/>
          <w:rFonts w:ascii="Arial" w:hAnsi="Arial" w:cs="Arial"/>
          <w:sz w:val="24"/>
          <w:szCs w:val="24"/>
        </w:rPr>
        <w:t>, and nationality (including citizenship) ethnic or national origins.</w:t>
      </w:r>
    </w:p>
    <w:p w14:paraId="4CC30C73" w14:textId="77777777" w:rsidR="00B005F3" w:rsidRPr="009750B8" w:rsidRDefault="00270D3C" w:rsidP="00190FCA">
      <w:pPr>
        <w:pStyle w:val="Body"/>
        <w:numPr>
          <w:ilvl w:val="0"/>
          <w:numId w:val="38"/>
        </w:numPr>
        <w:spacing w:after="0"/>
        <w:rPr>
          <w:rFonts w:ascii="Arial" w:hAnsi="Arial" w:cs="Arial"/>
          <w:b/>
          <w:bCs/>
          <w:sz w:val="24"/>
          <w:szCs w:val="24"/>
        </w:rPr>
      </w:pPr>
      <w:r w:rsidRPr="009750B8">
        <w:rPr>
          <w:rStyle w:val="None"/>
          <w:rFonts w:ascii="Arial" w:hAnsi="Arial" w:cs="Arial"/>
          <w:b/>
          <w:bCs/>
          <w:sz w:val="24"/>
          <w:szCs w:val="24"/>
        </w:rPr>
        <w:t xml:space="preserve">Religion or belief - </w:t>
      </w:r>
      <w:r w:rsidRPr="009750B8">
        <w:rPr>
          <w:rStyle w:val="None"/>
          <w:rFonts w:ascii="Arial" w:hAnsi="Arial" w:cs="Arial"/>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302E529" w14:textId="185145EC" w:rsidR="00B005F3" w:rsidRPr="009750B8" w:rsidRDefault="00190FCA" w:rsidP="00190FCA">
      <w:pPr>
        <w:pStyle w:val="Body"/>
        <w:numPr>
          <w:ilvl w:val="0"/>
          <w:numId w:val="38"/>
        </w:numPr>
        <w:spacing w:after="0"/>
        <w:rPr>
          <w:rFonts w:ascii="Arial" w:hAnsi="Arial" w:cs="Arial"/>
          <w:b/>
          <w:bCs/>
          <w:sz w:val="24"/>
          <w:szCs w:val="24"/>
        </w:rPr>
      </w:pPr>
      <w:bookmarkStart w:id="8" w:name="_Hlk114054517"/>
      <w:r w:rsidRPr="009750B8">
        <w:rPr>
          <w:rStyle w:val="None"/>
          <w:rFonts w:ascii="Arial" w:hAnsi="Arial" w:cs="Arial"/>
          <w:b/>
          <w:bCs/>
          <w:sz w:val="24"/>
          <w:szCs w:val="24"/>
        </w:rPr>
        <w:t>Sexual</w:t>
      </w:r>
      <w:r>
        <w:rPr>
          <w:rStyle w:val="None"/>
          <w:rFonts w:ascii="Arial" w:hAnsi="Arial" w:cs="Arial"/>
          <w:b/>
          <w:bCs/>
          <w:sz w:val="24"/>
          <w:szCs w:val="24"/>
        </w:rPr>
        <w:t xml:space="preserve"> </w:t>
      </w:r>
      <w:r w:rsidR="00270D3C" w:rsidRPr="009750B8">
        <w:rPr>
          <w:rStyle w:val="None"/>
          <w:rFonts w:ascii="Arial" w:hAnsi="Arial" w:cs="Arial"/>
          <w:b/>
          <w:bCs/>
          <w:sz w:val="24"/>
          <w:szCs w:val="24"/>
          <w:lang w:val="fr-FR"/>
        </w:rPr>
        <w:t>orientation</w:t>
      </w:r>
      <w:bookmarkEnd w:id="8"/>
      <w:r w:rsidR="00270D3C" w:rsidRPr="009750B8">
        <w:rPr>
          <w:rStyle w:val="None"/>
          <w:rFonts w:ascii="Arial" w:hAnsi="Arial" w:cs="Arial"/>
          <w:b/>
          <w:bCs/>
          <w:sz w:val="24"/>
          <w:szCs w:val="24"/>
        </w:rPr>
        <w:t xml:space="preserve"> - </w:t>
      </w:r>
      <w:r w:rsidR="00270D3C" w:rsidRPr="009750B8">
        <w:rPr>
          <w:rStyle w:val="None"/>
          <w:rFonts w:ascii="Arial" w:hAnsi="Arial" w:cs="Arial"/>
          <w:sz w:val="24"/>
          <w:szCs w:val="24"/>
        </w:rPr>
        <w:t xml:space="preserve">Whether a person's sexual </w:t>
      </w:r>
      <w:bookmarkStart w:id="9" w:name="_Hlk114054540"/>
      <w:r w:rsidR="00270D3C" w:rsidRPr="009750B8">
        <w:rPr>
          <w:rStyle w:val="None"/>
          <w:rFonts w:ascii="Arial" w:hAnsi="Arial" w:cs="Arial"/>
          <w:sz w:val="24"/>
          <w:szCs w:val="24"/>
        </w:rPr>
        <w:t xml:space="preserve">attraction is </w:t>
      </w:r>
      <w:bookmarkEnd w:id="9"/>
      <w:r w:rsidR="00270D3C" w:rsidRPr="009750B8">
        <w:rPr>
          <w:rStyle w:val="None"/>
          <w:rFonts w:ascii="Arial" w:hAnsi="Arial" w:cs="Arial"/>
          <w:sz w:val="24"/>
          <w:szCs w:val="24"/>
        </w:rPr>
        <w:t>towards their own sex, the opposite sex or to both sexes.</w:t>
      </w:r>
    </w:p>
    <w:p w14:paraId="411E2924" w14:textId="77777777" w:rsidR="00B005F3" w:rsidRPr="009750B8" w:rsidRDefault="00B005F3" w:rsidP="00E14813">
      <w:pPr>
        <w:pStyle w:val="Body"/>
        <w:spacing w:after="0"/>
        <w:rPr>
          <w:rStyle w:val="None"/>
          <w:rFonts w:ascii="Arial" w:eastAsia="Arial" w:hAnsi="Arial" w:cs="Arial"/>
          <w:b/>
          <w:bCs/>
          <w:sz w:val="24"/>
          <w:szCs w:val="24"/>
        </w:rPr>
      </w:pPr>
    </w:p>
    <w:p w14:paraId="3D1D1C5A" w14:textId="77777777" w:rsidR="00B005F3" w:rsidRPr="004B6623" w:rsidRDefault="00270D3C" w:rsidP="00E14813">
      <w:pPr>
        <w:pStyle w:val="Heading3"/>
        <w:spacing w:line="276" w:lineRule="auto"/>
        <w:rPr>
          <w:rStyle w:val="None"/>
          <w:rFonts w:ascii="Arial" w:hAnsi="Arial" w:cs="Arial"/>
          <w:b/>
          <w:bCs/>
          <w:color w:val="auto"/>
        </w:rPr>
      </w:pPr>
      <w:r w:rsidRPr="004B6623">
        <w:rPr>
          <w:rStyle w:val="None"/>
          <w:rFonts w:ascii="Arial" w:hAnsi="Arial" w:cs="Arial"/>
          <w:b/>
          <w:bCs/>
          <w:color w:val="auto"/>
        </w:rPr>
        <w:t>Other characteristics</w:t>
      </w:r>
    </w:p>
    <w:p w14:paraId="20D56D1B" w14:textId="77777777" w:rsidR="00B005F3" w:rsidRPr="009750B8" w:rsidRDefault="00270D3C" w:rsidP="00E14813">
      <w:pPr>
        <w:pStyle w:val="Body"/>
        <w:spacing w:after="0"/>
        <w:rPr>
          <w:rStyle w:val="None"/>
          <w:rFonts w:ascii="Arial" w:eastAsia="Arial" w:hAnsi="Arial" w:cs="Arial"/>
          <w:sz w:val="24"/>
          <w:szCs w:val="24"/>
        </w:rPr>
      </w:pPr>
      <w:r w:rsidRPr="009750B8">
        <w:rPr>
          <w:rStyle w:val="None"/>
          <w:rFonts w:ascii="Arial" w:hAnsi="Arial" w:cs="Arial"/>
          <w:sz w:val="24"/>
          <w:szCs w:val="24"/>
        </w:rPr>
        <w:t>Other protected characteristics identified by the ICB in Leeds include:</w:t>
      </w:r>
    </w:p>
    <w:p w14:paraId="36C7786E" w14:textId="77777777" w:rsidR="00B005F3" w:rsidRPr="009750B8" w:rsidRDefault="00270D3C" w:rsidP="00E14813">
      <w:pPr>
        <w:pStyle w:val="Body"/>
        <w:numPr>
          <w:ilvl w:val="0"/>
          <w:numId w:val="18"/>
        </w:numPr>
        <w:spacing w:after="0"/>
        <w:rPr>
          <w:rFonts w:ascii="Arial" w:hAnsi="Arial" w:cs="Arial"/>
          <w:sz w:val="24"/>
          <w:szCs w:val="24"/>
        </w:rPr>
      </w:pPr>
      <w:r w:rsidRPr="009750B8">
        <w:rPr>
          <w:rStyle w:val="None"/>
          <w:rFonts w:ascii="Arial" w:hAnsi="Arial" w:cs="Arial"/>
          <w:b/>
          <w:bCs/>
          <w:sz w:val="24"/>
          <w:szCs w:val="24"/>
        </w:rPr>
        <w:t>Homelessness</w:t>
      </w:r>
      <w:r w:rsidRPr="009750B8">
        <w:rPr>
          <w:rStyle w:val="None"/>
          <w:rFonts w:ascii="Arial" w:hAnsi="Arial" w:cs="Arial"/>
          <w:sz w:val="24"/>
          <w:szCs w:val="24"/>
        </w:rPr>
        <w:t xml:space="preserve"> – anyone without their own home</w:t>
      </w:r>
    </w:p>
    <w:p w14:paraId="1D63E2B7" w14:textId="77777777" w:rsidR="00B005F3" w:rsidRPr="009750B8" w:rsidRDefault="00270D3C" w:rsidP="00E14813">
      <w:pPr>
        <w:pStyle w:val="Body"/>
        <w:numPr>
          <w:ilvl w:val="0"/>
          <w:numId w:val="18"/>
        </w:numPr>
        <w:spacing w:after="0"/>
        <w:rPr>
          <w:rFonts w:ascii="Arial" w:hAnsi="Arial" w:cs="Arial"/>
          <w:sz w:val="24"/>
          <w:szCs w:val="24"/>
        </w:rPr>
      </w:pPr>
      <w:r w:rsidRPr="009750B8">
        <w:rPr>
          <w:rStyle w:val="None"/>
          <w:rFonts w:ascii="Arial" w:hAnsi="Arial" w:cs="Arial"/>
          <w:b/>
          <w:bCs/>
          <w:sz w:val="24"/>
          <w:szCs w:val="24"/>
        </w:rPr>
        <w:t>Deprivation</w:t>
      </w:r>
      <w:r w:rsidRPr="009750B8">
        <w:rPr>
          <w:rStyle w:val="None"/>
          <w:rFonts w:ascii="Arial" w:hAnsi="Arial" w:cs="Arial"/>
          <w:sz w:val="24"/>
          <w:szCs w:val="24"/>
        </w:rPr>
        <w:t xml:space="preserve"> – anyone lacking material benefits considered to be </w:t>
      </w:r>
      <w:proofErr w:type="gramStart"/>
      <w:r w:rsidRPr="009750B8">
        <w:rPr>
          <w:rStyle w:val="None"/>
          <w:rFonts w:ascii="Arial" w:hAnsi="Arial" w:cs="Arial"/>
          <w:sz w:val="24"/>
          <w:szCs w:val="24"/>
        </w:rPr>
        <w:t>basic necessities</w:t>
      </w:r>
      <w:proofErr w:type="gramEnd"/>
      <w:r w:rsidRPr="009750B8">
        <w:rPr>
          <w:rStyle w:val="None"/>
          <w:rFonts w:ascii="Arial" w:hAnsi="Arial" w:cs="Arial"/>
          <w:sz w:val="24"/>
          <w:szCs w:val="24"/>
        </w:rPr>
        <w:t xml:space="preserve"> in a society</w:t>
      </w:r>
    </w:p>
    <w:p w14:paraId="1BFD364A" w14:textId="77777777" w:rsidR="00B005F3" w:rsidRPr="009750B8" w:rsidRDefault="00270D3C" w:rsidP="00E14813">
      <w:pPr>
        <w:pStyle w:val="Body"/>
        <w:numPr>
          <w:ilvl w:val="0"/>
          <w:numId w:val="18"/>
        </w:numPr>
        <w:spacing w:after="0"/>
        <w:rPr>
          <w:rFonts w:ascii="Arial" w:hAnsi="Arial" w:cs="Arial"/>
          <w:sz w:val="24"/>
          <w:szCs w:val="24"/>
        </w:rPr>
      </w:pPr>
      <w:r w:rsidRPr="009750B8">
        <w:rPr>
          <w:rStyle w:val="None"/>
          <w:rFonts w:ascii="Arial" w:hAnsi="Arial" w:cs="Arial"/>
          <w:b/>
          <w:bCs/>
          <w:sz w:val="24"/>
          <w:szCs w:val="24"/>
        </w:rPr>
        <w:t>Carers</w:t>
      </w:r>
      <w:r w:rsidRPr="009750B8">
        <w:rPr>
          <w:rStyle w:val="None"/>
          <w:rFonts w:ascii="Arial" w:hAnsi="Arial" w:cs="Arial"/>
          <w:sz w:val="24"/>
          <w:szCs w:val="24"/>
        </w:rPr>
        <w:t xml:space="preserve"> - anyone who cares, unpaid, for a family member or friend who due to illness, disability, a mental health problem or an addiction</w:t>
      </w:r>
    </w:p>
    <w:p w14:paraId="5C186403" w14:textId="77777777" w:rsidR="00B005F3" w:rsidRPr="009750B8" w:rsidRDefault="00270D3C" w:rsidP="00E14813">
      <w:pPr>
        <w:pStyle w:val="Body"/>
        <w:numPr>
          <w:ilvl w:val="0"/>
          <w:numId w:val="18"/>
        </w:numPr>
        <w:spacing w:after="0"/>
        <w:rPr>
          <w:rFonts w:ascii="Arial" w:hAnsi="Arial" w:cs="Arial"/>
          <w:sz w:val="24"/>
          <w:szCs w:val="24"/>
        </w:rPr>
      </w:pPr>
      <w:r w:rsidRPr="009750B8">
        <w:rPr>
          <w:rStyle w:val="None"/>
          <w:rFonts w:ascii="Arial" w:hAnsi="Arial" w:cs="Arial"/>
          <w:b/>
          <w:bCs/>
          <w:sz w:val="24"/>
          <w:szCs w:val="24"/>
        </w:rPr>
        <w:t>Access to digital</w:t>
      </w:r>
      <w:r w:rsidRPr="009750B8">
        <w:rPr>
          <w:rStyle w:val="None"/>
          <w:rFonts w:ascii="Arial" w:hAnsi="Arial" w:cs="Arial"/>
          <w:sz w:val="24"/>
          <w:szCs w:val="24"/>
        </w:rPr>
        <w:t xml:space="preserve"> – anyone lacking the digital access and skills which are essential to enabling people to fully participate in an increasingly digital society</w:t>
      </w:r>
    </w:p>
    <w:p w14:paraId="2EC1AA99" w14:textId="77777777" w:rsidR="00B005F3" w:rsidRDefault="00270D3C" w:rsidP="00E14813">
      <w:pPr>
        <w:pStyle w:val="Body"/>
        <w:numPr>
          <w:ilvl w:val="0"/>
          <w:numId w:val="18"/>
        </w:numPr>
        <w:spacing w:after="0"/>
        <w:rPr>
          <w:rFonts w:ascii="Arial" w:hAnsi="Arial"/>
          <w:b/>
          <w:bCs/>
          <w:sz w:val="24"/>
          <w:szCs w:val="24"/>
        </w:rPr>
      </w:pPr>
      <w:r w:rsidRPr="009750B8">
        <w:rPr>
          <w:rStyle w:val="None"/>
          <w:rFonts w:ascii="Arial" w:hAnsi="Arial" w:cs="Arial"/>
          <w:b/>
          <w:bCs/>
          <w:sz w:val="24"/>
          <w:szCs w:val="24"/>
        </w:rPr>
        <w:t>Served in the forces</w:t>
      </w:r>
      <w:r w:rsidRPr="009750B8">
        <w:rPr>
          <w:rStyle w:val="None"/>
          <w:rFonts w:ascii="Arial" w:hAnsi="Arial" w:cs="Arial"/>
          <w:sz w:val="24"/>
          <w:szCs w:val="24"/>
        </w:rPr>
        <w:t xml:space="preserve"> – anyone who has served in the UK armed for</w:t>
      </w:r>
      <w:r>
        <w:rPr>
          <w:rStyle w:val="None"/>
          <w:rFonts w:ascii="Arial" w:hAnsi="Arial"/>
          <w:sz w:val="24"/>
          <w:szCs w:val="24"/>
        </w:rPr>
        <w:t>ces</w:t>
      </w:r>
    </w:p>
    <w:sectPr w:rsidR="00B005F3" w:rsidSect="00D33BBD">
      <w:pgSz w:w="11900" w:h="16840"/>
      <w:pgMar w:top="1021" w:right="1021" w:bottom="1021" w:left="1021" w:header="709"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D0C6" w14:textId="77777777" w:rsidR="00A33BDE" w:rsidRDefault="00A33BDE">
      <w:r>
        <w:separator/>
      </w:r>
    </w:p>
  </w:endnote>
  <w:endnote w:type="continuationSeparator" w:id="0">
    <w:p w14:paraId="2336B5F8" w14:textId="77777777" w:rsidR="00A33BDE" w:rsidRDefault="00A3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D5E" w14:textId="0CD7427D" w:rsidR="00B005F3" w:rsidRDefault="00270D3C">
    <w:pPr>
      <w:pStyle w:val="Footer"/>
      <w:jc w:val="right"/>
    </w:pPr>
    <w:r>
      <w:rPr>
        <w:rFonts w:ascii="Arial" w:hAnsi="Arial"/>
        <w:sz w:val="18"/>
        <w:szCs w:val="18"/>
      </w:rPr>
      <w:t xml:space="preserve">Insight Report – </w:t>
    </w:r>
    <w:r w:rsidR="003A16E3">
      <w:rPr>
        <w:rFonts w:ascii="Arial" w:hAnsi="Arial"/>
        <w:sz w:val="18"/>
        <w:szCs w:val="18"/>
      </w:rPr>
      <w:t>Healthy Adults</w:t>
    </w:r>
    <w:r>
      <w:rPr>
        <w:rFonts w:ascii="Arial" w:hAnsi="Arial"/>
        <w:sz w:val="18"/>
        <w:szCs w:val="18"/>
      </w:rPr>
      <w:t xml:space="preserve"> PHB – </w:t>
    </w:r>
    <w:r w:rsidR="00E17047">
      <w:rPr>
        <w:rFonts w:ascii="Arial" w:hAnsi="Arial"/>
        <w:sz w:val="18"/>
        <w:szCs w:val="18"/>
      </w:rPr>
      <w:t>Jan</w:t>
    </w:r>
    <w:r>
      <w:rPr>
        <w:rFonts w:ascii="Arial" w:hAnsi="Arial"/>
        <w:sz w:val="18"/>
        <w:szCs w:val="18"/>
      </w:rPr>
      <w:t xml:space="preserve"> </w:t>
    </w:r>
    <w:r w:rsidRPr="00FE5CF9">
      <w:rPr>
        <w:rFonts w:ascii="Arial" w:hAnsi="Arial"/>
        <w:color w:val="auto"/>
        <w:sz w:val="18"/>
        <w:szCs w:val="18"/>
      </w:rPr>
      <w:t>202</w:t>
    </w:r>
    <w:r w:rsidR="00E17047">
      <w:rPr>
        <w:rFonts w:ascii="Arial" w:hAnsi="Arial"/>
        <w:color w:val="auto"/>
        <w:sz w:val="18"/>
        <w:szCs w:val="18"/>
      </w:rPr>
      <w:t>3</w:t>
    </w:r>
    <w:r w:rsidRPr="00FE5CF9">
      <w:rPr>
        <w:rFonts w:ascii="Arial" w:hAnsi="Arial"/>
        <w:color w:val="auto"/>
        <w:sz w:val="18"/>
        <w:szCs w:val="18"/>
      </w:rPr>
      <w:t xml:space="preserve"> </w:t>
    </w:r>
    <w:proofErr w:type="gramStart"/>
    <w:r w:rsidRPr="00FE5CF9">
      <w:rPr>
        <w:rFonts w:ascii="Arial" w:hAnsi="Arial"/>
        <w:color w:val="auto"/>
        <w:sz w:val="18"/>
        <w:szCs w:val="18"/>
      </w:rPr>
      <w:t>V</w:t>
    </w:r>
    <w:r w:rsidR="004B6623" w:rsidRPr="00FE5CF9">
      <w:rPr>
        <w:rFonts w:ascii="Arial" w:hAnsi="Arial"/>
        <w:color w:val="auto"/>
        <w:sz w:val="18"/>
        <w:szCs w:val="18"/>
      </w:rPr>
      <w:t>2</w:t>
    </w:r>
    <w:r w:rsidR="00766FE1" w:rsidRPr="00FE5CF9">
      <w:rPr>
        <w:rFonts w:ascii="Arial" w:hAnsi="Arial"/>
        <w:color w:val="auto"/>
        <w:sz w:val="18"/>
        <w:szCs w:val="18"/>
      </w:rPr>
      <w:t>.</w:t>
    </w:r>
    <w:r w:rsidR="00E17047">
      <w:rPr>
        <w:rFonts w:ascii="Arial" w:hAnsi="Arial"/>
        <w:color w:val="auto"/>
        <w:sz w:val="18"/>
        <w:szCs w:val="18"/>
      </w:rPr>
      <w:t>9</w:t>
    </w:r>
    <w:r w:rsidRPr="00FE5CF9">
      <w:rPr>
        <w:rFonts w:ascii="Arial" w:hAnsi="Arial"/>
        <w:color w:val="auto"/>
        <w:sz w:val="18"/>
        <w:szCs w:val="18"/>
      </w:rPr>
      <w:t xml:space="preserve">  </w:t>
    </w:r>
    <w:r>
      <w:rPr>
        <w:rFonts w:ascii="Arial" w:hAnsi="Arial"/>
        <w:sz w:val="20"/>
        <w:szCs w:val="20"/>
      </w:rPr>
      <w:t>Page</w:t>
    </w:r>
    <w:proofErr w:type="gramEnd"/>
    <w:r>
      <w:rPr>
        <w:rFonts w:ascii="Arial" w:hAnsi="Arial"/>
        <w:sz w:val="20"/>
        <w:szCs w:val="20"/>
      </w:rPr>
      <w:t xml:space="preserv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185DD1">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D2FE" w14:textId="77777777" w:rsidR="00A33BDE" w:rsidRDefault="00A33BDE">
      <w:r>
        <w:separator/>
      </w:r>
    </w:p>
  </w:footnote>
  <w:footnote w:type="continuationSeparator" w:id="0">
    <w:p w14:paraId="3CB335B1" w14:textId="77777777" w:rsidR="00A33BDE" w:rsidRDefault="00A3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5C95" w14:textId="278ACD7A" w:rsidR="00B005F3" w:rsidRDefault="00270D3C" w:rsidP="009A24AD">
    <w:pPr>
      <w:pStyle w:val="Header"/>
      <w:tabs>
        <w:tab w:val="right" w:pos="9858"/>
      </w:tabs>
    </w:pPr>
    <w:r>
      <w:rPr>
        <w:noProof/>
      </w:rPr>
      <w:drawing>
        <wp:anchor distT="152400" distB="152400" distL="152400" distR="152400" simplePos="0" relativeHeight="251655680" behindDoc="1" locked="0" layoutInCell="1" allowOverlap="1" wp14:anchorId="089CF137" wp14:editId="0B01D9BF">
          <wp:simplePos x="0" y="0"/>
          <wp:positionH relativeFrom="page">
            <wp:posOffset>5573109</wp:posOffset>
          </wp:positionH>
          <wp:positionV relativeFrom="page">
            <wp:posOffset>0</wp:posOffset>
          </wp:positionV>
          <wp:extent cx="1987201" cy="799201"/>
          <wp:effectExtent l="0" t="0" r="0" b="0"/>
          <wp:wrapNone/>
          <wp:docPr id="2" name="officeArt object" descr="Leeds Health and Care Partnership logo"/>
          <wp:cNvGraphicFramePr/>
          <a:graphic xmlns:a="http://schemas.openxmlformats.org/drawingml/2006/main">
            <a:graphicData uri="http://schemas.openxmlformats.org/drawingml/2006/picture">
              <pic:pic xmlns:pic="http://schemas.openxmlformats.org/drawingml/2006/picture">
                <pic:nvPicPr>
                  <pic:cNvPr id="1073741825" name="officeArt object" descr="Leeds Health and Care Partnership logo"/>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r>
      <w:tab/>
    </w:r>
    <w:r>
      <w:tab/>
    </w:r>
    <w:r w:rsidR="009A24A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FBDC" w14:textId="77777777" w:rsidR="00B005F3" w:rsidRDefault="00270D3C">
    <w:pPr>
      <w:pStyle w:val="HeaderFooter"/>
    </w:pPr>
    <w:r>
      <w:rPr>
        <w:noProof/>
      </w:rPr>
      <w:drawing>
        <wp:anchor distT="152400" distB="152400" distL="152400" distR="152400" simplePos="0" relativeHeight="251656704" behindDoc="1" locked="0" layoutInCell="1" allowOverlap="1" wp14:anchorId="00AB7463" wp14:editId="35189771">
          <wp:simplePos x="0" y="0"/>
          <wp:positionH relativeFrom="page">
            <wp:align>right</wp:align>
          </wp:positionH>
          <wp:positionV relativeFrom="page">
            <wp:align>top</wp:align>
          </wp:positionV>
          <wp:extent cx="1987201" cy="799201"/>
          <wp:effectExtent l="0" t="0" r="0" b="1270"/>
          <wp:wrapNone/>
          <wp:docPr id="3"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D390" w14:textId="77777777" w:rsidR="00B005F3" w:rsidRDefault="00270D3C">
    <w:pPr>
      <w:pStyle w:val="HeaderFooter"/>
    </w:pPr>
    <w:r>
      <w:rPr>
        <w:noProof/>
      </w:rPr>
      <w:drawing>
        <wp:anchor distT="152400" distB="152400" distL="152400" distR="152400" simplePos="0" relativeHeight="251657728" behindDoc="1" locked="0" layoutInCell="1" allowOverlap="1" wp14:anchorId="2E9891A1" wp14:editId="2E179D37">
          <wp:simplePos x="0" y="0"/>
          <wp:positionH relativeFrom="page">
            <wp:posOffset>5573109</wp:posOffset>
          </wp:positionH>
          <wp:positionV relativeFrom="page">
            <wp:posOffset>0</wp:posOffset>
          </wp:positionV>
          <wp:extent cx="1987201" cy="799201"/>
          <wp:effectExtent l="0" t="0" r="0" b="0"/>
          <wp:wrapNone/>
          <wp:docPr id="1073741827"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214" w14:textId="77777777" w:rsidR="00B005F3" w:rsidRDefault="00270D3C">
    <w:pPr>
      <w:pStyle w:val="HeaderFooter"/>
    </w:pPr>
    <w:r>
      <w:rPr>
        <w:noProof/>
      </w:rPr>
      <w:drawing>
        <wp:anchor distT="152400" distB="152400" distL="152400" distR="152400" simplePos="0" relativeHeight="251659776" behindDoc="1" locked="0" layoutInCell="1" allowOverlap="1" wp14:anchorId="545AD4DE" wp14:editId="508536DD">
          <wp:simplePos x="0" y="0"/>
          <wp:positionH relativeFrom="page">
            <wp:align>right</wp:align>
          </wp:positionH>
          <wp:positionV relativeFrom="page">
            <wp:align>top</wp:align>
          </wp:positionV>
          <wp:extent cx="1987201" cy="799201"/>
          <wp:effectExtent l="0" t="0" r="0" b="1270"/>
          <wp:wrapNone/>
          <wp:docPr id="1073741830" name="officeArt object" descr="Leeds Health and Care Partnership logo"/>
          <wp:cNvGraphicFramePr/>
          <a:graphic xmlns:a="http://schemas.openxmlformats.org/drawingml/2006/main">
            <a:graphicData uri="http://schemas.openxmlformats.org/drawingml/2006/picture">
              <pic:pic xmlns:pic="http://schemas.openxmlformats.org/drawingml/2006/picture">
                <pic:nvPicPr>
                  <pic:cNvPr id="1073741830" name="officeArt object" descr="Leeds Health and Care Partnership logo"/>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782"/>
    <w:multiLevelType w:val="hybridMultilevel"/>
    <w:tmpl w:val="0042646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4EB4855"/>
    <w:multiLevelType w:val="hybridMultilevel"/>
    <w:tmpl w:val="5F300D92"/>
    <w:styleLink w:val="ImportedStyle17"/>
    <w:lvl w:ilvl="0" w:tplc="11BA6AE6">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643DB6">
      <w:start w:val="1"/>
      <w:numFmt w:val="bullet"/>
      <w:lvlText w:val="o"/>
      <w:lvlJc w:val="left"/>
      <w:pPr>
        <w:tabs>
          <w:tab w:val="left" w:pos="426"/>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92CF432">
      <w:start w:val="1"/>
      <w:numFmt w:val="bullet"/>
      <w:lvlText w:val="▪"/>
      <w:lvlJc w:val="left"/>
      <w:pPr>
        <w:tabs>
          <w:tab w:val="left" w:pos="426"/>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8302882">
      <w:start w:val="1"/>
      <w:numFmt w:val="bullet"/>
      <w:lvlText w:val="•"/>
      <w:lvlJc w:val="left"/>
      <w:pPr>
        <w:tabs>
          <w:tab w:val="left" w:pos="426"/>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E2E1BAA">
      <w:start w:val="1"/>
      <w:numFmt w:val="bullet"/>
      <w:lvlText w:val="o"/>
      <w:lvlJc w:val="left"/>
      <w:pPr>
        <w:tabs>
          <w:tab w:val="left" w:pos="426"/>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290CB9E">
      <w:start w:val="1"/>
      <w:numFmt w:val="bullet"/>
      <w:lvlText w:val="▪"/>
      <w:lvlJc w:val="left"/>
      <w:pPr>
        <w:tabs>
          <w:tab w:val="left" w:pos="426"/>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7ACEB0">
      <w:start w:val="1"/>
      <w:numFmt w:val="bullet"/>
      <w:lvlText w:val="•"/>
      <w:lvlJc w:val="left"/>
      <w:pPr>
        <w:tabs>
          <w:tab w:val="left" w:pos="426"/>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28A4CFA">
      <w:start w:val="1"/>
      <w:numFmt w:val="bullet"/>
      <w:lvlText w:val="o"/>
      <w:lvlJc w:val="left"/>
      <w:pPr>
        <w:tabs>
          <w:tab w:val="left" w:pos="426"/>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1868E8">
      <w:start w:val="1"/>
      <w:numFmt w:val="bullet"/>
      <w:lvlText w:val="▪"/>
      <w:lvlJc w:val="left"/>
      <w:pPr>
        <w:tabs>
          <w:tab w:val="left" w:pos="426"/>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353598"/>
    <w:multiLevelType w:val="hybridMultilevel"/>
    <w:tmpl w:val="69B01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37E4A"/>
    <w:multiLevelType w:val="hybridMultilevel"/>
    <w:tmpl w:val="3E12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914CDE"/>
    <w:multiLevelType w:val="hybridMultilevel"/>
    <w:tmpl w:val="477A9352"/>
    <w:lvl w:ilvl="0" w:tplc="46AA4F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928C20">
      <w:start w:val="1"/>
      <w:numFmt w:val="bullet"/>
      <w:lvlText w:val="o"/>
      <w:lvlJc w:val="left"/>
      <w:pPr>
        <w:ind w:left="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58D07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9E3DA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66E42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2CF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A8C6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0A75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3A6C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E093F"/>
    <w:multiLevelType w:val="hybridMultilevel"/>
    <w:tmpl w:val="B96E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E937B2"/>
    <w:multiLevelType w:val="hybridMultilevel"/>
    <w:tmpl w:val="F7980F58"/>
    <w:lvl w:ilvl="0" w:tplc="E35AA8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B41810"/>
    <w:multiLevelType w:val="hybridMultilevel"/>
    <w:tmpl w:val="BADC0E7C"/>
    <w:numStyleLink w:val="ImportedStyle22"/>
  </w:abstractNum>
  <w:abstractNum w:abstractNumId="11" w15:restartNumberingAfterBreak="0">
    <w:nsid w:val="14604CA0"/>
    <w:multiLevelType w:val="hybridMultilevel"/>
    <w:tmpl w:val="C6FA12D2"/>
    <w:styleLink w:val="ImportedStyle19"/>
    <w:lvl w:ilvl="0" w:tplc="5C86D94A">
      <w:start w:val="1"/>
      <w:numFmt w:val="decimal"/>
      <w:lvlText w:val="%1."/>
      <w:lvlJc w:val="left"/>
      <w:pPr>
        <w:ind w:left="393" w:hanging="39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0967E56">
      <w:start w:val="1"/>
      <w:numFmt w:val="lowerLetter"/>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21CF948">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ED2089D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FDCDD5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7837E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4D0E2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BC0FF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D76BF5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3A3F39"/>
    <w:multiLevelType w:val="hybridMultilevel"/>
    <w:tmpl w:val="6714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D079C"/>
    <w:multiLevelType w:val="hybridMultilevel"/>
    <w:tmpl w:val="3C16AC9E"/>
    <w:styleLink w:val="ImportedStyle1"/>
    <w:lvl w:ilvl="0" w:tplc="CC627C26">
      <w:start w:val="1"/>
      <w:numFmt w:val="decimal"/>
      <w:lvlText w:val="%1."/>
      <w:lvlJc w:val="left"/>
      <w:pPr>
        <w:ind w:left="309"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D14CACC">
      <w:start w:val="1"/>
      <w:numFmt w:val="lowerLetter"/>
      <w:lvlText w:val="%2."/>
      <w:lvlJc w:val="left"/>
      <w:pPr>
        <w:ind w:left="309"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74148AAA">
      <w:start w:val="1"/>
      <w:numFmt w:val="lowerRoman"/>
      <w:lvlText w:val="%3."/>
      <w:lvlJc w:val="left"/>
      <w:pPr>
        <w:ind w:left="419" w:hanging="26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FF5CF3BE">
      <w:start w:val="1"/>
      <w:numFmt w:val="decimal"/>
      <w:lvlText w:val="%4."/>
      <w:lvlJc w:val="left"/>
      <w:pPr>
        <w:ind w:left="2327"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799CFB9E">
      <w:start w:val="1"/>
      <w:numFmt w:val="lowerLetter"/>
      <w:lvlText w:val="%5."/>
      <w:lvlJc w:val="left"/>
      <w:pPr>
        <w:ind w:left="3047"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79C04C3C">
      <w:start w:val="1"/>
      <w:numFmt w:val="lowerRoman"/>
      <w:lvlText w:val="%6."/>
      <w:lvlJc w:val="left"/>
      <w:pPr>
        <w:ind w:left="3773" w:hanging="26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03EA8296">
      <w:start w:val="1"/>
      <w:numFmt w:val="decimal"/>
      <w:lvlText w:val="%7."/>
      <w:lvlJc w:val="left"/>
      <w:pPr>
        <w:ind w:left="4487"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236655D4">
      <w:start w:val="1"/>
      <w:numFmt w:val="lowerLetter"/>
      <w:lvlText w:val="%8."/>
      <w:lvlJc w:val="left"/>
      <w:pPr>
        <w:ind w:left="5207" w:hanging="30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0E3C6A88">
      <w:start w:val="1"/>
      <w:numFmt w:val="lowerRoman"/>
      <w:lvlText w:val="%9."/>
      <w:lvlJc w:val="left"/>
      <w:pPr>
        <w:ind w:left="5933" w:hanging="26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4" w15:restartNumberingAfterBreak="0">
    <w:nsid w:val="17D61484"/>
    <w:multiLevelType w:val="hybridMultilevel"/>
    <w:tmpl w:val="674C32E8"/>
    <w:styleLink w:val="ImportedStyle5"/>
    <w:lvl w:ilvl="0" w:tplc="5FF849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223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C896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2EBC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8E11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365A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5E6B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C847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6634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8384405"/>
    <w:multiLevelType w:val="hybridMultilevel"/>
    <w:tmpl w:val="3EC44482"/>
    <w:numStyleLink w:val="ImportedStyle20"/>
  </w:abstractNum>
  <w:abstractNum w:abstractNumId="16" w15:restartNumberingAfterBreak="0">
    <w:nsid w:val="1BBA53B2"/>
    <w:multiLevelType w:val="hybridMultilevel"/>
    <w:tmpl w:val="1C44E234"/>
    <w:numStyleLink w:val="ImportedStyle4"/>
  </w:abstractNum>
  <w:abstractNum w:abstractNumId="17" w15:restartNumberingAfterBreak="0">
    <w:nsid w:val="23744B49"/>
    <w:multiLevelType w:val="hybridMultilevel"/>
    <w:tmpl w:val="4F5CE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B04D32"/>
    <w:multiLevelType w:val="hybridMultilevel"/>
    <w:tmpl w:val="6406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7A7154"/>
    <w:multiLevelType w:val="hybridMultilevel"/>
    <w:tmpl w:val="D7DA83FC"/>
    <w:lvl w:ilvl="0" w:tplc="1B32AE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B3437"/>
    <w:multiLevelType w:val="hybridMultilevel"/>
    <w:tmpl w:val="1BF6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F2541B"/>
    <w:multiLevelType w:val="hybridMultilevel"/>
    <w:tmpl w:val="A90EEEE0"/>
    <w:lvl w:ilvl="0" w:tplc="1B32AE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191C83"/>
    <w:multiLevelType w:val="hybridMultilevel"/>
    <w:tmpl w:val="89749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FD11EB"/>
    <w:multiLevelType w:val="hybridMultilevel"/>
    <w:tmpl w:val="386E2ECA"/>
    <w:styleLink w:val="ImportedStyle2"/>
    <w:lvl w:ilvl="0" w:tplc="42C277E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ACE29C">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4C0D4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A413E">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E45906">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C2176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260172">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D68154">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10D6EA">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E1463BA"/>
    <w:multiLevelType w:val="hybridMultilevel"/>
    <w:tmpl w:val="386E2ECA"/>
    <w:numStyleLink w:val="ImportedStyle2"/>
  </w:abstractNum>
  <w:abstractNum w:abstractNumId="26" w15:restartNumberingAfterBreak="0">
    <w:nsid w:val="351220E6"/>
    <w:multiLevelType w:val="hybridMultilevel"/>
    <w:tmpl w:val="78A4A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401AFC"/>
    <w:multiLevelType w:val="hybridMultilevel"/>
    <w:tmpl w:val="B66CBC32"/>
    <w:styleLink w:val="ImportedStyle21"/>
    <w:lvl w:ilvl="0" w:tplc="811A3F2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C61D9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5648ED0">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278EF3D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732F44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A96E5B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AE216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F6104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396596E">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B5021B3"/>
    <w:multiLevelType w:val="hybridMultilevel"/>
    <w:tmpl w:val="A0B82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BE5E45"/>
    <w:multiLevelType w:val="hybridMultilevel"/>
    <w:tmpl w:val="3EBABF8E"/>
    <w:numStyleLink w:val="ImportedStyle3"/>
  </w:abstractNum>
  <w:abstractNum w:abstractNumId="30"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4824E0"/>
    <w:multiLevelType w:val="hybridMultilevel"/>
    <w:tmpl w:val="D4741A24"/>
    <w:styleLink w:val="ImportedStyle16"/>
    <w:lvl w:ilvl="0" w:tplc="2C3C5FD2">
      <w:start w:val="1"/>
      <w:numFmt w:val="bullet"/>
      <w:lvlText w:val="·"/>
      <w:lvlJc w:val="left"/>
      <w:pPr>
        <w:tabs>
          <w:tab w:val="left" w:pos="42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88168E">
      <w:start w:val="1"/>
      <w:numFmt w:val="bullet"/>
      <w:lvlText w:val="o"/>
      <w:lvlJc w:val="left"/>
      <w:pPr>
        <w:tabs>
          <w:tab w:val="left" w:pos="42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740AC2">
      <w:start w:val="1"/>
      <w:numFmt w:val="bullet"/>
      <w:lvlText w:val="▪"/>
      <w:lvlJc w:val="left"/>
      <w:pPr>
        <w:tabs>
          <w:tab w:val="left" w:pos="42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AE728">
      <w:start w:val="1"/>
      <w:numFmt w:val="bullet"/>
      <w:lvlText w:val="·"/>
      <w:lvlJc w:val="left"/>
      <w:pPr>
        <w:tabs>
          <w:tab w:val="left" w:pos="42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403C4C">
      <w:start w:val="1"/>
      <w:numFmt w:val="bullet"/>
      <w:lvlText w:val="o"/>
      <w:lvlJc w:val="left"/>
      <w:pPr>
        <w:tabs>
          <w:tab w:val="left" w:pos="42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0A291E">
      <w:start w:val="1"/>
      <w:numFmt w:val="bullet"/>
      <w:lvlText w:val="▪"/>
      <w:lvlJc w:val="left"/>
      <w:pPr>
        <w:tabs>
          <w:tab w:val="left" w:pos="42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E04D4E">
      <w:start w:val="1"/>
      <w:numFmt w:val="bullet"/>
      <w:lvlText w:val="·"/>
      <w:lvlJc w:val="left"/>
      <w:pPr>
        <w:tabs>
          <w:tab w:val="left" w:pos="42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68195E">
      <w:start w:val="1"/>
      <w:numFmt w:val="bullet"/>
      <w:lvlText w:val="o"/>
      <w:lvlJc w:val="left"/>
      <w:pPr>
        <w:tabs>
          <w:tab w:val="left" w:pos="42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067386">
      <w:start w:val="1"/>
      <w:numFmt w:val="bullet"/>
      <w:lvlText w:val="▪"/>
      <w:lvlJc w:val="left"/>
      <w:pPr>
        <w:tabs>
          <w:tab w:val="left" w:pos="42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91905B2"/>
    <w:multiLevelType w:val="hybridMultilevel"/>
    <w:tmpl w:val="3EC44482"/>
    <w:styleLink w:val="ImportedStyle20"/>
    <w:lvl w:ilvl="0" w:tplc="7B5625D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DEFC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509D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E891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4410D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D0899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58817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4884C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B6DD1C">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39655AB"/>
    <w:multiLevelType w:val="hybridMultilevel"/>
    <w:tmpl w:val="7F8ED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34C68"/>
    <w:multiLevelType w:val="hybridMultilevel"/>
    <w:tmpl w:val="F5F2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0C3E8D"/>
    <w:multiLevelType w:val="hybridMultilevel"/>
    <w:tmpl w:val="BADC0E7C"/>
    <w:styleLink w:val="ImportedStyle22"/>
    <w:lvl w:ilvl="0" w:tplc="0F7090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A289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D88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8C3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CED1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224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60D0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A66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DCA3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8EE4261"/>
    <w:multiLevelType w:val="hybridMultilevel"/>
    <w:tmpl w:val="D0E43D3E"/>
    <w:lvl w:ilvl="0" w:tplc="1B32AE3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2F4C5E"/>
    <w:multiLevelType w:val="hybridMultilevel"/>
    <w:tmpl w:val="F8A2F1A6"/>
    <w:styleLink w:val="ImportedStyle18"/>
    <w:lvl w:ilvl="0" w:tplc="2598BB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B211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C2F6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725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0885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CC6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FA35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DC00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F0C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1BB6F7F"/>
    <w:multiLevelType w:val="hybridMultilevel"/>
    <w:tmpl w:val="3EBABF8E"/>
    <w:styleLink w:val="ImportedStyle3"/>
    <w:lvl w:ilvl="0" w:tplc="5A9C65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4218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10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C04B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420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4242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D428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04D0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202D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54A7750"/>
    <w:multiLevelType w:val="hybridMultilevel"/>
    <w:tmpl w:val="1C44E234"/>
    <w:styleLink w:val="ImportedStyle4"/>
    <w:lvl w:ilvl="0" w:tplc="7BF033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DA732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E5AE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95C3A5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BC4D9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9EDFE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0842D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DC820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DE33B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117AA7"/>
    <w:multiLevelType w:val="hybridMultilevel"/>
    <w:tmpl w:val="4CEC6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25"/>
  </w:num>
  <w:num w:numId="4">
    <w:abstractNumId w:val="38"/>
  </w:num>
  <w:num w:numId="5">
    <w:abstractNumId w:val="29"/>
  </w:num>
  <w:num w:numId="6">
    <w:abstractNumId w:val="39"/>
  </w:num>
  <w:num w:numId="7">
    <w:abstractNumId w:val="16"/>
  </w:num>
  <w:num w:numId="8">
    <w:abstractNumId w:val="14"/>
  </w:num>
  <w:num w:numId="9">
    <w:abstractNumId w:val="7"/>
  </w:num>
  <w:num w:numId="10">
    <w:abstractNumId w:val="31"/>
  </w:num>
  <w:num w:numId="11">
    <w:abstractNumId w:val="1"/>
  </w:num>
  <w:num w:numId="12">
    <w:abstractNumId w:val="37"/>
  </w:num>
  <w:num w:numId="13">
    <w:abstractNumId w:val="11"/>
  </w:num>
  <w:num w:numId="14">
    <w:abstractNumId w:val="32"/>
  </w:num>
  <w:num w:numId="15">
    <w:abstractNumId w:val="15"/>
  </w:num>
  <w:num w:numId="16">
    <w:abstractNumId w:val="27"/>
  </w:num>
  <w:num w:numId="17">
    <w:abstractNumId w:val="35"/>
  </w:num>
  <w:num w:numId="18">
    <w:abstractNumId w:val="10"/>
  </w:num>
  <w:num w:numId="19">
    <w:abstractNumId w:val="4"/>
  </w:num>
  <w:num w:numId="20">
    <w:abstractNumId w:val="12"/>
  </w:num>
  <w:num w:numId="21">
    <w:abstractNumId w:val="3"/>
  </w:num>
  <w:num w:numId="22">
    <w:abstractNumId w:val="22"/>
  </w:num>
  <w:num w:numId="23">
    <w:abstractNumId w:val="17"/>
  </w:num>
  <w:num w:numId="24">
    <w:abstractNumId w:val="40"/>
  </w:num>
  <w:num w:numId="25">
    <w:abstractNumId w:val="0"/>
  </w:num>
  <w:num w:numId="26">
    <w:abstractNumId w:val="18"/>
  </w:num>
  <w:num w:numId="27">
    <w:abstractNumId w:val="20"/>
  </w:num>
  <w:num w:numId="28">
    <w:abstractNumId w:val="8"/>
  </w:num>
  <w:num w:numId="29">
    <w:abstractNumId w:val="34"/>
  </w:num>
  <w:num w:numId="30">
    <w:abstractNumId w:val="28"/>
  </w:num>
  <w:num w:numId="31">
    <w:abstractNumId w:val="30"/>
  </w:num>
  <w:num w:numId="32">
    <w:abstractNumId w:val="6"/>
  </w:num>
  <w:num w:numId="33">
    <w:abstractNumId w:val="5"/>
  </w:num>
  <w:num w:numId="34">
    <w:abstractNumId w:val="36"/>
  </w:num>
  <w:num w:numId="35">
    <w:abstractNumId w:val="23"/>
  </w:num>
  <w:num w:numId="36">
    <w:abstractNumId w:val="9"/>
  </w:num>
  <w:num w:numId="37">
    <w:abstractNumId w:val="21"/>
  </w:num>
  <w:num w:numId="38">
    <w:abstractNumId w:val="19"/>
  </w:num>
  <w:num w:numId="39">
    <w:abstractNumId w:val="33"/>
  </w:num>
  <w:num w:numId="40">
    <w:abstractNumId w:val="41"/>
  </w:num>
  <w:num w:numId="41">
    <w:abstractNumId w:val="2"/>
  </w:num>
  <w:num w:numId="4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5F3"/>
    <w:rsid w:val="00004A9E"/>
    <w:rsid w:val="00034992"/>
    <w:rsid w:val="00037AC3"/>
    <w:rsid w:val="00044295"/>
    <w:rsid w:val="00047B2C"/>
    <w:rsid w:val="00080DB7"/>
    <w:rsid w:val="00082F51"/>
    <w:rsid w:val="0008550E"/>
    <w:rsid w:val="00095513"/>
    <w:rsid w:val="000B28EE"/>
    <w:rsid w:val="000B5528"/>
    <w:rsid w:val="000F25C4"/>
    <w:rsid w:val="000F4FCD"/>
    <w:rsid w:val="000F5EF5"/>
    <w:rsid w:val="00103088"/>
    <w:rsid w:val="0011123F"/>
    <w:rsid w:val="001319C3"/>
    <w:rsid w:val="0015448E"/>
    <w:rsid w:val="001774EA"/>
    <w:rsid w:val="00185DD1"/>
    <w:rsid w:val="00190FCA"/>
    <w:rsid w:val="00191ADE"/>
    <w:rsid w:val="001B0618"/>
    <w:rsid w:val="00202B0F"/>
    <w:rsid w:val="00205202"/>
    <w:rsid w:val="00226501"/>
    <w:rsid w:val="00226C18"/>
    <w:rsid w:val="00231EB8"/>
    <w:rsid w:val="00255260"/>
    <w:rsid w:val="00263296"/>
    <w:rsid w:val="0026662D"/>
    <w:rsid w:val="00270D3C"/>
    <w:rsid w:val="00270F94"/>
    <w:rsid w:val="00280FD6"/>
    <w:rsid w:val="002910A6"/>
    <w:rsid w:val="002935B5"/>
    <w:rsid w:val="002962E5"/>
    <w:rsid w:val="002E0CC3"/>
    <w:rsid w:val="002F57F3"/>
    <w:rsid w:val="00301ACF"/>
    <w:rsid w:val="00307C44"/>
    <w:rsid w:val="0033280E"/>
    <w:rsid w:val="0035506C"/>
    <w:rsid w:val="00355C56"/>
    <w:rsid w:val="0036738D"/>
    <w:rsid w:val="00385101"/>
    <w:rsid w:val="0039796D"/>
    <w:rsid w:val="003A16E3"/>
    <w:rsid w:val="003A1D87"/>
    <w:rsid w:val="003A3DA5"/>
    <w:rsid w:val="003D3D79"/>
    <w:rsid w:val="003E23AD"/>
    <w:rsid w:val="003E25C7"/>
    <w:rsid w:val="003F7ED9"/>
    <w:rsid w:val="00406A45"/>
    <w:rsid w:val="004223EB"/>
    <w:rsid w:val="0042316D"/>
    <w:rsid w:val="0045692D"/>
    <w:rsid w:val="00461C1E"/>
    <w:rsid w:val="004678D1"/>
    <w:rsid w:val="00487240"/>
    <w:rsid w:val="004A17D2"/>
    <w:rsid w:val="004A7F62"/>
    <w:rsid w:val="004B29F4"/>
    <w:rsid w:val="004B5372"/>
    <w:rsid w:val="004B6623"/>
    <w:rsid w:val="004D1E6F"/>
    <w:rsid w:val="00550914"/>
    <w:rsid w:val="005545CA"/>
    <w:rsid w:val="00584E86"/>
    <w:rsid w:val="005858CE"/>
    <w:rsid w:val="00586624"/>
    <w:rsid w:val="005C2A37"/>
    <w:rsid w:val="005E07B7"/>
    <w:rsid w:val="00610515"/>
    <w:rsid w:val="006147C6"/>
    <w:rsid w:val="00622E76"/>
    <w:rsid w:val="00624EFC"/>
    <w:rsid w:val="00630680"/>
    <w:rsid w:val="006719CC"/>
    <w:rsid w:val="0068649D"/>
    <w:rsid w:val="006A0241"/>
    <w:rsid w:val="006B7974"/>
    <w:rsid w:val="006F2D76"/>
    <w:rsid w:val="00703F90"/>
    <w:rsid w:val="007204BA"/>
    <w:rsid w:val="00735A58"/>
    <w:rsid w:val="00744707"/>
    <w:rsid w:val="00745D2B"/>
    <w:rsid w:val="00766FE1"/>
    <w:rsid w:val="00781835"/>
    <w:rsid w:val="007A0EA8"/>
    <w:rsid w:val="007C3959"/>
    <w:rsid w:val="007C6DEF"/>
    <w:rsid w:val="007D12A0"/>
    <w:rsid w:val="007E6FCA"/>
    <w:rsid w:val="007F4242"/>
    <w:rsid w:val="0083063F"/>
    <w:rsid w:val="00855C12"/>
    <w:rsid w:val="0085765D"/>
    <w:rsid w:val="00866DF8"/>
    <w:rsid w:val="0089582C"/>
    <w:rsid w:val="008B0229"/>
    <w:rsid w:val="008B3CCD"/>
    <w:rsid w:val="008C25AC"/>
    <w:rsid w:val="008C509B"/>
    <w:rsid w:val="008C5E25"/>
    <w:rsid w:val="008F14BE"/>
    <w:rsid w:val="009067CA"/>
    <w:rsid w:val="00940A46"/>
    <w:rsid w:val="009442EB"/>
    <w:rsid w:val="009750B8"/>
    <w:rsid w:val="00987C37"/>
    <w:rsid w:val="00993FBD"/>
    <w:rsid w:val="00996C1B"/>
    <w:rsid w:val="009A24AD"/>
    <w:rsid w:val="009B12C0"/>
    <w:rsid w:val="009C5C0B"/>
    <w:rsid w:val="009C7774"/>
    <w:rsid w:val="009D0E71"/>
    <w:rsid w:val="009E0471"/>
    <w:rsid w:val="009E3DE4"/>
    <w:rsid w:val="009F21BF"/>
    <w:rsid w:val="00A056D1"/>
    <w:rsid w:val="00A10239"/>
    <w:rsid w:val="00A11149"/>
    <w:rsid w:val="00A33BDE"/>
    <w:rsid w:val="00A44593"/>
    <w:rsid w:val="00A83F20"/>
    <w:rsid w:val="00A96ADD"/>
    <w:rsid w:val="00A96B03"/>
    <w:rsid w:val="00AC42F0"/>
    <w:rsid w:val="00B005F3"/>
    <w:rsid w:val="00B144A2"/>
    <w:rsid w:val="00B506B6"/>
    <w:rsid w:val="00B54406"/>
    <w:rsid w:val="00B60116"/>
    <w:rsid w:val="00B7088F"/>
    <w:rsid w:val="00B90A6A"/>
    <w:rsid w:val="00BB3BD8"/>
    <w:rsid w:val="00BC1503"/>
    <w:rsid w:val="00BC7FEA"/>
    <w:rsid w:val="00BE7E7B"/>
    <w:rsid w:val="00C231B1"/>
    <w:rsid w:val="00C26A0B"/>
    <w:rsid w:val="00C516D5"/>
    <w:rsid w:val="00C75E5F"/>
    <w:rsid w:val="00C83939"/>
    <w:rsid w:val="00CB044C"/>
    <w:rsid w:val="00CF1E39"/>
    <w:rsid w:val="00CF2CE8"/>
    <w:rsid w:val="00D17A76"/>
    <w:rsid w:val="00D328C6"/>
    <w:rsid w:val="00D33BBD"/>
    <w:rsid w:val="00D36F01"/>
    <w:rsid w:val="00D51D34"/>
    <w:rsid w:val="00D55151"/>
    <w:rsid w:val="00D67681"/>
    <w:rsid w:val="00D95E1A"/>
    <w:rsid w:val="00DB79E9"/>
    <w:rsid w:val="00DD5051"/>
    <w:rsid w:val="00E025D4"/>
    <w:rsid w:val="00E12AFE"/>
    <w:rsid w:val="00E14813"/>
    <w:rsid w:val="00E1691C"/>
    <w:rsid w:val="00E17047"/>
    <w:rsid w:val="00E2026E"/>
    <w:rsid w:val="00E24005"/>
    <w:rsid w:val="00E34B7E"/>
    <w:rsid w:val="00E45928"/>
    <w:rsid w:val="00E519BD"/>
    <w:rsid w:val="00E52031"/>
    <w:rsid w:val="00E70E04"/>
    <w:rsid w:val="00E70EB6"/>
    <w:rsid w:val="00E94879"/>
    <w:rsid w:val="00EA01BE"/>
    <w:rsid w:val="00EA3AA5"/>
    <w:rsid w:val="00EA7D35"/>
    <w:rsid w:val="00ED3F47"/>
    <w:rsid w:val="00ED572B"/>
    <w:rsid w:val="00EE1E06"/>
    <w:rsid w:val="00EE3E56"/>
    <w:rsid w:val="00EE4BEC"/>
    <w:rsid w:val="00F003C6"/>
    <w:rsid w:val="00F273D8"/>
    <w:rsid w:val="00F40D20"/>
    <w:rsid w:val="00F47A9A"/>
    <w:rsid w:val="00F67A89"/>
    <w:rsid w:val="00F710A4"/>
    <w:rsid w:val="00F8712A"/>
    <w:rsid w:val="00FA6494"/>
    <w:rsid w:val="00FE2B96"/>
    <w:rsid w:val="00FE5CF9"/>
    <w:rsid w:val="00FF1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4A98"/>
  <w15:docId w15:val="{6C41ED25-B704-4FBA-AD83-DF7294D5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750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50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750B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yperlink1">
    <w:name w:val="Hyperlink.1"/>
    <w:basedOn w:val="Link"/>
    <w:rPr>
      <w:rFonts w:ascii="Arial" w:eastAsia="Arial" w:hAnsi="Arial" w:cs="Arial"/>
      <w:outline w:val="0"/>
      <w:color w:val="000000"/>
      <w:sz w:val="24"/>
      <w:szCs w:val="24"/>
      <w:u w:val="single" w:color="000000"/>
    </w:rPr>
  </w:style>
  <w:style w:type="character" w:customStyle="1" w:styleId="Hyperlink2">
    <w:name w:val="Hyperlink.2"/>
    <w:basedOn w:val="Link"/>
    <w:rPr>
      <w:rFonts w:ascii="Arial" w:eastAsia="Arial" w:hAnsi="Arial" w:cs="Arial"/>
      <w:outline w:val="0"/>
      <w:color w:val="0000FF"/>
      <w:sz w:val="24"/>
      <w:szCs w:val="24"/>
      <w:u w:val="single" w:color="0000FF"/>
      <w:shd w:val="clear" w:color="auto" w:fill="FFFF00"/>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Link"/>
    <w:rPr>
      <w:outline w:val="0"/>
      <w:color w:val="0000FF"/>
      <w:u w:val="single" w:color="0000FF"/>
      <w:lang w:val="en-US"/>
    </w:rPr>
  </w:style>
  <w:style w:type="character" w:customStyle="1" w:styleId="None">
    <w:name w:val="None"/>
  </w:style>
  <w:style w:type="character" w:customStyle="1" w:styleId="Hyperlink4">
    <w:name w:val="Hyperlink.4"/>
    <w:basedOn w:val="None"/>
    <w:rPr>
      <w:outline w:val="0"/>
      <w:color w:val="0000FF"/>
      <w:u w:val="single" w:color="0000FF"/>
      <w:lang w:val="en-US"/>
    </w:rPr>
  </w:style>
  <w:style w:type="numbering" w:customStyle="1" w:styleId="ImportedStyle16">
    <w:name w:val="Imported Style 16"/>
    <w:pPr>
      <w:numPr>
        <w:numId w:val="10"/>
      </w:numPr>
    </w:pPr>
  </w:style>
  <w:style w:type="numbering" w:customStyle="1" w:styleId="ImportedStyle17">
    <w:name w:val="Imported Style 17"/>
    <w:pPr>
      <w:numPr>
        <w:numId w:val="11"/>
      </w:numPr>
    </w:pPr>
  </w:style>
  <w:style w:type="numbering" w:customStyle="1" w:styleId="ImportedStyle18">
    <w:name w:val="Imported Style 18"/>
    <w:pPr>
      <w:numPr>
        <w:numId w:val="12"/>
      </w:numPr>
    </w:pPr>
  </w:style>
  <w:style w:type="numbering" w:customStyle="1" w:styleId="ImportedStyle19">
    <w:name w:val="Imported Style 19"/>
    <w:pPr>
      <w:numPr>
        <w:numId w:val="13"/>
      </w:numPr>
    </w:pPr>
  </w:style>
  <w:style w:type="numbering" w:customStyle="1" w:styleId="ImportedStyle20">
    <w:name w:val="Imported Style 20"/>
    <w:pPr>
      <w:numPr>
        <w:numId w:val="14"/>
      </w:numPr>
    </w:pPr>
  </w:style>
  <w:style w:type="numbering" w:customStyle="1" w:styleId="ImportedStyle21">
    <w:name w:val="Imported Style 21"/>
    <w:pPr>
      <w:numPr>
        <w:numId w:val="16"/>
      </w:numPr>
    </w:pPr>
  </w:style>
  <w:style w:type="numbering" w:customStyle="1" w:styleId="ImportedStyle22">
    <w:name w:val="Imported Style 22"/>
    <w:pPr>
      <w:numPr>
        <w:numId w:val="17"/>
      </w:numPr>
    </w:pPr>
  </w:style>
  <w:style w:type="character" w:styleId="UnresolvedMention">
    <w:name w:val="Unresolved Mention"/>
    <w:basedOn w:val="DefaultParagraphFont"/>
    <w:uiPriority w:val="99"/>
    <w:semiHidden/>
    <w:unhideWhenUsed/>
    <w:rsid w:val="009E3DE4"/>
    <w:rPr>
      <w:color w:val="605E5C"/>
      <w:shd w:val="clear" w:color="auto" w:fill="E1DFDD"/>
    </w:rPr>
  </w:style>
  <w:style w:type="character" w:styleId="CommentReference">
    <w:name w:val="annotation reference"/>
    <w:basedOn w:val="DefaultParagraphFont"/>
    <w:uiPriority w:val="99"/>
    <w:semiHidden/>
    <w:unhideWhenUsed/>
    <w:rsid w:val="00D95E1A"/>
    <w:rPr>
      <w:sz w:val="16"/>
      <w:szCs w:val="16"/>
    </w:rPr>
  </w:style>
  <w:style w:type="paragraph" w:styleId="CommentText">
    <w:name w:val="annotation text"/>
    <w:basedOn w:val="Normal"/>
    <w:link w:val="CommentTextChar"/>
    <w:uiPriority w:val="99"/>
    <w:semiHidden/>
    <w:unhideWhenUsed/>
    <w:rsid w:val="00D95E1A"/>
    <w:rPr>
      <w:sz w:val="20"/>
      <w:szCs w:val="20"/>
    </w:rPr>
  </w:style>
  <w:style w:type="character" w:customStyle="1" w:styleId="CommentTextChar">
    <w:name w:val="Comment Text Char"/>
    <w:basedOn w:val="DefaultParagraphFont"/>
    <w:link w:val="CommentText"/>
    <w:uiPriority w:val="99"/>
    <w:semiHidden/>
    <w:rsid w:val="00D95E1A"/>
    <w:rPr>
      <w:lang w:val="en-US" w:eastAsia="en-US"/>
    </w:rPr>
  </w:style>
  <w:style w:type="paragraph" w:styleId="CommentSubject">
    <w:name w:val="annotation subject"/>
    <w:basedOn w:val="CommentText"/>
    <w:next w:val="CommentText"/>
    <w:link w:val="CommentSubjectChar"/>
    <w:uiPriority w:val="99"/>
    <w:semiHidden/>
    <w:unhideWhenUsed/>
    <w:rsid w:val="00D95E1A"/>
    <w:rPr>
      <w:b/>
      <w:bCs/>
    </w:rPr>
  </w:style>
  <w:style w:type="character" w:customStyle="1" w:styleId="CommentSubjectChar">
    <w:name w:val="Comment Subject Char"/>
    <w:basedOn w:val="CommentTextChar"/>
    <w:link w:val="CommentSubject"/>
    <w:uiPriority w:val="99"/>
    <w:semiHidden/>
    <w:rsid w:val="00D95E1A"/>
    <w:rPr>
      <w:b/>
      <w:bCs/>
      <w:lang w:val="en-US" w:eastAsia="en-US"/>
    </w:rPr>
  </w:style>
  <w:style w:type="character" w:styleId="FollowedHyperlink">
    <w:name w:val="FollowedHyperlink"/>
    <w:basedOn w:val="DefaultParagraphFont"/>
    <w:uiPriority w:val="99"/>
    <w:semiHidden/>
    <w:unhideWhenUsed/>
    <w:rsid w:val="00004A9E"/>
    <w:rPr>
      <w:color w:val="FF00FF" w:themeColor="followedHyperlink"/>
      <w:u w:val="single"/>
    </w:rPr>
  </w:style>
  <w:style w:type="character" w:customStyle="1" w:styleId="normaltextrun">
    <w:name w:val="normaltextrun"/>
    <w:basedOn w:val="DefaultParagraphFont"/>
    <w:rsid w:val="006F2D76"/>
  </w:style>
  <w:style w:type="character" w:customStyle="1" w:styleId="eop">
    <w:name w:val="eop"/>
    <w:basedOn w:val="DefaultParagraphFont"/>
    <w:rsid w:val="006F2D76"/>
  </w:style>
  <w:style w:type="character" w:customStyle="1" w:styleId="Heading1Char">
    <w:name w:val="Heading 1 Char"/>
    <w:basedOn w:val="DefaultParagraphFont"/>
    <w:link w:val="Heading1"/>
    <w:uiPriority w:val="9"/>
    <w:rsid w:val="009750B8"/>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9750B8"/>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rsid w:val="009750B8"/>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037A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45D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table" w:customStyle="1" w:styleId="TableGrid1">
    <w:name w:val="Table Grid1"/>
    <w:basedOn w:val="TableNormal"/>
    <w:next w:val="TableGrid"/>
    <w:uiPriority w:val="39"/>
    <w:rsid w:val="00DD505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1348">
      <w:bodyDiv w:val="1"/>
      <w:marLeft w:val="0"/>
      <w:marRight w:val="0"/>
      <w:marTop w:val="0"/>
      <w:marBottom w:val="0"/>
      <w:divBdr>
        <w:top w:val="none" w:sz="0" w:space="0" w:color="auto"/>
        <w:left w:val="none" w:sz="0" w:space="0" w:color="auto"/>
        <w:bottom w:val="none" w:sz="0" w:space="0" w:color="auto"/>
        <w:right w:val="none" w:sz="0" w:space="0" w:color="auto"/>
      </w:divBdr>
    </w:div>
    <w:div w:id="93586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hyperlink" Target="https://www.healthandcareleeds.org/publications/involving-you-2021-2022/" TargetMode="External"/><Relationship Id="rId18" Type="http://schemas.openxmlformats.org/officeDocument/2006/relationships/hyperlink" Target="mailto:ActiveLeeds@Leeds.gov.uk" TargetMode="External"/><Relationship Id="rId26" Type="http://schemas.openxmlformats.org/officeDocument/2006/relationships/image" Target="cid:image001.png@01D8F5C2.E41A50A0" TargetMode="External"/><Relationship Id="rId3" Type="http://schemas.openxmlformats.org/officeDocument/2006/relationships/styles" Target="styles.xml"/><Relationship Id="rId21" Type="http://schemas.openxmlformats.org/officeDocument/2006/relationships/hyperlink" Target="mailto:Rachel.Moore@carersleeds.org.uk" TargetMode="External"/><Relationship Id="rId7" Type="http://schemas.openxmlformats.org/officeDocument/2006/relationships/endnotes" Target="endnotes.xml"/><Relationship Id="rId12" Type="http://schemas.openxmlformats.org/officeDocument/2006/relationships/hyperlink" Target="https://healthwatchleeds.co.uk/our-work/bigleedschat/" TargetMode="External"/><Relationship Id="rId17" Type="http://schemas.openxmlformats.org/officeDocument/2006/relationships/header" Target="header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healthwatchleeds.co.uk/wp-content/uploads/2019/02/BLC-report.pdf" TargetMode="External"/><Relationship Id="rId20" Type="http://schemas.openxmlformats.org/officeDocument/2006/relationships/hyperlink" Target="mailto:info@theoldfirestationgipton.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google.com/%20ide=id.p6" TargetMode="External"/><Relationship Id="rId23" Type="http://schemas.openxmlformats.org/officeDocument/2006/relationships/hyperlink" Target="mailto:linking.leeds@nhs.net"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joanne@ls14trust.org"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docs.google.com/presentation/d/1456gDM0qCjNEpTVVzULi8cwqawvtG32x/edit" TargetMode="External"/><Relationship Id="rId22" Type="http://schemas.openxmlformats.org/officeDocument/2006/relationships/hyperlink" Target="mailto:info@leedscf.org.uk"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C804-6F06-46A0-BE55-84206CF4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 Malik</dc:creator>
  <cp:lastModifiedBy>STEWART, Adam (NHS WEST YORKSHIRE ICB - 15F)</cp:lastModifiedBy>
  <cp:revision>4</cp:revision>
  <dcterms:created xsi:type="dcterms:W3CDTF">2023-01-19T18:07:00Z</dcterms:created>
  <dcterms:modified xsi:type="dcterms:W3CDTF">2023-01-20T17:16:00Z</dcterms:modified>
</cp:coreProperties>
</file>