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95D" w14:textId="78EAEE8A" w:rsidR="00714A03" w:rsidRPr="00861802" w:rsidRDefault="00714A03" w:rsidP="00D82363">
      <w:pPr>
        <w:spacing w:after="0"/>
        <w:rPr>
          <w:rFonts w:ascii="Arial" w:hAnsi="Arial" w:cs="Arial"/>
          <w:b/>
          <w:sz w:val="32"/>
          <w:szCs w:val="32"/>
        </w:rPr>
      </w:pPr>
      <w:r w:rsidRPr="00861802">
        <w:rPr>
          <w:rFonts w:ascii="Arial" w:hAnsi="Arial" w:cs="Arial"/>
          <w:bCs/>
          <w:sz w:val="32"/>
          <w:szCs w:val="32"/>
        </w:rPr>
        <w:t>Insight Report</w:t>
      </w:r>
      <w:r w:rsidR="00473998" w:rsidRPr="00861802">
        <w:rPr>
          <w:rFonts w:ascii="Arial" w:hAnsi="Arial" w:cs="Arial"/>
          <w:bCs/>
          <w:sz w:val="32"/>
          <w:szCs w:val="32"/>
        </w:rPr>
        <w:t>:</w:t>
      </w:r>
      <w:r w:rsidR="00473998" w:rsidRPr="00861802">
        <w:rPr>
          <w:rFonts w:ascii="Arial" w:hAnsi="Arial" w:cs="Arial"/>
          <w:b/>
          <w:sz w:val="32"/>
          <w:szCs w:val="32"/>
        </w:rPr>
        <w:t xml:space="preserve"> </w:t>
      </w:r>
      <w:r w:rsidR="00C42BB9" w:rsidRPr="00861802">
        <w:rPr>
          <w:rFonts w:ascii="Arial" w:hAnsi="Arial" w:cs="Arial"/>
          <w:b/>
          <w:sz w:val="32"/>
          <w:szCs w:val="32"/>
        </w:rPr>
        <w:t>Primary care</w:t>
      </w:r>
    </w:p>
    <w:p w14:paraId="50592B19" w14:textId="26DF85B3" w:rsidR="00E21FBE" w:rsidRPr="00861802" w:rsidRDefault="00714A03" w:rsidP="00D82363">
      <w:pPr>
        <w:spacing w:after="0"/>
        <w:rPr>
          <w:rFonts w:ascii="Arial" w:hAnsi="Arial" w:cs="Arial"/>
          <w:bCs/>
          <w:sz w:val="24"/>
          <w:szCs w:val="24"/>
        </w:rPr>
      </w:pPr>
      <w:r w:rsidRPr="00861802">
        <w:rPr>
          <w:rFonts w:ascii="Arial" w:hAnsi="Arial" w:cs="Arial"/>
          <w:bCs/>
          <w:sz w:val="24"/>
          <w:szCs w:val="24"/>
        </w:rPr>
        <w:t>Understanding the</w:t>
      </w:r>
      <w:r w:rsidR="00606257" w:rsidRPr="00861802">
        <w:rPr>
          <w:rFonts w:ascii="Arial" w:hAnsi="Arial" w:cs="Arial"/>
          <w:bCs/>
          <w:sz w:val="24"/>
          <w:szCs w:val="24"/>
        </w:rPr>
        <w:t xml:space="preserve"> experiences,</w:t>
      </w:r>
      <w:r w:rsidRPr="00861802">
        <w:rPr>
          <w:rFonts w:ascii="Arial" w:hAnsi="Arial" w:cs="Arial"/>
          <w:bCs/>
          <w:sz w:val="24"/>
          <w:szCs w:val="24"/>
        </w:rPr>
        <w:t xml:space="preserve"> needs and preferences of people </w:t>
      </w:r>
      <w:r w:rsidR="00C42BB9" w:rsidRPr="00861802">
        <w:rPr>
          <w:rFonts w:ascii="Arial" w:hAnsi="Arial" w:cs="Arial"/>
          <w:bCs/>
          <w:sz w:val="24"/>
          <w:szCs w:val="24"/>
        </w:rPr>
        <w:t>using primary care services</w:t>
      </w:r>
      <w:r w:rsidR="00606257" w:rsidRPr="00861802">
        <w:rPr>
          <w:rFonts w:ascii="Arial" w:hAnsi="Arial" w:cs="Arial"/>
          <w:bCs/>
          <w:sz w:val="24"/>
          <w:szCs w:val="24"/>
        </w:rPr>
        <w:t>,</w:t>
      </w:r>
      <w:r w:rsidRPr="00861802">
        <w:rPr>
          <w:rFonts w:ascii="Arial" w:hAnsi="Arial" w:cs="Arial"/>
          <w:bCs/>
          <w:sz w:val="24"/>
          <w:szCs w:val="24"/>
        </w:rPr>
        <w:t xml:space="preserve"> their carers</w:t>
      </w:r>
      <w:r w:rsidR="00861802">
        <w:rPr>
          <w:rFonts w:ascii="Arial" w:hAnsi="Arial" w:cs="Arial"/>
          <w:bCs/>
          <w:sz w:val="24"/>
          <w:szCs w:val="24"/>
        </w:rPr>
        <w:t xml:space="preserve"> </w:t>
      </w:r>
      <w:r w:rsidR="00473998" w:rsidRPr="00861802">
        <w:rPr>
          <w:rFonts w:ascii="Arial" w:hAnsi="Arial" w:cs="Arial"/>
          <w:bCs/>
          <w:sz w:val="24"/>
          <w:szCs w:val="24"/>
        </w:rPr>
        <w:t>/</w:t>
      </w:r>
      <w:r w:rsidR="00861802">
        <w:rPr>
          <w:rFonts w:ascii="Arial" w:hAnsi="Arial" w:cs="Arial"/>
          <w:bCs/>
          <w:sz w:val="24"/>
          <w:szCs w:val="24"/>
        </w:rPr>
        <w:t xml:space="preserve"> </w:t>
      </w:r>
      <w:r w:rsidR="00473998" w:rsidRPr="00861802">
        <w:rPr>
          <w:rFonts w:ascii="Arial" w:hAnsi="Arial" w:cs="Arial"/>
          <w:bCs/>
          <w:sz w:val="24"/>
          <w:szCs w:val="24"/>
        </w:rPr>
        <w:t>family</w:t>
      </w:r>
      <w:r w:rsidR="00861802">
        <w:rPr>
          <w:rFonts w:ascii="Arial" w:hAnsi="Arial" w:cs="Arial"/>
          <w:bCs/>
          <w:sz w:val="24"/>
          <w:szCs w:val="24"/>
        </w:rPr>
        <w:t xml:space="preserve"> </w:t>
      </w:r>
      <w:r w:rsidR="003D4E39" w:rsidRPr="00861802">
        <w:rPr>
          <w:rFonts w:ascii="Arial" w:hAnsi="Arial" w:cs="Arial"/>
          <w:bCs/>
          <w:sz w:val="24"/>
          <w:szCs w:val="24"/>
        </w:rPr>
        <w:t>/</w:t>
      </w:r>
      <w:r w:rsidR="00861802">
        <w:rPr>
          <w:rFonts w:ascii="Arial" w:hAnsi="Arial" w:cs="Arial"/>
          <w:bCs/>
          <w:sz w:val="24"/>
          <w:szCs w:val="24"/>
        </w:rPr>
        <w:t xml:space="preserve"> </w:t>
      </w:r>
      <w:proofErr w:type="gramStart"/>
      <w:r w:rsidR="003D4E39" w:rsidRPr="00861802">
        <w:rPr>
          <w:rFonts w:ascii="Arial" w:hAnsi="Arial" w:cs="Arial"/>
          <w:bCs/>
          <w:sz w:val="24"/>
          <w:szCs w:val="24"/>
        </w:rPr>
        <w:t>friends</w:t>
      </w:r>
      <w:proofErr w:type="gramEnd"/>
      <w:r w:rsidR="00606257" w:rsidRPr="00861802">
        <w:rPr>
          <w:rFonts w:ascii="Arial" w:hAnsi="Arial" w:cs="Arial"/>
          <w:bCs/>
          <w:sz w:val="24"/>
          <w:szCs w:val="24"/>
        </w:rPr>
        <w:t xml:space="preserve"> and staff</w:t>
      </w:r>
    </w:p>
    <w:p w14:paraId="6821580A" w14:textId="486F4DEF" w:rsidR="00E21FBE" w:rsidRPr="00861802" w:rsidRDefault="00861802" w:rsidP="00D82363">
      <w:pPr>
        <w:spacing w:after="0"/>
        <w:rPr>
          <w:rFonts w:ascii="Arial" w:hAnsi="Arial" w:cs="Arial"/>
          <w:sz w:val="24"/>
          <w:szCs w:val="24"/>
        </w:rPr>
      </w:pPr>
      <w:r>
        <w:rPr>
          <w:rFonts w:ascii="Arial" w:hAnsi="Arial" w:cs="Arial"/>
          <w:sz w:val="24"/>
          <w:szCs w:val="24"/>
        </w:rPr>
        <w:t>December</w:t>
      </w:r>
      <w:r w:rsidR="00427F61" w:rsidRPr="00861802">
        <w:rPr>
          <w:rFonts w:ascii="Arial" w:hAnsi="Arial" w:cs="Arial"/>
          <w:sz w:val="24"/>
          <w:szCs w:val="24"/>
        </w:rPr>
        <w:t xml:space="preserve"> </w:t>
      </w:r>
      <w:r w:rsidR="00427F61" w:rsidRPr="00861802">
        <w:rPr>
          <w:rFonts w:ascii="Arial" w:hAnsi="Arial" w:cs="Arial"/>
          <w:color w:val="000000" w:themeColor="text1"/>
          <w:sz w:val="24"/>
          <w:szCs w:val="24"/>
        </w:rPr>
        <w:t xml:space="preserve">2022 </w:t>
      </w:r>
      <w:r w:rsidR="00C42BB9" w:rsidRPr="00861802">
        <w:rPr>
          <w:rFonts w:ascii="Arial" w:hAnsi="Arial" w:cs="Arial"/>
          <w:color w:val="000000" w:themeColor="text1"/>
          <w:sz w:val="24"/>
          <w:szCs w:val="24"/>
        </w:rPr>
        <w:t>V1</w:t>
      </w:r>
      <w:r w:rsidR="008E07E8" w:rsidRPr="00861802">
        <w:rPr>
          <w:rFonts w:ascii="Arial" w:hAnsi="Arial" w:cs="Arial"/>
          <w:color w:val="000000" w:themeColor="text1"/>
          <w:sz w:val="24"/>
          <w:szCs w:val="24"/>
        </w:rPr>
        <w:t xml:space="preserve"> </w:t>
      </w:r>
    </w:p>
    <w:p w14:paraId="57B76740" w14:textId="21A11007" w:rsidR="00E242AE" w:rsidRPr="00861802" w:rsidRDefault="008A44C4" w:rsidP="00D82363">
      <w:pPr>
        <w:pStyle w:val="Heading1"/>
        <w:numPr>
          <w:ilvl w:val="0"/>
          <w:numId w:val="50"/>
        </w:numPr>
        <w:rPr>
          <w:rFonts w:ascii="Arial" w:hAnsi="Arial" w:cs="Arial"/>
          <w:b/>
          <w:bCs/>
          <w:color w:val="000000" w:themeColor="text1"/>
          <w:sz w:val="28"/>
          <w:szCs w:val="28"/>
        </w:rPr>
      </w:pPr>
      <w:r w:rsidRPr="00861802">
        <w:rPr>
          <w:rFonts w:ascii="Arial" w:hAnsi="Arial" w:cs="Arial"/>
          <w:b/>
          <w:bCs/>
          <w:color w:val="000000" w:themeColor="text1"/>
          <w:sz w:val="28"/>
          <w:szCs w:val="28"/>
        </w:rPr>
        <w:t>What is the purpose of this report?</w:t>
      </w:r>
    </w:p>
    <w:p w14:paraId="6CB446CC" w14:textId="439F2DF8" w:rsidR="00EE0E2B" w:rsidRPr="00861802" w:rsidRDefault="00E21FBE" w:rsidP="00D82363">
      <w:pPr>
        <w:spacing w:after="0"/>
        <w:rPr>
          <w:rFonts w:ascii="Arial" w:hAnsi="Arial" w:cs="Arial"/>
          <w:sz w:val="24"/>
          <w:szCs w:val="24"/>
        </w:rPr>
      </w:pPr>
      <w:r w:rsidRPr="00861802">
        <w:rPr>
          <w:rFonts w:ascii="Arial" w:hAnsi="Arial" w:cs="Arial"/>
          <w:sz w:val="24"/>
          <w:szCs w:val="24"/>
        </w:rPr>
        <w:t xml:space="preserve">This paper </w:t>
      </w:r>
      <w:r w:rsidR="008B0F00" w:rsidRPr="00861802">
        <w:rPr>
          <w:rFonts w:ascii="Arial" w:hAnsi="Arial" w:cs="Arial"/>
          <w:sz w:val="24"/>
          <w:szCs w:val="24"/>
        </w:rPr>
        <w:t xml:space="preserve">summarises what we know about the </w:t>
      </w:r>
      <w:r w:rsidR="00C42BB9" w:rsidRPr="00861802">
        <w:rPr>
          <w:rFonts w:ascii="Arial" w:hAnsi="Arial" w:cs="Arial"/>
          <w:sz w:val="24"/>
          <w:szCs w:val="24"/>
        </w:rPr>
        <w:t>primary care</w:t>
      </w:r>
      <w:r w:rsidR="008B0F00" w:rsidRPr="00861802">
        <w:rPr>
          <w:rFonts w:ascii="Arial" w:hAnsi="Arial" w:cs="Arial"/>
          <w:sz w:val="24"/>
          <w:szCs w:val="24"/>
        </w:rPr>
        <w:t xml:space="preserve"> population in Leeds</w:t>
      </w:r>
      <w:r w:rsidR="00EE0E2B" w:rsidRPr="00861802">
        <w:rPr>
          <w:rFonts w:ascii="Arial" w:hAnsi="Arial" w:cs="Arial"/>
          <w:sz w:val="24"/>
          <w:szCs w:val="24"/>
        </w:rPr>
        <w:t>. This includes the experiences, needs and preferences of</w:t>
      </w:r>
      <w:r w:rsidR="005F63EB" w:rsidRPr="00861802">
        <w:rPr>
          <w:rFonts w:ascii="Arial" w:hAnsi="Arial" w:cs="Arial"/>
          <w:sz w:val="24"/>
          <w:szCs w:val="24"/>
        </w:rPr>
        <w:t>:</w:t>
      </w:r>
    </w:p>
    <w:p w14:paraId="1FE1899A" w14:textId="33DF6661" w:rsidR="00EE0E2B" w:rsidRPr="00861802" w:rsidRDefault="00EE0E2B" w:rsidP="00D82363">
      <w:pPr>
        <w:pStyle w:val="ListParagraph"/>
        <w:numPr>
          <w:ilvl w:val="0"/>
          <w:numId w:val="23"/>
        </w:numPr>
        <w:spacing w:after="0"/>
        <w:rPr>
          <w:rFonts w:ascii="Arial" w:hAnsi="Arial" w:cs="Arial"/>
          <w:b/>
          <w:bCs/>
          <w:sz w:val="24"/>
          <w:szCs w:val="24"/>
        </w:rPr>
      </w:pPr>
      <w:r w:rsidRPr="00861802">
        <w:rPr>
          <w:rFonts w:ascii="Arial" w:hAnsi="Arial" w:cs="Arial"/>
          <w:sz w:val="24"/>
          <w:szCs w:val="24"/>
        </w:rPr>
        <w:t xml:space="preserve">People </w:t>
      </w:r>
      <w:r w:rsidR="00C42BB9" w:rsidRPr="00861802">
        <w:rPr>
          <w:rFonts w:ascii="Arial" w:hAnsi="Arial" w:cs="Arial"/>
          <w:sz w:val="24"/>
          <w:szCs w:val="24"/>
        </w:rPr>
        <w:t>using primary care services (</w:t>
      </w:r>
      <w:r w:rsidR="00704DBC" w:rsidRPr="00861802">
        <w:rPr>
          <w:rFonts w:ascii="Arial" w:hAnsi="Arial" w:cs="Arial"/>
          <w:sz w:val="24"/>
          <w:szCs w:val="24"/>
        </w:rPr>
        <w:t>GP, pharmacy, dentist, optician services)</w:t>
      </w:r>
    </w:p>
    <w:p w14:paraId="720774AE" w14:textId="28DA46C0" w:rsidR="00EE0E2B" w:rsidRPr="00861802" w:rsidRDefault="00EE0E2B" w:rsidP="00D82363">
      <w:pPr>
        <w:pStyle w:val="ListParagraph"/>
        <w:numPr>
          <w:ilvl w:val="0"/>
          <w:numId w:val="23"/>
        </w:numPr>
        <w:spacing w:after="0"/>
        <w:rPr>
          <w:rFonts w:ascii="Arial" w:hAnsi="Arial" w:cs="Arial"/>
          <w:b/>
          <w:bCs/>
          <w:sz w:val="24"/>
          <w:szCs w:val="24"/>
        </w:rPr>
      </w:pPr>
      <w:r w:rsidRPr="00861802">
        <w:rPr>
          <w:rFonts w:ascii="Arial" w:hAnsi="Arial" w:cs="Arial"/>
          <w:sz w:val="24"/>
          <w:szCs w:val="24"/>
        </w:rPr>
        <w:t xml:space="preserve">Their </w:t>
      </w:r>
      <w:proofErr w:type="spellStart"/>
      <w:r w:rsidRPr="00861802">
        <w:rPr>
          <w:rFonts w:ascii="Arial" w:hAnsi="Arial" w:cs="Arial"/>
          <w:sz w:val="24"/>
          <w:szCs w:val="24"/>
        </w:rPr>
        <w:t>carers</w:t>
      </w:r>
      <w:proofErr w:type="spellEnd"/>
      <w:r w:rsidR="003D4E39" w:rsidRPr="00861802">
        <w:rPr>
          <w:rFonts w:ascii="Arial" w:hAnsi="Arial" w:cs="Arial"/>
          <w:sz w:val="24"/>
          <w:szCs w:val="24"/>
        </w:rPr>
        <w:t>,</w:t>
      </w:r>
      <w:r w:rsidRPr="00861802">
        <w:rPr>
          <w:rFonts w:ascii="Arial" w:hAnsi="Arial" w:cs="Arial"/>
          <w:sz w:val="24"/>
          <w:szCs w:val="24"/>
        </w:rPr>
        <w:t xml:space="preserve"> </w:t>
      </w:r>
      <w:proofErr w:type="gramStart"/>
      <w:r w:rsidRPr="00861802">
        <w:rPr>
          <w:rFonts w:ascii="Arial" w:hAnsi="Arial" w:cs="Arial"/>
          <w:sz w:val="24"/>
          <w:szCs w:val="24"/>
        </w:rPr>
        <w:t>family</w:t>
      </w:r>
      <w:proofErr w:type="gramEnd"/>
      <w:r w:rsidR="003D4E39" w:rsidRPr="00861802">
        <w:rPr>
          <w:rFonts w:ascii="Arial" w:hAnsi="Arial" w:cs="Arial"/>
          <w:sz w:val="24"/>
          <w:szCs w:val="24"/>
        </w:rPr>
        <w:t xml:space="preserve"> and friends</w:t>
      </w:r>
    </w:p>
    <w:p w14:paraId="21AD2BE6" w14:textId="24087827" w:rsidR="00EE0E2B" w:rsidRPr="00861802" w:rsidRDefault="00EE0E2B" w:rsidP="00D82363">
      <w:pPr>
        <w:pStyle w:val="ListParagraph"/>
        <w:numPr>
          <w:ilvl w:val="0"/>
          <w:numId w:val="23"/>
        </w:numPr>
        <w:spacing w:after="0"/>
        <w:rPr>
          <w:rFonts w:ascii="Arial" w:hAnsi="Arial" w:cs="Arial"/>
          <w:b/>
          <w:bCs/>
          <w:sz w:val="24"/>
          <w:szCs w:val="24"/>
        </w:rPr>
      </w:pPr>
      <w:r w:rsidRPr="00861802">
        <w:rPr>
          <w:rFonts w:ascii="Arial" w:hAnsi="Arial" w:cs="Arial"/>
          <w:sz w:val="24"/>
          <w:szCs w:val="24"/>
        </w:rPr>
        <w:t xml:space="preserve">Staff working with people </w:t>
      </w:r>
      <w:r w:rsidR="00704DBC" w:rsidRPr="00861802">
        <w:rPr>
          <w:rFonts w:ascii="Arial" w:hAnsi="Arial" w:cs="Arial"/>
          <w:sz w:val="24"/>
          <w:szCs w:val="24"/>
        </w:rPr>
        <w:t>in primary care</w:t>
      </w:r>
    </w:p>
    <w:p w14:paraId="3E4F8A3A" w14:textId="77777777" w:rsidR="00EE0E2B" w:rsidRPr="00861802" w:rsidRDefault="00EE0E2B" w:rsidP="00D82363">
      <w:pPr>
        <w:spacing w:after="0"/>
        <w:rPr>
          <w:rFonts w:ascii="Arial" w:hAnsi="Arial" w:cs="Arial"/>
          <w:sz w:val="24"/>
          <w:szCs w:val="24"/>
        </w:rPr>
      </w:pPr>
    </w:p>
    <w:p w14:paraId="1301DBF9" w14:textId="0C76B06F" w:rsidR="008B0F00" w:rsidRPr="00861802" w:rsidRDefault="008B0F00" w:rsidP="00D82363">
      <w:pPr>
        <w:spacing w:after="0"/>
        <w:rPr>
          <w:rFonts w:ascii="Arial" w:hAnsi="Arial" w:cs="Arial"/>
          <w:b/>
          <w:bCs/>
          <w:sz w:val="24"/>
          <w:szCs w:val="24"/>
        </w:rPr>
      </w:pPr>
      <w:r w:rsidRPr="00861802">
        <w:rPr>
          <w:rFonts w:ascii="Arial" w:hAnsi="Arial" w:cs="Arial"/>
          <w:sz w:val="24"/>
          <w:szCs w:val="24"/>
        </w:rPr>
        <w:t>Specifically, this report:</w:t>
      </w:r>
    </w:p>
    <w:p w14:paraId="4F722B4E" w14:textId="5C354E6E" w:rsidR="00606257" w:rsidRPr="00861802" w:rsidRDefault="00606257" w:rsidP="00D82363">
      <w:pPr>
        <w:pStyle w:val="ListParagraph"/>
        <w:numPr>
          <w:ilvl w:val="0"/>
          <w:numId w:val="11"/>
        </w:numPr>
        <w:spacing w:after="0"/>
        <w:rPr>
          <w:rFonts w:ascii="Arial" w:hAnsi="Arial" w:cs="Arial"/>
          <w:sz w:val="24"/>
          <w:szCs w:val="24"/>
        </w:rPr>
      </w:pPr>
      <w:r w:rsidRPr="00861802">
        <w:rPr>
          <w:rFonts w:ascii="Arial" w:hAnsi="Arial" w:cs="Arial"/>
          <w:sz w:val="24"/>
          <w:szCs w:val="24"/>
        </w:rPr>
        <w:t xml:space="preserve">Sets out sources </w:t>
      </w:r>
      <w:r w:rsidRPr="00861802">
        <w:rPr>
          <w:rFonts w:ascii="Arial" w:hAnsi="Arial" w:cs="Arial"/>
          <w:color w:val="000000" w:themeColor="text1"/>
          <w:sz w:val="24"/>
          <w:szCs w:val="24"/>
        </w:rPr>
        <w:t xml:space="preserve">of insight that relates </w:t>
      </w:r>
      <w:r w:rsidRPr="00861802">
        <w:rPr>
          <w:rFonts w:ascii="Arial" w:hAnsi="Arial" w:cs="Arial"/>
          <w:sz w:val="24"/>
          <w:szCs w:val="24"/>
        </w:rPr>
        <w:t>to this population</w:t>
      </w:r>
    </w:p>
    <w:p w14:paraId="7906F10E" w14:textId="77777777" w:rsidR="00606257" w:rsidRPr="00861802" w:rsidRDefault="00606257" w:rsidP="00D82363">
      <w:pPr>
        <w:pStyle w:val="ListParagraph"/>
        <w:numPr>
          <w:ilvl w:val="0"/>
          <w:numId w:val="11"/>
        </w:numPr>
        <w:spacing w:after="0"/>
        <w:rPr>
          <w:rFonts w:ascii="Arial" w:hAnsi="Arial" w:cs="Arial"/>
          <w:sz w:val="24"/>
          <w:szCs w:val="24"/>
        </w:rPr>
      </w:pPr>
      <w:r w:rsidRPr="00861802">
        <w:rPr>
          <w:rFonts w:ascii="Arial" w:hAnsi="Arial" w:cs="Arial"/>
          <w:sz w:val="24"/>
          <w:szCs w:val="24"/>
        </w:rPr>
        <w:t>Summarises the key experience themes for this population</w:t>
      </w:r>
    </w:p>
    <w:p w14:paraId="6CA240CA" w14:textId="7A777F1A" w:rsidR="008B0F00" w:rsidRPr="00861802" w:rsidRDefault="008B0F00" w:rsidP="00D82363">
      <w:pPr>
        <w:pStyle w:val="ListParagraph"/>
        <w:numPr>
          <w:ilvl w:val="0"/>
          <w:numId w:val="11"/>
        </w:numPr>
        <w:spacing w:after="0"/>
        <w:rPr>
          <w:rFonts w:ascii="Arial" w:hAnsi="Arial" w:cs="Arial"/>
          <w:sz w:val="24"/>
          <w:szCs w:val="24"/>
        </w:rPr>
      </w:pPr>
      <w:r w:rsidRPr="00861802">
        <w:rPr>
          <w:rFonts w:ascii="Arial" w:hAnsi="Arial" w:cs="Arial"/>
          <w:sz w:val="24"/>
          <w:szCs w:val="24"/>
        </w:rPr>
        <w:t>Highlights gaps in understanding</w:t>
      </w:r>
      <w:r w:rsidR="00606257" w:rsidRPr="00861802">
        <w:rPr>
          <w:rFonts w:ascii="Arial" w:hAnsi="Arial" w:cs="Arial"/>
          <w:sz w:val="24"/>
          <w:szCs w:val="24"/>
        </w:rPr>
        <w:t xml:space="preserve"> and areas for development</w:t>
      </w:r>
    </w:p>
    <w:p w14:paraId="0A6EC5AE" w14:textId="114CD5C1" w:rsidR="00EE0E2B" w:rsidRPr="00861802" w:rsidRDefault="00EE0E2B" w:rsidP="00D82363">
      <w:pPr>
        <w:pStyle w:val="ListParagraph"/>
        <w:numPr>
          <w:ilvl w:val="0"/>
          <w:numId w:val="11"/>
        </w:numPr>
        <w:spacing w:after="0"/>
        <w:rPr>
          <w:rFonts w:ascii="Arial" w:hAnsi="Arial" w:cs="Arial"/>
          <w:sz w:val="24"/>
          <w:szCs w:val="24"/>
        </w:rPr>
      </w:pPr>
      <w:r w:rsidRPr="00861802">
        <w:rPr>
          <w:rFonts w:ascii="Arial" w:hAnsi="Arial" w:cs="Arial"/>
          <w:sz w:val="24"/>
          <w:szCs w:val="24"/>
        </w:rPr>
        <w:t>Outlines next steps</w:t>
      </w:r>
    </w:p>
    <w:p w14:paraId="3B344C32" w14:textId="77777777" w:rsidR="008B0F00" w:rsidRPr="00861802" w:rsidRDefault="008B0F00" w:rsidP="00D82363">
      <w:pPr>
        <w:spacing w:after="0"/>
        <w:rPr>
          <w:rFonts w:ascii="Arial" w:hAnsi="Arial" w:cs="Arial"/>
          <w:sz w:val="24"/>
          <w:szCs w:val="24"/>
        </w:rPr>
      </w:pPr>
    </w:p>
    <w:p w14:paraId="13782E6C" w14:textId="10C9FC97" w:rsidR="004A3352" w:rsidRPr="00861802" w:rsidRDefault="00EE0E2B" w:rsidP="00D82363">
      <w:pPr>
        <w:spacing w:after="0"/>
        <w:rPr>
          <w:rFonts w:ascii="Arial" w:hAnsi="Arial" w:cs="Arial"/>
          <w:sz w:val="24"/>
          <w:szCs w:val="24"/>
        </w:rPr>
      </w:pPr>
      <w:r w:rsidRPr="00861802">
        <w:rPr>
          <w:rFonts w:ascii="Arial" w:hAnsi="Arial" w:cs="Arial"/>
          <w:color w:val="000000" w:themeColor="text1"/>
          <w:sz w:val="24"/>
          <w:szCs w:val="24"/>
        </w:rPr>
        <w:t>This report is</w:t>
      </w:r>
      <w:r w:rsidR="00CB7B9C" w:rsidRPr="00861802">
        <w:rPr>
          <w:rFonts w:ascii="Arial" w:hAnsi="Arial" w:cs="Arial"/>
          <w:color w:val="000000" w:themeColor="text1"/>
          <w:sz w:val="24"/>
          <w:szCs w:val="24"/>
        </w:rPr>
        <w:t xml:space="preserve"> </w:t>
      </w:r>
      <w:r w:rsidR="0010617B" w:rsidRPr="00861802">
        <w:rPr>
          <w:rFonts w:ascii="Arial" w:hAnsi="Arial" w:cs="Arial"/>
          <w:color w:val="000000" w:themeColor="text1"/>
          <w:sz w:val="24"/>
          <w:szCs w:val="24"/>
        </w:rPr>
        <w:t>written by the</w:t>
      </w:r>
      <w:r w:rsidR="006F4EE1" w:rsidRPr="00861802">
        <w:rPr>
          <w:rFonts w:ascii="Arial" w:hAnsi="Arial" w:cs="Arial"/>
          <w:color w:val="000000" w:themeColor="text1"/>
          <w:sz w:val="24"/>
          <w:szCs w:val="24"/>
        </w:rPr>
        <w:t xml:space="preserve"> </w:t>
      </w:r>
      <w:hyperlink r:id="rId8" w:history="1">
        <w:r w:rsidR="006F4EE1" w:rsidRPr="00861802">
          <w:rPr>
            <w:rStyle w:val="Hyperlink"/>
            <w:rFonts w:ascii="Arial" w:hAnsi="Arial" w:cs="Arial"/>
            <w:sz w:val="24"/>
            <w:szCs w:val="24"/>
          </w:rPr>
          <w:t>Leeds Health and Care Partnership</w:t>
        </w:r>
      </w:hyperlink>
      <w:r w:rsidR="006F4EE1" w:rsidRPr="00861802">
        <w:rPr>
          <w:rFonts w:ascii="Arial" w:hAnsi="Arial" w:cs="Arial"/>
          <w:color w:val="000000" w:themeColor="text1"/>
          <w:sz w:val="24"/>
          <w:szCs w:val="24"/>
        </w:rPr>
        <w:t xml:space="preserve"> with the support of the</w:t>
      </w:r>
      <w:r w:rsidR="0010617B" w:rsidRPr="00861802">
        <w:rPr>
          <w:rFonts w:ascii="Arial" w:hAnsi="Arial" w:cs="Arial"/>
          <w:color w:val="000000" w:themeColor="text1"/>
          <w:sz w:val="24"/>
          <w:szCs w:val="24"/>
        </w:rPr>
        <w:t xml:space="preserve"> </w:t>
      </w:r>
      <w:hyperlink r:id="rId9" w:history="1">
        <w:r w:rsidR="0010617B" w:rsidRPr="00861802">
          <w:rPr>
            <w:rStyle w:val="Hyperlink"/>
            <w:rFonts w:ascii="Arial" w:hAnsi="Arial" w:cs="Arial"/>
            <w:color w:val="000000" w:themeColor="text1"/>
            <w:sz w:val="24"/>
            <w:szCs w:val="24"/>
          </w:rPr>
          <w:t>Leeds People’s Voices Partnership</w:t>
        </w:r>
      </w:hyperlink>
      <w:r w:rsidR="006F4EE1" w:rsidRPr="00861802">
        <w:rPr>
          <w:rFonts w:ascii="Arial" w:hAnsi="Arial" w:cs="Arial"/>
          <w:color w:val="000000" w:themeColor="text1"/>
          <w:sz w:val="24"/>
          <w:szCs w:val="24"/>
        </w:rPr>
        <w:t xml:space="preserve">. It has been coproduced </w:t>
      </w:r>
      <w:r w:rsidR="000323DA" w:rsidRPr="00861802">
        <w:rPr>
          <w:rFonts w:ascii="Arial" w:hAnsi="Arial" w:cs="Arial"/>
          <w:color w:val="000000" w:themeColor="text1"/>
          <w:sz w:val="24"/>
          <w:szCs w:val="24"/>
        </w:rPr>
        <w:t xml:space="preserve">with </w:t>
      </w:r>
      <w:r w:rsidR="006F4EE1" w:rsidRPr="00861802">
        <w:rPr>
          <w:rFonts w:ascii="Arial" w:hAnsi="Arial" w:cs="Arial"/>
          <w:color w:val="000000" w:themeColor="text1"/>
          <w:sz w:val="24"/>
          <w:szCs w:val="24"/>
        </w:rPr>
        <w:t xml:space="preserve">the </w:t>
      </w:r>
      <w:r w:rsidR="000323DA" w:rsidRPr="00861802">
        <w:rPr>
          <w:rFonts w:ascii="Arial" w:hAnsi="Arial" w:cs="Arial"/>
          <w:sz w:val="24"/>
          <w:szCs w:val="24"/>
        </w:rPr>
        <w:t xml:space="preserve">key partners </w:t>
      </w:r>
      <w:r w:rsidR="006F4EE1" w:rsidRPr="00861802">
        <w:rPr>
          <w:rFonts w:ascii="Arial" w:hAnsi="Arial" w:cs="Arial"/>
          <w:sz w:val="24"/>
          <w:szCs w:val="24"/>
        </w:rPr>
        <w:t xml:space="preserve">outlined in </w:t>
      </w:r>
      <w:hyperlink w:anchor="AppendixA" w:history="1">
        <w:r w:rsidR="000323DA" w:rsidRPr="00DF32D4">
          <w:rPr>
            <w:rStyle w:val="Hyperlink"/>
            <w:rFonts w:ascii="Arial" w:hAnsi="Arial" w:cs="Arial"/>
            <w:sz w:val="24"/>
            <w:szCs w:val="24"/>
          </w:rPr>
          <w:t>Appendix A</w:t>
        </w:r>
      </w:hyperlink>
      <w:r w:rsidR="000323DA" w:rsidRPr="00861802">
        <w:rPr>
          <w:rFonts w:ascii="Arial" w:hAnsi="Arial" w:cs="Arial"/>
          <w:sz w:val="24"/>
          <w:szCs w:val="24"/>
        </w:rPr>
        <w:t xml:space="preserve">. It </w:t>
      </w:r>
      <w:r w:rsidR="0010617B" w:rsidRPr="00861802">
        <w:rPr>
          <w:rFonts w:ascii="Arial" w:hAnsi="Arial" w:cs="Arial"/>
          <w:sz w:val="24"/>
          <w:szCs w:val="24"/>
        </w:rPr>
        <w:t xml:space="preserve">is </w:t>
      </w:r>
      <w:r w:rsidRPr="00861802">
        <w:rPr>
          <w:rFonts w:ascii="Arial" w:hAnsi="Arial" w:cs="Arial"/>
          <w:sz w:val="24"/>
          <w:szCs w:val="24"/>
        </w:rPr>
        <w:t xml:space="preserve">intended to support </w:t>
      </w:r>
      <w:r w:rsidR="006F4EE1" w:rsidRPr="00861802">
        <w:rPr>
          <w:rFonts w:ascii="Arial" w:hAnsi="Arial" w:cs="Arial"/>
          <w:sz w:val="24"/>
          <w:szCs w:val="24"/>
        </w:rPr>
        <w:t xml:space="preserve">organisations in Leeds </w:t>
      </w:r>
      <w:r w:rsidRPr="00861802">
        <w:rPr>
          <w:rFonts w:ascii="Arial" w:hAnsi="Arial" w:cs="Arial"/>
          <w:sz w:val="24"/>
          <w:szCs w:val="24"/>
        </w:rPr>
        <w:t>to put people</w:t>
      </w:r>
      <w:r w:rsidR="00606257" w:rsidRPr="00861802">
        <w:rPr>
          <w:rFonts w:ascii="Arial" w:hAnsi="Arial" w:cs="Arial"/>
          <w:sz w:val="24"/>
          <w:szCs w:val="24"/>
        </w:rPr>
        <w:t>’</w:t>
      </w:r>
      <w:r w:rsidRPr="00861802">
        <w:rPr>
          <w:rFonts w:ascii="Arial" w:hAnsi="Arial" w:cs="Arial"/>
          <w:sz w:val="24"/>
          <w:szCs w:val="24"/>
        </w:rPr>
        <w:t xml:space="preserve">s voice at the heart of decision-making. It is a public document that will be of interest to </w:t>
      </w:r>
      <w:r w:rsidR="00473998" w:rsidRPr="00861802">
        <w:rPr>
          <w:rFonts w:ascii="Arial" w:hAnsi="Arial" w:cs="Arial"/>
          <w:sz w:val="24"/>
          <w:szCs w:val="24"/>
        </w:rPr>
        <w:t xml:space="preserve">third sector organisations, care </w:t>
      </w:r>
      <w:r w:rsidR="00890677" w:rsidRPr="00861802">
        <w:rPr>
          <w:rFonts w:ascii="Arial" w:hAnsi="Arial" w:cs="Arial"/>
          <w:sz w:val="24"/>
          <w:szCs w:val="24"/>
        </w:rPr>
        <w:t>services</w:t>
      </w:r>
      <w:r w:rsidR="00473998" w:rsidRPr="00861802">
        <w:rPr>
          <w:rFonts w:ascii="Arial" w:hAnsi="Arial" w:cs="Arial"/>
          <w:sz w:val="24"/>
          <w:szCs w:val="24"/>
        </w:rPr>
        <w:t xml:space="preserve"> and people with experience of </w:t>
      </w:r>
      <w:r w:rsidR="00704DBC" w:rsidRPr="00861802">
        <w:rPr>
          <w:rFonts w:ascii="Arial" w:hAnsi="Arial" w:cs="Arial"/>
          <w:sz w:val="24"/>
          <w:szCs w:val="24"/>
        </w:rPr>
        <w:t>using primary care services</w:t>
      </w:r>
      <w:r w:rsidR="006F4EE1" w:rsidRPr="00861802">
        <w:rPr>
          <w:rFonts w:ascii="Arial" w:hAnsi="Arial" w:cs="Arial"/>
          <w:color w:val="000000" w:themeColor="text1"/>
          <w:sz w:val="24"/>
          <w:szCs w:val="24"/>
        </w:rPr>
        <w:t>.</w:t>
      </w:r>
      <w:r w:rsidR="000877CF" w:rsidRPr="00861802">
        <w:rPr>
          <w:rFonts w:ascii="Arial" w:hAnsi="Arial" w:cs="Arial"/>
          <w:color w:val="000000" w:themeColor="text1"/>
          <w:sz w:val="24"/>
          <w:szCs w:val="24"/>
        </w:rPr>
        <w:t xml:space="preserve"> </w:t>
      </w:r>
      <w:r w:rsidR="004A3352" w:rsidRPr="00861802">
        <w:rPr>
          <w:rFonts w:ascii="Arial" w:hAnsi="Arial" w:cs="Arial"/>
          <w:sz w:val="24"/>
          <w:szCs w:val="24"/>
        </w:rPr>
        <w:t>The paper is a review of existing insight and is not an academic research study.</w:t>
      </w:r>
    </w:p>
    <w:p w14:paraId="6755C853" w14:textId="77777777" w:rsidR="006F4EE1" w:rsidRPr="00861802" w:rsidRDefault="006F4EE1" w:rsidP="00D82363">
      <w:pPr>
        <w:spacing w:after="0"/>
        <w:rPr>
          <w:rFonts w:ascii="Arial" w:hAnsi="Arial" w:cs="Arial"/>
          <w:color w:val="FF0000"/>
          <w:sz w:val="24"/>
          <w:szCs w:val="24"/>
        </w:rPr>
      </w:pPr>
    </w:p>
    <w:p w14:paraId="21B613A7" w14:textId="5DD28517" w:rsidR="006F4EE1" w:rsidRPr="00861802" w:rsidRDefault="006F4EE1" w:rsidP="00D82363">
      <w:pPr>
        <w:pStyle w:val="Heading1"/>
        <w:numPr>
          <w:ilvl w:val="0"/>
          <w:numId w:val="50"/>
        </w:numPr>
        <w:rPr>
          <w:rFonts w:ascii="Arial" w:hAnsi="Arial" w:cs="Arial"/>
          <w:b/>
          <w:bCs/>
          <w:color w:val="000000" w:themeColor="text1"/>
          <w:sz w:val="28"/>
          <w:szCs w:val="28"/>
        </w:rPr>
      </w:pPr>
      <w:r w:rsidRPr="00861802">
        <w:rPr>
          <w:rFonts w:ascii="Arial" w:hAnsi="Arial" w:cs="Arial"/>
          <w:b/>
          <w:bCs/>
          <w:color w:val="000000" w:themeColor="text1"/>
          <w:sz w:val="28"/>
          <w:szCs w:val="28"/>
        </w:rPr>
        <w:t xml:space="preserve">What do we mean by </w:t>
      </w:r>
      <w:r w:rsidR="00C959AC" w:rsidRPr="00861802">
        <w:rPr>
          <w:rFonts w:ascii="Arial" w:hAnsi="Arial" w:cs="Arial"/>
          <w:b/>
          <w:bCs/>
          <w:color w:val="000000" w:themeColor="text1"/>
          <w:sz w:val="28"/>
          <w:szCs w:val="28"/>
        </w:rPr>
        <w:t>Primary Care</w:t>
      </w:r>
      <w:r w:rsidRPr="00861802">
        <w:rPr>
          <w:rFonts w:ascii="Arial" w:hAnsi="Arial" w:cs="Arial"/>
          <w:b/>
          <w:bCs/>
          <w:color w:val="000000" w:themeColor="text1"/>
          <w:sz w:val="28"/>
          <w:szCs w:val="28"/>
        </w:rPr>
        <w:t>?</w:t>
      </w:r>
    </w:p>
    <w:p w14:paraId="073BBA7D" w14:textId="77777777" w:rsidR="009F615A" w:rsidRPr="00861802" w:rsidRDefault="009F615A" w:rsidP="00D82363">
      <w:pPr>
        <w:spacing w:after="0"/>
        <w:rPr>
          <w:rFonts w:ascii="Arial" w:hAnsi="Arial" w:cs="Arial"/>
          <w:color w:val="000000" w:themeColor="text1"/>
          <w:sz w:val="24"/>
          <w:szCs w:val="24"/>
        </w:rPr>
      </w:pPr>
      <w:r w:rsidRPr="00861802">
        <w:rPr>
          <w:rFonts w:ascii="Arial" w:hAnsi="Arial" w:cs="Arial"/>
          <w:color w:val="000000" w:themeColor="text1"/>
          <w:sz w:val="24"/>
          <w:szCs w:val="24"/>
        </w:rPr>
        <w:t>Primary care services provide the first point of contact in the healthcare system, acting as the ‘front door’ of the NHS. Primary care includes general practice, community pharmacy, dental, and optometry (eye health) services.</w:t>
      </w:r>
    </w:p>
    <w:p w14:paraId="196E05FC" w14:textId="77777777" w:rsidR="009F615A" w:rsidRPr="00861802" w:rsidRDefault="009F615A" w:rsidP="00D82363">
      <w:pPr>
        <w:spacing w:after="0"/>
        <w:rPr>
          <w:rFonts w:ascii="Arial" w:hAnsi="Arial" w:cs="Arial"/>
          <w:color w:val="000000" w:themeColor="text1"/>
          <w:sz w:val="24"/>
          <w:szCs w:val="24"/>
        </w:rPr>
      </w:pPr>
    </w:p>
    <w:p w14:paraId="2CE84D58" w14:textId="77777777" w:rsidR="009F615A" w:rsidRPr="00861802" w:rsidRDefault="009F615A" w:rsidP="00D82363">
      <w:pPr>
        <w:spacing w:after="0"/>
        <w:rPr>
          <w:rFonts w:ascii="Arial" w:hAnsi="Arial" w:cs="Arial"/>
          <w:color w:val="000000" w:themeColor="text1"/>
          <w:sz w:val="24"/>
          <w:szCs w:val="24"/>
        </w:rPr>
      </w:pPr>
      <w:r w:rsidRPr="00861802">
        <w:rPr>
          <w:rFonts w:ascii="Arial" w:hAnsi="Arial" w:cs="Arial"/>
          <w:color w:val="000000" w:themeColor="text1"/>
          <w:sz w:val="24"/>
          <w:szCs w:val="24"/>
        </w:rPr>
        <w:t xml:space="preserve">Your local GP practice provides a wide range of health services, including medical advice, vaccinations, examinations and treatment, prescriptions for medicines, referrals to other health services and social services. In Leeds, there are 92 GP practices, which care for around 900,000 people. Every practice in Leeds is a member of a primary care network (PCN). This is a group of practices which works together and with community, mental health, social care, pharmacy, </w:t>
      </w:r>
      <w:proofErr w:type="gramStart"/>
      <w:r w:rsidRPr="00861802">
        <w:rPr>
          <w:rFonts w:ascii="Arial" w:hAnsi="Arial" w:cs="Arial"/>
          <w:color w:val="000000" w:themeColor="text1"/>
          <w:sz w:val="24"/>
          <w:szCs w:val="24"/>
        </w:rPr>
        <w:t>hospital</w:t>
      </w:r>
      <w:proofErr w:type="gramEnd"/>
      <w:r w:rsidRPr="00861802">
        <w:rPr>
          <w:rFonts w:ascii="Arial" w:hAnsi="Arial" w:cs="Arial"/>
          <w:color w:val="000000" w:themeColor="text1"/>
          <w:sz w:val="24"/>
          <w:szCs w:val="24"/>
        </w:rPr>
        <w:t xml:space="preserve"> and voluntary organisations in their local areas.</w:t>
      </w:r>
    </w:p>
    <w:p w14:paraId="66EBF6AB" w14:textId="77777777" w:rsidR="009F615A" w:rsidRPr="00861802" w:rsidRDefault="009F615A" w:rsidP="00D82363">
      <w:pPr>
        <w:spacing w:after="0"/>
        <w:rPr>
          <w:rFonts w:ascii="Arial" w:hAnsi="Arial" w:cs="Arial"/>
          <w:color w:val="000000" w:themeColor="text1"/>
          <w:sz w:val="24"/>
          <w:szCs w:val="24"/>
        </w:rPr>
      </w:pPr>
    </w:p>
    <w:p w14:paraId="0562E5D3" w14:textId="77777777" w:rsidR="009F615A" w:rsidRPr="00861802" w:rsidRDefault="009F615A" w:rsidP="00D82363">
      <w:pPr>
        <w:spacing w:after="0"/>
        <w:rPr>
          <w:rFonts w:ascii="Arial" w:hAnsi="Arial" w:cs="Arial"/>
          <w:color w:val="000000" w:themeColor="text1"/>
          <w:sz w:val="24"/>
          <w:szCs w:val="24"/>
        </w:rPr>
      </w:pPr>
      <w:r w:rsidRPr="00861802">
        <w:rPr>
          <w:rFonts w:ascii="Arial" w:hAnsi="Arial" w:cs="Arial"/>
          <w:color w:val="000000" w:themeColor="text1"/>
          <w:sz w:val="24"/>
          <w:szCs w:val="24"/>
        </w:rPr>
        <w:t xml:space="preserve">Community pharmacists are highly trained healthcare professionals who play a key role in providing quality healthcare to patients. As well as ensuring the safe supply and use of medicines, pharmacists can advise on common problems such as coughs, colds, </w:t>
      </w:r>
      <w:proofErr w:type="gramStart"/>
      <w:r w:rsidRPr="00861802">
        <w:rPr>
          <w:rFonts w:ascii="Arial" w:hAnsi="Arial" w:cs="Arial"/>
          <w:color w:val="000000" w:themeColor="text1"/>
          <w:sz w:val="24"/>
          <w:szCs w:val="24"/>
        </w:rPr>
        <w:t>aches</w:t>
      </w:r>
      <w:proofErr w:type="gramEnd"/>
      <w:r w:rsidRPr="00861802">
        <w:rPr>
          <w:rFonts w:ascii="Arial" w:hAnsi="Arial" w:cs="Arial"/>
          <w:color w:val="000000" w:themeColor="text1"/>
          <w:sz w:val="24"/>
          <w:szCs w:val="24"/>
        </w:rPr>
        <w:t xml:space="preserve"> and pains, as well as healthy eating and stopping smoking. They can also help you decide whether you need to see a doctor.</w:t>
      </w:r>
    </w:p>
    <w:p w14:paraId="3E17921D" w14:textId="77777777" w:rsidR="009F615A" w:rsidRPr="00861802" w:rsidRDefault="009F615A" w:rsidP="00D82363">
      <w:pPr>
        <w:spacing w:after="0"/>
        <w:rPr>
          <w:rFonts w:ascii="Arial" w:hAnsi="Arial" w:cs="Arial"/>
          <w:color w:val="000000" w:themeColor="text1"/>
          <w:sz w:val="24"/>
          <w:szCs w:val="24"/>
        </w:rPr>
      </w:pPr>
    </w:p>
    <w:p w14:paraId="294D40CC" w14:textId="77777777" w:rsidR="009F615A" w:rsidRPr="00861802" w:rsidRDefault="009F615A" w:rsidP="00D82363">
      <w:pPr>
        <w:spacing w:after="0"/>
        <w:rPr>
          <w:rFonts w:ascii="Arial" w:hAnsi="Arial" w:cs="Arial"/>
          <w:color w:val="000000" w:themeColor="text1"/>
          <w:sz w:val="24"/>
          <w:szCs w:val="24"/>
        </w:rPr>
      </w:pPr>
      <w:r w:rsidRPr="00861802">
        <w:rPr>
          <w:rFonts w:ascii="Arial" w:hAnsi="Arial" w:cs="Arial"/>
          <w:color w:val="000000" w:themeColor="text1"/>
          <w:sz w:val="24"/>
          <w:szCs w:val="24"/>
        </w:rPr>
        <w:lastRenderedPageBreak/>
        <w:t>Dentists work to prevent and treat dental and oral disease, correct dental irregularities (particularly in children</w:t>
      </w:r>
      <w:proofErr w:type="gramStart"/>
      <w:r w:rsidRPr="00861802">
        <w:rPr>
          <w:rFonts w:ascii="Arial" w:hAnsi="Arial" w:cs="Arial"/>
          <w:color w:val="000000" w:themeColor="text1"/>
          <w:sz w:val="24"/>
          <w:szCs w:val="24"/>
        </w:rPr>
        <w:t>)</w:t>
      </w:r>
      <w:proofErr w:type="gramEnd"/>
      <w:r w:rsidRPr="00861802">
        <w:rPr>
          <w:rFonts w:ascii="Arial" w:hAnsi="Arial" w:cs="Arial"/>
          <w:color w:val="000000" w:themeColor="text1"/>
          <w:sz w:val="24"/>
          <w:szCs w:val="24"/>
        </w:rPr>
        <w:t xml:space="preserve"> and treat dental and facial injuries.</w:t>
      </w:r>
    </w:p>
    <w:p w14:paraId="13BB98EB" w14:textId="77777777" w:rsidR="009F615A" w:rsidRPr="00861802" w:rsidRDefault="009F615A" w:rsidP="00D82363">
      <w:pPr>
        <w:spacing w:after="0"/>
        <w:rPr>
          <w:rFonts w:ascii="Arial" w:hAnsi="Arial" w:cs="Arial"/>
          <w:color w:val="000000" w:themeColor="text1"/>
          <w:sz w:val="24"/>
          <w:szCs w:val="24"/>
        </w:rPr>
      </w:pPr>
    </w:p>
    <w:p w14:paraId="1EE63BCD" w14:textId="77777777" w:rsidR="009F615A" w:rsidRPr="00861802" w:rsidRDefault="009F615A" w:rsidP="00D82363">
      <w:pPr>
        <w:spacing w:after="0"/>
        <w:rPr>
          <w:rFonts w:ascii="Arial" w:hAnsi="Arial" w:cs="Arial"/>
          <w:color w:val="000000" w:themeColor="text1"/>
          <w:sz w:val="24"/>
          <w:szCs w:val="24"/>
        </w:rPr>
      </w:pPr>
      <w:r w:rsidRPr="00861802">
        <w:rPr>
          <w:rFonts w:ascii="Arial" w:hAnsi="Arial" w:cs="Arial"/>
          <w:color w:val="000000" w:themeColor="text1"/>
          <w:sz w:val="24"/>
          <w:szCs w:val="24"/>
        </w:rPr>
        <w:t>Opticians provide eye health services for patients.</w:t>
      </w:r>
    </w:p>
    <w:p w14:paraId="0190E571" w14:textId="77777777" w:rsidR="009F615A" w:rsidRPr="00861802" w:rsidRDefault="009F615A" w:rsidP="00D82363">
      <w:pPr>
        <w:spacing w:after="0"/>
        <w:rPr>
          <w:rFonts w:ascii="Arial" w:hAnsi="Arial" w:cs="Arial"/>
          <w:color w:val="000000" w:themeColor="text1"/>
          <w:sz w:val="24"/>
          <w:szCs w:val="24"/>
        </w:rPr>
      </w:pPr>
    </w:p>
    <w:p w14:paraId="2EBEDBD8" w14:textId="6008B99E" w:rsidR="009F615A" w:rsidRPr="00861802" w:rsidRDefault="009F615A" w:rsidP="00D82363">
      <w:pPr>
        <w:spacing w:after="0"/>
        <w:rPr>
          <w:rFonts w:ascii="Arial" w:hAnsi="Arial" w:cs="Arial"/>
          <w:color w:val="000000" w:themeColor="text1"/>
          <w:sz w:val="24"/>
          <w:szCs w:val="24"/>
        </w:rPr>
      </w:pPr>
      <w:r w:rsidRPr="00861802">
        <w:rPr>
          <w:rFonts w:ascii="Arial" w:hAnsi="Arial" w:cs="Arial"/>
          <w:color w:val="000000" w:themeColor="text1"/>
          <w:sz w:val="24"/>
          <w:szCs w:val="24"/>
        </w:rPr>
        <w:t xml:space="preserve">For more information about primary care visit: </w:t>
      </w:r>
      <w:hyperlink r:id="rId10" w:history="1">
        <w:r w:rsidRPr="00861802">
          <w:rPr>
            <w:rStyle w:val="Hyperlink"/>
            <w:rFonts w:ascii="Arial" w:hAnsi="Arial" w:cs="Arial"/>
            <w:sz w:val="24"/>
            <w:szCs w:val="24"/>
          </w:rPr>
          <w:t>https://www.england.nhs.uk/primary-care/</w:t>
        </w:r>
      </w:hyperlink>
      <w:r w:rsidRPr="00861802">
        <w:rPr>
          <w:rFonts w:ascii="Arial" w:hAnsi="Arial" w:cs="Arial"/>
          <w:color w:val="000000" w:themeColor="text1"/>
          <w:sz w:val="24"/>
          <w:szCs w:val="24"/>
        </w:rPr>
        <w:t xml:space="preserve">  </w:t>
      </w:r>
    </w:p>
    <w:p w14:paraId="21194D44" w14:textId="5936A689" w:rsidR="009F615A" w:rsidRPr="00861802" w:rsidRDefault="009F615A" w:rsidP="00D82363">
      <w:pPr>
        <w:spacing w:after="0"/>
        <w:rPr>
          <w:rFonts w:ascii="Arial" w:hAnsi="Arial" w:cs="Arial"/>
          <w:color w:val="0000FF" w:themeColor="hyperlink"/>
          <w:sz w:val="24"/>
          <w:szCs w:val="24"/>
          <w:u w:val="single"/>
        </w:rPr>
      </w:pPr>
      <w:r w:rsidRPr="00861802">
        <w:rPr>
          <w:rFonts w:ascii="Arial" w:hAnsi="Arial" w:cs="Arial"/>
          <w:color w:val="000000" w:themeColor="text1"/>
          <w:sz w:val="24"/>
          <w:szCs w:val="24"/>
        </w:rPr>
        <w:t xml:space="preserve">For more information about primary care in Leeds visit: </w:t>
      </w:r>
      <w:hyperlink r:id="rId11" w:history="1">
        <w:r w:rsidRPr="00861802">
          <w:rPr>
            <w:rStyle w:val="Hyperlink"/>
            <w:rFonts w:ascii="Arial" w:hAnsi="Arial" w:cs="Arial"/>
            <w:sz w:val="24"/>
            <w:szCs w:val="24"/>
          </w:rPr>
          <w:t>https://www.healthandcareleeds.org/health/primary-care-services/</w:t>
        </w:r>
      </w:hyperlink>
    </w:p>
    <w:p w14:paraId="1B885B8F" w14:textId="7AE053FE" w:rsidR="00385A3C" w:rsidRPr="00861802" w:rsidRDefault="009F615A" w:rsidP="00D82363">
      <w:pPr>
        <w:pStyle w:val="Heading1"/>
        <w:numPr>
          <w:ilvl w:val="0"/>
          <w:numId w:val="50"/>
        </w:numPr>
        <w:rPr>
          <w:rFonts w:ascii="Arial" w:hAnsi="Arial" w:cs="Arial"/>
          <w:b/>
          <w:bCs/>
          <w:color w:val="000000" w:themeColor="text1"/>
          <w:sz w:val="28"/>
          <w:szCs w:val="28"/>
        </w:rPr>
      </w:pPr>
      <w:r w:rsidRPr="00861802">
        <w:rPr>
          <w:rFonts w:ascii="Arial" w:hAnsi="Arial" w:cs="Arial"/>
          <w:b/>
          <w:bCs/>
          <w:color w:val="000000" w:themeColor="text1"/>
          <w:sz w:val="28"/>
          <w:szCs w:val="28"/>
        </w:rPr>
        <w:t>Plans</w:t>
      </w:r>
      <w:r w:rsidR="00385A3C" w:rsidRPr="00861802">
        <w:rPr>
          <w:rFonts w:ascii="Arial" w:hAnsi="Arial" w:cs="Arial"/>
          <w:b/>
          <w:bCs/>
          <w:color w:val="000000" w:themeColor="text1"/>
          <w:sz w:val="28"/>
          <w:szCs w:val="28"/>
        </w:rPr>
        <w:t xml:space="preserve"> for </w:t>
      </w:r>
      <w:r w:rsidR="00F855AB" w:rsidRPr="00861802">
        <w:rPr>
          <w:rFonts w:ascii="Arial" w:hAnsi="Arial" w:cs="Arial"/>
          <w:b/>
          <w:bCs/>
          <w:color w:val="000000" w:themeColor="text1"/>
          <w:sz w:val="28"/>
          <w:szCs w:val="28"/>
        </w:rPr>
        <w:t>primary care</w:t>
      </w:r>
      <w:r w:rsidR="00385A3C" w:rsidRPr="00861802">
        <w:rPr>
          <w:rFonts w:ascii="Arial" w:hAnsi="Arial" w:cs="Arial"/>
          <w:b/>
          <w:bCs/>
          <w:color w:val="000000" w:themeColor="text1"/>
          <w:sz w:val="28"/>
          <w:szCs w:val="28"/>
        </w:rPr>
        <w:t xml:space="preserve"> in Leeds</w:t>
      </w:r>
    </w:p>
    <w:p w14:paraId="12378CEC" w14:textId="77777777" w:rsidR="009F615A" w:rsidRPr="00861802" w:rsidRDefault="009F615A" w:rsidP="00D82363">
      <w:pPr>
        <w:spacing w:after="0"/>
        <w:rPr>
          <w:rFonts w:ascii="Arial" w:hAnsi="Arial" w:cs="Arial"/>
          <w:color w:val="000000" w:themeColor="text1"/>
          <w:sz w:val="24"/>
          <w:szCs w:val="24"/>
        </w:rPr>
      </w:pPr>
      <w:r w:rsidRPr="00861802">
        <w:rPr>
          <w:rFonts w:ascii="Arial" w:hAnsi="Arial" w:cs="Arial"/>
          <w:color w:val="000000" w:themeColor="text1"/>
          <w:sz w:val="24"/>
          <w:szCs w:val="24"/>
        </w:rPr>
        <w:t>The Leeds Primary Care Board brings together partners from across city so that we can improve care, design more joined-up and sustainable primary care services and make better use of public resources. We have worked with our partners and local people to identify key areas to work on. There areas are:</w:t>
      </w:r>
    </w:p>
    <w:p w14:paraId="585A6E50" w14:textId="77777777" w:rsidR="009F615A" w:rsidRPr="00861802" w:rsidRDefault="009F615A" w:rsidP="00D82363">
      <w:pPr>
        <w:pStyle w:val="ListParagraph"/>
        <w:numPr>
          <w:ilvl w:val="0"/>
          <w:numId w:val="49"/>
        </w:numPr>
        <w:spacing w:after="0"/>
        <w:rPr>
          <w:rFonts w:ascii="Arial" w:hAnsi="Arial" w:cs="Arial"/>
          <w:color w:val="000000" w:themeColor="text1"/>
          <w:sz w:val="24"/>
          <w:szCs w:val="24"/>
        </w:rPr>
      </w:pPr>
      <w:r w:rsidRPr="00861802">
        <w:rPr>
          <w:rFonts w:ascii="Arial" w:hAnsi="Arial" w:cs="Arial"/>
          <w:color w:val="000000" w:themeColor="text1"/>
          <w:sz w:val="24"/>
          <w:szCs w:val="24"/>
        </w:rPr>
        <w:t xml:space="preserve">Improving access to primary care services </w:t>
      </w:r>
    </w:p>
    <w:p w14:paraId="66BEE404" w14:textId="77777777" w:rsidR="009F615A" w:rsidRPr="00861802" w:rsidRDefault="009F615A" w:rsidP="00D82363">
      <w:pPr>
        <w:pStyle w:val="ListParagraph"/>
        <w:numPr>
          <w:ilvl w:val="0"/>
          <w:numId w:val="49"/>
        </w:numPr>
        <w:spacing w:after="0"/>
        <w:rPr>
          <w:rFonts w:ascii="Arial" w:hAnsi="Arial" w:cs="Arial"/>
          <w:color w:val="000000" w:themeColor="text1"/>
          <w:sz w:val="24"/>
          <w:szCs w:val="24"/>
        </w:rPr>
      </w:pPr>
      <w:r w:rsidRPr="00861802">
        <w:rPr>
          <w:rFonts w:ascii="Arial" w:hAnsi="Arial" w:cs="Arial"/>
          <w:color w:val="000000" w:themeColor="text1"/>
          <w:sz w:val="24"/>
          <w:szCs w:val="24"/>
        </w:rPr>
        <w:t xml:space="preserve">Implementing the GP contract including any contractual changes </w:t>
      </w:r>
      <w:proofErr w:type="gramStart"/>
      <w:r w:rsidRPr="00861802">
        <w:rPr>
          <w:rFonts w:ascii="Arial" w:hAnsi="Arial" w:cs="Arial"/>
          <w:color w:val="000000" w:themeColor="text1"/>
          <w:sz w:val="24"/>
          <w:szCs w:val="24"/>
        </w:rPr>
        <w:t>i.e.</w:t>
      </w:r>
      <w:proofErr w:type="gramEnd"/>
      <w:r w:rsidRPr="00861802">
        <w:rPr>
          <w:rFonts w:ascii="Arial" w:hAnsi="Arial" w:cs="Arial"/>
          <w:color w:val="000000" w:themeColor="text1"/>
          <w:sz w:val="24"/>
          <w:szCs w:val="24"/>
        </w:rPr>
        <w:t xml:space="preserve"> mergers</w:t>
      </w:r>
    </w:p>
    <w:p w14:paraId="5593B514" w14:textId="77777777" w:rsidR="009F615A" w:rsidRPr="00861802" w:rsidRDefault="009F615A" w:rsidP="00D82363">
      <w:pPr>
        <w:pStyle w:val="ListParagraph"/>
        <w:numPr>
          <w:ilvl w:val="0"/>
          <w:numId w:val="49"/>
        </w:numPr>
        <w:spacing w:after="0"/>
        <w:rPr>
          <w:rFonts w:ascii="Arial" w:hAnsi="Arial" w:cs="Arial"/>
          <w:color w:val="000000" w:themeColor="text1"/>
          <w:sz w:val="24"/>
          <w:szCs w:val="24"/>
        </w:rPr>
      </w:pPr>
      <w:r w:rsidRPr="00861802">
        <w:rPr>
          <w:rFonts w:ascii="Arial" w:hAnsi="Arial" w:cs="Arial"/>
          <w:color w:val="000000" w:themeColor="text1"/>
          <w:sz w:val="24"/>
          <w:szCs w:val="24"/>
        </w:rPr>
        <w:t xml:space="preserve">Supporting the development of Primary Care Networks </w:t>
      </w:r>
    </w:p>
    <w:p w14:paraId="0E0AB22E" w14:textId="77777777" w:rsidR="009F615A" w:rsidRPr="00861802" w:rsidRDefault="009F615A" w:rsidP="00D82363">
      <w:pPr>
        <w:pStyle w:val="ListParagraph"/>
        <w:numPr>
          <w:ilvl w:val="0"/>
          <w:numId w:val="49"/>
        </w:numPr>
        <w:spacing w:after="0"/>
        <w:rPr>
          <w:rFonts w:ascii="Arial" w:hAnsi="Arial" w:cs="Arial"/>
          <w:color w:val="000000" w:themeColor="text1"/>
          <w:sz w:val="24"/>
          <w:szCs w:val="24"/>
        </w:rPr>
      </w:pPr>
      <w:r w:rsidRPr="00861802">
        <w:rPr>
          <w:rFonts w:ascii="Arial" w:hAnsi="Arial" w:cs="Arial"/>
          <w:color w:val="000000" w:themeColor="text1"/>
          <w:sz w:val="24"/>
          <w:szCs w:val="24"/>
        </w:rPr>
        <w:t xml:space="preserve">Supporting the development and growth of the workforce </w:t>
      </w:r>
    </w:p>
    <w:p w14:paraId="0BD4DF1E" w14:textId="77777777" w:rsidR="009F615A" w:rsidRPr="00861802" w:rsidRDefault="009F615A" w:rsidP="00D82363">
      <w:pPr>
        <w:pStyle w:val="ListParagraph"/>
        <w:numPr>
          <w:ilvl w:val="0"/>
          <w:numId w:val="49"/>
        </w:numPr>
        <w:spacing w:after="0"/>
        <w:rPr>
          <w:rFonts w:ascii="Arial" w:hAnsi="Arial" w:cs="Arial"/>
          <w:color w:val="000000" w:themeColor="text1"/>
          <w:sz w:val="24"/>
          <w:szCs w:val="24"/>
        </w:rPr>
      </w:pPr>
      <w:r w:rsidRPr="00861802">
        <w:rPr>
          <w:rFonts w:ascii="Arial" w:hAnsi="Arial" w:cs="Arial"/>
          <w:color w:val="000000" w:themeColor="text1"/>
          <w:sz w:val="24"/>
          <w:szCs w:val="24"/>
        </w:rPr>
        <w:t xml:space="preserve">Supporting the development of Estates and Digital </w:t>
      </w:r>
    </w:p>
    <w:p w14:paraId="49F2D383" w14:textId="77777777" w:rsidR="009F615A" w:rsidRPr="00861802" w:rsidRDefault="009F615A" w:rsidP="00D82363">
      <w:pPr>
        <w:pStyle w:val="ListParagraph"/>
        <w:numPr>
          <w:ilvl w:val="0"/>
          <w:numId w:val="49"/>
        </w:numPr>
        <w:spacing w:after="0"/>
        <w:rPr>
          <w:rFonts w:ascii="Arial" w:hAnsi="Arial" w:cs="Arial"/>
          <w:color w:val="000000" w:themeColor="text1"/>
          <w:sz w:val="24"/>
          <w:szCs w:val="24"/>
        </w:rPr>
      </w:pPr>
      <w:r w:rsidRPr="00861802">
        <w:rPr>
          <w:rFonts w:ascii="Arial" w:hAnsi="Arial" w:cs="Arial"/>
          <w:color w:val="000000" w:themeColor="text1"/>
          <w:sz w:val="24"/>
          <w:szCs w:val="24"/>
        </w:rPr>
        <w:t xml:space="preserve">Improving Outcomes for the population </w:t>
      </w:r>
    </w:p>
    <w:p w14:paraId="18376B41" w14:textId="3F3D2688" w:rsidR="00385A3C" w:rsidRDefault="009F615A" w:rsidP="00D82363">
      <w:pPr>
        <w:pStyle w:val="ListParagraph"/>
        <w:numPr>
          <w:ilvl w:val="0"/>
          <w:numId w:val="49"/>
        </w:numPr>
        <w:spacing w:after="0"/>
        <w:rPr>
          <w:rFonts w:ascii="Arial" w:hAnsi="Arial" w:cs="Arial"/>
          <w:color w:val="000000" w:themeColor="text1"/>
          <w:sz w:val="24"/>
          <w:szCs w:val="24"/>
        </w:rPr>
      </w:pPr>
      <w:r w:rsidRPr="00861802">
        <w:rPr>
          <w:rFonts w:ascii="Arial" w:hAnsi="Arial" w:cs="Arial"/>
          <w:color w:val="000000" w:themeColor="text1"/>
          <w:sz w:val="24"/>
          <w:szCs w:val="24"/>
        </w:rPr>
        <w:t>Improving Quality and Patient Experience</w:t>
      </w:r>
    </w:p>
    <w:p w14:paraId="3F7EAC42" w14:textId="79A3456D" w:rsidR="00861802" w:rsidRPr="00861802" w:rsidRDefault="00861802" w:rsidP="00D82363">
      <w:pPr>
        <w:rPr>
          <w:rFonts w:ascii="Arial" w:hAnsi="Arial" w:cs="Arial"/>
          <w:color w:val="000000" w:themeColor="text1"/>
          <w:sz w:val="24"/>
          <w:szCs w:val="24"/>
        </w:rPr>
      </w:pPr>
      <w:r>
        <w:rPr>
          <w:rFonts w:ascii="Arial" w:hAnsi="Arial" w:cs="Arial"/>
          <w:color w:val="000000" w:themeColor="text1"/>
          <w:sz w:val="24"/>
          <w:szCs w:val="24"/>
        </w:rPr>
        <w:br w:type="page"/>
      </w:r>
    </w:p>
    <w:p w14:paraId="0ACD586F" w14:textId="592D4F98" w:rsidR="00E81CFE" w:rsidRPr="00861802" w:rsidRDefault="008A44C4" w:rsidP="00D82363">
      <w:pPr>
        <w:pStyle w:val="Heading1"/>
        <w:numPr>
          <w:ilvl w:val="0"/>
          <w:numId w:val="50"/>
        </w:numPr>
        <w:rPr>
          <w:rFonts w:ascii="Arial" w:hAnsi="Arial" w:cs="Arial"/>
          <w:b/>
          <w:bCs/>
          <w:color w:val="000000" w:themeColor="text1"/>
          <w:sz w:val="28"/>
          <w:szCs w:val="28"/>
        </w:rPr>
      </w:pPr>
      <w:r w:rsidRPr="00861802">
        <w:rPr>
          <w:rFonts w:ascii="Arial" w:hAnsi="Arial" w:cs="Arial"/>
          <w:b/>
          <w:bCs/>
          <w:color w:val="000000" w:themeColor="text1"/>
          <w:sz w:val="28"/>
          <w:szCs w:val="28"/>
        </w:rPr>
        <w:lastRenderedPageBreak/>
        <w:t>What are the</w:t>
      </w:r>
      <w:r w:rsidR="00E81CFE" w:rsidRPr="00861802">
        <w:rPr>
          <w:rFonts w:ascii="Arial" w:hAnsi="Arial" w:cs="Arial"/>
          <w:b/>
          <w:bCs/>
          <w:color w:val="000000" w:themeColor="text1"/>
          <w:sz w:val="28"/>
          <w:szCs w:val="28"/>
        </w:rPr>
        <w:t xml:space="preserve"> key </w:t>
      </w:r>
      <w:r w:rsidR="00606257" w:rsidRPr="00861802">
        <w:rPr>
          <w:rFonts w:ascii="Arial" w:hAnsi="Arial" w:cs="Arial"/>
          <w:b/>
          <w:bCs/>
          <w:color w:val="000000" w:themeColor="text1"/>
          <w:sz w:val="28"/>
          <w:szCs w:val="28"/>
        </w:rPr>
        <w:t>themes</w:t>
      </w:r>
      <w:r w:rsidR="006F4EE1" w:rsidRPr="00861802">
        <w:rPr>
          <w:rFonts w:ascii="Arial" w:hAnsi="Arial" w:cs="Arial"/>
          <w:b/>
          <w:bCs/>
          <w:color w:val="000000" w:themeColor="text1"/>
          <w:sz w:val="28"/>
          <w:szCs w:val="28"/>
        </w:rPr>
        <w:t xml:space="preserve"> identified by the report</w:t>
      </w:r>
      <w:r w:rsidRPr="00861802">
        <w:rPr>
          <w:rFonts w:ascii="Arial" w:hAnsi="Arial" w:cs="Arial"/>
          <w:b/>
          <w:bCs/>
          <w:color w:val="000000" w:themeColor="text1"/>
          <w:sz w:val="28"/>
          <w:szCs w:val="28"/>
        </w:rPr>
        <w:t>?</w:t>
      </w:r>
      <w:r w:rsidR="00E81CFE" w:rsidRPr="00861802">
        <w:rPr>
          <w:rFonts w:ascii="Arial" w:hAnsi="Arial" w:cs="Arial"/>
          <w:b/>
          <w:bCs/>
          <w:color w:val="000000" w:themeColor="text1"/>
          <w:sz w:val="28"/>
          <w:szCs w:val="28"/>
        </w:rPr>
        <w:t xml:space="preserve"> </w:t>
      </w:r>
    </w:p>
    <w:p w14:paraId="41C04384" w14:textId="60FD1294" w:rsidR="00E81CFE" w:rsidRPr="00861802" w:rsidRDefault="003E0D00" w:rsidP="00D82363">
      <w:pPr>
        <w:spacing w:after="0"/>
        <w:rPr>
          <w:rFonts w:ascii="Arial" w:hAnsi="Arial" w:cs="Arial"/>
          <w:color w:val="000000" w:themeColor="text1"/>
          <w:sz w:val="24"/>
          <w:szCs w:val="24"/>
        </w:rPr>
      </w:pPr>
      <w:r w:rsidRPr="00861802">
        <w:rPr>
          <w:rFonts w:ascii="Arial" w:hAnsi="Arial" w:cs="Arial"/>
          <w:color w:val="000000" w:themeColor="text1"/>
          <w:sz w:val="24"/>
          <w:szCs w:val="24"/>
        </w:rPr>
        <w:t>The insight review highlight</w:t>
      </w:r>
      <w:r w:rsidR="00606257" w:rsidRPr="00861802">
        <w:rPr>
          <w:rFonts w:ascii="Arial" w:hAnsi="Arial" w:cs="Arial"/>
          <w:color w:val="000000" w:themeColor="text1"/>
          <w:sz w:val="24"/>
          <w:szCs w:val="24"/>
        </w:rPr>
        <w:t>s</w:t>
      </w:r>
      <w:r w:rsidRPr="00861802">
        <w:rPr>
          <w:rFonts w:ascii="Arial" w:hAnsi="Arial" w:cs="Arial"/>
          <w:color w:val="000000" w:themeColor="text1"/>
          <w:sz w:val="24"/>
          <w:szCs w:val="24"/>
        </w:rPr>
        <w:t xml:space="preserve"> </w:t>
      </w:r>
      <w:proofErr w:type="gramStart"/>
      <w:r w:rsidRPr="00861802">
        <w:rPr>
          <w:rFonts w:ascii="Arial" w:hAnsi="Arial" w:cs="Arial"/>
          <w:color w:val="000000" w:themeColor="text1"/>
          <w:sz w:val="24"/>
          <w:szCs w:val="24"/>
        </w:rPr>
        <w:t>a number of</w:t>
      </w:r>
      <w:proofErr w:type="gramEnd"/>
      <w:r w:rsidRPr="00861802">
        <w:rPr>
          <w:rFonts w:ascii="Arial" w:hAnsi="Arial" w:cs="Arial"/>
          <w:color w:val="000000" w:themeColor="text1"/>
          <w:sz w:val="24"/>
          <w:szCs w:val="24"/>
        </w:rPr>
        <w:t xml:space="preserve"> key themes:</w:t>
      </w:r>
    </w:p>
    <w:p w14:paraId="67BEA3F6" w14:textId="17A4F94C" w:rsidR="002501A3" w:rsidRPr="00861802" w:rsidRDefault="002501A3" w:rsidP="00D82363">
      <w:pPr>
        <w:spacing w:after="0"/>
        <w:rPr>
          <w:rFonts w:ascii="Arial" w:hAnsi="Arial" w:cs="Arial"/>
          <w:color w:val="000000" w:themeColor="text1"/>
          <w:sz w:val="24"/>
          <w:szCs w:val="24"/>
        </w:rPr>
      </w:pPr>
    </w:p>
    <w:p w14:paraId="2EFCA5C9" w14:textId="10F076BD" w:rsidR="002501A3" w:rsidRPr="00861802" w:rsidRDefault="002501A3" w:rsidP="00D82363">
      <w:pPr>
        <w:spacing w:after="0"/>
        <w:rPr>
          <w:rFonts w:ascii="Arial" w:hAnsi="Arial" w:cs="Arial"/>
          <w:color w:val="000000" w:themeColor="text1"/>
          <w:sz w:val="24"/>
          <w:szCs w:val="24"/>
        </w:rPr>
      </w:pPr>
      <w:r w:rsidRPr="00861802">
        <w:rPr>
          <w:rFonts w:ascii="Arial" w:hAnsi="Arial" w:cs="Arial"/>
          <w:color w:val="000000" w:themeColor="text1"/>
          <w:sz w:val="24"/>
          <w:szCs w:val="24"/>
        </w:rPr>
        <w:t>General practice</w:t>
      </w:r>
    </w:p>
    <w:p w14:paraId="779E37A1" w14:textId="267F575C" w:rsidR="002501A3" w:rsidRPr="00861802" w:rsidRDefault="002501A3" w:rsidP="00D82363">
      <w:pPr>
        <w:pStyle w:val="ListParagraph"/>
        <w:numPr>
          <w:ilvl w:val="0"/>
          <w:numId w:val="48"/>
        </w:numPr>
        <w:spacing w:after="0"/>
        <w:rPr>
          <w:rFonts w:ascii="Arial" w:hAnsi="Arial" w:cs="Arial"/>
          <w:color w:val="000000" w:themeColor="text1"/>
          <w:sz w:val="24"/>
          <w:szCs w:val="24"/>
        </w:rPr>
      </w:pPr>
      <w:proofErr w:type="gramStart"/>
      <w:r w:rsidRPr="00861802">
        <w:rPr>
          <w:rFonts w:ascii="Arial" w:hAnsi="Arial" w:cs="Arial"/>
          <w:color w:val="000000" w:themeColor="text1"/>
          <w:sz w:val="24"/>
          <w:szCs w:val="24"/>
        </w:rPr>
        <w:t>The majority of</w:t>
      </w:r>
      <w:proofErr w:type="gramEnd"/>
      <w:r w:rsidRPr="00861802">
        <w:rPr>
          <w:rFonts w:ascii="Arial" w:hAnsi="Arial" w:cs="Arial"/>
          <w:color w:val="000000" w:themeColor="text1"/>
          <w:sz w:val="24"/>
          <w:szCs w:val="24"/>
        </w:rPr>
        <w:t xml:space="preserve"> people</w:t>
      </w:r>
      <w:r w:rsidR="00B86969" w:rsidRPr="00861802">
        <w:rPr>
          <w:rFonts w:ascii="Arial" w:hAnsi="Arial" w:cs="Arial"/>
          <w:color w:val="000000" w:themeColor="text1"/>
          <w:sz w:val="24"/>
          <w:szCs w:val="24"/>
        </w:rPr>
        <w:t xml:space="preserve"> value and</w:t>
      </w:r>
      <w:r w:rsidRPr="00861802">
        <w:rPr>
          <w:rFonts w:ascii="Arial" w:hAnsi="Arial" w:cs="Arial"/>
          <w:color w:val="000000" w:themeColor="text1"/>
          <w:sz w:val="24"/>
          <w:szCs w:val="24"/>
        </w:rPr>
        <w:t xml:space="preserve"> are </w:t>
      </w:r>
      <w:r w:rsidRPr="00861802">
        <w:rPr>
          <w:rFonts w:ascii="Arial" w:hAnsi="Arial" w:cs="Arial"/>
          <w:b/>
          <w:bCs/>
          <w:color w:val="000000" w:themeColor="text1"/>
          <w:sz w:val="24"/>
          <w:szCs w:val="24"/>
        </w:rPr>
        <w:t>satisfied</w:t>
      </w:r>
      <w:r w:rsidRPr="00861802">
        <w:rPr>
          <w:rFonts w:ascii="Arial" w:hAnsi="Arial" w:cs="Arial"/>
          <w:color w:val="000000" w:themeColor="text1"/>
          <w:sz w:val="24"/>
          <w:szCs w:val="24"/>
        </w:rPr>
        <w:t xml:space="preserve"> with their use of general practice but numbers of people who are satisfied has reduced in the last three years</w:t>
      </w:r>
    </w:p>
    <w:p w14:paraId="082536FE" w14:textId="004CA7C8" w:rsidR="002501A3" w:rsidRPr="00861802" w:rsidRDefault="002501A3" w:rsidP="00D82363">
      <w:pPr>
        <w:pStyle w:val="ListParagraph"/>
        <w:numPr>
          <w:ilvl w:val="0"/>
          <w:numId w:val="48"/>
        </w:numPr>
        <w:spacing w:after="0"/>
        <w:rPr>
          <w:rFonts w:ascii="Arial" w:hAnsi="Arial" w:cs="Arial"/>
          <w:color w:val="000000" w:themeColor="text1"/>
          <w:sz w:val="24"/>
          <w:szCs w:val="24"/>
        </w:rPr>
      </w:pPr>
      <w:r w:rsidRPr="00861802">
        <w:rPr>
          <w:rFonts w:ascii="Arial" w:hAnsi="Arial" w:cs="Arial"/>
          <w:color w:val="000000" w:themeColor="text1"/>
          <w:sz w:val="24"/>
          <w:szCs w:val="24"/>
        </w:rPr>
        <w:t xml:space="preserve">People raise concerns about </w:t>
      </w:r>
      <w:r w:rsidRPr="00861802">
        <w:rPr>
          <w:rFonts w:ascii="Arial" w:hAnsi="Arial" w:cs="Arial"/>
          <w:b/>
          <w:bCs/>
          <w:color w:val="000000" w:themeColor="text1"/>
          <w:sz w:val="24"/>
          <w:szCs w:val="24"/>
        </w:rPr>
        <w:t>timely care</w:t>
      </w:r>
      <w:r w:rsidRPr="00861802">
        <w:rPr>
          <w:rFonts w:ascii="Arial" w:hAnsi="Arial" w:cs="Arial"/>
          <w:color w:val="000000" w:themeColor="text1"/>
          <w:sz w:val="24"/>
          <w:szCs w:val="24"/>
        </w:rPr>
        <w:t>, saying that they often struggle to get through on the phone to make an appointment and that they wait too long for an appointment</w:t>
      </w:r>
    </w:p>
    <w:p w14:paraId="17CD50FE" w14:textId="091A705E" w:rsidR="002501A3" w:rsidRPr="00861802" w:rsidRDefault="002604B1" w:rsidP="00D82363">
      <w:pPr>
        <w:pStyle w:val="ListParagraph"/>
        <w:numPr>
          <w:ilvl w:val="0"/>
          <w:numId w:val="48"/>
        </w:numPr>
        <w:spacing w:after="0"/>
        <w:rPr>
          <w:rFonts w:ascii="Arial" w:hAnsi="Arial" w:cs="Arial"/>
          <w:color w:val="000000" w:themeColor="text1"/>
          <w:sz w:val="24"/>
          <w:szCs w:val="24"/>
        </w:rPr>
      </w:pPr>
      <w:r w:rsidRPr="00861802">
        <w:rPr>
          <w:rFonts w:ascii="Arial" w:hAnsi="Arial" w:cs="Arial"/>
          <w:color w:val="000000" w:themeColor="text1"/>
          <w:sz w:val="24"/>
          <w:szCs w:val="24"/>
        </w:rPr>
        <w:t>Non-English speakers</w:t>
      </w:r>
      <w:r w:rsidR="00B86969" w:rsidRPr="00861802">
        <w:rPr>
          <w:rFonts w:ascii="Arial" w:hAnsi="Arial" w:cs="Arial"/>
          <w:color w:val="000000" w:themeColor="text1"/>
          <w:sz w:val="24"/>
          <w:szCs w:val="24"/>
        </w:rPr>
        <w:t xml:space="preserve"> and people who are deaf or hard of hearing</w:t>
      </w:r>
      <w:r w:rsidRPr="00861802">
        <w:rPr>
          <w:rFonts w:ascii="Arial" w:hAnsi="Arial" w:cs="Arial"/>
          <w:color w:val="000000" w:themeColor="text1"/>
          <w:sz w:val="24"/>
          <w:szCs w:val="24"/>
        </w:rPr>
        <w:t xml:space="preserve"> report difficulties booking and using translation services at the GP practice (</w:t>
      </w:r>
      <w:r w:rsidRPr="00861802">
        <w:rPr>
          <w:rFonts w:ascii="Arial" w:hAnsi="Arial" w:cs="Arial"/>
          <w:b/>
          <w:bCs/>
          <w:color w:val="000000" w:themeColor="text1"/>
          <w:sz w:val="24"/>
          <w:szCs w:val="24"/>
        </w:rPr>
        <w:t>health inequalities</w:t>
      </w:r>
      <w:r w:rsidRPr="00861802">
        <w:rPr>
          <w:rFonts w:ascii="Arial" w:hAnsi="Arial" w:cs="Arial"/>
          <w:color w:val="000000" w:themeColor="text1"/>
          <w:sz w:val="24"/>
          <w:szCs w:val="24"/>
        </w:rPr>
        <w:t>)</w:t>
      </w:r>
    </w:p>
    <w:p w14:paraId="1EF956FF" w14:textId="77A9311E" w:rsidR="002604B1" w:rsidRPr="00861802" w:rsidRDefault="002604B1" w:rsidP="00D82363">
      <w:pPr>
        <w:pStyle w:val="ListParagraph"/>
        <w:numPr>
          <w:ilvl w:val="0"/>
          <w:numId w:val="48"/>
        </w:numPr>
        <w:spacing w:after="0"/>
        <w:rPr>
          <w:rFonts w:ascii="Arial" w:hAnsi="Arial" w:cs="Arial"/>
          <w:color w:val="000000" w:themeColor="text1"/>
          <w:sz w:val="24"/>
          <w:szCs w:val="24"/>
        </w:rPr>
      </w:pPr>
      <w:r w:rsidRPr="00861802">
        <w:rPr>
          <w:rFonts w:ascii="Arial" w:hAnsi="Arial" w:cs="Arial"/>
          <w:color w:val="000000" w:themeColor="text1"/>
          <w:sz w:val="24"/>
          <w:szCs w:val="24"/>
        </w:rPr>
        <w:t xml:space="preserve">A lack of </w:t>
      </w:r>
      <w:r w:rsidRPr="00861802">
        <w:rPr>
          <w:rFonts w:ascii="Arial" w:hAnsi="Arial" w:cs="Arial"/>
          <w:b/>
          <w:bCs/>
          <w:color w:val="000000" w:themeColor="text1"/>
          <w:sz w:val="24"/>
          <w:szCs w:val="24"/>
        </w:rPr>
        <w:t>information</w:t>
      </w:r>
      <w:r w:rsidRPr="00861802">
        <w:rPr>
          <w:rFonts w:ascii="Arial" w:hAnsi="Arial" w:cs="Arial"/>
          <w:color w:val="000000" w:themeColor="text1"/>
          <w:sz w:val="24"/>
          <w:szCs w:val="24"/>
        </w:rPr>
        <w:t xml:space="preserve"> in alternative formats such as easy read, plain English</w:t>
      </w:r>
      <w:r w:rsidR="00B86969" w:rsidRPr="00861802">
        <w:rPr>
          <w:rFonts w:ascii="Arial" w:hAnsi="Arial" w:cs="Arial"/>
          <w:color w:val="000000" w:themeColor="text1"/>
          <w:sz w:val="24"/>
          <w:szCs w:val="24"/>
        </w:rPr>
        <w:t>, BSL</w:t>
      </w:r>
      <w:r w:rsidRPr="00861802">
        <w:rPr>
          <w:rFonts w:ascii="Arial" w:hAnsi="Arial" w:cs="Arial"/>
          <w:color w:val="000000" w:themeColor="text1"/>
          <w:sz w:val="24"/>
          <w:szCs w:val="24"/>
        </w:rPr>
        <w:t xml:space="preserve"> and in different languages make it difficult for some communities to understand and make decisions about their health. (</w:t>
      </w:r>
      <w:proofErr w:type="gramStart"/>
      <w:r w:rsidRPr="00861802">
        <w:rPr>
          <w:rFonts w:ascii="Arial" w:hAnsi="Arial" w:cs="Arial"/>
          <w:b/>
          <w:bCs/>
          <w:color w:val="000000" w:themeColor="text1"/>
          <w:sz w:val="24"/>
          <w:szCs w:val="24"/>
        </w:rPr>
        <w:t>health</w:t>
      </w:r>
      <w:proofErr w:type="gramEnd"/>
      <w:r w:rsidRPr="00861802">
        <w:rPr>
          <w:rFonts w:ascii="Arial" w:hAnsi="Arial" w:cs="Arial"/>
          <w:b/>
          <w:bCs/>
          <w:color w:val="000000" w:themeColor="text1"/>
          <w:sz w:val="24"/>
          <w:szCs w:val="24"/>
        </w:rPr>
        <w:t xml:space="preserve"> inequalities</w:t>
      </w:r>
      <w:r w:rsidRPr="00861802">
        <w:rPr>
          <w:rFonts w:ascii="Arial" w:hAnsi="Arial" w:cs="Arial"/>
          <w:color w:val="000000" w:themeColor="text1"/>
          <w:sz w:val="24"/>
          <w:szCs w:val="24"/>
        </w:rPr>
        <w:t>)</w:t>
      </w:r>
    </w:p>
    <w:p w14:paraId="31EA355E" w14:textId="3291853F" w:rsidR="002604B1" w:rsidRPr="00861802" w:rsidRDefault="002604B1" w:rsidP="00D82363">
      <w:pPr>
        <w:pStyle w:val="ListParagraph"/>
        <w:numPr>
          <w:ilvl w:val="0"/>
          <w:numId w:val="48"/>
        </w:numPr>
        <w:spacing w:after="0"/>
        <w:rPr>
          <w:rFonts w:ascii="Arial" w:hAnsi="Arial" w:cs="Arial"/>
          <w:color w:val="000000" w:themeColor="text1"/>
          <w:sz w:val="24"/>
          <w:szCs w:val="24"/>
        </w:rPr>
      </w:pPr>
      <w:r w:rsidRPr="00861802">
        <w:rPr>
          <w:rFonts w:ascii="Arial" w:hAnsi="Arial" w:cs="Arial"/>
          <w:color w:val="000000" w:themeColor="text1"/>
          <w:sz w:val="24"/>
          <w:szCs w:val="24"/>
        </w:rPr>
        <w:t>Increasing use of digital technology is making it difficult for some communities to access health services. (</w:t>
      </w:r>
      <w:proofErr w:type="gramStart"/>
      <w:r w:rsidRPr="00861802">
        <w:rPr>
          <w:rFonts w:ascii="Arial" w:hAnsi="Arial" w:cs="Arial"/>
          <w:b/>
          <w:bCs/>
          <w:color w:val="000000" w:themeColor="text1"/>
          <w:sz w:val="24"/>
          <w:szCs w:val="24"/>
        </w:rPr>
        <w:t>health</w:t>
      </w:r>
      <w:proofErr w:type="gramEnd"/>
      <w:r w:rsidRPr="00861802">
        <w:rPr>
          <w:rFonts w:ascii="Arial" w:hAnsi="Arial" w:cs="Arial"/>
          <w:b/>
          <w:bCs/>
          <w:color w:val="000000" w:themeColor="text1"/>
          <w:sz w:val="24"/>
          <w:szCs w:val="24"/>
        </w:rPr>
        <w:t xml:space="preserve"> inequalities</w:t>
      </w:r>
      <w:r w:rsidRPr="00861802">
        <w:rPr>
          <w:rFonts w:ascii="Arial" w:hAnsi="Arial" w:cs="Arial"/>
          <w:color w:val="000000" w:themeColor="text1"/>
          <w:sz w:val="24"/>
          <w:szCs w:val="24"/>
        </w:rPr>
        <w:t>)</w:t>
      </w:r>
    </w:p>
    <w:p w14:paraId="4CD12531" w14:textId="081DE318" w:rsidR="002501A3" w:rsidRPr="00861802" w:rsidRDefault="002604B1" w:rsidP="00D82363">
      <w:pPr>
        <w:pStyle w:val="ListParagraph"/>
        <w:numPr>
          <w:ilvl w:val="0"/>
          <w:numId w:val="48"/>
        </w:numPr>
        <w:spacing w:after="0"/>
        <w:rPr>
          <w:rFonts w:ascii="Arial" w:hAnsi="Arial" w:cs="Arial"/>
          <w:color w:val="000000" w:themeColor="text1"/>
          <w:sz w:val="24"/>
          <w:szCs w:val="24"/>
        </w:rPr>
      </w:pPr>
      <w:r w:rsidRPr="00861802">
        <w:rPr>
          <w:rFonts w:ascii="Arial" w:hAnsi="Arial" w:cs="Arial"/>
          <w:color w:val="000000" w:themeColor="text1"/>
          <w:sz w:val="24"/>
          <w:szCs w:val="24"/>
        </w:rPr>
        <w:t xml:space="preserve">People report finding health services in Leeds complicated and difficult to </w:t>
      </w:r>
      <w:r w:rsidR="00B86969" w:rsidRPr="00861802">
        <w:rPr>
          <w:rFonts w:ascii="Arial" w:hAnsi="Arial" w:cs="Arial"/>
          <w:color w:val="000000" w:themeColor="text1"/>
          <w:sz w:val="24"/>
          <w:szCs w:val="24"/>
        </w:rPr>
        <w:t xml:space="preserve">understand and </w:t>
      </w:r>
      <w:r w:rsidRPr="00861802">
        <w:rPr>
          <w:rFonts w:ascii="Arial" w:hAnsi="Arial" w:cs="Arial"/>
          <w:color w:val="000000" w:themeColor="text1"/>
          <w:sz w:val="24"/>
          <w:szCs w:val="24"/>
        </w:rPr>
        <w:t>navigate.</w:t>
      </w:r>
      <w:r w:rsidR="00B86969" w:rsidRPr="00861802">
        <w:rPr>
          <w:rFonts w:ascii="Arial" w:hAnsi="Arial" w:cs="Arial"/>
          <w:color w:val="000000" w:themeColor="text1"/>
          <w:sz w:val="24"/>
          <w:szCs w:val="24"/>
        </w:rPr>
        <w:t xml:space="preserve"> People often don’t know where </w:t>
      </w:r>
      <w:proofErr w:type="gramStart"/>
      <w:r w:rsidR="00B86969" w:rsidRPr="00861802">
        <w:rPr>
          <w:rFonts w:ascii="Arial" w:hAnsi="Arial" w:cs="Arial"/>
          <w:color w:val="000000" w:themeColor="text1"/>
          <w:sz w:val="24"/>
          <w:szCs w:val="24"/>
        </w:rPr>
        <w:t>is the best place</w:t>
      </w:r>
      <w:proofErr w:type="gramEnd"/>
      <w:r w:rsidR="00B86969" w:rsidRPr="00861802">
        <w:rPr>
          <w:rFonts w:ascii="Arial" w:hAnsi="Arial" w:cs="Arial"/>
          <w:color w:val="000000" w:themeColor="text1"/>
          <w:sz w:val="24"/>
          <w:szCs w:val="24"/>
        </w:rPr>
        <w:t xml:space="preserve"> to access care or when services are open. (</w:t>
      </w:r>
      <w:proofErr w:type="gramStart"/>
      <w:r w:rsidR="00B86969" w:rsidRPr="00861802">
        <w:rPr>
          <w:rFonts w:ascii="Arial" w:hAnsi="Arial" w:cs="Arial"/>
          <w:b/>
          <w:bCs/>
          <w:color w:val="000000" w:themeColor="text1"/>
          <w:sz w:val="24"/>
          <w:szCs w:val="24"/>
        </w:rPr>
        <w:t>joint</w:t>
      </w:r>
      <w:proofErr w:type="gramEnd"/>
      <w:r w:rsidR="00B86969" w:rsidRPr="00861802">
        <w:rPr>
          <w:rFonts w:ascii="Arial" w:hAnsi="Arial" w:cs="Arial"/>
          <w:b/>
          <w:bCs/>
          <w:color w:val="000000" w:themeColor="text1"/>
          <w:sz w:val="24"/>
          <w:szCs w:val="24"/>
        </w:rPr>
        <w:t xml:space="preserve"> working/information/choice</w:t>
      </w:r>
      <w:r w:rsidR="00B86969" w:rsidRPr="00861802">
        <w:rPr>
          <w:rFonts w:ascii="Arial" w:hAnsi="Arial" w:cs="Arial"/>
          <w:color w:val="000000" w:themeColor="text1"/>
          <w:sz w:val="24"/>
          <w:szCs w:val="24"/>
        </w:rPr>
        <w:t>)</w:t>
      </w:r>
    </w:p>
    <w:p w14:paraId="0381826C" w14:textId="32C6EEDF" w:rsidR="002604B1" w:rsidRPr="00861802" w:rsidRDefault="00B86969" w:rsidP="00D82363">
      <w:pPr>
        <w:pStyle w:val="ListParagraph"/>
        <w:numPr>
          <w:ilvl w:val="0"/>
          <w:numId w:val="48"/>
        </w:numPr>
        <w:spacing w:after="0"/>
        <w:rPr>
          <w:rFonts w:ascii="Arial" w:hAnsi="Arial" w:cs="Arial"/>
          <w:color w:val="000000" w:themeColor="text1"/>
          <w:sz w:val="24"/>
          <w:szCs w:val="24"/>
        </w:rPr>
      </w:pPr>
      <w:r w:rsidRPr="00861802">
        <w:rPr>
          <w:rFonts w:ascii="Arial" w:hAnsi="Arial" w:cs="Arial"/>
          <w:color w:val="000000" w:themeColor="text1"/>
          <w:sz w:val="24"/>
          <w:szCs w:val="24"/>
        </w:rPr>
        <w:t xml:space="preserve">People have a mixed experience of </w:t>
      </w:r>
      <w:r w:rsidRPr="00861802">
        <w:rPr>
          <w:rFonts w:ascii="Arial" w:hAnsi="Arial" w:cs="Arial"/>
          <w:b/>
          <w:bCs/>
          <w:color w:val="000000" w:themeColor="text1"/>
          <w:sz w:val="24"/>
          <w:szCs w:val="24"/>
        </w:rPr>
        <w:t>person-centred</w:t>
      </w:r>
      <w:r w:rsidRPr="00861802">
        <w:rPr>
          <w:rFonts w:ascii="Arial" w:hAnsi="Arial" w:cs="Arial"/>
          <w:color w:val="000000" w:themeColor="text1"/>
          <w:sz w:val="24"/>
          <w:szCs w:val="24"/>
        </w:rPr>
        <w:t xml:space="preserve"> care at GP practices. Some communities are less likely to receive person-centred care (</w:t>
      </w:r>
      <w:r w:rsidRPr="00861802">
        <w:rPr>
          <w:rFonts w:ascii="Arial" w:hAnsi="Arial" w:cs="Arial"/>
          <w:b/>
          <w:bCs/>
          <w:color w:val="000000" w:themeColor="text1"/>
          <w:sz w:val="24"/>
          <w:szCs w:val="24"/>
        </w:rPr>
        <w:t>health inequalities</w:t>
      </w:r>
      <w:r w:rsidRPr="00861802">
        <w:rPr>
          <w:rFonts w:ascii="Arial" w:hAnsi="Arial" w:cs="Arial"/>
          <w:color w:val="000000" w:themeColor="text1"/>
          <w:sz w:val="24"/>
          <w:szCs w:val="24"/>
        </w:rPr>
        <w:t>)</w:t>
      </w:r>
    </w:p>
    <w:p w14:paraId="25BD43CD" w14:textId="516334A0" w:rsidR="00B86969" w:rsidRPr="00861802" w:rsidRDefault="00B86969" w:rsidP="00D82363">
      <w:pPr>
        <w:pStyle w:val="ListParagraph"/>
        <w:numPr>
          <w:ilvl w:val="0"/>
          <w:numId w:val="48"/>
        </w:numPr>
        <w:spacing w:after="0"/>
        <w:rPr>
          <w:rFonts w:ascii="Arial" w:hAnsi="Arial" w:cs="Arial"/>
          <w:color w:val="000000" w:themeColor="text1"/>
          <w:sz w:val="24"/>
          <w:szCs w:val="24"/>
        </w:rPr>
      </w:pPr>
      <w:r w:rsidRPr="00861802">
        <w:rPr>
          <w:rFonts w:ascii="Arial" w:hAnsi="Arial" w:cs="Arial"/>
          <w:color w:val="000000" w:themeColor="text1"/>
          <w:sz w:val="24"/>
          <w:szCs w:val="24"/>
        </w:rPr>
        <w:t>People with mental health difficulties find it particularly difficult to access primary care (</w:t>
      </w:r>
      <w:r w:rsidRPr="00861802">
        <w:rPr>
          <w:rFonts w:ascii="Arial" w:hAnsi="Arial" w:cs="Arial"/>
          <w:b/>
          <w:bCs/>
          <w:color w:val="000000" w:themeColor="text1"/>
          <w:sz w:val="24"/>
          <w:szCs w:val="24"/>
        </w:rPr>
        <w:t>health inequalities</w:t>
      </w:r>
      <w:r w:rsidRPr="00861802">
        <w:rPr>
          <w:rFonts w:ascii="Arial" w:hAnsi="Arial" w:cs="Arial"/>
          <w:color w:val="000000" w:themeColor="text1"/>
          <w:sz w:val="24"/>
          <w:szCs w:val="24"/>
        </w:rPr>
        <w:t>)</w:t>
      </w:r>
    </w:p>
    <w:p w14:paraId="72A5BEE5" w14:textId="77777777" w:rsidR="00B86969" w:rsidRPr="00861802" w:rsidRDefault="00B86969" w:rsidP="00D82363">
      <w:pPr>
        <w:spacing w:after="0"/>
        <w:rPr>
          <w:rFonts w:ascii="Arial" w:hAnsi="Arial" w:cs="Arial"/>
          <w:color w:val="000000" w:themeColor="text1"/>
          <w:sz w:val="24"/>
          <w:szCs w:val="24"/>
        </w:rPr>
      </w:pPr>
    </w:p>
    <w:p w14:paraId="2CC20EB5" w14:textId="138C862F" w:rsidR="00606257" w:rsidRPr="00861802" w:rsidRDefault="00E81CFE" w:rsidP="00D82363">
      <w:pPr>
        <w:spacing w:after="0"/>
        <w:rPr>
          <w:rFonts w:ascii="Arial" w:hAnsi="Arial" w:cs="Arial"/>
          <w:color w:val="000000" w:themeColor="text1"/>
          <w:sz w:val="24"/>
          <w:szCs w:val="24"/>
        </w:rPr>
      </w:pPr>
      <w:r w:rsidRPr="00861802">
        <w:rPr>
          <w:rFonts w:ascii="Arial" w:hAnsi="Arial" w:cs="Arial"/>
          <w:color w:val="000000" w:themeColor="text1"/>
          <w:sz w:val="24"/>
          <w:szCs w:val="24"/>
        </w:rPr>
        <w:t xml:space="preserve">This </w:t>
      </w:r>
      <w:r w:rsidR="005F63EB" w:rsidRPr="00861802">
        <w:rPr>
          <w:rFonts w:ascii="Arial" w:hAnsi="Arial" w:cs="Arial"/>
          <w:color w:val="000000" w:themeColor="text1"/>
          <w:sz w:val="24"/>
          <w:szCs w:val="24"/>
        </w:rPr>
        <w:t xml:space="preserve">insight </w:t>
      </w:r>
      <w:r w:rsidRPr="00861802">
        <w:rPr>
          <w:rFonts w:ascii="Arial" w:hAnsi="Arial" w:cs="Arial"/>
          <w:color w:val="000000" w:themeColor="text1"/>
          <w:sz w:val="24"/>
          <w:szCs w:val="24"/>
        </w:rPr>
        <w:t xml:space="preserve">should be considered alongside city-wide cross-cutting themes available </w:t>
      </w:r>
      <w:r w:rsidR="008B49B6" w:rsidRPr="00861802">
        <w:rPr>
          <w:rFonts w:ascii="Arial" w:hAnsi="Arial" w:cs="Arial"/>
          <w:color w:val="000000" w:themeColor="text1"/>
          <w:sz w:val="24"/>
          <w:szCs w:val="24"/>
        </w:rPr>
        <w:t>on the</w:t>
      </w:r>
      <w:r w:rsidR="006F4EE1" w:rsidRPr="00861802">
        <w:rPr>
          <w:rFonts w:ascii="Arial" w:hAnsi="Arial" w:cs="Arial"/>
          <w:color w:val="000000" w:themeColor="text1"/>
          <w:sz w:val="24"/>
          <w:szCs w:val="24"/>
        </w:rPr>
        <w:t xml:space="preserve"> Leeds</w:t>
      </w:r>
      <w:r w:rsidR="008B49B6" w:rsidRPr="00861802">
        <w:rPr>
          <w:rFonts w:ascii="Arial" w:hAnsi="Arial" w:cs="Arial"/>
          <w:color w:val="000000" w:themeColor="text1"/>
          <w:sz w:val="24"/>
          <w:szCs w:val="24"/>
        </w:rPr>
        <w:t xml:space="preserve"> Health and Care Partnership website</w:t>
      </w:r>
      <w:r w:rsidR="006F4EE1" w:rsidRPr="00861802">
        <w:rPr>
          <w:rFonts w:ascii="Arial" w:hAnsi="Arial" w:cs="Arial"/>
          <w:color w:val="000000" w:themeColor="text1"/>
          <w:sz w:val="24"/>
          <w:szCs w:val="24"/>
        </w:rPr>
        <w:t xml:space="preserve">. It is important to note that the quality of the insight in Leeds is variable. While we work as a city to address this variation we </w:t>
      </w:r>
      <w:r w:rsidR="003B7EE5" w:rsidRPr="00861802">
        <w:rPr>
          <w:rFonts w:ascii="Arial" w:hAnsi="Arial" w:cs="Arial"/>
          <w:color w:val="000000" w:themeColor="text1"/>
          <w:sz w:val="24"/>
          <w:szCs w:val="24"/>
        </w:rPr>
        <w:t>may, where appropriate,</w:t>
      </w:r>
      <w:r w:rsidR="006F4EE1" w:rsidRPr="00861802">
        <w:rPr>
          <w:rFonts w:ascii="Arial" w:hAnsi="Arial" w:cs="Arial"/>
          <w:color w:val="000000" w:themeColor="text1"/>
          <w:sz w:val="24"/>
          <w:szCs w:val="24"/>
        </w:rPr>
        <w:t xml:space="preserve"> include </w:t>
      </w:r>
      <w:r w:rsidR="00D419AF" w:rsidRPr="00861802">
        <w:rPr>
          <w:rFonts w:ascii="Arial" w:hAnsi="Arial" w:cs="Arial"/>
          <w:color w:val="000000" w:themeColor="text1"/>
          <w:sz w:val="24"/>
          <w:szCs w:val="24"/>
        </w:rPr>
        <w:t xml:space="preserve">relevant </w:t>
      </w:r>
      <w:r w:rsidR="006F4EE1" w:rsidRPr="00861802">
        <w:rPr>
          <w:rFonts w:ascii="Arial" w:hAnsi="Arial" w:cs="Arial"/>
          <w:color w:val="000000" w:themeColor="text1"/>
          <w:sz w:val="24"/>
          <w:szCs w:val="24"/>
        </w:rPr>
        <w:t xml:space="preserve">national </w:t>
      </w:r>
      <w:r w:rsidR="00CD1FA7" w:rsidRPr="00861802">
        <w:rPr>
          <w:rFonts w:ascii="Arial" w:hAnsi="Arial" w:cs="Arial"/>
          <w:color w:val="000000" w:themeColor="text1"/>
          <w:sz w:val="24"/>
          <w:szCs w:val="24"/>
        </w:rPr>
        <w:t xml:space="preserve">and international </w:t>
      </w:r>
      <w:r w:rsidR="006F4EE1" w:rsidRPr="00861802">
        <w:rPr>
          <w:rFonts w:ascii="Arial" w:hAnsi="Arial" w:cs="Arial"/>
          <w:color w:val="000000" w:themeColor="text1"/>
          <w:sz w:val="24"/>
          <w:szCs w:val="24"/>
        </w:rPr>
        <w:t xml:space="preserve">data on people’s experience of </w:t>
      </w:r>
      <w:r w:rsidR="003B7EE5" w:rsidRPr="00861802">
        <w:rPr>
          <w:rFonts w:ascii="Arial" w:hAnsi="Arial" w:cs="Arial"/>
          <w:color w:val="000000" w:themeColor="text1"/>
          <w:sz w:val="24"/>
          <w:szCs w:val="24"/>
        </w:rPr>
        <w:t>primary care</w:t>
      </w:r>
    </w:p>
    <w:p w14:paraId="43A86ED3" w14:textId="3A66B757" w:rsidR="00E81CFE" w:rsidRPr="00861802" w:rsidRDefault="00E81CFE" w:rsidP="00D82363">
      <w:pPr>
        <w:spacing w:after="0"/>
        <w:rPr>
          <w:rFonts w:ascii="Arial" w:hAnsi="Arial" w:cs="Arial"/>
          <w:color w:val="FF0000"/>
          <w:sz w:val="24"/>
          <w:szCs w:val="24"/>
        </w:rPr>
        <w:sectPr w:rsidR="00E81CFE" w:rsidRPr="00861802" w:rsidSect="00E36D3A">
          <w:headerReference w:type="default" r:id="rId12"/>
          <w:footerReference w:type="default" r:id="rId13"/>
          <w:pgSz w:w="11906" w:h="16838"/>
          <w:pgMar w:top="1021" w:right="1021" w:bottom="1021" w:left="1021" w:header="850" w:footer="454" w:gutter="0"/>
          <w:cols w:space="708"/>
          <w:docGrid w:linePitch="360"/>
        </w:sectPr>
      </w:pPr>
    </w:p>
    <w:p w14:paraId="33D4158D" w14:textId="73B9A697" w:rsidR="00355DC9" w:rsidRPr="00861802" w:rsidRDefault="008A44C4" w:rsidP="00D82363">
      <w:pPr>
        <w:pStyle w:val="Heading1"/>
        <w:numPr>
          <w:ilvl w:val="0"/>
          <w:numId w:val="50"/>
        </w:numPr>
        <w:rPr>
          <w:rFonts w:ascii="Arial" w:hAnsi="Arial" w:cs="Arial"/>
          <w:b/>
          <w:bCs/>
          <w:color w:val="000000" w:themeColor="text1"/>
          <w:sz w:val="28"/>
          <w:szCs w:val="28"/>
        </w:rPr>
      </w:pPr>
      <w:r w:rsidRPr="00861802">
        <w:rPr>
          <w:rFonts w:ascii="Arial" w:hAnsi="Arial" w:cs="Arial"/>
          <w:b/>
          <w:bCs/>
          <w:color w:val="000000" w:themeColor="text1"/>
          <w:sz w:val="28"/>
          <w:szCs w:val="28"/>
        </w:rPr>
        <w:lastRenderedPageBreak/>
        <w:t>Insight review</w:t>
      </w:r>
    </w:p>
    <w:p w14:paraId="63A0B6AF" w14:textId="082B575D" w:rsidR="006B1B0D" w:rsidRPr="00861802" w:rsidRDefault="008A44C4" w:rsidP="00D82363">
      <w:pPr>
        <w:spacing w:after="0"/>
        <w:rPr>
          <w:rFonts w:ascii="Arial" w:hAnsi="Arial" w:cs="Arial"/>
          <w:bCs/>
          <w:color w:val="000000" w:themeColor="text1"/>
          <w:sz w:val="24"/>
          <w:szCs w:val="24"/>
        </w:rPr>
      </w:pPr>
      <w:r w:rsidRPr="00861802">
        <w:rPr>
          <w:rFonts w:ascii="Arial" w:hAnsi="Arial" w:cs="Arial"/>
          <w:bCs/>
          <w:color w:val="000000" w:themeColor="text1"/>
          <w:sz w:val="24"/>
          <w:szCs w:val="24"/>
        </w:rPr>
        <w:t>We are committed to starting with what we already know about people’s experience, needs and preferences. This section of the report outlines insight work</w:t>
      </w:r>
      <w:r w:rsidR="0010617B" w:rsidRPr="00861802">
        <w:rPr>
          <w:rFonts w:ascii="Arial" w:hAnsi="Arial" w:cs="Arial"/>
          <w:bCs/>
          <w:color w:val="000000" w:themeColor="text1"/>
          <w:sz w:val="24"/>
          <w:szCs w:val="24"/>
        </w:rPr>
        <w:t xml:space="preserve"> undertaken over the last four years</w:t>
      </w:r>
      <w:r w:rsidR="003945A6" w:rsidRPr="00861802">
        <w:rPr>
          <w:rFonts w:ascii="Arial" w:hAnsi="Arial" w:cs="Arial"/>
          <w:bCs/>
          <w:color w:val="000000" w:themeColor="text1"/>
          <w:sz w:val="24"/>
          <w:szCs w:val="24"/>
        </w:rPr>
        <w:t xml:space="preserve"> and highlights key themes</w:t>
      </w:r>
      <w:r w:rsidR="000323DA" w:rsidRPr="00861802">
        <w:rPr>
          <w:rFonts w:ascii="Arial" w:hAnsi="Arial" w:cs="Arial"/>
          <w:bCs/>
          <w:color w:val="000000" w:themeColor="text1"/>
          <w:sz w:val="24"/>
          <w:szCs w:val="24"/>
        </w:rPr>
        <w:t xml:space="preserve"> as identified in </w:t>
      </w:r>
      <w:hyperlink w:anchor="AppendixC" w:history="1">
        <w:r w:rsidR="000323DA" w:rsidRPr="00DF32D4">
          <w:rPr>
            <w:rStyle w:val="Hyperlink"/>
            <w:rFonts w:ascii="Arial" w:hAnsi="Arial" w:cs="Arial"/>
            <w:bCs/>
            <w:sz w:val="24"/>
            <w:szCs w:val="24"/>
          </w:rPr>
          <w:t xml:space="preserve">Appendix </w:t>
        </w:r>
        <w:r w:rsidR="005D3CB8" w:rsidRPr="00DF32D4">
          <w:rPr>
            <w:rStyle w:val="Hyperlink"/>
            <w:rFonts w:ascii="Arial" w:hAnsi="Arial" w:cs="Arial"/>
            <w:bCs/>
            <w:sz w:val="24"/>
            <w:szCs w:val="24"/>
          </w:rPr>
          <w:t>C</w:t>
        </w:r>
      </w:hyperlink>
      <w:r w:rsidR="000323DA" w:rsidRPr="00861802">
        <w:rPr>
          <w:rFonts w:ascii="Arial" w:hAnsi="Arial" w:cs="Arial"/>
          <w:bCs/>
          <w:color w:val="000000" w:themeColor="text1"/>
          <w:sz w:val="24"/>
          <w:szCs w:val="24"/>
        </w:rPr>
        <w:t>.</w:t>
      </w:r>
      <w:r w:rsidRPr="00861802">
        <w:rPr>
          <w:rFonts w:ascii="Arial" w:hAnsi="Arial" w:cs="Arial"/>
          <w:bCs/>
          <w:color w:val="000000" w:themeColor="text1"/>
          <w:sz w:val="24"/>
          <w:szCs w:val="24"/>
        </w:rPr>
        <w:t xml:space="preserve"> </w:t>
      </w:r>
    </w:p>
    <w:p w14:paraId="2B9168B4" w14:textId="046A9AC9" w:rsidR="00E52EA9" w:rsidRPr="00861802" w:rsidRDefault="00E52EA9" w:rsidP="00D82363">
      <w:pPr>
        <w:spacing w:after="0"/>
        <w:rPr>
          <w:rFonts w:ascii="Arial" w:hAnsi="Arial" w:cs="Arial"/>
          <w:bCs/>
          <w:color w:val="000000" w:themeColor="text1"/>
          <w:sz w:val="24"/>
          <w:szCs w:val="24"/>
        </w:rPr>
      </w:pPr>
    </w:p>
    <w:p w14:paraId="08C0B8E3" w14:textId="34CCA22C" w:rsidR="00E52EA9" w:rsidRPr="00861802" w:rsidRDefault="00E52EA9" w:rsidP="00D82363">
      <w:pPr>
        <w:spacing w:after="0"/>
        <w:rPr>
          <w:rFonts w:ascii="Arial" w:hAnsi="Arial" w:cs="Arial"/>
          <w:bCs/>
          <w:color w:val="000000" w:themeColor="text1"/>
          <w:sz w:val="24"/>
          <w:szCs w:val="24"/>
        </w:rPr>
      </w:pPr>
      <w:r w:rsidRPr="00861802">
        <w:rPr>
          <w:rFonts w:ascii="Arial" w:hAnsi="Arial" w:cs="Arial"/>
          <w:bCs/>
          <w:color w:val="000000" w:themeColor="text1"/>
          <w:sz w:val="24"/>
          <w:szCs w:val="24"/>
        </w:rPr>
        <w:t xml:space="preserve">Please note that a recent insight report into primary care access carried out by the ICB in Leeds captured </w:t>
      </w:r>
      <w:proofErr w:type="gramStart"/>
      <w:r w:rsidRPr="00861802">
        <w:rPr>
          <w:rFonts w:ascii="Arial" w:hAnsi="Arial" w:cs="Arial"/>
          <w:bCs/>
          <w:color w:val="000000" w:themeColor="text1"/>
          <w:sz w:val="24"/>
          <w:szCs w:val="24"/>
        </w:rPr>
        <w:t>the majority of</w:t>
      </w:r>
      <w:proofErr w:type="gramEnd"/>
      <w:r w:rsidRPr="00861802">
        <w:rPr>
          <w:rFonts w:ascii="Arial" w:hAnsi="Arial" w:cs="Arial"/>
          <w:bCs/>
          <w:color w:val="000000" w:themeColor="text1"/>
          <w:sz w:val="24"/>
          <w:szCs w:val="24"/>
        </w:rPr>
        <w:t xml:space="preserve"> recent insight into primary care access.</w:t>
      </w:r>
    </w:p>
    <w:p w14:paraId="603060D7" w14:textId="77777777" w:rsidR="00A2367F" w:rsidRPr="00861802" w:rsidRDefault="00A2367F" w:rsidP="00D82363">
      <w:pPr>
        <w:spacing w:after="0"/>
        <w:rPr>
          <w:rFonts w:ascii="Arial" w:hAnsi="Arial" w:cs="Arial"/>
          <w:bCs/>
          <w:color w:val="FF0000"/>
          <w:sz w:val="24"/>
          <w:szCs w:val="24"/>
        </w:rPr>
      </w:pPr>
    </w:p>
    <w:tbl>
      <w:tblPr>
        <w:tblStyle w:val="TableGrid"/>
        <w:tblW w:w="15593" w:type="dxa"/>
        <w:tblInd w:w="-289" w:type="dxa"/>
        <w:tblLayout w:type="fixed"/>
        <w:tblLook w:val="04A0" w:firstRow="1" w:lastRow="0" w:firstColumn="1" w:lastColumn="0" w:noHBand="0" w:noVBand="1"/>
      </w:tblPr>
      <w:tblGrid>
        <w:gridCol w:w="1702"/>
        <w:gridCol w:w="1843"/>
        <w:gridCol w:w="1984"/>
        <w:gridCol w:w="851"/>
        <w:gridCol w:w="9213"/>
      </w:tblGrid>
      <w:tr w:rsidR="00861802" w:rsidRPr="00861802" w14:paraId="0E85A83F" w14:textId="77777777" w:rsidTr="00861802">
        <w:tc>
          <w:tcPr>
            <w:tcW w:w="1702" w:type="dxa"/>
            <w:shd w:val="clear" w:color="auto" w:fill="DBE5F1" w:themeFill="accent1" w:themeFillTint="33"/>
          </w:tcPr>
          <w:p w14:paraId="34FC4FA1" w14:textId="77777777" w:rsidR="00861802" w:rsidRPr="00861802" w:rsidRDefault="00861802" w:rsidP="00D82363">
            <w:pPr>
              <w:spacing w:line="276" w:lineRule="auto"/>
              <w:jc w:val="center"/>
              <w:rPr>
                <w:rFonts w:ascii="Arial" w:hAnsi="Arial" w:cs="Arial"/>
                <w:b/>
                <w:color w:val="000000" w:themeColor="text1"/>
                <w:sz w:val="24"/>
                <w:szCs w:val="24"/>
              </w:rPr>
            </w:pPr>
            <w:r w:rsidRPr="00861802">
              <w:rPr>
                <w:rFonts w:ascii="Arial" w:hAnsi="Arial" w:cs="Arial"/>
                <w:b/>
                <w:color w:val="000000" w:themeColor="text1"/>
                <w:sz w:val="24"/>
                <w:szCs w:val="24"/>
              </w:rPr>
              <w:t>Source</w:t>
            </w:r>
          </w:p>
        </w:tc>
        <w:tc>
          <w:tcPr>
            <w:tcW w:w="1843" w:type="dxa"/>
            <w:shd w:val="clear" w:color="auto" w:fill="DBE5F1" w:themeFill="accent1" w:themeFillTint="33"/>
          </w:tcPr>
          <w:p w14:paraId="4E87A90E" w14:textId="77777777" w:rsidR="00861802" w:rsidRPr="00861802" w:rsidRDefault="00861802" w:rsidP="00D82363">
            <w:pPr>
              <w:spacing w:line="276" w:lineRule="auto"/>
              <w:jc w:val="center"/>
              <w:rPr>
                <w:rFonts w:ascii="Arial" w:hAnsi="Arial" w:cs="Arial"/>
                <w:b/>
                <w:color w:val="000000" w:themeColor="text1"/>
                <w:sz w:val="24"/>
                <w:szCs w:val="24"/>
              </w:rPr>
            </w:pPr>
            <w:r w:rsidRPr="00861802">
              <w:rPr>
                <w:rFonts w:ascii="Arial" w:hAnsi="Arial" w:cs="Arial"/>
                <w:b/>
                <w:color w:val="000000" w:themeColor="text1"/>
                <w:sz w:val="24"/>
                <w:szCs w:val="24"/>
              </w:rPr>
              <w:t>Publication</w:t>
            </w:r>
          </w:p>
        </w:tc>
        <w:tc>
          <w:tcPr>
            <w:tcW w:w="1984" w:type="dxa"/>
            <w:shd w:val="clear" w:color="auto" w:fill="DBE5F1" w:themeFill="accent1" w:themeFillTint="33"/>
          </w:tcPr>
          <w:p w14:paraId="0BEDEFF4" w14:textId="19E10A9A" w:rsidR="00861802" w:rsidRPr="00861802" w:rsidRDefault="00861802" w:rsidP="00D82363">
            <w:pPr>
              <w:spacing w:line="276" w:lineRule="auto"/>
              <w:jc w:val="center"/>
              <w:rPr>
                <w:rFonts w:ascii="Arial" w:hAnsi="Arial" w:cs="Arial"/>
                <w:b/>
                <w:color w:val="000000" w:themeColor="text1"/>
                <w:sz w:val="24"/>
                <w:szCs w:val="24"/>
              </w:rPr>
            </w:pPr>
            <w:r w:rsidRPr="00861802">
              <w:rPr>
                <w:rFonts w:ascii="Arial" w:hAnsi="Arial" w:cs="Arial"/>
                <w:b/>
                <w:color w:val="000000" w:themeColor="text1"/>
                <w:sz w:val="24"/>
                <w:szCs w:val="24"/>
              </w:rPr>
              <w:t>No of participants and demographics</w:t>
            </w:r>
          </w:p>
        </w:tc>
        <w:tc>
          <w:tcPr>
            <w:tcW w:w="851" w:type="dxa"/>
            <w:shd w:val="clear" w:color="auto" w:fill="DBE5F1" w:themeFill="accent1" w:themeFillTint="33"/>
          </w:tcPr>
          <w:p w14:paraId="456D688F" w14:textId="232635E2" w:rsidR="00861802" w:rsidRPr="00861802" w:rsidRDefault="00861802" w:rsidP="00D82363">
            <w:pPr>
              <w:spacing w:line="276" w:lineRule="auto"/>
              <w:jc w:val="center"/>
              <w:rPr>
                <w:rFonts w:ascii="Arial" w:hAnsi="Arial" w:cs="Arial"/>
                <w:b/>
                <w:color w:val="000000" w:themeColor="text1"/>
                <w:sz w:val="24"/>
                <w:szCs w:val="24"/>
              </w:rPr>
            </w:pPr>
            <w:r w:rsidRPr="00861802">
              <w:rPr>
                <w:rFonts w:ascii="Arial" w:hAnsi="Arial" w:cs="Arial"/>
                <w:b/>
                <w:color w:val="000000" w:themeColor="text1"/>
                <w:sz w:val="24"/>
                <w:szCs w:val="24"/>
              </w:rPr>
              <w:t>Date</w:t>
            </w:r>
          </w:p>
        </w:tc>
        <w:tc>
          <w:tcPr>
            <w:tcW w:w="9213" w:type="dxa"/>
            <w:shd w:val="clear" w:color="auto" w:fill="DBE5F1" w:themeFill="accent1" w:themeFillTint="33"/>
          </w:tcPr>
          <w:p w14:paraId="6E7B62AE" w14:textId="1CE98AD2" w:rsidR="00861802" w:rsidRPr="00861802" w:rsidRDefault="00861802" w:rsidP="00D82363">
            <w:pPr>
              <w:spacing w:line="276" w:lineRule="auto"/>
              <w:jc w:val="center"/>
              <w:rPr>
                <w:rFonts w:ascii="Arial" w:hAnsi="Arial" w:cs="Arial"/>
                <w:b/>
                <w:color w:val="000000" w:themeColor="text1"/>
                <w:sz w:val="24"/>
                <w:szCs w:val="24"/>
              </w:rPr>
            </w:pPr>
            <w:r w:rsidRPr="00861802">
              <w:rPr>
                <w:rFonts w:ascii="Arial" w:hAnsi="Arial" w:cs="Arial"/>
                <w:b/>
                <w:color w:val="000000" w:themeColor="text1"/>
                <w:sz w:val="24"/>
                <w:szCs w:val="24"/>
              </w:rPr>
              <w:t>Key themes relating to primary care experience</w:t>
            </w:r>
          </w:p>
        </w:tc>
      </w:tr>
      <w:tr w:rsidR="00861802" w:rsidRPr="00861802" w14:paraId="7E443C79" w14:textId="77777777" w:rsidTr="005E2645">
        <w:tc>
          <w:tcPr>
            <w:tcW w:w="1702" w:type="dxa"/>
            <w:tcBorders>
              <w:bottom w:val="single" w:sz="4" w:space="0" w:color="auto"/>
            </w:tcBorders>
          </w:tcPr>
          <w:p w14:paraId="219711C4" w14:textId="4E538A90" w:rsidR="00861802" w:rsidRPr="00861802" w:rsidRDefault="00861802" w:rsidP="00D82363">
            <w:pPr>
              <w:spacing w:line="276" w:lineRule="auto"/>
              <w:rPr>
                <w:rFonts w:ascii="Arial" w:hAnsi="Arial" w:cs="Arial"/>
                <w:b/>
                <w:color w:val="000000" w:themeColor="text1"/>
                <w:sz w:val="24"/>
                <w:szCs w:val="24"/>
              </w:rPr>
            </w:pPr>
            <w:r w:rsidRPr="00861802">
              <w:rPr>
                <w:rFonts w:ascii="Arial" w:hAnsi="Arial" w:cs="Arial"/>
                <w:b/>
                <w:color w:val="000000" w:themeColor="text1"/>
                <w:sz w:val="24"/>
                <w:szCs w:val="24"/>
              </w:rPr>
              <w:t>The Leeds Health and Care Partnership and Skills for Health</w:t>
            </w:r>
          </w:p>
        </w:tc>
        <w:tc>
          <w:tcPr>
            <w:tcW w:w="1843" w:type="dxa"/>
            <w:tcBorders>
              <w:bottom w:val="single" w:sz="4" w:space="0" w:color="auto"/>
            </w:tcBorders>
          </w:tcPr>
          <w:p w14:paraId="061E1055" w14:textId="77777777" w:rsidR="00861802" w:rsidRDefault="00861802" w:rsidP="00D82363">
            <w:pPr>
              <w:spacing w:line="276" w:lineRule="auto"/>
              <w:rPr>
                <w:rFonts w:ascii="Arial" w:hAnsi="Arial" w:cs="Arial"/>
                <w:b/>
                <w:color w:val="000000" w:themeColor="text1"/>
                <w:sz w:val="24"/>
                <w:szCs w:val="24"/>
              </w:rPr>
            </w:pPr>
            <w:r w:rsidRPr="00861802">
              <w:rPr>
                <w:rFonts w:ascii="Arial" w:hAnsi="Arial" w:cs="Arial"/>
                <w:b/>
                <w:color w:val="000000" w:themeColor="text1"/>
                <w:sz w:val="24"/>
                <w:szCs w:val="24"/>
              </w:rPr>
              <w:t>Covid Vaccination Experiences</w:t>
            </w:r>
          </w:p>
          <w:p w14:paraId="2B459F01" w14:textId="77777777" w:rsidR="0029652D" w:rsidRDefault="0029652D" w:rsidP="00D82363">
            <w:pPr>
              <w:spacing w:line="276" w:lineRule="auto"/>
              <w:rPr>
                <w:rFonts w:ascii="Arial" w:hAnsi="Arial" w:cs="Arial"/>
                <w:b/>
                <w:color w:val="000000" w:themeColor="text1"/>
                <w:sz w:val="24"/>
                <w:szCs w:val="24"/>
              </w:rPr>
            </w:pPr>
          </w:p>
          <w:p w14:paraId="3B9141A1" w14:textId="04597658" w:rsidR="0029652D" w:rsidRPr="0029652D" w:rsidRDefault="0029652D" w:rsidP="00D82363">
            <w:pPr>
              <w:spacing w:line="276" w:lineRule="auto"/>
              <w:rPr>
                <w:rFonts w:ascii="Arial" w:hAnsi="Arial" w:cs="Arial"/>
                <w:bCs/>
                <w:color w:val="000000" w:themeColor="text1"/>
                <w:sz w:val="24"/>
                <w:szCs w:val="24"/>
              </w:rPr>
            </w:pPr>
            <w:hyperlink r:id="rId14" w:history="1">
              <w:r w:rsidRPr="00A965E7">
                <w:rPr>
                  <w:rStyle w:val="Hyperlink"/>
                  <w:rFonts w:ascii="Arial" w:hAnsi="Arial" w:cs="Arial"/>
                  <w:bCs/>
                  <w:sz w:val="24"/>
                  <w:szCs w:val="24"/>
                </w:rPr>
                <w:t>https://www.healthandcareleeds.org/get-involved/your-views/covid-19-vaccination-2021/</w:t>
              </w:r>
            </w:hyperlink>
            <w:r>
              <w:rPr>
                <w:rFonts w:ascii="Arial" w:hAnsi="Arial" w:cs="Arial"/>
                <w:bCs/>
                <w:color w:val="000000" w:themeColor="text1"/>
                <w:sz w:val="24"/>
                <w:szCs w:val="24"/>
              </w:rPr>
              <w:t xml:space="preserve">  </w:t>
            </w:r>
          </w:p>
        </w:tc>
        <w:tc>
          <w:tcPr>
            <w:tcW w:w="1984" w:type="dxa"/>
            <w:tcBorders>
              <w:bottom w:val="single" w:sz="4" w:space="0" w:color="auto"/>
            </w:tcBorders>
          </w:tcPr>
          <w:p w14:paraId="3F7EE65B" w14:textId="77777777" w:rsidR="00861802" w:rsidRDefault="0029652D" w:rsidP="00D82363">
            <w:pPr>
              <w:spacing w:line="276" w:lineRule="auto"/>
              <w:rPr>
                <w:rFonts w:ascii="Arial" w:hAnsi="Arial" w:cs="Arial"/>
                <w:color w:val="000000" w:themeColor="text1"/>
                <w:sz w:val="24"/>
                <w:szCs w:val="24"/>
              </w:rPr>
            </w:pPr>
            <w:r>
              <w:rPr>
                <w:rFonts w:ascii="Arial" w:hAnsi="Arial" w:cs="Arial"/>
                <w:color w:val="000000" w:themeColor="text1"/>
                <w:sz w:val="24"/>
                <w:szCs w:val="24"/>
              </w:rPr>
              <w:t>Approx. 30,000 responses from across Leeds.</w:t>
            </w:r>
          </w:p>
          <w:p w14:paraId="05289C6E" w14:textId="77777777" w:rsidR="0029652D" w:rsidRDefault="0029652D" w:rsidP="00D82363">
            <w:pPr>
              <w:spacing w:line="276" w:lineRule="auto"/>
              <w:rPr>
                <w:rFonts w:ascii="Arial" w:hAnsi="Arial" w:cs="Arial"/>
                <w:color w:val="000000" w:themeColor="text1"/>
                <w:sz w:val="24"/>
                <w:szCs w:val="24"/>
              </w:rPr>
            </w:pPr>
          </w:p>
          <w:p w14:paraId="4E8F8485" w14:textId="0C33C83C" w:rsidR="0029652D" w:rsidRPr="00861802" w:rsidRDefault="0029652D" w:rsidP="00D82363">
            <w:pPr>
              <w:spacing w:line="276" w:lineRule="auto"/>
              <w:rPr>
                <w:rFonts w:ascii="Arial" w:hAnsi="Arial" w:cs="Arial"/>
                <w:color w:val="000000" w:themeColor="text1"/>
                <w:sz w:val="24"/>
                <w:szCs w:val="24"/>
              </w:rPr>
            </w:pPr>
            <w:r>
              <w:rPr>
                <w:rFonts w:ascii="Arial" w:hAnsi="Arial" w:cs="Arial"/>
                <w:color w:val="000000" w:themeColor="text1"/>
                <w:sz w:val="24"/>
                <w:szCs w:val="24"/>
              </w:rPr>
              <w:t>Details of demographics are in the report</w:t>
            </w:r>
          </w:p>
        </w:tc>
        <w:tc>
          <w:tcPr>
            <w:tcW w:w="851" w:type="dxa"/>
            <w:tcBorders>
              <w:bottom w:val="single" w:sz="4" w:space="0" w:color="auto"/>
            </w:tcBorders>
          </w:tcPr>
          <w:p w14:paraId="72DBC3A5" w14:textId="758B5BD9" w:rsidR="00861802" w:rsidRPr="00861802" w:rsidRDefault="00861802" w:rsidP="00D82363">
            <w:pPr>
              <w:spacing w:line="276" w:lineRule="auto"/>
              <w:rPr>
                <w:rFonts w:ascii="Arial" w:hAnsi="Arial" w:cs="Arial"/>
                <w:color w:val="000000" w:themeColor="text1"/>
                <w:sz w:val="24"/>
                <w:szCs w:val="24"/>
              </w:rPr>
            </w:pPr>
            <w:r w:rsidRPr="00861802">
              <w:rPr>
                <w:rFonts w:ascii="Arial" w:hAnsi="Arial" w:cs="Arial"/>
                <w:color w:val="000000" w:themeColor="text1"/>
                <w:sz w:val="24"/>
                <w:szCs w:val="24"/>
              </w:rPr>
              <w:t>2022</w:t>
            </w:r>
          </w:p>
        </w:tc>
        <w:tc>
          <w:tcPr>
            <w:tcW w:w="9213" w:type="dxa"/>
            <w:tcBorders>
              <w:bottom w:val="single" w:sz="4" w:space="0" w:color="auto"/>
            </w:tcBorders>
          </w:tcPr>
          <w:p w14:paraId="18609786" w14:textId="77777777" w:rsidR="00861802" w:rsidRPr="00861802" w:rsidRDefault="00861802" w:rsidP="00D82363">
            <w:pPr>
              <w:spacing w:line="276" w:lineRule="auto"/>
              <w:rPr>
                <w:rFonts w:ascii="Arial" w:hAnsi="Arial" w:cs="Arial"/>
                <w:color w:val="000000" w:themeColor="text1"/>
                <w:sz w:val="24"/>
                <w:szCs w:val="24"/>
              </w:rPr>
            </w:pPr>
            <w:r w:rsidRPr="00861802">
              <w:rPr>
                <w:rFonts w:ascii="Arial" w:hAnsi="Arial" w:cs="Arial"/>
                <w:color w:val="000000" w:themeColor="text1"/>
                <w:sz w:val="24"/>
                <w:szCs w:val="24"/>
              </w:rPr>
              <w:t>Feedback relating specifically to primary care.</w:t>
            </w:r>
          </w:p>
          <w:p w14:paraId="7B9E2D7E" w14:textId="63518E02" w:rsidR="00861802" w:rsidRPr="00861802" w:rsidRDefault="0029652D" w:rsidP="00D82363">
            <w:pPr>
              <w:pStyle w:val="ListParagraph"/>
              <w:numPr>
                <w:ilvl w:val="0"/>
                <w:numId w:val="21"/>
              </w:numPr>
              <w:spacing w:line="276" w:lineRule="auto"/>
              <w:rPr>
                <w:rFonts w:ascii="Arial" w:hAnsi="Arial" w:cs="Arial"/>
                <w:color w:val="000000" w:themeColor="text1"/>
                <w:sz w:val="24"/>
                <w:szCs w:val="24"/>
              </w:rPr>
            </w:pPr>
            <w:r w:rsidRPr="0029652D">
              <w:rPr>
                <w:rFonts w:ascii="Arial" w:hAnsi="Arial" w:cs="Arial"/>
                <w:color w:val="FF0000"/>
                <w:sz w:val="24"/>
                <w:szCs w:val="24"/>
              </w:rPr>
              <w:t>Details to be added</w:t>
            </w:r>
          </w:p>
        </w:tc>
      </w:tr>
      <w:tr w:rsidR="00861802" w:rsidRPr="00861802" w14:paraId="6188FA23" w14:textId="77777777" w:rsidTr="005E2645">
        <w:tc>
          <w:tcPr>
            <w:tcW w:w="1702" w:type="dxa"/>
            <w:tcBorders>
              <w:bottom w:val="single" w:sz="4" w:space="0" w:color="FFFFFF" w:themeColor="background1"/>
            </w:tcBorders>
          </w:tcPr>
          <w:p w14:paraId="24715C77" w14:textId="77777777" w:rsidR="00861802" w:rsidRDefault="00861802" w:rsidP="00D82363">
            <w:pPr>
              <w:spacing w:line="276" w:lineRule="auto"/>
              <w:rPr>
                <w:rFonts w:ascii="Arial" w:hAnsi="Arial" w:cs="Arial"/>
                <w:b/>
                <w:color w:val="000000" w:themeColor="text1"/>
                <w:sz w:val="24"/>
                <w:szCs w:val="24"/>
              </w:rPr>
            </w:pPr>
            <w:r w:rsidRPr="00861802">
              <w:rPr>
                <w:rFonts w:ascii="Arial" w:hAnsi="Arial" w:cs="Arial"/>
                <w:b/>
                <w:color w:val="000000" w:themeColor="text1"/>
                <w:sz w:val="24"/>
                <w:szCs w:val="24"/>
              </w:rPr>
              <w:t>The ICB in Leeds</w:t>
            </w:r>
          </w:p>
          <w:p w14:paraId="714DDF0D" w14:textId="77777777" w:rsidR="005E2645" w:rsidRDefault="005E2645" w:rsidP="00D82363">
            <w:pPr>
              <w:spacing w:line="276" w:lineRule="auto"/>
              <w:rPr>
                <w:rFonts w:ascii="Arial" w:hAnsi="Arial" w:cs="Arial"/>
                <w:b/>
                <w:color w:val="000000" w:themeColor="text1"/>
                <w:sz w:val="24"/>
                <w:szCs w:val="24"/>
              </w:rPr>
            </w:pPr>
          </w:p>
          <w:p w14:paraId="0D2B3DDE" w14:textId="07755958" w:rsidR="005E2645" w:rsidRPr="00861802" w:rsidRDefault="005E2645" w:rsidP="00D82363">
            <w:pPr>
              <w:spacing w:line="276" w:lineRule="auto"/>
              <w:rPr>
                <w:rFonts w:ascii="Arial" w:hAnsi="Arial" w:cs="Arial"/>
                <w:b/>
                <w:color w:val="000000" w:themeColor="text1"/>
                <w:sz w:val="24"/>
                <w:szCs w:val="24"/>
              </w:rPr>
            </w:pPr>
            <w:r w:rsidRPr="005E2645">
              <w:rPr>
                <w:rFonts w:ascii="Arial" w:hAnsi="Arial" w:cs="Arial"/>
                <w:b/>
                <w:color w:val="FFFFFF" w:themeColor="background1"/>
                <w:sz w:val="24"/>
                <w:szCs w:val="24"/>
              </w:rPr>
              <w:t>1 of 4</w:t>
            </w:r>
          </w:p>
        </w:tc>
        <w:tc>
          <w:tcPr>
            <w:tcW w:w="1843" w:type="dxa"/>
            <w:tcBorders>
              <w:bottom w:val="single" w:sz="4" w:space="0" w:color="FFFFFF" w:themeColor="background1"/>
            </w:tcBorders>
          </w:tcPr>
          <w:p w14:paraId="041EA7CF" w14:textId="60C36633" w:rsidR="00861802" w:rsidRDefault="00861802" w:rsidP="00D82363">
            <w:pPr>
              <w:spacing w:line="276" w:lineRule="auto"/>
              <w:rPr>
                <w:rFonts w:ascii="Arial" w:hAnsi="Arial" w:cs="Arial"/>
                <w:b/>
                <w:color w:val="000000" w:themeColor="text1"/>
                <w:sz w:val="24"/>
                <w:szCs w:val="24"/>
              </w:rPr>
            </w:pPr>
            <w:r w:rsidRPr="00861802">
              <w:rPr>
                <w:rFonts w:ascii="Arial" w:hAnsi="Arial" w:cs="Arial"/>
                <w:b/>
                <w:color w:val="000000" w:themeColor="text1"/>
                <w:sz w:val="24"/>
                <w:szCs w:val="24"/>
              </w:rPr>
              <w:t>Shakespeare Medical Practice Insight Report</w:t>
            </w:r>
          </w:p>
          <w:p w14:paraId="43349EB9" w14:textId="77777777" w:rsidR="00861802" w:rsidRDefault="00861802" w:rsidP="00D82363">
            <w:pPr>
              <w:spacing w:line="276" w:lineRule="auto"/>
              <w:rPr>
                <w:rFonts w:ascii="Arial" w:hAnsi="Arial" w:cs="Arial"/>
                <w:b/>
                <w:color w:val="000000" w:themeColor="text1"/>
                <w:sz w:val="24"/>
                <w:szCs w:val="24"/>
              </w:rPr>
            </w:pPr>
          </w:p>
          <w:p w14:paraId="4EF117E8" w14:textId="1FBAEA83" w:rsidR="00861802" w:rsidRPr="00861802" w:rsidRDefault="0029652D" w:rsidP="00D82363">
            <w:pPr>
              <w:spacing w:line="276" w:lineRule="auto"/>
              <w:rPr>
                <w:rFonts w:ascii="Arial" w:hAnsi="Arial" w:cs="Arial"/>
                <w:b/>
                <w:color w:val="000000" w:themeColor="text1"/>
                <w:sz w:val="24"/>
                <w:szCs w:val="24"/>
              </w:rPr>
            </w:pPr>
            <w:hyperlink r:id="rId15" w:history="1">
              <w:r w:rsidR="00861802" w:rsidRPr="00861802">
                <w:rPr>
                  <w:rStyle w:val="Hyperlink"/>
                  <w:rFonts w:ascii="Arial" w:hAnsi="Arial" w:cs="Arial"/>
                  <w:sz w:val="24"/>
                  <w:szCs w:val="24"/>
                </w:rPr>
                <w:t>https://www.healthandcarelee</w:t>
              </w:r>
              <w:r w:rsidR="00861802" w:rsidRPr="00861802">
                <w:rPr>
                  <w:rStyle w:val="Hyperlink"/>
                  <w:rFonts w:ascii="Arial" w:hAnsi="Arial" w:cs="Arial"/>
                  <w:sz w:val="24"/>
                  <w:szCs w:val="24"/>
                </w:rPr>
                <w:lastRenderedPageBreak/>
                <w:t>ds.org/have-your-say/shape-the-future/insight-reviews/shakespeare-medical-practice/</w:t>
              </w:r>
            </w:hyperlink>
          </w:p>
        </w:tc>
        <w:tc>
          <w:tcPr>
            <w:tcW w:w="1984" w:type="dxa"/>
            <w:tcBorders>
              <w:bottom w:val="single" w:sz="4" w:space="0" w:color="FFFFFF" w:themeColor="background1"/>
            </w:tcBorders>
          </w:tcPr>
          <w:p w14:paraId="122F0A35" w14:textId="77777777" w:rsidR="00861802" w:rsidRPr="00861802" w:rsidRDefault="00861802" w:rsidP="00D82363">
            <w:pPr>
              <w:spacing w:line="276" w:lineRule="auto"/>
              <w:rPr>
                <w:rFonts w:ascii="Arial" w:hAnsi="Arial" w:cs="Arial"/>
                <w:color w:val="000000" w:themeColor="text1"/>
                <w:sz w:val="24"/>
                <w:szCs w:val="24"/>
              </w:rPr>
            </w:pPr>
            <w:r w:rsidRPr="00861802">
              <w:rPr>
                <w:rFonts w:ascii="Arial" w:hAnsi="Arial" w:cs="Arial"/>
                <w:color w:val="000000" w:themeColor="text1"/>
                <w:sz w:val="24"/>
                <w:szCs w:val="24"/>
              </w:rPr>
              <w:lastRenderedPageBreak/>
              <w:t>Insight from a range of sources.</w:t>
            </w:r>
          </w:p>
        </w:tc>
        <w:tc>
          <w:tcPr>
            <w:tcW w:w="851" w:type="dxa"/>
            <w:tcBorders>
              <w:bottom w:val="single" w:sz="4" w:space="0" w:color="FFFFFF" w:themeColor="background1"/>
            </w:tcBorders>
          </w:tcPr>
          <w:p w14:paraId="31A74E73" w14:textId="77777777" w:rsidR="00861802" w:rsidRPr="00861802" w:rsidRDefault="00861802" w:rsidP="00D82363">
            <w:pPr>
              <w:spacing w:line="276" w:lineRule="auto"/>
              <w:rPr>
                <w:rFonts w:ascii="Arial" w:hAnsi="Arial" w:cs="Arial"/>
                <w:color w:val="000000" w:themeColor="text1"/>
                <w:sz w:val="24"/>
                <w:szCs w:val="24"/>
              </w:rPr>
            </w:pPr>
            <w:r w:rsidRPr="00861802">
              <w:rPr>
                <w:rFonts w:ascii="Arial" w:hAnsi="Arial" w:cs="Arial"/>
                <w:color w:val="000000" w:themeColor="text1"/>
                <w:sz w:val="24"/>
                <w:szCs w:val="24"/>
              </w:rPr>
              <w:t>2022</w:t>
            </w:r>
          </w:p>
        </w:tc>
        <w:tc>
          <w:tcPr>
            <w:tcW w:w="9213" w:type="dxa"/>
            <w:tcBorders>
              <w:bottom w:val="single" w:sz="4" w:space="0" w:color="FFFFFF" w:themeColor="background1"/>
            </w:tcBorders>
          </w:tcPr>
          <w:p w14:paraId="56184BDD" w14:textId="419664B6" w:rsidR="00861802" w:rsidRPr="00861802" w:rsidRDefault="00861802" w:rsidP="00D82363">
            <w:pPr>
              <w:spacing w:line="276" w:lineRule="auto"/>
              <w:rPr>
                <w:rFonts w:ascii="Arial" w:hAnsi="Arial" w:cs="Arial"/>
                <w:color w:val="000000" w:themeColor="text1"/>
                <w:sz w:val="24"/>
                <w:szCs w:val="24"/>
              </w:rPr>
            </w:pPr>
            <w:r w:rsidRPr="00861802">
              <w:rPr>
                <w:rFonts w:ascii="Arial" w:hAnsi="Arial" w:cs="Arial"/>
                <w:color w:val="000000" w:themeColor="text1"/>
                <w:sz w:val="24"/>
                <w:szCs w:val="24"/>
              </w:rPr>
              <w:t>An insight review into the primary care (GP) needs and preferences of people living in Lincoln Green and the surrounding area.</w:t>
            </w:r>
          </w:p>
          <w:p w14:paraId="5804B2CE" w14:textId="5440D42B" w:rsidR="00861802" w:rsidRPr="00861802" w:rsidRDefault="00861802" w:rsidP="00D82363">
            <w:pPr>
              <w:pStyle w:val="ListParagraph"/>
              <w:numPr>
                <w:ilvl w:val="0"/>
                <w:numId w:val="28"/>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Information</w:t>
            </w:r>
            <w:r w:rsidRPr="00861802">
              <w:rPr>
                <w:rFonts w:ascii="Arial" w:hAnsi="Arial" w:cs="Arial"/>
                <w:color w:val="000000" w:themeColor="text1"/>
                <w:sz w:val="24"/>
                <w:szCs w:val="24"/>
              </w:rPr>
              <w:t xml:space="preserve"> - Various groups report difficulties understanding basic health information and therefore struggle to make appropriate health decisions. </w:t>
            </w:r>
          </w:p>
          <w:p w14:paraId="15229D1C" w14:textId="7E7AE34C" w:rsidR="00861802" w:rsidRPr="00861802" w:rsidRDefault="00861802" w:rsidP="00D82363">
            <w:pPr>
              <w:pStyle w:val="ListParagraph"/>
              <w:numPr>
                <w:ilvl w:val="0"/>
                <w:numId w:val="28"/>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Information/health inequality (health literacy)</w:t>
            </w:r>
            <w:r w:rsidRPr="00861802">
              <w:rPr>
                <w:rFonts w:ascii="Arial" w:hAnsi="Arial" w:cs="Arial"/>
                <w:color w:val="000000" w:themeColor="text1"/>
                <w:sz w:val="24"/>
                <w:szCs w:val="24"/>
              </w:rPr>
              <w:t xml:space="preserve"> - Some groups in particular struggle most with health literacy. These groups include but are not limited </w:t>
            </w:r>
            <w:proofErr w:type="gramStart"/>
            <w:r w:rsidRPr="00861802">
              <w:rPr>
                <w:rFonts w:ascii="Arial" w:hAnsi="Arial" w:cs="Arial"/>
                <w:color w:val="000000" w:themeColor="text1"/>
                <w:sz w:val="24"/>
                <w:szCs w:val="24"/>
              </w:rPr>
              <w:t>to;</w:t>
            </w:r>
            <w:proofErr w:type="gramEnd"/>
            <w:r w:rsidRPr="00861802">
              <w:rPr>
                <w:rFonts w:ascii="Arial" w:hAnsi="Arial" w:cs="Arial"/>
                <w:color w:val="000000" w:themeColor="text1"/>
                <w:sz w:val="24"/>
                <w:szCs w:val="24"/>
              </w:rPr>
              <w:t xml:space="preserve"> </w:t>
            </w:r>
            <w:r w:rsidRPr="00861802">
              <w:rPr>
                <w:rFonts w:ascii="Arial" w:hAnsi="Arial" w:cs="Arial"/>
                <w:color w:val="000000" w:themeColor="text1"/>
                <w:sz w:val="24"/>
                <w:szCs w:val="24"/>
              </w:rPr>
              <w:lastRenderedPageBreak/>
              <w:t xml:space="preserve">Non-English Speakers, people with learning disabilities, people from deprived backgrounds. </w:t>
            </w:r>
          </w:p>
          <w:p w14:paraId="3F007E13" w14:textId="130CB224" w:rsidR="00861802" w:rsidRPr="00861802" w:rsidRDefault="00861802" w:rsidP="00D82363">
            <w:pPr>
              <w:pStyle w:val="ListParagraph"/>
              <w:numPr>
                <w:ilvl w:val="0"/>
                <w:numId w:val="28"/>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Health inequality (digital)</w:t>
            </w:r>
            <w:r w:rsidRPr="00861802">
              <w:rPr>
                <w:rFonts w:ascii="Arial" w:hAnsi="Arial" w:cs="Arial"/>
                <w:color w:val="000000" w:themeColor="text1"/>
                <w:sz w:val="24"/>
                <w:szCs w:val="24"/>
              </w:rPr>
              <w:t xml:space="preserve"> - There is evidence that rapid increase in the use of digital health could exacerbate existing health inequalities experienced by people who have lower levels of digital health literacy. </w:t>
            </w:r>
          </w:p>
          <w:p w14:paraId="1C3CBF70" w14:textId="02107A73" w:rsidR="00861802" w:rsidRPr="00DF32D4" w:rsidRDefault="00861802" w:rsidP="00D82363">
            <w:pPr>
              <w:pStyle w:val="ListParagraph"/>
              <w:numPr>
                <w:ilvl w:val="0"/>
                <w:numId w:val="28"/>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Information</w:t>
            </w:r>
            <w:r w:rsidRPr="00861802">
              <w:rPr>
                <w:rFonts w:ascii="Arial" w:hAnsi="Arial" w:cs="Arial"/>
                <w:color w:val="000000" w:themeColor="text1"/>
                <w:sz w:val="24"/>
                <w:szCs w:val="24"/>
              </w:rPr>
              <w:t xml:space="preserve"> - Feedback has told us that understanding the health care system can be confusing for people and we are seeing people default to the GP practice </w:t>
            </w:r>
            <w:proofErr w:type="gramStart"/>
            <w:r w:rsidRPr="00861802">
              <w:rPr>
                <w:rFonts w:ascii="Arial" w:hAnsi="Arial" w:cs="Arial"/>
                <w:color w:val="000000" w:themeColor="text1"/>
                <w:sz w:val="24"/>
                <w:szCs w:val="24"/>
              </w:rPr>
              <w:t>in spite of</w:t>
            </w:r>
            <w:proofErr w:type="gramEnd"/>
            <w:r w:rsidRPr="00861802">
              <w:rPr>
                <w:rFonts w:ascii="Arial" w:hAnsi="Arial" w:cs="Arial"/>
                <w:color w:val="000000" w:themeColor="text1"/>
                <w:sz w:val="24"/>
                <w:szCs w:val="24"/>
              </w:rPr>
              <w:t xml:space="preserve"> other services being available. </w:t>
            </w:r>
          </w:p>
        </w:tc>
      </w:tr>
      <w:tr w:rsidR="005E2645" w:rsidRPr="00861802" w14:paraId="41AA080A" w14:textId="77777777" w:rsidTr="005E2645">
        <w:tc>
          <w:tcPr>
            <w:tcW w:w="1702" w:type="dxa"/>
            <w:tcBorders>
              <w:top w:val="single" w:sz="4" w:space="0" w:color="FFFFFF" w:themeColor="background1"/>
              <w:bottom w:val="single" w:sz="4" w:space="0" w:color="FFFFFF" w:themeColor="background1"/>
            </w:tcBorders>
          </w:tcPr>
          <w:p w14:paraId="4BD80640" w14:textId="77777777" w:rsidR="005E2645" w:rsidRPr="005E2645" w:rsidRDefault="005E2645" w:rsidP="00D82363">
            <w:pPr>
              <w:spacing w:line="276" w:lineRule="auto"/>
              <w:rPr>
                <w:rFonts w:ascii="Arial" w:hAnsi="Arial" w:cs="Arial"/>
                <w:b/>
                <w:color w:val="FFFFFF" w:themeColor="background1"/>
                <w:sz w:val="24"/>
                <w:szCs w:val="24"/>
              </w:rPr>
            </w:pPr>
            <w:r w:rsidRPr="005E2645">
              <w:rPr>
                <w:rFonts w:ascii="Arial" w:hAnsi="Arial" w:cs="Arial"/>
                <w:b/>
                <w:color w:val="FFFFFF" w:themeColor="background1"/>
                <w:sz w:val="24"/>
                <w:szCs w:val="24"/>
              </w:rPr>
              <w:lastRenderedPageBreak/>
              <w:t>The ICB in Leeds</w:t>
            </w:r>
          </w:p>
          <w:p w14:paraId="3974A1DD" w14:textId="77777777" w:rsidR="005E2645" w:rsidRPr="005E2645" w:rsidRDefault="005E2645" w:rsidP="00D82363">
            <w:pPr>
              <w:spacing w:line="276" w:lineRule="auto"/>
              <w:rPr>
                <w:rFonts w:ascii="Arial" w:hAnsi="Arial" w:cs="Arial"/>
                <w:b/>
                <w:color w:val="FFFFFF" w:themeColor="background1"/>
                <w:sz w:val="24"/>
                <w:szCs w:val="24"/>
              </w:rPr>
            </w:pPr>
          </w:p>
          <w:p w14:paraId="6E23E3A4" w14:textId="2ACB646E" w:rsidR="005E2645" w:rsidRPr="005E2645" w:rsidRDefault="005E2645" w:rsidP="00D82363">
            <w:pPr>
              <w:spacing w:line="276" w:lineRule="auto"/>
              <w:rPr>
                <w:rFonts w:ascii="Arial" w:hAnsi="Arial" w:cs="Arial"/>
                <w:b/>
                <w:color w:val="FFFFFF" w:themeColor="background1"/>
                <w:sz w:val="24"/>
                <w:szCs w:val="24"/>
              </w:rPr>
            </w:pPr>
            <w:r w:rsidRPr="005E2645">
              <w:rPr>
                <w:rFonts w:ascii="Arial" w:hAnsi="Arial" w:cs="Arial"/>
                <w:b/>
                <w:color w:val="FFFFFF" w:themeColor="background1"/>
                <w:sz w:val="24"/>
                <w:szCs w:val="24"/>
              </w:rPr>
              <w:t>2 of 4</w:t>
            </w:r>
          </w:p>
        </w:tc>
        <w:tc>
          <w:tcPr>
            <w:tcW w:w="1843" w:type="dxa"/>
            <w:tcBorders>
              <w:top w:val="single" w:sz="4" w:space="0" w:color="FFFFFF" w:themeColor="background1"/>
              <w:bottom w:val="single" w:sz="4" w:space="0" w:color="FFFFFF" w:themeColor="background1"/>
            </w:tcBorders>
          </w:tcPr>
          <w:p w14:paraId="212FBEE4" w14:textId="77777777" w:rsidR="005E2645" w:rsidRPr="005E2645" w:rsidRDefault="005E2645" w:rsidP="00D82363">
            <w:pPr>
              <w:spacing w:line="276" w:lineRule="auto"/>
              <w:rPr>
                <w:rFonts w:ascii="Arial" w:hAnsi="Arial" w:cs="Arial"/>
                <w:b/>
                <w:color w:val="FFFFFF" w:themeColor="background1"/>
                <w:sz w:val="24"/>
                <w:szCs w:val="24"/>
              </w:rPr>
            </w:pPr>
            <w:r w:rsidRPr="005E2645">
              <w:rPr>
                <w:rFonts w:ascii="Arial" w:hAnsi="Arial" w:cs="Arial"/>
                <w:b/>
                <w:color w:val="FFFFFF" w:themeColor="background1"/>
                <w:sz w:val="24"/>
                <w:szCs w:val="24"/>
              </w:rPr>
              <w:t>Shakespeare Medical Practice Insight Report</w:t>
            </w:r>
          </w:p>
          <w:p w14:paraId="71E0F87F" w14:textId="0097D568" w:rsidR="005E2645" w:rsidRPr="005E2645" w:rsidRDefault="005E2645" w:rsidP="00D82363">
            <w:pPr>
              <w:spacing w:line="276" w:lineRule="auto"/>
              <w:rPr>
                <w:rFonts w:ascii="Arial" w:hAnsi="Arial" w:cs="Arial"/>
                <w:b/>
                <w:color w:val="FFFFFF" w:themeColor="background1"/>
                <w:sz w:val="24"/>
                <w:szCs w:val="24"/>
              </w:rPr>
            </w:pPr>
          </w:p>
        </w:tc>
        <w:tc>
          <w:tcPr>
            <w:tcW w:w="1984" w:type="dxa"/>
            <w:tcBorders>
              <w:top w:val="single" w:sz="4" w:space="0" w:color="FFFFFF" w:themeColor="background1"/>
              <w:bottom w:val="single" w:sz="4" w:space="0" w:color="FFFFFF" w:themeColor="background1"/>
            </w:tcBorders>
          </w:tcPr>
          <w:p w14:paraId="5EAA0BF5" w14:textId="77777777" w:rsidR="005E2645" w:rsidRPr="00861802" w:rsidRDefault="005E2645" w:rsidP="00D82363">
            <w:pPr>
              <w:spacing w:line="276" w:lineRule="auto"/>
              <w:rPr>
                <w:rFonts w:ascii="Arial" w:hAnsi="Arial" w:cs="Arial"/>
                <w:color w:val="000000" w:themeColor="text1"/>
                <w:sz w:val="24"/>
                <w:szCs w:val="24"/>
              </w:rPr>
            </w:pPr>
          </w:p>
        </w:tc>
        <w:tc>
          <w:tcPr>
            <w:tcW w:w="851" w:type="dxa"/>
            <w:tcBorders>
              <w:top w:val="single" w:sz="4" w:space="0" w:color="FFFFFF" w:themeColor="background1"/>
              <w:bottom w:val="single" w:sz="4" w:space="0" w:color="FFFFFF" w:themeColor="background1"/>
            </w:tcBorders>
          </w:tcPr>
          <w:p w14:paraId="3C999E88" w14:textId="77777777" w:rsidR="005E2645" w:rsidRPr="00861802" w:rsidRDefault="005E2645" w:rsidP="00D82363">
            <w:pPr>
              <w:spacing w:line="276" w:lineRule="auto"/>
              <w:rPr>
                <w:rFonts w:ascii="Arial" w:hAnsi="Arial" w:cs="Arial"/>
                <w:color w:val="000000" w:themeColor="text1"/>
                <w:sz w:val="24"/>
                <w:szCs w:val="24"/>
              </w:rPr>
            </w:pPr>
          </w:p>
        </w:tc>
        <w:tc>
          <w:tcPr>
            <w:tcW w:w="9213" w:type="dxa"/>
            <w:tcBorders>
              <w:top w:val="single" w:sz="4" w:space="0" w:color="FFFFFF" w:themeColor="background1"/>
              <w:bottom w:val="single" w:sz="4" w:space="0" w:color="FFFFFF" w:themeColor="background1"/>
            </w:tcBorders>
          </w:tcPr>
          <w:p w14:paraId="75CF5069" w14:textId="77777777" w:rsidR="005E2645" w:rsidRPr="00861802" w:rsidRDefault="005E2645" w:rsidP="00D82363">
            <w:pPr>
              <w:pStyle w:val="ListParagraph"/>
              <w:numPr>
                <w:ilvl w:val="0"/>
                <w:numId w:val="28"/>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Choice/information</w:t>
            </w:r>
            <w:r w:rsidRPr="00861802">
              <w:rPr>
                <w:rFonts w:ascii="Arial" w:hAnsi="Arial" w:cs="Arial"/>
                <w:color w:val="000000" w:themeColor="text1"/>
                <w:sz w:val="24"/>
                <w:szCs w:val="24"/>
              </w:rPr>
              <w:t xml:space="preserve"> - People have also told us that they are unaware of health care options and the services that are available (such as Urgent Treatment Centres and mental health services).</w:t>
            </w:r>
          </w:p>
          <w:p w14:paraId="2D4CB45F" w14:textId="77777777" w:rsidR="005E2645" w:rsidRPr="00861802" w:rsidRDefault="005E2645" w:rsidP="00D82363">
            <w:pPr>
              <w:pStyle w:val="ListParagraph"/>
              <w:numPr>
                <w:ilvl w:val="0"/>
                <w:numId w:val="28"/>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Timely care</w:t>
            </w:r>
            <w:r w:rsidRPr="00861802">
              <w:rPr>
                <w:rFonts w:ascii="Arial" w:hAnsi="Arial" w:cs="Arial"/>
                <w:color w:val="000000" w:themeColor="text1"/>
                <w:sz w:val="24"/>
                <w:szCs w:val="24"/>
              </w:rPr>
              <w:t xml:space="preserve"> - Evidence suggests people can struggle to access appointments with a GP, noting that waiting times to be seen can be long. </w:t>
            </w:r>
          </w:p>
          <w:p w14:paraId="72B06D76" w14:textId="77777777" w:rsidR="005E2645" w:rsidRPr="00861802" w:rsidRDefault="005E2645" w:rsidP="00D82363">
            <w:pPr>
              <w:pStyle w:val="ListParagraph"/>
              <w:numPr>
                <w:ilvl w:val="0"/>
                <w:numId w:val="28"/>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Timely care</w:t>
            </w:r>
            <w:r w:rsidRPr="00861802">
              <w:rPr>
                <w:rFonts w:ascii="Arial" w:hAnsi="Arial" w:cs="Arial"/>
                <w:color w:val="000000" w:themeColor="text1"/>
                <w:sz w:val="24"/>
                <w:szCs w:val="24"/>
              </w:rPr>
              <w:t xml:space="preserve"> - Feedback also notes the difficulty with calling at certain times to book for an appointment and it </w:t>
            </w:r>
            <w:proofErr w:type="gramStart"/>
            <w:r w:rsidRPr="00861802">
              <w:rPr>
                <w:rFonts w:ascii="Arial" w:hAnsi="Arial" w:cs="Arial"/>
                <w:color w:val="000000" w:themeColor="text1"/>
                <w:sz w:val="24"/>
                <w:szCs w:val="24"/>
              </w:rPr>
              <w:t>taking</w:t>
            </w:r>
            <w:proofErr w:type="gramEnd"/>
            <w:r w:rsidRPr="00861802">
              <w:rPr>
                <w:rFonts w:ascii="Arial" w:hAnsi="Arial" w:cs="Arial"/>
                <w:color w:val="000000" w:themeColor="text1"/>
                <w:sz w:val="24"/>
                <w:szCs w:val="24"/>
              </w:rPr>
              <w:t xml:space="preserve"> a long time to get through. </w:t>
            </w:r>
          </w:p>
          <w:p w14:paraId="7564369C" w14:textId="77777777" w:rsidR="005E2645" w:rsidRPr="00861802" w:rsidRDefault="005E2645" w:rsidP="00D82363">
            <w:pPr>
              <w:pStyle w:val="ListParagraph"/>
              <w:numPr>
                <w:ilvl w:val="0"/>
                <w:numId w:val="28"/>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Choice/timely care</w:t>
            </w:r>
            <w:r w:rsidRPr="00861802">
              <w:rPr>
                <w:rFonts w:ascii="Arial" w:hAnsi="Arial" w:cs="Arial"/>
                <w:color w:val="000000" w:themeColor="text1"/>
                <w:sz w:val="24"/>
                <w:szCs w:val="24"/>
              </w:rPr>
              <w:t xml:space="preserve"> - There is evidence that people who cannot be seen in a quick enough time will visit alternative health care services, including the Emergency Department.</w:t>
            </w:r>
          </w:p>
          <w:p w14:paraId="208FEA7F" w14:textId="77777777" w:rsidR="005E2645" w:rsidRPr="00861802" w:rsidRDefault="005E2645" w:rsidP="00D82363">
            <w:pPr>
              <w:pStyle w:val="ListParagraph"/>
              <w:numPr>
                <w:ilvl w:val="0"/>
                <w:numId w:val="28"/>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Person-centred</w:t>
            </w:r>
            <w:r w:rsidRPr="00861802">
              <w:rPr>
                <w:rFonts w:ascii="Arial" w:hAnsi="Arial" w:cs="Arial"/>
                <w:color w:val="000000" w:themeColor="text1"/>
                <w:sz w:val="24"/>
                <w:szCs w:val="24"/>
              </w:rPr>
              <w:t xml:space="preserve"> - Feedback tells us that people are having a mixed experience when receiving person centred and accessible care. </w:t>
            </w:r>
          </w:p>
          <w:p w14:paraId="6C6389CA" w14:textId="1504F70D" w:rsidR="005E2645" w:rsidRPr="00DF32D4" w:rsidRDefault="005E2645" w:rsidP="00D82363">
            <w:pPr>
              <w:pStyle w:val="ListParagraph"/>
              <w:numPr>
                <w:ilvl w:val="0"/>
                <w:numId w:val="28"/>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Health inequality (translation)</w:t>
            </w:r>
            <w:r w:rsidRPr="00861802">
              <w:rPr>
                <w:rFonts w:ascii="Arial" w:hAnsi="Arial" w:cs="Arial"/>
                <w:color w:val="000000" w:themeColor="text1"/>
                <w:sz w:val="24"/>
                <w:szCs w:val="24"/>
              </w:rPr>
              <w:t xml:space="preserve"> - Feedback suggests that for individuals for whom English isn’t their first language,</w:t>
            </w:r>
            <w:r w:rsidRPr="00861802">
              <w:rPr>
                <w:rFonts w:ascii="Arial" w:hAnsi="Arial" w:cs="Arial"/>
                <w:sz w:val="24"/>
                <w:szCs w:val="24"/>
              </w:rPr>
              <w:t xml:space="preserve"> </w:t>
            </w:r>
            <w:r w:rsidRPr="00861802">
              <w:rPr>
                <w:rFonts w:ascii="Arial" w:hAnsi="Arial" w:cs="Arial"/>
                <w:color w:val="000000" w:themeColor="text1"/>
                <w:sz w:val="24"/>
                <w:szCs w:val="24"/>
              </w:rPr>
              <w:t xml:space="preserve">accessing translation or an interpreter is important but not always accessible. It also means they require longer appointment times to accommodate translation time when this is available. </w:t>
            </w:r>
          </w:p>
        </w:tc>
      </w:tr>
      <w:tr w:rsidR="005E2645" w:rsidRPr="00861802" w14:paraId="35A66C28" w14:textId="77777777" w:rsidTr="005E2645">
        <w:tc>
          <w:tcPr>
            <w:tcW w:w="1702" w:type="dxa"/>
            <w:tcBorders>
              <w:top w:val="single" w:sz="4" w:space="0" w:color="FFFFFF" w:themeColor="background1"/>
              <w:bottom w:val="single" w:sz="4" w:space="0" w:color="FFFFFF" w:themeColor="background1"/>
            </w:tcBorders>
          </w:tcPr>
          <w:p w14:paraId="5FE6DB3C" w14:textId="77777777" w:rsidR="005E2645" w:rsidRPr="005E2645" w:rsidRDefault="005E2645" w:rsidP="00D82363">
            <w:pPr>
              <w:spacing w:line="276" w:lineRule="auto"/>
              <w:rPr>
                <w:rFonts w:ascii="Arial" w:hAnsi="Arial" w:cs="Arial"/>
                <w:b/>
                <w:color w:val="FFFFFF" w:themeColor="background1"/>
                <w:sz w:val="24"/>
                <w:szCs w:val="24"/>
              </w:rPr>
            </w:pPr>
            <w:r w:rsidRPr="005E2645">
              <w:rPr>
                <w:rFonts w:ascii="Arial" w:hAnsi="Arial" w:cs="Arial"/>
                <w:b/>
                <w:color w:val="FFFFFF" w:themeColor="background1"/>
                <w:sz w:val="24"/>
                <w:szCs w:val="24"/>
              </w:rPr>
              <w:t>The ICB in Leeds</w:t>
            </w:r>
          </w:p>
          <w:p w14:paraId="36757433" w14:textId="77777777" w:rsidR="005E2645" w:rsidRPr="005E2645" w:rsidRDefault="005E2645" w:rsidP="00D82363">
            <w:pPr>
              <w:spacing w:line="276" w:lineRule="auto"/>
              <w:rPr>
                <w:rFonts w:ascii="Arial" w:hAnsi="Arial" w:cs="Arial"/>
                <w:b/>
                <w:color w:val="FFFFFF" w:themeColor="background1"/>
                <w:sz w:val="24"/>
                <w:szCs w:val="24"/>
              </w:rPr>
            </w:pPr>
          </w:p>
          <w:p w14:paraId="359AAEA0" w14:textId="0B4FC404" w:rsidR="005E2645" w:rsidRPr="005E2645" w:rsidRDefault="005E2645" w:rsidP="00D82363">
            <w:pPr>
              <w:spacing w:line="276" w:lineRule="auto"/>
              <w:rPr>
                <w:rFonts w:ascii="Arial" w:hAnsi="Arial" w:cs="Arial"/>
                <w:b/>
                <w:color w:val="FFFFFF" w:themeColor="background1"/>
                <w:sz w:val="24"/>
                <w:szCs w:val="24"/>
              </w:rPr>
            </w:pPr>
            <w:r w:rsidRPr="005E2645">
              <w:rPr>
                <w:rFonts w:ascii="Arial" w:hAnsi="Arial" w:cs="Arial"/>
                <w:b/>
                <w:color w:val="FFFFFF" w:themeColor="background1"/>
                <w:sz w:val="24"/>
                <w:szCs w:val="24"/>
              </w:rPr>
              <w:t>3 of 4</w:t>
            </w:r>
          </w:p>
        </w:tc>
        <w:tc>
          <w:tcPr>
            <w:tcW w:w="1843" w:type="dxa"/>
            <w:tcBorders>
              <w:top w:val="single" w:sz="4" w:space="0" w:color="FFFFFF" w:themeColor="background1"/>
              <w:bottom w:val="single" w:sz="4" w:space="0" w:color="FFFFFF" w:themeColor="background1"/>
            </w:tcBorders>
          </w:tcPr>
          <w:p w14:paraId="7F2E5810" w14:textId="77777777" w:rsidR="005E2645" w:rsidRPr="005E2645" w:rsidRDefault="005E2645" w:rsidP="00D82363">
            <w:pPr>
              <w:spacing w:line="276" w:lineRule="auto"/>
              <w:rPr>
                <w:rFonts w:ascii="Arial" w:hAnsi="Arial" w:cs="Arial"/>
                <w:b/>
                <w:color w:val="FFFFFF" w:themeColor="background1"/>
                <w:sz w:val="24"/>
                <w:szCs w:val="24"/>
              </w:rPr>
            </w:pPr>
            <w:r w:rsidRPr="005E2645">
              <w:rPr>
                <w:rFonts w:ascii="Arial" w:hAnsi="Arial" w:cs="Arial"/>
                <w:b/>
                <w:color w:val="FFFFFF" w:themeColor="background1"/>
                <w:sz w:val="24"/>
                <w:szCs w:val="24"/>
              </w:rPr>
              <w:t>Shakespeare Medical Practice Insight Report</w:t>
            </w:r>
          </w:p>
          <w:p w14:paraId="0A29FE5B" w14:textId="0EF24D9A" w:rsidR="005E2645" w:rsidRPr="005E2645" w:rsidRDefault="005E2645" w:rsidP="00D82363">
            <w:pPr>
              <w:spacing w:line="276" w:lineRule="auto"/>
              <w:rPr>
                <w:rFonts w:ascii="Arial" w:hAnsi="Arial" w:cs="Arial"/>
                <w:b/>
                <w:color w:val="FFFFFF" w:themeColor="background1"/>
                <w:sz w:val="24"/>
                <w:szCs w:val="24"/>
              </w:rPr>
            </w:pPr>
          </w:p>
        </w:tc>
        <w:tc>
          <w:tcPr>
            <w:tcW w:w="1984" w:type="dxa"/>
            <w:tcBorders>
              <w:top w:val="single" w:sz="4" w:space="0" w:color="FFFFFF" w:themeColor="background1"/>
              <w:bottom w:val="single" w:sz="4" w:space="0" w:color="FFFFFF" w:themeColor="background1"/>
            </w:tcBorders>
          </w:tcPr>
          <w:p w14:paraId="080F8E74" w14:textId="77777777" w:rsidR="005E2645" w:rsidRPr="00861802" w:rsidRDefault="005E2645" w:rsidP="00D82363">
            <w:pPr>
              <w:spacing w:line="276" w:lineRule="auto"/>
              <w:rPr>
                <w:rFonts w:ascii="Arial" w:hAnsi="Arial" w:cs="Arial"/>
                <w:color w:val="000000" w:themeColor="text1"/>
                <w:sz w:val="24"/>
                <w:szCs w:val="24"/>
              </w:rPr>
            </w:pPr>
          </w:p>
        </w:tc>
        <w:tc>
          <w:tcPr>
            <w:tcW w:w="851" w:type="dxa"/>
            <w:tcBorders>
              <w:top w:val="single" w:sz="4" w:space="0" w:color="FFFFFF" w:themeColor="background1"/>
              <w:bottom w:val="single" w:sz="4" w:space="0" w:color="FFFFFF" w:themeColor="background1"/>
            </w:tcBorders>
          </w:tcPr>
          <w:p w14:paraId="57D89DC1" w14:textId="77777777" w:rsidR="005E2645" w:rsidRPr="00861802" w:rsidRDefault="005E2645" w:rsidP="00D82363">
            <w:pPr>
              <w:spacing w:line="276" w:lineRule="auto"/>
              <w:rPr>
                <w:rFonts w:ascii="Arial" w:hAnsi="Arial" w:cs="Arial"/>
                <w:color w:val="000000" w:themeColor="text1"/>
                <w:sz w:val="24"/>
                <w:szCs w:val="24"/>
              </w:rPr>
            </w:pPr>
          </w:p>
        </w:tc>
        <w:tc>
          <w:tcPr>
            <w:tcW w:w="9213" w:type="dxa"/>
            <w:tcBorders>
              <w:top w:val="single" w:sz="4" w:space="0" w:color="FFFFFF" w:themeColor="background1"/>
              <w:bottom w:val="single" w:sz="4" w:space="0" w:color="FFFFFF" w:themeColor="background1"/>
            </w:tcBorders>
          </w:tcPr>
          <w:p w14:paraId="1913D4CB" w14:textId="77777777" w:rsidR="005E2645" w:rsidRPr="00861802" w:rsidRDefault="005E2645" w:rsidP="00D82363">
            <w:pPr>
              <w:pStyle w:val="ListParagraph"/>
              <w:numPr>
                <w:ilvl w:val="0"/>
                <w:numId w:val="28"/>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Person-centred/health inequality/workforce</w:t>
            </w:r>
            <w:r w:rsidRPr="00861802">
              <w:rPr>
                <w:rFonts w:ascii="Arial" w:hAnsi="Arial" w:cs="Arial"/>
                <w:color w:val="000000" w:themeColor="text1"/>
                <w:sz w:val="24"/>
                <w:szCs w:val="24"/>
              </w:rPr>
              <w:t xml:space="preserve"> - People fed back </w:t>
            </w:r>
            <w:proofErr w:type="gramStart"/>
            <w:r w:rsidRPr="00861802">
              <w:rPr>
                <w:rFonts w:ascii="Arial" w:hAnsi="Arial" w:cs="Arial"/>
                <w:color w:val="000000" w:themeColor="text1"/>
                <w:sz w:val="24"/>
                <w:szCs w:val="24"/>
              </w:rPr>
              <w:t>that interactions</w:t>
            </w:r>
            <w:proofErr w:type="gramEnd"/>
            <w:r w:rsidRPr="00861802">
              <w:rPr>
                <w:rFonts w:ascii="Arial" w:hAnsi="Arial" w:cs="Arial"/>
                <w:color w:val="000000" w:themeColor="text1"/>
                <w:sz w:val="24"/>
                <w:szCs w:val="24"/>
              </w:rPr>
              <w:t xml:space="preserve"> with staff can be mixed in terms of attitude and attentiveness to cultural/diverse needs. People reported negative/unhelpful attitudes and unfriendly tone, particularly from reception staff. We know that this can impact on people’s relationship with the service and can lead people to disengage from services. </w:t>
            </w:r>
          </w:p>
          <w:p w14:paraId="28D7331C" w14:textId="77777777" w:rsidR="005E2645" w:rsidRPr="00861802" w:rsidRDefault="005E2645" w:rsidP="00D82363">
            <w:pPr>
              <w:pStyle w:val="ListParagraph"/>
              <w:numPr>
                <w:ilvl w:val="0"/>
                <w:numId w:val="28"/>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lastRenderedPageBreak/>
              <w:t>Health inequality</w:t>
            </w:r>
            <w:r w:rsidRPr="00861802">
              <w:rPr>
                <w:rFonts w:ascii="Arial" w:hAnsi="Arial" w:cs="Arial"/>
                <w:color w:val="000000" w:themeColor="text1"/>
                <w:sz w:val="24"/>
                <w:szCs w:val="24"/>
              </w:rPr>
              <w:t xml:space="preserve"> - Certain communities require extra support in accessing health care and may not understand what is required or how the system works (for example, refugees and asylum seekers).</w:t>
            </w:r>
          </w:p>
          <w:p w14:paraId="2C28D5FF" w14:textId="6BEEA603" w:rsidR="005E2645" w:rsidRPr="00DF32D4" w:rsidRDefault="005E2645" w:rsidP="00D82363">
            <w:pPr>
              <w:pStyle w:val="ListParagraph"/>
              <w:numPr>
                <w:ilvl w:val="0"/>
                <w:numId w:val="28"/>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Information</w:t>
            </w:r>
            <w:r w:rsidRPr="00861802">
              <w:rPr>
                <w:rFonts w:ascii="Arial" w:hAnsi="Arial" w:cs="Arial"/>
                <w:color w:val="000000" w:themeColor="text1"/>
                <w:sz w:val="24"/>
                <w:szCs w:val="24"/>
              </w:rPr>
              <w:t xml:space="preserve"> - Evidence suggests that individuals have a lower awareness of mental health services that are available and how to access them in times of need. </w:t>
            </w:r>
          </w:p>
        </w:tc>
      </w:tr>
      <w:tr w:rsidR="005E2645" w:rsidRPr="00861802" w14:paraId="753E5A74" w14:textId="77777777" w:rsidTr="005E2645">
        <w:tc>
          <w:tcPr>
            <w:tcW w:w="1702" w:type="dxa"/>
            <w:tcBorders>
              <w:top w:val="single" w:sz="4" w:space="0" w:color="FFFFFF" w:themeColor="background1"/>
              <w:bottom w:val="single" w:sz="4" w:space="0" w:color="auto"/>
            </w:tcBorders>
          </w:tcPr>
          <w:p w14:paraId="01B3FD43" w14:textId="77777777" w:rsidR="005E2645" w:rsidRPr="005E2645" w:rsidRDefault="005E2645" w:rsidP="00D82363">
            <w:pPr>
              <w:spacing w:line="276" w:lineRule="auto"/>
              <w:rPr>
                <w:rFonts w:ascii="Arial" w:hAnsi="Arial" w:cs="Arial"/>
                <w:b/>
                <w:color w:val="FFFFFF" w:themeColor="background1"/>
                <w:sz w:val="24"/>
                <w:szCs w:val="24"/>
              </w:rPr>
            </w:pPr>
            <w:r w:rsidRPr="005E2645">
              <w:rPr>
                <w:rFonts w:ascii="Arial" w:hAnsi="Arial" w:cs="Arial"/>
                <w:b/>
                <w:color w:val="FFFFFF" w:themeColor="background1"/>
                <w:sz w:val="24"/>
                <w:szCs w:val="24"/>
              </w:rPr>
              <w:lastRenderedPageBreak/>
              <w:t>The ICB in Leeds</w:t>
            </w:r>
          </w:p>
          <w:p w14:paraId="7107A829" w14:textId="77777777" w:rsidR="005E2645" w:rsidRPr="005E2645" w:rsidRDefault="005E2645" w:rsidP="00D82363">
            <w:pPr>
              <w:spacing w:line="276" w:lineRule="auto"/>
              <w:rPr>
                <w:rFonts w:ascii="Arial" w:hAnsi="Arial" w:cs="Arial"/>
                <w:b/>
                <w:color w:val="FFFFFF" w:themeColor="background1"/>
                <w:sz w:val="24"/>
                <w:szCs w:val="24"/>
              </w:rPr>
            </w:pPr>
          </w:p>
          <w:p w14:paraId="2EE7F232" w14:textId="44A9C316" w:rsidR="005E2645" w:rsidRPr="005E2645" w:rsidRDefault="005E2645" w:rsidP="00D82363">
            <w:pPr>
              <w:spacing w:line="276" w:lineRule="auto"/>
              <w:rPr>
                <w:rFonts w:ascii="Arial" w:hAnsi="Arial" w:cs="Arial"/>
                <w:b/>
                <w:color w:val="FFFFFF" w:themeColor="background1"/>
                <w:sz w:val="24"/>
                <w:szCs w:val="24"/>
              </w:rPr>
            </w:pPr>
            <w:r w:rsidRPr="005E2645">
              <w:rPr>
                <w:rFonts w:ascii="Arial" w:hAnsi="Arial" w:cs="Arial"/>
                <w:b/>
                <w:color w:val="FFFFFF" w:themeColor="background1"/>
                <w:sz w:val="24"/>
                <w:szCs w:val="24"/>
              </w:rPr>
              <w:t>4 of 4</w:t>
            </w:r>
          </w:p>
        </w:tc>
        <w:tc>
          <w:tcPr>
            <w:tcW w:w="1843" w:type="dxa"/>
            <w:tcBorders>
              <w:top w:val="single" w:sz="4" w:space="0" w:color="FFFFFF" w:themeColor="background1"/>
              <w:bottom w:val="single" w:sz="4" w:space="0" w:color="auto"/>
            </w:tcBorders>
          </w:tcPr>
          <w:p w14:paraId="13432CE0" w14:textId="11C35DCD" w:rsidR="005E2645" w:rsidRPr="005E2645" w:rsidRDefault="005E2645" w:rsidP="00D82363">
            <w:pPr>
              <w:spacing w:line="276" w:lineRule="auto"/>
              <w:rPr>
                <w:rFonts w:ascii="Arial" w:hAnsi="Arial" w:cs="Arial"/>
                <w:b/>
                <w:color w:val="FFFFFF" w:themeColor="background1"/>
                <w:sz w:val="24"/>
                <w:szCs w:val="24"/>
              </w:rPr>
            </w:pPr>
            <w:r w:rsidRPr="005E2645">
              <w:rPr>
                <w:rFonts w:ascii="Arial" w:hAnsi="Arial" w:cs="Arial"/>
                <w:b/>
                <w:color w:val="FFFFFF" w:themeColor="background1"/>
                <w:sz w:val="24"/>
                <w:szCs w:val="24"/>
              </w:rPr>
              <w:t>Shakespeare Medical Practice Insight Report</w:t>
            </w:r>
          </w:p>
        </w:tc>
        <w:tc>
          <w:tcPr>
            <w:tcW w:w="1984" w:type="dxa"/>
            <w:tcBorders>
              <w:top w:val="single" w:sz="4" w:space="0" w:color="FFFFFF" w:themeColor="background1"/>
              <w:bottom w:val="single" w:sz="4" w:space="0" w:color="auto"/>
            </w:tcBorders>
          </w:tcPr>
          <w:p w14:paraId="131D5682" w14:textId="77777777" w:rsidR="005E2645" w:rsidRPr="00861802" w:rsidRDefault="005E2645" w:rsidP="00D82363">
            <w:pPr>
              <w:spacing w:line="276" w:lineRule="auto"/>
              <w:rPr>
                <w:rFonts w:ascii="Arial" w:hAnsi="Arial" w:cs="Arial"/>
                <w:color w:val="000000" w:themeColor="text1"/>
                <w:sz w:val="24"/>
                <w:szCs w:val="24"/>
              </w:rPr>
            </w:pPr>
          </w:p>
        </w:tc>
        <w:tc>
          <w:tcPr>
            <w:tcW w:w="851" w:type="dxa"/>
            <w:tcBorders>
              <w:top w:val="single" w:sz="4" w:space="0" w:color="FFFFFF" w:themeColor="background1"/>
              <w:bottom w:val="single" w:sz="4" w:space="0" w:color="auto"/>
            </w:tcBorders>
          </w:tcPr>
          <w:p w14:paraId="678C777D" w14:textId="77777777" w:rsidR="005E2645" w:rsidRPr="00861802" w:rsidRDefault="005E2645" w:rsidP="00D82363">
            <w:pPr>
              <w:spacing w:line="276" w:lineRule="auto"/>
              <w:rPr>
                <w:rFonts w:ascii="Arial" w:hAnsi="Arial" w:cs="Arial"/>
                <w:color w:val="000000" w:themeColor="text1"/>
                <w:sz w:val="24"/>
                <w:szCs w:val="24"/>
              </w:rPr>
            </w:pPr>
          </w:p>
        </w:tc>
        <w:tc>
          <w:tcPr>
            <w:tcW w:w="9213" w:type="dxa"/>
            <w:tcBorders>
              <w:top w:val="single" w:sz="4" w:space="0" w:color="FFFFFF" w:themeColor="background1"/>
              <w:bottom w:val="single" w:sz="4" w:space="0" w:color="auto"/>
            </w:tcBorders>
          </w:tcPr>
          <w:p w14:paraId="573494B7" w14:textId="77777777" w:rsidR="005E2645" w:rsidRPr="00861802" w:rsidRDefault="005E2645" w:rsidP="00D82363">
            <w:pPr>
              <w:pStyle w:val="ListParagraph"/>
              <w:numPr>
                <w:ilvl w:val="0"/>
                <w:numId w:val="28"/>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Communication/information</w:t>
            </w:r>
            <w:r w:rsidRPr="00861802">
              <w:rPr>
                <w:rFonts w:ascii="Arial" w:hAnsi="Arial" w:cs="Arial"/>
                <w:color w:val="000000" w:themeColor="text1"/>
                <w:sz w:val="24"/>
                <w:szCs w:val="24"/>
              </w:rPr>
              <w:t xml:space="preserve"> - People may be reluctant to seek support for mental health difficulties due to the stigma around mental health conditions. </w:t>
            </w:r>
          </w:p>
          <w:p w14:paraId="173A2466" w14:textId="77777777" w:rsidR="005E2645" w:rsidRPr="00861802" w:rsidRDefault="005E2645" w:rsidP="00D82363">
            <w:pPr>
              <w:pStyle w:val="ListParagraph"/>
              <w:numPr>
                <w:ilvl w:val="0"/>
                <w:numId w:val="28"/>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Health inequalities</w:t>
            </w:r>
            <w:r w:rsidRPr="00861802">
              <w:rPr>
                <w:rFonts w:ascii="Arial" w:hAnsi="Arial" w:cs="Arial"/>
                <w:color w:val="000000" w:themeColor="text1"/>
                <w:sz w:val="24"/>
                <w:szCs w:val="24"/>
              </w:rPr>
              <w:t xml:space="preserve"> - Different cultures and communities experience and understand mental health differently. They will need person centred support to get the help they need. </w:t>
            </w:r>
          </w:p>
          <w:p w14:paraId="72206B3F" w14:textId="77777777" w:rsidR="005E2645" w:rsidRDefault="005E2645" w:rsidP="00D82363">
            <w:pPr>
              <w:pStyle w:val="ListParagraph"/>
              <w:numPr>
                <w:ilvl w:val="0"/>
                <w:numId w:val="28"/>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Health inequalities/clinical care/person-centred</w:t>
            </w:r>
            <w:r w:rsidRPr="00861802">
              <w:rPr>
                <w:rFonts w:ascii="Arial" w:hAnsi="Arial" w:cs="Arial"/>
                <w:color w:val="000000" w:themeColor="text1"/>
                <w:sz w:val="24"/>
                <w:szCs w:val="24"/>
              </w:rPr>
              <w:t xml:space="preserve"> - Feedback suggests a mixed experience of receiving mental health support. Some people report that services understand their needs, but others say that better support and person-centred support is needed. </w:t>
            </w:r>
          </w:p>
          <w:p w14:paraId="12D0F471" w14:textId="125C1864" w:rsidR="005E2645" w:rsidRPr="00DF32D4" w:rsidRDefault="005E2645" w:rsidP="00D82363">
            <w:pPr>
              <w:pStyle w:val="ListParagraph"/>
              <w:numPr>
                <w:ilvl w:val="0"/>
                <w:numId w:val="28"/>
              </w:numPr>
              <w:spacing w:line="276" w:lineRule="auto"/>
              <w:rPr>
                <w:rFonts w:ascii="Arial" w:hAnsi="Arial" w:cs="Arial"/>
                <w:color w:val="000000" w:themeColor="text1"/>
                <w:sz w:val="24"/>
                <w:szCs w:val="24"/>
              </w:rPr>
            </w:pPr>
            <w:r w:rsidRPr="00DF32D4">
              <w:rPr>
                <w:rFonts w:ascii="Arial" w:hAnsi="Arial" w:cs="Arial"/>
                <w:b/>
                <w:bCs/>
                <w:color w:val="000000" w:themeColor="text1"/>
                <w:sz w:val="24"/>
                <w:szCs w:val="24"/>
              </w:rPr>
              <w:t>Resources</w:t>
            </w:r>
            <w:r w:rsidRPr="00DF32D4">
              <w:rPr>
                <w:rFonts w:ascii="Arial" w:hAnsi="Arial" w:cs="Arial"/>
                <w:color w:val="000000" w:themeColor="text1"/>
                <w:sz w:val="24"/>
                <w:szCs w:val="24"/>
              </w:rPr>
              <w:t xml:space="preserve"> - People fed back they want to see more support for communities in the area, with projects that might support wellbeing in different ways.</w:t>
            </w:r>
          </w:p>
        </w:tc>
      </w:tr>
      <w:tr w:rsidR="00861802" w:rsidRPr="00861802" w14:paraId="786BDFD3" w14:textId="77777777" w:rsidTr="005E2645">
        <w:tc>
          <w:tcPr>
            <w:tcW w:w="1702" w:type="dxa"/>
            <w:tcBorders>
              <w:bottom w:val="single" w:sz="4" w:space="0" w:color="FFFFFF" w:themeColor="background1"/>
            </w:tcBorders>
          </w:tcPr>
          <w:p w14:paraId="2F53DFE6" w14:textId="77777777" w:rsidR="00861802" w:rsidRDefault="00861802" w:rsidP="00D82363">
            <w:pPr>
              <w:spacing w:line="276" w:lineRule="auto"/>
              <w:rPr>
                <w:rFonts w:ascii="Arial" w:hAnsi="Arial" w:cs="Arial"/>
                <w:b/>
                <w:color w:val="000000" w:themeColor="text1"/>
                <w:sz w:val="24"/>
                <w:szCs w:val="24"/>
              </w:rPr>
            </w:pPr>
            <w:r w:rsidRPr="00861802">
              <w:rPr>
                <w:rFonts w:ascii="Arial" w:hAnsi="Arial" w:cs="Arial"/>
                <w:b/>
                <w:color w:val="000000" w:themeColor="text1"/>
                <w:sz w:val="24"/>
                <w:szCs w:val="24"/>
              </w:rPr>
              <w:t>The ICB in Leeds</w:t>
            </w:r>
          </w:p>
          <w:p w14:paraId="72600B72" w14:textId="77777777" w:rsidR="005E2645" w:rsidRPr="005E2645" w:rsidRDefault="005E2645" w:rsidP="00D82363">
            <w:pPr>
              <w:spacing w:line="276" w:lineRule="auto"/>
              <w:rPr>
                <w:rFonts w:ascii="Arial" w:hAnsi="Arial" w:cs="Arial"/>
                <w:b/>
                <w:color w:val="FFFFFF" w:themeColor="background1"/>
                <w:sz w:val="24"/>
                <w:szCs w:val="24"/>
              </w:rPr>
            </w:pPr>
          </w:p>
          <w:p w14:paraId="4CE79757" w14:textId="596C02AC" w:rsidR="005E2645" w:rsidRPr="00861802" w:rsidRDefault="005E2645" w:rsidP="00D82363">
            <w:pPr>
              <w:spacing w:line="276" w:lineRule="auto"/>
              <w:rPr>
                <w:rFonts w:ascii="Arial" w:hAnsi="Arial" w:cs="Arial"/>
                <w:b/>
                <w:color w:val="000000" w:themeColor="text1"/>
                <w:sz w:val="24"/>
                <w:szCs w:val="24"/>
              </w:rPr>
            </w:pPr>
            <w:r w:rsidRPr="005E2645">
              <w:rPr>
                <w:rFonts w:ascii="Arial" w:hAnsi="Arial" w:cs="Arial"/>
                <w:b/>
                <w:color w:val="FFFFFF" w:themeColor="background1"/>
                <w:sz w:val="24"/>
                <w:szCs w:val="24"/>
              </w:rPr>
              <w:t>1 of 2</w:t>
            </w:r>
          </w:p>
        </w:tc>
        <w:tc>
          <w:tcPr>
            <w:tcW w:w="1843" w:type="dxa"/>
            <w:tcBorders>
              <w:bottom w:val="single" w:sz="4" w:space="0" w:color="FFFFFF" w:themeColor="background1"/>
            </w:tcBorders>
          </w:tcPr>
          <w:p w14:paraId="3BDBD80D" w14:textId="77777777" w:rsidR="00861802" w:rsidRDefault="00861802" w:rsidP="00D82363">
            <w:pPr>
              <w:spacing w:line="276" w:lineRule="auto"/>
              <w:rPr>
                <w:rFonts w:ascii="Arial" w:hAnsi="Arial" w:cs="Arial"/>
                <w:b/>
                <w:color w:val="000000" w:themeColor="text1"/>
                <w:sz w:val="24"/>
                <w:szCs w:val="24"/>
              </w:rPr>
            </w:pPr>
            <w:r w:rsidRPr="00861802">
              <w:rPr>
                <w:rFonts w:ascii="Arial" w:hAnsi="Arial" w:cs="Arial"/>
                <w:b/>
                <w:color w:val="000000" w:themeColor="text1"/>
                <w:sz w:val="24"/>
                <w:szCs w:val="24"/>
              </w:rPr>
              <w:t>Primary Care Access Insight Report</w:t>
            </w:r>
          </w:p>
          <w:p w14:paraId="1923EB60" w14:textId="77777777" w:rsidR="00861802" w:rsidRDefault="00861802" w:rsidP="00D82363">
            <w:pPr>
              <w:spacing w:line="276" w:lineRule="auto"/>
              <w:rPr>
                <w:rFonts w:ascii="Arial" w:hAnsi="Arial" w:cs="Arial"/>
                <w:b/>
                <w:color w:val="000000" w:themeColor="text1"/>
                <w:sz w:val="24"/>
                <w:szCs w:val="24"/>
              </w:rPr>
            </w:pPr>
          </w:p>
          <w:p w14:paraId="6BA5B3CD" w14:textId="12096FA9" w:rsidR="00861802" w:rsidRPr="00861802" w:rsidRDefault="0029652D" w:rsidP="00D82363">
            <w:pPr>
              <w:spacing w:line="276" w:lineRule="auto"/>
              <w:rPr>
                <w:rFonts w:ascii="Arial" w:hAnsi="Arial" w:cs="Arial"/>
                <w:b/>
                <w:color w:val="000000" w:themeColor="text1"/>
                <w:sz w:val="24"/>
                <w:szCs w:val="24"/>
              </w:rPr>
            </w:pPr>
            <w:hyperlink r:id="rId16" w:history="1">
              <w:r w:rsidR="00861802" w:rsidRPr="00861802">
                <w:rPr>
                  <w:rStyle w:val="Hyperlink"/>
                  <w:rFonts w:ascii="Arial" w:hAnsi="Arial" w:cs="Arial"/>
                  <w:sz w:val="24"/>
                  <w:szCs w:val="24"/>
                </w:rPr>
                <w:t>https://www.healthandcareleeds.org/content/uploads/2022/08/2022_05_PC_access_insight_rep_V1.4.pdf</w:t>
              </w:r>
            </w:hyperlink>
          </w:p>
        </w:tc>
        <w:tc>
          <w:tcPr>
            <w:tcW w:w="1984" w:type="dxa"/>
            <w:tcBorders>
              <w:bottom w:val="single" w:sz="4" w:space="0" w:color="FFFFFF" w:themeColor="background1"/>
            </w:tcBorders>
          </w:tcPr>
          <w:p w14:paraId="4EEFBF73" w14:textId="19C0418E" w:rsidR="00861802" w:rsidRPr="00861802" w:rsidRDefault="00861802" w:rsidP="00D82363">
            <w:pPr>
              <w:spacing w:line="276" w:lineRule="auto"/>
              <w:rPr>
                <w:rFonts w:ascii="Arial" w:hAnsi="Arial" w:cs="Arial"/>
                <w:color w:val="000000" w:themeColor="text1"/>
                <w:sz w:val="24"/>
                <w:szCs w:val="24"/>
              </w:rPr>
            </w:pPr>
            <w:r w:rsidRPr="00861802">
              <w:rPr>
                <w:rFonts w:ascii="Arial" w:hAnsi="Arial" w:cs="Arial"/>
                <w:color w:val="000000" w:themeColor="text1"/>
                <w:sz w:val="24"/>
                <w:szCs w:val="24"/>
              </w:rPr>
              <w:t>Various sources in Leeds which are outlined in the report</w:t>
            </w:r>
          </w:p>
        </w:tc>
        <w:tc>
          <w:tcPr>
            <w:tcW w:w="851" w:type="dxa"/>
            <w:tcBorders>
              <w:bottom w:val="single" w:sz="4" w:space="0" w:color="FFFFFF" w:themeColor="background1"/>
            </w:tcBorders>
          </w:tcPr>
          <w:p w14:paraId="5E9081E8" w14:textId="1F169865" w:rsidR="00861802" w:rsidRPr="00861802" w:rsidRDefault="00861802" w:rsidP="00D82363">
            <w:pPr>
              <w:spacing w:line="276" w:lineRule="auto"/>
              <w:rPr>
                <w:rFonts w:ascii="Arial" w:hAnsi="Arial" w:cs="Arial"/>
                <w:color w:val="000000" w:themeColor="text1"/>
                <w:sz w:val="24"/>
                <w:szCs w:val="24"/>
              </w:rPr>
            </w:pPr>
            <w:r w:rsidRPr="00861802">
              <w:rPr>
                <w:rFonts w:ascii="Arial" w:hAnsi="Arial" w:cs="Arial"/>
                <w:color w:val="000000" w:themeColor="text1"/>
                <w:sz w:val="24"/>
                <w:szCs w:val="24"/>
              </w:rPr>
              <w:t>June 2022</w:t>
            </w:r>
          </w:p>
        </w:tc>
        <w:tc>
          <w:tcPr>
            <w:tcW w:w="9213" w:type="dxa"/>
            <w:tcBorders>
              <w:bottom w:val="single" w:sz="4" w:space="0" w:color="FFFFFF" w:themeColor="background1"/>
            </w:tcBorders>
          </w:tcPr>
          <w:p w14:paraId="2FD55FA2" w14:textId="77777777" w:rsidR="00861802" w:rsidRPr="00861802" w:rsidRDefault="00861802" w:rsidP="00D82363">
            <w:pPr>
              <w:pStyle w:val="ListParagraph"/>
              <w:numPr>
                <w:ilvl w:val="0"/>
                <w:numId w:val="30"/>
              </w:numPr>
              <w:spacing w:line="276" w:lineRule="auto"/>
              <w:rPr>
                <w:rFonts w:ascii="Arial" w:hAnsi="Arial" w:cs="Arial"/>
                <w:b/>
                <w:bCs/>
                <w:color w:val="000000" w:themeColor="text1"/>
                <w:sz w:val="24"/>
                <w:szCs w:val="24"/>
              </w:rPr>
            </w:pPr>
            <w:r w:rsidRPr="00861802">
              <w:rPr>
                <w:rFonts w:ascii="Arial" w:hAnsi="Arial" w:cs="Arial"/>
                <w:b/>
                <w:bCs/>
                <w:color w:val="000000" w:themeColor="text1"/>
                <w:sz w:val="24"/>
                <w:szCs w:val="24"/>
              </w:rPr>
              <w:t>Satisfaction</w:t>
            </w:r>
            <w:r w:rsidRPr="00861802">
              <w:rPr>
                <w:rFonts w:ascii="Arial" w:hAnsi="Arial" w:cs="Arial"/>
                <w:color w:val="000000" w:themeColor="text1"/>
                <w:sz w:val="24"/>
                <w:szCs w:val="24"/>
              </w:rPr>
              <w:t xml:space="preserve"> – many people report finding it difficult to book an appointment with a GP</w:t>
            </w:r>
          </w:p>
          <w:p w14:paraId="3B7EC295" w14:textId="77777777" w:rsidR="00861802" w:rsidRPr="00861802" w:rsidRDefault="00861802" w:rsidP="00D82363">
            <w:pPr>
              <w:pStyle w:val="ListParagraph"/>
              <w:numPr>
                <w:ilvl w:val="0"/>
                <w:numId w:val="30"/>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Information</w:t>
            </w:r>
            <w:r w:rsidRPr="00861802">
              <w:rPr>
                <w:rFonts w:ascii="Arial" w:hAnsi="Arial" w:cs="Arial"/>
                <w:color w:val="000000" w:themeColor="text1"/>
                <w:sz w:val="24"/>
                <w:szCs w:val="24"/>
              </w:rPr>
              <w:t xml:space="preserve"> - People have different preferences regarding digital and non-digital access.</w:t>
            </w:r>
          </w:p>
          <w:p w14:paraId="2D9A3911" w14:textId="77777777" w:rsidR="00861802" w:rsidRPr="00861802" w:rsidRDefault="00861802" w:rsidP="00D82363">
            <w:pPr>
              <w:pStyle w:val="ListParagraph"/>
              <w:numPr>
                <w:ilvl w:val="0"/>
                <w:numId w:val="30"/>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 xml:space="preserve">Joint working </w:t>
            </w:r>
            <w:r w:rsidRPr="00861802">
              <w:rPr>
                <w:rFonts w:ascii="Arial" w:hAnsi="Arial" w:cs="Arial"/>
                <w:color w:val="000000" w:themeColor="text1"/>
                <w:sz w:val="24"/>
                <w:szCs w:val="24"/>
              </w:rPr>
              <w:t>- People want to see health and care services working better together</w:t>
            </w:r>
          </w:p>
          <w:p w14:paraId="3C4D315F" w14:textId="1D4F6929" w:rsidR="00861802" w:rsidRPr="005E2645" w:rsidRDefault="00861802" w:rsidP="00D82363">
            <w:pPr>
              <w:pStyle w:val="ListParagraph"/>
              <w:numPr>
                <w:ilvl w:val="0"/>
                <w:numId w:val="30"/>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 xml:space="preserve">Health inequality </w:t>
            </w:r>
            <w:r w:rsidRPr="00861802">
              <w:rPr>
                <w:rFonts w:ascii="Arial" w:hAnsi="Arial" w:cs="Arial"/>
                <w:color w:val="000000" w:themeColor="text1"/>
                <w:sz w:val="24"/>
                <w:szCs w:val="24"/>
              </w:rPr>
              <w:t xml:space="preserve">- Some communities face specific barriers to accessing services. This </w:t>
            </w:r>
            <w:proofErr w:type="gramStart"/>
            <w:r w:rsidRPr="00861802">
              <w:rPr>
                <w:rFonts w:ascii="Arial" w:hAnsi="Arial" w:cs="Arial"/>
                <w:color w:val="000000" w:themeColor="text1"/>
                <w:sz w:val="24"/>
                <w:szCs w:val="24"/>
              </w:rPr>
              <w:t>include</w:t>
            </w:r>
            <w:proofErr w:type="gramEnd"/>
            <w:r w:rsidRPr="00861802">
              <w:rPr>
                <w:rFonts w:ascii="Arial" w:hAnsi="Arial" w:cs="Arial"/>
                <w:color w:val="000000" w:themeColor="text1"/>
                <w:sz w:val="24"/>
                <w:szCs w:val="24"/>
              </w:rPr>
              <w:t xml:space="preserve"> people requiring translation, interpretation or British Sign Language services</w:t>
            </w:r>
          </w:p>
        </w:tc>
      </w:tr>
      <w:tr w:rsidR="005E2645" w:rsidRPr="00861802" w14:paraId="13316DA2" w14:textId="77777777" w:rsidTr="005E2645">
        <w:tc>
          <w:tcPr>
            <w:tcW w:w="1702" w:type="dxa"/>
            <w:tcBorders>
              <w:top w:val="single" w:sz="4" w:space="0" w:color="FFFFFF" w:themeColor="background1"/>
              <w:bottom w:val="single" w:sz="4" w:space="0" w:color="auto"/>
            </w:tcBorders>
          </w:tcPr>
          <w:p w14:paraId="4B4C8E85" w14:textId="77777777" w:rsidR="005E2645" w:rsidRPr="005E2645" w:rsidRDefault="005E2645" w:rsidP="00D82363">
            <w:pPr>
              <w:spacing w:line="276" w:lineRule="auto"/>
              <w:rPr>
                <w:rFonts w:ascii="Arial" w:hAnsi="Arial" w:cs="Arial"/>
                <w:b/>
                <w:color w:val="FFFFFF" w:themeColor="background1"/>
                <w:sz w:val="24"/>
                <w:szCs w:val="24"/>
              </w:rPr>
            </w:pPr>
            <w:r w:rsidRPr="005E2645">
              <w:rPr>
                <w:rFonts w:ascii="Arial" w:hAnsi="Arial" w:cs="Arial"/>
                <w:b/>
                <w:color w:val="FFFFFF" w:themeColor="background1"/>
                <w:sz w:val="24"/>
                <w:szCs w:val="24"/>
              </w:rPr>
              <w:lastRenderedPageBreak/>
              <w:t>The ICB in Leeds</w:t>
            </w:r>
          </w:p>
          <w:p w14:paraId="53045C35" w14:textId="77777777" w:rsidR="005E2645" w:rsidRPr="005E2645" w:rsidRDefault="005E2645" w:rsidP="00D82363">
            <w:pPr>
              <w:spacing w:line="276" w:lineRule="auto"/>
              <w:rPr>
                <w:rFonts w:ascii="Arial" w:hAnsi="Arial" w:cs="Arial"/>
                <w:b/>
                <w:color w:val="FFFFFF" w:themeColor="background1"/>
                <w:sz w:val="24"/>
                <w:szCs w:val="24"/>
              </w:rPr>
            </w:pPr>
          </w:p>
          <w:p w14:paraId="62A9B4C1" w14:textId="5EC2AEAF" w:rsidR="005E2645" w:rsidRPr="005E2645" w:rsidRDefault="005E2645" w:rsidP="00D82363">
            <w:pPr>
              <w:spacing w:line="276" w:lineRule="auto"/>
              <w:rPr>
                <w:rFonts w:ascii="Arial" w:hAnsi="Arial" w:cs="Arial"/>
                <w:b/>
                <w:color w:val="FFFFFF" w:themeColor="background1"/>
                <w:sz w:val="24"/>
                <w:szCs w:val="24"/>
              </w:rPr>
            </w:pPr>
            <w:r w:rsidRPr="005E2645">
              <w:rPr>
                <w:rFonts w:ascii="Arial" w:hAnsi="Arial" w:cs="Arial"/>
                <w:b/>
                <w:color w:val="FFFFFF" w:themeColor="background1"/>
                <w:sz w:val="24"/>
                <w:szCs w:val="24"/>
              </w:rPr>
              <w:t>2 of 2</w:t>
            </w:r>
          </w:p>
        </w:tc>
        <w:tc>
          <w:tcPr>
            <w:tcW w:w="1843" w:type="dxa"/>
            <w:tcBorders>
              <w:top w:val="single" w:sz="4" w:space="0" w:color="FFFFFF" w:themeColor="background1"/>
              <w:bottom w:val="single" w:sz="4" w:space="0" w:color="auto"/>
            </w:tcBorders>
          </w:tcPr>
          <w:p w14:paraId="12774120" w14:textId="77777777" w:rsidR="005E2645" w:rsidRPr="005E2645" w:rsidRDefault="005E2645" w:rsidP="00D82363">
            <w:pPr>
              <w:spacing w:line="276" w:lineRule="auto"/>
              <w:rPr>
                <w:rFonts w:ascii="Arial" w:hAnsi="Arial" w:cs="Arial"/>
                <w:b/>
                <w:color w:val="FFFFFF" w:themeColor="background1"/>
                <w:sz w:val="24"/>
                <w:szCs w:val="24"/>
              </w:rPr>
            </w:pPr>
            <w:r w:rsidRPr="005E2645">
              <w:rPr>
                <w:rFonts w:ascii="Arial" w:hAnsi="Arial" w:cs="Arial"/>
                <w:b/>
                <w:color w:val="FFFFFF" w:themeColor="background1"/>
                <w:sz w:val="24"/>
                <w:szCs w:val="24"/>
              </w:rPr>
              <w:t>Primary Care Access Insight Report</w:t>
            </w:r>
          </w:p>
          <w:p w14:paraId="040A2D1D" w14:textId="77777777" w:rsidR="005E2645" w:rsidRPr="005E2645" w:rsidRDefault="005E2645" w:rsidP="00D82363">
            <w:pPr>
              <w:spacing w:line="276" w:lineRule="auto"/>
              <w:rPr>
                <w:rFonts w:ascii="Arial" w:hAnsi="Arial" w:cs="Arial"/>
                <w:b/>
                <w:color w:val="FFFFFF" w:themeColor="background1"/>
                <w:sz w:val="24"/>
                <w:szCs w:val="24"/>
              </w:rPr>
            </w:pPr>
          </w:p>
          <w:p w14:paraId="238828AE" w14:textId="3A59B478" w:rsidR="005E2645" w:rsidRPr="005E2645" w:rsidRDefault="005E2645" w:rsidP="00D82363">
            <w:pPr>
              <w:spacing w:line="276" w:lineRule="auto"/>
              <w:rPr>
                <w:rFonts w:ascii="Arial" w:hAnsi="Arial" w:cs="Arial"/>
                <w:b/>
                <w:color w:val="FFFFFF" w:themeColor="background1"/>
                <w:sz w:val="24"/>
                <w:szCs w:val="24"/>
              </w:rPr>
            </w:pPr>
          </w:p>
        </w:tc>
        <w:tc>
          <w:tcPr>
            <w:tcW w:w="1984" w:type="dxa"/>
            <w:tcBorders>
              <w:top w:val="single" w:sz="4" w:space="0" w:color="FFFFFF" w:themeColor="background1"/>
              <w:bottom w:val="single" w:sz="4" w:space="0" w:color="auto"/>
            </w:tcBorders>
          </w:tcPr>
          <w:p w14:paraId="398D6983" w14:textId="77777777" w:rsidR="005E2645" w:rsidRPr="00861802" w:rsidRDefault="005E2645" w:rsidP="00D82363">
            <w:pPr>
              <w:spacing w:line="276" w:lineRule="auto"/>
              <w:rPr>
                <w:rFonts w:ascii="Arial" w:hAnsi="Arial" w:cs="Arial"/>
                <w:color w:val="000000" w:themeColor="text1"/>
                <w:sz w:val="24"/>
                <w:szCs w:val="24"/>
              </w:rPr>
            </w:pPr>
          </w:p>
        </w:tc>
        <w:tc>
          <w:tcPr>
            <w:tcW w:w="851" w:type="dxa"/>
            <w:tcBorders>
              <w:top w:val="single" w:sz="4" w:space="0" w:color="FFFFFF" w:themeColor="background1"/>
              <w:bottom w:val="single" w:sz="4" w:space="0" w:color="auto"/>
            </w:tcBorders>
          </w:tcPr>
          <w:p w14:paraId="01159951" w14:textId="77777777" w:rsidR="005E2645" w:rsidRPr="00861802" w:rsidRDefault="005E2645" w:rsidP="00D82363">
            <w:pPr>
              <w:spacing w:line="276" w:lineRule="auto"/>
              <w:rPr>
                <w:rFonts w:ascii="Arial" w:hAnsi="Arial" w:cs="Arial"/>
                <w:color w:val="000000" w:themeColor="text1"/>
                <w:sz w:val="24"/>
                <w:szCs w:val="24"/>
              </w:rPr>
            </w:pPr>
          </w:p>
        </w:tc>
        <w:tc>
          <w:tcPr>
            <w:tcW w:w="9213" w:type="dxa"/>
            <w:tcBorders>
              <w:top w:val="single" w:sz="4" w:space="0" w:color="FFFFFF" w:themeColor="background1"/>
              <w:bottom w:val="single" w:sz="4" w:space="0" w:color="auto"/>
            </w:tcBorders>
          </w:tcPr>
          <w:p w14:paraId="0A821C2B" w14:textId="77777777" w:rsidR="005E2645" w:rsidRPr="00861802" w:rsidRDefault="005E2645" w:rsidP="00D82363">
            <w:pPr>
              <w:pStyle w:val="ListParagraph"/>
              <w:numPr>
                <w:ilvl w:val="0"/>
                <w:numId w:val="30"/>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 xml:space="preserve">Communication </w:t>
            </w:r>
            <w:r w:rsidRPr="00861802">
              <w:rPr>
                <w:rFonts w:ascii="Arial" w:hAnsi="Arial" w:cs="Arial"/>
                <w:color w:val="000000" w:themeColor="text1"/>
                <w:sz w:val="24"/>
                <w:szCs w:val="24"/>
              </w:rPr>
              <w:t xml:space="preserve">– many people report not being confident in the </w:t>
            </w:r>
            <w:proofErr w:type="spellStart"/>
            <w:r w:rsidRPr="00861802">
              <w:rPr>
                <w:rFonts w:ascii="Arial" w:hAnsi="Arial" w:cs="Arial"/>
                <w:color w:val="000000" w:themeColor="text1"/>
                <w:sz w:val="24"/>
                <w:szCs w:val="24"/>
              </w:rPr>
              <w:t>care</w:t>
            </w:r>
            <w:proofErr w:type="spellEnd"/>
            <w:r w:rsidRPr="00861802">
              <w:rPr>
                <w:rFonts w:ascii="Arial" w:hAnsi="Arial" w:cs="Arial"/>
                <w:color w:val="000000" w:themeColor="text1"/>
                <w:sz w:val="24"/>
                <w:szCs w:val="24"/>
              </w:rPr>
              <w:t xml:space="preserve"> navigation approach</w:t>
            </w:r>
          </w:p>
          <w:p w14:paraId="3C7F6208" w14:textId="77777777" w:rsidR="005E2645" w:rsidRPr="00861802" w:rsidRDefault="005E2645" w:rsidP="00D82363">
            <w:pPr>
              <w:pStyle w:val="ListParagraph"/>
              <w:numPr>
                <w:ilvl w:val="0"/>
                <w:numId w:val="30"/>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 xml:space="preserve">Workforce/information/communication </w:t>
            </w:r>
            <w:r w:rsidRPr="00861802">
              <w:rPr>
                <w:rFonts w:ascii="Arial" w:hAnsi="Arial" w:cs="Arial"/>
                <w:color w:val="000000" w:themeColor="text1"/>
                <w:sz w:val="24"/>
                <w:szCs w:val="24"/>
              </w:rPr>
              <w:t>- People value a range of professionals but need more information about the wider team</w:t>
            </w:r>
          </w:p>
          <w:p w14:paraId="7DE0A086" w14:textId="77777777" w:rsidR="005E2645" w:rsidRPr="00861802" w:rsidRDefault="005E2645" w:rsidP="00D82363">
            <w:pPr>
              <w:pStyle w:val="ListParagraph"/>
              <w:numPr>
                <w:ilvl w:val="0"/>
                <w:numId w:val="30"/>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Travel and transport</w:t>
            </w:r>
            <w:r w:rsidRPr="00861802">
              <w:rPr>
                <w:rFonts w:ascii="Arial" w:hAnsi="Arial" w:cs="Arial"/>
                <w:color w:val="000000" w:themeColor="text1"/>
                <w:sz w:val="24"/>
                <w:szCs w:val="24"/>
              </w:rPr>
              <w:t xml:space="preserve"> - People value parking close to the practice and regular and reliable public transport. People will travel further if they understand how this will improve their care.</w:t>
            </w:r>
          </w:p>
          <w:p w14:paraId="2D7B29CB" w14:textId="77777777" w:rsidR="005E2645" w:rsidRPr="00861802" w:rsidRDefault="005E2645" w:rsidP="00D82363">
            <w:pPr>
              <w:pStyle w:val="ListParagraph"/>
              <w:numPr>
                <w:ilvl w:val="0"/>
                <w:numId w:val="30"/>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 xml:space="preserve">Timely care </w:t>
            </w:r>
            <w:r w:rsidRPr="00861802">
              <w:rPr>
                <w:rFonts w:ascii="Arial" w:hAnsi="Arial" w:cs="Arial"/>
                <w:color w:val="000000" w:themeColor="text1"/>
                <w:sz w:val="24"/>
                <w:szCs w:val="24"/>
              </w:rPr>
              <w:t>- Being seen quickly is important to most people</w:t>
            </w:r>
          </w:p>
          <w:p w14:paraId="34A759EB" w14:textId="68FF26FD" w:rsidR="005E2645" w:rsidRPr="00861802" w:rsidRDefault="005E2645" w:rsidP="00D82363">
            <w:pPr>
              <w:pStyle w:val="ListParagraph"/>
              <w:spacing w:line="276" w:lineRule="auto"/>
              <w:ind w:left="360"/>
              <w:rPr>
                <w:rFonts w:ascii="Arial" w:hAnsi="Arial" w:cs="Arial"/>
                <w:b/>
                <w:bCs/>
                <w:color w:val="000000" w:themeColor="text1"/>
                <w:sz w:val="24"/>
                <w:szCs w:val="24"/>
              </w:rPr>
            </w:pPr>
            <w:r w:rsidRPr="00861802">
              <w:rPr>
                <w:rFonts w:ascii="Arial" w:hAnsi="Arial" w:cs="Arial"/>
                <w:b/>
                <w:bCs/>
                <w:color w:val="000000" w:themeColor="text1"/>
                <w:sz w:val="24"/>
                <w:szCs w:val="24"/>
              </w:rPr>
              <w:t>Information/communication/choice</w:t>
            </w:r>
            <w:r w:rsidRPr="00861802">
              <w:rPr>
                <w:rFonts w:ascii="Arial" w:hAnsi="Arial" w:cs="Arial"/>
                <w:color w:val="000000" w:themeColor="text1"/>
                <w:sz w:val="24"/>
                <w:szCs w:val="24"/>
              </w:rPr>
              <w:t xml:space="preserve"> - People support longer opening times but need better information about when their practice is open</w:t>
            </w:r>
          </w:p>
        </w:tc>
      </w:tr>
      <w:tr w:rsidR="00861802" w:rsidRPr="00861802" w14:paraId="62BCA3E5" w14:textId="77777777" w:rsidTr="005E2645">
        <w:tc>
          <w:tcPr>
            <w:tcW w:w="1702" w:type="dxa"/>
            <w:tcBorders>
              <w:bottom w:val="single" w:sz="4" w:space="0" w:color="FFFFFF" w:themeColor="background1"/>
            </w:tcBorders>
          </w:tcPr>
          <w:p w14:paraId="3163C32D" w14:textId="77777777" w:rsidR="00861802" w:rsidRDefault="00861802" w:rsidP="00D82363">
            <w:pPr>
              <w:spacing w:line="276" w:lineRule="auto"/>
              <w:rPr>
                <w:rFonts w:ascii="Arial" w:hAnsi="Arial" w:cs="Arial"/>
                <w:b/>
                <w:color w:val="000000" w:themeColor="text1"/>
                <w:sz w:val="24"/>
                <w:szCs w:val="24"/>
              </w:rPr>
            </w:pPr>
            <w:r w:rsidRPr="00861802">
              <w:rPr>
                <w:rFonts w:ascii="Arial" w:hAnsi="Arial" w:cs="Arial"/>
                <w:b/>
                <w:color w:val="000000" w:themeColor="text1"/>
                <w:sz w:val="24"/>
                <w:szCs w:val="24"/>
              </w:rPr>
              <w:t>IPSOS</w:t>
            </w:r>
          </w:p>
          <w:p w14:paraId="42F0EE6C" w14:textId="77777777" w:rsidR="005E2645" w:rsidRPr="005E2645" w:rsidRDefault="005E2645" w:rsidP="00D82363">
            <w:pPr>
              <w:spacing w:line="276" w:lineRule="auto"/>
              <w:rPr>
                <w:rFonts w:ascii="Arial" w:hAnsi="Arial" w:cs="Arial"/>
                <w:b/>
                <w:color w:val="FFFFFF" w:themeColor="background1"/>
                <w:sz w:val="24"/>
                <w:szCs w:val="24"/>
              </w:rPr>
            </w:pPr>
          </w:p>
          <w:p w14:paraId="2BA2EB6E" w14:textId="4E451EE0" w:rsidR="005E2645" w:rsidRPr="00861802" w:rsidRDefault="005E2645" w:rsidP="00D82363">
            <w:pPr>
              <w:spacing w:line="276" w:lineRule="auto"/>
              <w:rPr>
                <w:rFonts w:ascii="Arial" w:hAnsi="Arial" w:cs="Arial"/>
                <w:b/>
                <w:color w:val="000000" w:themeColor="text1"/>
                <w:sz w:val="24"/>
                <w:szCs w:val="24"/>
              </w:rPr>
            </w:pPr>
            <w:r w:rsidRPr="005E2645">
              <w:rPr>
                <w:rFonts w:ascii="Arial" w:hAnsi="Arial" w:cs="Arial"/>
                <w:b/>
                <w:color w:val="FFFFFF" w:themeColor="background1"/>
                <w:sz w:val="24"/>
                <w:szCs w:val="24"/>
              </w:rPr>
              <w:t>1 of 2</w:t>
            </w:r>
          </w:p>
        </w:tc>
        <w:tc>
          <w:tcPr>
            <w:tcW w:w="1843" w:type="dxa"/>
            <w:tcBorders>
              <w:bottom w:val="single" w:sz="4" w:space="0" w:color="FFFFFF" w:themeColor="background1"/>
            </w:tcBorders>
          </w:tcPr>
          <w:p w14:paraId="211BD470" w14:textId="77777777" w:rsidR="00861802" w:rsidRDefault="00861802" w:rsidP="00D82363">
            <w:pPr>
              <w:spacing w:line="276" w:lineRule="auto"/>
              <w:rPr>
                <w:rFonts w:ascii="Arial" w:hAnsi="Arial" w:cs="Arial"/>
                <w:b/>
                <w:color w:val="000000" w:themeColor="text1"/>
                <w:sz w:val="24"/>
                <w:szCs w:val="24"/>
              </w:rPr>
            </w:pPr>
            <w:r w:rsidRPr="00861802">
              <w:rPr>
                <w:rFonts w:ascii="Arial" w:hAnsi="Arial" w:cs="Arial"/>
                <w:b/>
                <w:color w:val="000000" w:themeColor="text1"/>
                <w:sz w:val="24"/>
                <w:szCs w:val="24"/>
              </w:rPr>
              <w:t>National GP Survey – West Yorkshire ICB Results</w:t>
            </w:r>
          </w:p>
          <w:p w14:paraId="0E4BFD61" w14:textId="77777777" w:rsidR="00861802" w:rsidRDefault="00861802" w:rsidP="00D82363">
            <w:pPr>
              <w:spacing w:line="276" w:lineRule="auto"/>
              <w:rPr>
                <w:rFonts w:ascii="Arial" w:hAnsi="Arial" w:cs="Arial"/>
                <w:b/>
                <w:color w:val="000000" w:themeColor="text1"/>
                <w:sz w:val="24"/>
                <w:szCs w:val="24"/>
              </w:rPr>
            </w:pPr>
          </w:p>
          <w:p w14:paraId="242E957B" w14:textId="2A5C1D06" w:rsidR="00861802" w:rsidRPr="00861802" w:rsidRDefault="0029652D" w:rsidP="00D82363">
            <w:pPr>
              <w:spacing w:line="276" w:lineRule="auto"/>
              <w:rPr>
                <w:rFonts w:ascii="Arial" w:hAnsi="Arial" w:cs="Arial"/>
                <w:b/>
                <w:color w:val="000000" w:themeColor="text1"/>
                <w:sz w:val="24"/>
                <w:szCs w:val="24"/>
              </w:rPr>
            </w:pPr>
            <w:hyperlink r:id="rId17" w:history="1">
              <w:r w:rsidR="00861802" w:rsidRPr="00861802">
                <w:rPr>
                  <w:rStyle w:val="Hyperlink"/>
                  <w:rFonts w:ascii="Arial" w:hAnsi="Arial" w:cs="Arial"/>
                  <w:sz w:val="24"/>
                  <w:szCs w:val="24"/>
                </w:rPr>
                <w:t>GP Patient Survey (gp-patient.co.uk)</w:t>
              </w:r>
            </w:hyperlink>
          </w:p>
        </w:tc>
        <w:tc>
          <w:tcPr>
            <w:tcW w:w="1984" w:type="dxa"/>
            <w:tcBorders>
              <w:bottom w:val="single" w:sz="4" w:space="0" w:color="FFFFFF" w:themeColor="background1"/>
            </w:tcBorders>
          </w:tcPr>
          <w:p w14:paraId="2A296434" w14:textId="4C48260D" w:rsidR="00861802" w:rsidRPr="00861802" w:rsidRDefault="00861802" w:rsidP="00D82363">
            <w:pPr>
              <w:spacing w:line="276" w:lineRule="auto"/>
              <w:rPr>
                <w:rFonts w:ascii="Arial" w:hAnsi="Arial" w:cs="Arial"/>
                <w:color w:val="000000" w:themeColor="text1"/>
                <w:sz w:val="24"/>
                <w:szCs w:val="24"/>
              </w:rPr>
            </w:pPr>
            <w:r w:rsidRPr="00861802">
              <w:rPr>
                <w:rFonts w:ascii="Arial" w:hAnsi="Arial" w:cs="Arial"/>
                <w:color w:val="000000" w:themeColor="text1"/>
                <w:sz w:val="24"/>
                <w:szCs w:val="24"/>
              </w:rPr>
              <w:t>29,845 surveys completed in WYICB</w:t>
            </w:r>
          </w:p>
        </w:tc>
        <w:tc>
          <w:tcPr>
            <w:tcW w:w="851" w:type="dxa"/>
            <w:tcBorders>
              <w:bottom w:val="single" w:sz="4" w:space="0" w:color="FFFFFF" w:themeColor="background1"/>
            </w:tcBorders>
          </w:tcPr>
          <w:p w14:paraId="10F5F489" w14:textId="62E6F5D2" w:rsidR="00861802" w:rsidRPr="00861802" w:rsidRDefault="00861802" w:rsidP="00D82363">
            <w:pPr>
              <w:spacing w:line="276" w:lineRule="auto"/>
              <w:rPr>
                <w:rFonts w:ascii="Arial" w:hAnsi="Arial" w:cs="Arial"/>
                <w:color w:val="000000" w:themeColor="text1"/>
                <w:sz w:val="24"/>
                <w:szCs w:val="24"/>
              </w:rPr>
            </w:pPr>
            <w:r w:rsidRPr="00861802">
              <w:rPr>
                <w:rFonts w:ascii="Arial" w:hAnsi="Arial" w:cs="Arial"/>
                <w:color w:val="000000" w:themeColor="text1"/>
                <w:sz w:val="24"/>
                <w:szCs w:val="24"/>
              </w:rPr>
              <w:t>2022</w:t>
            </w:r>
          </w:p>
        </w:tc>
        <w:tc>
          <w:tcPr>
            <w:tcW w:w="9213" w:type="dxa"/>
            <w:tcBorders>
              <w:bottom w:val="single" w:sz="4" w:space="0" w:color="FFFFFF" w:themeColor="background1"/>
            </w:tcBorders>
          </w:tcPr>
          <w:p w14:paraId="48EAD95F" w14:textId="3D402DC8" w:rsidR="00861802" w:rsidRPr="00861802" w:rsidRDefault="00861802" w:rsidP="00D82363">
            <w:pPr>
              <w:spacing w:line="276" w:lineRule="auto"/>
              <w:rPr>
                <w:rFonts w:ascii="Arial" w:hAnsi="Arial" w:cs="Arial"/>
                <w:color w:val="000000" w:themeColor="text1"/>
                <w:sz w:val="24"/>
                <w:szCs w:val="24"/>
              </w:rPr>
            </w:pPr>
            <w:proofErr w:type="gramStart"/>
            <w:r w:rsidRPr="00861802">
              <w:rPr>
                <w:rFonts w:ascii="Arial" w:hAnsi="Arial" w:cs="Arial"/>
                <w:color w:val="000000" w:themeColor="text1"/>
                <w:sz w:val="24"/>
                <w:szCs w:val="24"/>
              </w:rPr>
              <w:t>Generally</w:t>
            </w:r>
            <w:proofErr w:type="gramEnd"/>
            <w:r w:rsidRPr="00861802">
              <w:rPr>
                <w:rFonts w:ascii="Arial" w:hAnsi="Arial" w:cs="Arial"/>
                <w:color w:val="000000" w:themeColor="text1"/>
                <w:sz w:val="24"/>
                <w:szCs w:val="24"/>
              </w:rPr>
              <w:t xml:space="preserve"> feedback about GPs in West Yorkshire is in line with the national average. All areas of satisfaction have declined since 2021.</w:t>
            </w:r>
          </w:p>
          <w:p w14:paraId="72445D40" w14:textId="2B9331D1" w:rsidR="00861802" w:rsidRPr="00861802" w:rsidRDefault="00861802" w:rsidP="00D82363">
            <w:pPr>
              <w:pStyle w:val="ListParagraph"/>
              <w:numPr>
                <w:ilvl w:val="0"/>
                <w:numId w:val="30"/>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Satisfaction</w:t>
            </w:r>
            <w:r w:rsidRPr="00861802">
              <w:rPr>
                <w:rFonts w:ascii="Arial" w:hAnsi="Arial" w:cs="Arial"/>
                <w:color w:val="000000" w:themeColor="text1"/>
                <w:sz w:val="24"/>
                <w:szCs w:val="24"/>
              </w:rPr>
              <w:t xml:space="preserve"> - 71% of people rated their GP practice as very good or good. This has reduced from 83% in 2021. It is slightly below the national average (72%).</w:t>
            </w:r>
          </w:p>
          <w:p w14:paraId="68006BC2" w14:textId="5E87CE8C" w:rsidR="00861802" w:rsidRPr="00861802" w:rsidRDefault="00861802" w:rsidP="00D82363">
            <w:pPr>
              <w:pStyle w:val="ListParagraph"/>
              <w:numPr>
                <w:ilvl w:val="0"/>
                <w:numId w:val="30"/>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Satisfaction/timely care</w:t>
            </w:r>
            <w:r w:rsidRPr="00861802">
              <w:rPr>
                <w:rFonts w:ascii="Arial" w:hAnsi="Arial" w:cs="Arial"/>
                <w:color w:val="000000" w:themeColor="text1"/>
                <w:sz w:val="24"/>
                <w:szCs w:val="24"/>
              </w:rPr>
              <w:t xml:space="preserve"> – 50% of people find it easy to get through on the phone. This has reduced from 65% in 2021. It is slightly below the national average of 53%.</w:t>
            </w:r>
          </w:p>
          <w:p w14:paraId="0D656A1B" w14:textId="76F50CD5" w:rsidR="00861802" w:rsidRPr="00861802" w:rsidRDefault="00861802" w:rsidP="00D82363">
            <w:pPr>
              <w:pStyle w:val="ListParagraph"/>
              <w:numPr>
                <w:ilvl w:val="0"/>
                <w:numId w:val="30"/>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Satisfaction/person-centred</w:t>
            </w:r>
            <w:r w:rsidRPr="00861802">
              <w:rPr>
                <w:rFonts w:ascii="Arial" w:hAnsi="Arial" w:cs="Arial"/>
                <w:color w:val="000000" w:themeColor="text1"/>
                <w:sz w:val="24"/>
                <w:szCs w:val="24"/>
              </w:rPr>
              <w:t xml:space="preserve"> – 81% of people find the GP receptionist helpful. This has reduced from 89% in 2021. It is slightly below the national average of 82%</w:t>
            </w:r>
          </w:p>
          <w:p w14:paraId="5AB4BCD2" w14:textId="00441825" w:rsidR="00861802" w:rsidRPr="005E2645" w:rsidRDefault="00861802" w:rsidP="00D82363">
            <w:pPr>
              <w:pStyle w:val="ListParagraph"/>
              <w:numPr>
                <w:ilvl w:val="0"/>
                <w:numId w:val="30"/>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 xml:space="preserve">Satisfaction/timely care/choice </w:t>
            </w:r>
            <w:r w:rsidRPr="00861802">
              <w:rPr>
                <w:rFonts w:ascii="Arial" w:hAnsi="Arial" w:cs="Arial"/>
                <w:color w:val="000000" w:themeColor="text1"/>
                <w:sz w:val="24"/>
                <w:szCs w:val="24"/>
              </w:rPr>
              <w:t>– 56% of people had a good experience of making an appointment. This has reduced from 70% in 2021. It is the same as the national average.</w:t>
            </w:r>
            <w:r w:rsidRPr="005E2645">
              <w:rPr>
                <w:rFonts w:ascii="Arial" w:hAnsi="Arial" w:cs="Arial"/>
                <w:color w:val="000000" w:themeColor="text1"/>
                <w:sz w:val="24"/>
                <w:szCs w:val="24"/>
              </w:rPr>
              <w:t xml:space="preserve"> </w:t>
            </w:r>
          </w:p>
        </w:tc>
      </w:tr>
      <w:tr w:rsidR="005E2645" w:rsidRPr="00861802" w14:paraId="422DF937" w14:textId="77777777" w:rsidTr="005E2645">
        <w:tc>
          <w:tcPr>
            <w:tcW w:w="1702" w:type="dxa"/>
            <w:tcBorders>
              <w:top w:val="single" w:sz="4" w:space="0" w:color="FFFFFF" w:themeColor="background1"/>
            </w:tcBorders>
          </w:tcPr>
          <w:p w14:paraId="5B6E0FED" w14:textId="77777777" w:rsidR="005E2645" w:rsidRPr="005E2645" w:rsidRDefault="005E2645" w:rsidP="00D82363">
            <w:pPr>
              <w:spacing w:line="276" w:lineRule="auto"/>
              <w:rPr>
                <w:rFonts w:ascii="Arial" w:hAnsi="Arial" w:cs="Arial"/>
                <w:b/>
                <w:color w:val="FFFFFF" w:themeColor="background1"/>
                <w:sz w:val="24"/>
                <w:szCs w:val="24"/>
              </w:rPr>
            </w:pPr>
            <w:r w:rsidRPr="005E2645">
              <w:rPr>
                <w:rFonts w:ascii="Arial" w:hAnsi="Arial" w:cs="Arial"/>
                <w:b/>
                <w:color w:val="FFFFFF" w:themeColor="background1"/>
                <w:sz w:val="24"/>
                <w:szCs w:val="24"/>
              </w:rPr>
              <w:t>IPSOS</w:t>
            </w:r>
          </w:p>
          <w:p w14:paraId="2865EFF5" w14:textId="77777777" w:rsidR="005E2645" w:rsidRPr="005E2645" w:rsidRDefault="005E2645" w:rsidP="00D82363">
            <w:pPr>
              <w:spacing w:line="276" w:lineRule="auto"/>
              <w:rPr>
                <w:rFonts w:ascii="Arial" w:hAnsi="Arial" w:cs="Arial"/>
                <w:b/>
                <w:color w:val="FFFFFF" w:themeColor="background1"/>
                <w:sz w:val="24"/>
                <w:szCs w:val="24"/>
              </w:rPr>
            </w:pPr>
          </w:p>
          <w:p w14:paraId="256D6BE6" w14:textId="69B36351" w:rsidR="005E2645" w:rsidRPr="005E2645" w:rsidRDefault="005E2645" w:rsidP="00D82363">
            <w:pPr>
              <w:spacing w:line="276" w:lineRule="auto"/>
              <w:rPr>
                <w:rFonts w:ascii="Arial" w:hAnsi="Arial" w:cs="Arial"/>
                <w:b/>
                <w:color w:val="FFFFFF" w:themeColor="background1"/>
                <w:sz w:val="24"/>
                <w:szCs w:val="24"/>
              </w:rPr>
            </w:pPr>
            <w:r w:rsidRPr="005E2645">
              <w:rPr>
                <w:rFonts w:ascii="Arial" w:hAnsi="Arial" w:cs="Arial"/>
                <w:b/>
                <w:color w:val="FFFFFF" w:themeColor="background1"/>
                <w:sz w:val="24"/>
                <w:szCs w:val="24"/>
              </w:rPr>
              <w:t>1 of 2</w:t>
            </w:r>
          </w:p>
        </w:tc>
        <w:tc>
          <w:tcPr>
            <w:tcW w:w="1843" w:type="dxa"/>
            <w:tcBorders>
              <w:top w:val="single" w:sz="4" w:space="0" w:color="FFFFFF" w:themeColor="background1"/>
            </w:tcBorders>
          </w:tcPr>
          <w:p w14:paraId="21F6080C" w14:textId="77777777" w:rsidR="005E2645" w:rsidRPr="005E2645" w:rsidRDefault="005E2645" w:rsidP="00D82363">
            <w:pPr>
              <w:spacing w:line="276" w:lineRule="auto"/>
              <w:rPr>
                <w:rFonts w:ascii="Arial" w:hAnsi="Arial" w:cs="Arial"/>
                <w:b/>
                <w:color w:val="FFFFFF" w:themeColor="background1"/>
                <w:sz w:val="24"/>
                <w:szCs w:val="24"/>
              </w:rPr>
            </w:pPr>
            <w:r w:rsidRPr="005E2645">
              <w:rPr>
                <w:rFonts w:ascii="Arial" w:hAnsi="Arial" w:cs="Arial"/>
                <w:b/>
                <w:color w:val="FFFFFF" w:themeColor="background1"/>
                <w:sz w:val="24"/>
                <w:szCs w:val="24"/>
              </w:rPr>
              <w:t>National GP Survey – West Yorkshire ICB Results</w:t>
            </w:r>
          </w:p>
          <w:p w14:paraId="71D10C20" w14:textId="118ED689" w:rsidR="005E2645" w:rsidRPr="005E2645" w:rsidRDefault="005E2645" w:rsidP="00D82363">
            <w:pPr>
              <w:spacing w:line="276" w:lineRule="auto"/>
              <w:rPr>
                <w:rFonts w:ascii="Arial" w:hAnsi="Arial" w:cs="Arial"/>
                <w:b/>
                <w:color w:val="FFFFFF" w:themeColor="background1"/>
                <w:sz w:val="24"/>
                <w:szCs w:val="24"/>
              </w:rPr>
            </w:pPr>
          </w:p>
        </w:tc>
        <w:tc>
          <w:tcPr>
            <w:tcW w:w="1984" w:type="dxa"/>
            <w:tcBorders>
              <w:top w:val="single" w:sz="4" w:space="0" w:color="FFFFFF" w:themeColor="background1"/>
            </w:tcBorders>
          </w:tcPr>
          <w:p w14:paraId="7BCB22F4" w14:textId="77777777" w:rsidR="005E2645" w:rsidRPr="00861802" w:rsidRDefault="005E2645" w:rsidP="00D82363">
            <w:pPr>
              <w:spacing w:line="276" w:lineRule="auto"/>
              <w:rPr>
                <w:rFonts w:ascii="Arial" w:hAnsi="Arial" w:cs="Arial"/>
                <w:color w:val="000000" w:themeColor="text1"/>
                <w:sz w:val="24"/>
                <w:szCs w:val="24"/>
              </w:rPr>
            </w:pPr>
          </w:p>
        </w:tc>
        <w:tc>
          <w:tcPr>
            <w:tcW w:w="851" w:type="dxa"/>
            <w:tcBorders>
              <w:top w:val="single" w:sz="4" w:space="0" w:color="FFFFFF" w:themeColor="background1"/>
            </w:tcBorders>
          </w:tcPr>
          <w:p w14:paraId="3B08EA3E" w14:textId="77777777" w:rsidR="005E2645" w:rsidRPr="00861802" w:rsidRDefault="005E2645" w:rsidP="00D82363">
            <w:pPr>
              <w:spacing w:line="276" w:lineRule="auto"/>
              <w:rPr>
                <w:rFonts w:ascii="Arial" w:hAnsi="Arial" w:cs="Arial"/>
                <w:color w:val="000000" w:themeColor="text1"/>
                <w:sz w:val="24"/>
                <w:szCs w:val="24"/>
              </w:rPr>
            </w:pPr>
          </w:p>
        </w:tc>
        <w:tc>
          <w:tcPr>
            <w:tcW w:w="9213" w:type="dxa"/>
            <w:tcBorders>
              <w:top w:val="single" w:sz="4" w:space="0" w:color="FFFFFF" w:themeColor="background1"/>
            </w:tcBorders>
          </w:tcPr>
          <w:p w14:paraId="39BC6060" w14:textId="77777777" w:rsidR="005E2645" w:rsidRPr="00861802" w:rsidRDefault="005E2645" w:rsidP="00D82363">
            <w:pPr>
              <w:pStyle w:val="ListParagraph"/>
              <w:numPr>
                <w:ilvl w:val="0"/>
                <w:numId w:val="30"/>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Person-centred</w:t>
            </w:r>
            <w:r w:rsidRPr="00861802">
              <w:rPr>
                <w:rFonts w:ascii="Arial" w:hAnsi="Arial" w:cs="Arial"/>
                <w:color w:val="000000" w:themeColor="text1"/>
                <w:sz w:val="24"/>
                <w:szCs w:val="24"/>
              </w:rPr>
              <w:t xml:space="preserve"> – 83% of people felt the healthcare professional treated them with care and concern.</w:t>
            </w:r>
          </w:p>
          <w:p w14:paraId="0ACA1CB8" w14:textId="77777777" w:rsidR="005E2645" w:rsidRPr="00861802" w:rsidRDefault="005E2645" w:rsidP="00D82363">
            <w:pPr>
              <w:pStyle w:val="ListParagraph"/>
              <w:numPr>
                <w:ilvl w:val="0"/>
                <w:numId w:val="30"/>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 xml:space="preserve">Health inequalities </w:t>
            </w:r>
            <w:r w:rsidRPr="00861802">
              <w:rPr>
                <w:rFonts w:ascii="Arial" w:hAnsi="Arial" w:cs="Arial"/>
                <w:color w:val="000000" w:themeColor="text1"/>
                <w:sz w:val="24"/>
                <w:szCs w:val="24"/>
              </w:rPr>
              <w:t xml:space="preserve">– Some equality groups reported that they were less likely to be treated with care and concern. These </w:t>
            </w:r>
            <w:proofErr w:type="gramStart"/>
            <w:r w:rsidRPr="00861802">
              <w:rPr>
                <w:rFonts w:ascii="Arial" w:hAnsi="Arial" w:cs="Arial"/>
                <w:color w:val="000000" w:themeColor="text1"/>
                <w:sz w:val="24"/>
                <w:szCs w:val="24"/>
              </w:rPr>
              <w:t>included;</w:t>
            </w:r>
            <w:proofErr w:type="gramEnd"/>
            <w:r w:rsidRPr="00861802">
              <w:rPr>
                <w:rFonts w:ascii="Arial" w:hAnsi="Arial" w:cs="Arial"/>
                <w:color w:val="000000" w:themeColor="text1"/>
                <w:sz w:val="24"/>
                <w:szCs w:val="24"/>
              </w:rPr>
              <w:t xml:space="preserve"> people who are bi-sexual, people aged 16-35, people with a learning disability or mental health condition, people whose religion is Buddhist or Muslim, people from mixed/multiple ethnic groups, Asian/Asian British and other ethnic groups.</w:t>
            </w:r>
          </w:p>
          <w:p w14:paraId="600F3340" w14:textId="06BC6A28" w:rsidR="005E2645" w:rsidRPr="00861802" w:rsidRDefault="005E2645" w:rsidP="00D82363">
            <w:p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lastRenderedPageBreak/>
              <w:t xml:space="preserve">Satisfaction </w:t>
            </w:r>
            <w:r w:rsidRPr="00861802">
              <w:rPr>
                <w:rFonts w:ascii="Arial" w:hAnsi="Arial" w:cs="Arial"/>
                <w:color w:val="000000" w:themeColor="text1"/>
                <w:sz w:val="24"/>
                <w:szCs w:val="24"/>
              </w:rPr>
              <w:t>– 49% of people described their experience of the NHS was good when their GP practice was close. This has reduced from 63% in 2021 and is slightly below the national average.</w:t>
            </w:r>
          </w:p>
        </w:tc>
      </w:tr>
      <w:tr w:rsidR="00861802" w:rsidRPr="00861802" w14:paraId="7335BDAA" w14:textId="77777777" w:rsidTr="00861802">
        <w:tc>
          <w:tcPr>
            <w:tcW w:w="1702" w:type="dxa"/>
          </w:tcPr>
          <w:p w14:paraId="25968AC5" w14:textId="7D8D1700" w:rsidR="00861802" w:rsidRPr="00861802" w:rsidRDefault="00861802" w:rsidP="00D82363">
            <w:pPr>
              <w:spacing w:line="276" w:lineRule="auto"/>
              <w:rPr>
                <w:rFonts w:ascii="Arial" w:hAnsi="Arial" w:cs="Arial"/>
                <w:b/>
                <w:color w:val="000000" w:themeColor="text1"/>
                <w:sz w:val="24"/>
                <w:szCs w:val="24"/>
              </w:rPr>
            </w:pPr>
            <w:proofErr w:type="spellStart"/>
            <w:r w:rsidRPr="00861802">
              <w:rPr>
                <w:rFonts w:ascii="Arial" w:hAnsi="Arial" w:cs="Arial"/>
                <w:b/>
                <w:color w:val="000000" w:themeColor="text1"/>
                <w:sz w:val="24"/>
                <w:szCs w:val="24"/>
              </w:rPr>
              <w:lastRenderedPageBreak/>
              <w:t>Hillfoot</w:t>
            </w:r>
            <w:proofErr w:type="spellEnd"/>
            <w:r w:rsidRPr="00861802">
              <w:rPr>
                <w:rFonts w:ascii="Arial" w:hAnsi="Arial" w:cs="Arial"/>
                <w:b/>
                <w:color w:val="000000" w:themeColor="text1"/>
                <w:sz w:val="24"/>
                <w:szCs w:val="24"/>
              </w:rPr>
              <w:t xml:space="preserve"> Surgery</w:t>
            </w:r>
          </w:p>
        </w:tc>
        <w:tc>
          <w:tcPr>
            <w:tcW w:w="1843" w:type="dxa"/>
          </w:tcPr>
          <w:p w14:paraId="1B565F77" w14:textId="5273C6DD" w:rsidR="00861802" w:rsidRPr="00861802" w:rsidRDefault="00861802" w:rsidP="00D82363">
            <w:pPr>
              <w:spacing w:line="276" w:lineRule="auto"/>
              <w:rPr>
                <w:rFonts w:ascii="Arial" w:hAnsi="Arial" w:cs="Arial"/>
                <w:b/>
                <w:color w:val="000000" w:themeColor="text1"/>
                <w:sz w:val="24"/>
                <w:szCs w:val="24"/>
              </w:rPr>
            </w:pPr>
            <w:r w:rsidRPr="00861802">
              <w:rPr>
                <w:rFonts w:ascii="Arial" w:hAnsi="Arial" w:cs="Arial"/>
                <w:b/>
                <w:color w:val="000000" w:themeColor="text1"/>
                <w:sz w:val="24"/>
                <w:szCs w:val="24"/>
              </w:rPr>
              <w:t xml:space="preserve">Proposal to close </w:t>
            </w:r>
            <w:proofErr w:type="spellStart"/>
            <w:r w:rsidRPr="00861802">
              <w:rPr>
                <w:rFonts w:ascii="Arial" w:hAnsi="Arial" w:cs="Arial"/>
                <w:b/>
                <w:color w:val="000000" w:themeColor="text1"/>
                <w:sz w:val="24"/>
                <w:szCs w:val="24"/>
              </w:rPr>
              <w:t>Sunfield</w:t>
            </w:r>
            <w:proofErr w:type="spellEnd"/>
            <w:r w:rsidRPr="00861802">
              <w:rPr>
                <w:rFonts w:ascii="Arial" w:hAnsi="Arial" w:cs="Arial"/>
                <w:b/>
                <w:color w:val="000000" w:themeColor="text1"/>
                <w:sz w:val="24"/>
                <w:szCs w:val="24"/>
              </w:rPr>
              <w:t xml:space="preserve"> Medical Centre and merge with </w:t>
            </w:r>
            <w:proofErr w:type="spellStart"/>
            <w:r w:rsidRPr="00861802">
              <w:rPr>
                <w:rFonts w:ascii="Arial" w:hAnsi="Arial" w:cs="Arial"/>
                <w:b/>
                <w:color w:val="000000" w:themeColor="text1"/>
                <w:sz w:val="24"/>
                <w:szCs w:val="24"/>
              </w:rPr>
              <w:t>Hillfoot</w:t>
            </w:r>
            <w:proofErr w:type="spellEnd"/>
            <w:r w:rsidRPr="00861802">
              <w:rPr>
                <w:rFonts w:ascii="Arial" w:hAnsi="Arial" w:cs="Arial"/>
                <w:b/>
                <w:color w:val="000000" w:themeColor="text1"/>
                <w:sz w:val="24"/>
                <w:szCs w:val="24"/>
              </w:rPr>
              <w:t xml:space="preserve"> Surgery</w:t>
            </w:r>
          </w:p>
        </w:tc>
        <w:tc>
          <w:tcPr>
            <w:tcW w:w="1984" w:type="dxa"/>
          </w:tcPr>
          <w:p w14:paraId="5B991F09" w14:textId="61C1ABF2" w:rsidR="00861802" w:rsidRPr="00861802" w:rsidRDefault="00861802" w:rsidP="00D82363">
            <w:pPr>
              <w:spacing w:line="276" w:lineRule="auto"/>
              <w:rPr>
                <w:rFonts w:ascii="Arial" w:hAnsi="Arial" w:cs="Arial"/>
                <w:color w:val="000000" w:themeColor="text1"/>
                <w:sz w:val="24"/>
                <w:szCs w:val="24"/>
              </w:rPr>
            </w:pPr>
          </w:p>
        </w:tc>
        <w:tc>
          <w:tcPr>
            <w:tcW w:w="851" w:type="dxa"/>
          </w:tcPr>
          <w:p w14:paraId="1C488F10" w14:textId="1B45D9CF" w:rsidR="00861802" w:rsidRPr="00861802" w:rsidRDefault="00861802" w:rsidP="00D82363">
            <w:pPr>
              <w:spacing w:line="276" w:lineRule="auto"/>
              <w:rPr>
                <w:rFonts w:ascii="Arial" w:hAnsi="Arial" w:cs="Arial"/>
                <w:color w:val="000000" w:themeColor="text1"/>
                <w:sz w:val="24"/>
                <w:szCs w:val="24"/>
              </w:rPr>
            </w:pPr>
          </w:p>
        </w:tc>
        <w:tc>
          <w:tcPr>
            <w:tcW w:w="9213" w:type="dxa"/>
          </w:tcPr>
          <w:p w14:paraId="2667B273" w14:textId="254B0338" w:rsidR="00861802" w:rsidRPr="00394BCE" w:rsidRDefault="00394BCE" w:rsidP="00D82363">
            <w:pPr>
              <w:pStyle w:val="ListParagraph"/>
              <w:numPr>
                <w:ilvl w:val="0"/>
                <w:numId w:val="36"/>
              </w:numPr>
              <w:spacing w:line="276" w:lineRule="auto"/>
              <w:rPr>
                <w:rFonts w:ascii="Arial" w:hAnsi="Arial" w:cs="Arial"/>
                <w:color w:val="FF0000"/>
                <w:sz w:val="24"/>
                <w:szCs w:val="24"/>
              </w:rPr>
            </w:pPr>
            <w:r w:rsidRPr="00394BCE">
              <w:rPr>
                <w:rFonts w:ascii="Arial" w:hAnsi="Arial" w:cs="Arial"/>
                <w:color w:val="FF0000"/>
                <w:sz w:val="24"/>
                <w:szCs w:val="24"/>
              </w:rPr>
              <w:t>To be added</w:t>
            </w:r>
          </w:p>
        </w:tc>
      </w:tr>
      <w:tr w:rsidR="00861802" w:rsidRPr="00861802" w14:paraId="0969384E" w14:textId="77777777" w:rsidTr="00861802">
        <w:tc>
          <w:tcPr>
            <w:tcW w:w="1702" w:type="dxa"/>
          </w:tcPr>
          <w:p w14:paraId="5594C9AB" w14:textId="08BC0F24" w:rsidR="00861802" w:rsidRPr="00861802" w:rsidRDefault="00861802" w:rsidP="00D82363">
            <w:pPr>
              <w:spacing w:line="276" w:lineRule="auto"/>
              <w:rPr>
                <w:rFonts w:ascii="Arial" w:hAnsi="Arial" w:cs="Arial"/>
                <w:b/>
                <w:color w:val="000000" w:themeColor="text1"/>
                <w:sz w:val="24"/>
                <w:szCs w:val="24"/>
              </w:rPr>
            </w:pPr>
            <w:r w:rsidRPr="00861802">
              <w:rPr>
                <w:rFonts w:ascii="Arial" w:hAnsi="Arial" w:cs="Arial"/>
                <w:b/>
                <w:color w:val="000000" w:themeColor="text1"/>
                <w:sz w:val="24"/>
                <w:szCs w:val="24"/>
              </w:rPr>
              <w:t>Primary care Networks</w:t>
            </w:r>
          </w:p>
        </w:tc>
        <w:tc>
          <w:tcPr>
            <w:tcW w:w="1843" w:type="dxa"/>
          </w:tcPr>
          <w:p w14:paraId="48097C1D" w14:textId="43A6AA9A" w:rsidR="00861802" w:rsidRPr="00861802" w:rsidRDefault="00861802" w:rsidP="00D82363">
            <w:pPr>
              <w:spacing w:line="276" w:lineRule="auto"/>
              <w:rPr>
                <w:rFonts w:ascii="Arial" w:hAnsi="Arial" w:cs="Arial"/>
                <w:b/>
                <w:color w:val="000000" w:themeColor="text1"/>
                <w:sz w:val="24"/>
                <w:szCs w:val="24"/>
              </w:rPr>
            </w:pPr>
            <w:r w:rsidRPr="00861802">
              <w:rPr>
                <w:rFonts w:ascii="Arial" w:hAnsi="Arial" w:cs="Arial"/>
                <w:b/>
                <w:color w:val="000000" w:themeColor="text1"/>
                <w:sz w:val="24"/>
                <w:szCs w:val="24"/>
              </w:rPr>
              <w:t>Extended opening hours at your Primary Care Network</w:t>
            </w:r>
          </w:p>
        </w:tc>
        <w:tc>
          <w:tcPr>
            <w:tcW w:w="1984" w:type="dxa"/>
          </w:tcPr>
          <w:p w14:paraId="2EEB39F4" w14:textId="598483C1" w:rsidR="00861802" w:rsidRPr="00861802" w:rsidRDefault="00861802" w:rsidP="00D82363">
            <w:pPr>
              <w:spacing w:line="276" w:lineRule="auto"/>
              <w:rPr>
                <w:rFonts w:ascii="Arial" w:hAnsi="Arial" w:cs="Arial"/>
                <w:color w:val="000000" w:themeColor="text1"/>
                <w:sz w:val="24"/>
                <w:szCs w:val="24"/>
              </w:rPr>
            </w:pPr>
          </w:p>
        </w:tc>
        <w:tc>
          <w:tcPr>
            <w:tcW w:w="851" w:type="dxa"/>
          </w:tcPr>
          <w:p w14:paraId="111B222E" w14:textId="69B17FE6" w:rsidR="00861802" w:rsidRPr="00861802" w:rsidRDefault="00861802" w:rsidP="00D82363">
            <w:pPr>
              <w:spacing w:line="276" w:lineRule="auto"/>
              <w:rPr>
                <w:rFonts w:ascii="Arial" w:hAnsi="Arial" w:cs="Arial"/>
                <w:color w:val="000000" w:themeColor="text1"/>
                <w:sz w:val="24"/>
                <w:szCs w:val="24"/>
              </w:rPr>
            </w:pPr>
          </w:p>
        </w:tc>
        <w:tc>
          <w:tcPr>
            <w:tcW w:w="9213" w:type="dxa"/>
          </w:tcPr>
          <w:p w14:paraId="3009F783" w14:textId="3281D91A" w:rsidR="00861802" w:rsidRPr="00394BCE" w:rsidRDefault="00394BCE" w:rsidP="00D82363">
            <w:pPr>
              <w:pStyle w:val="ListParagraph"/>
              <w:numPr>
                <w:ilvl w:val="0"/>
                <w:numId w:val="20"/>
              </w:numPr>
              <w:spacing w:line="276" w:lineRule="auto"/>
              <w:rPr>
                <w:rFonts w:ascii="Arial" w:hAnsi="Arial" w:cs="Arial"/>
                <w:color w:val="FF0000"/>
                <w:sz w:val="24"/>
                <w:szCs w:val="24"/>
              </w:rPr>
            </w:pPr>
            <w:r w:rsidRPr="00394BCE">
              <w:rPr>
                <w:rFonts w:ascii="Arial" w:hAnsi="Arial" w:cs="Arial"/>
                <w:color w:val="FF0000"/>
                <w:sz w:val="24"/>
                <w:szCs w:val="24"/>
              </w:rPr>
              <w:t>To be added</w:t>
            </w:r>
          </w:p>
        </w:tc>
      </w:tr>
      <w:tr w:rsidR="00861802" w:rsidRPr="00861802" w14:paraId="347037A9" w14:textId="77777777" w:rsidTr="00861802">
        <w:tc>
          <w:tcPr>
            <w:tcW w:w="1702" w:type="dxa"/>
          </w:tcPr>
          <w:p w14:paraId="313FFAFE" w14:textId="68E20E6E" w:rsidR="00861802" w:rsidRPr="00861802" w:rsidRDefault="00861802" w:rsidP="00D82363">
            <w:pPr>
              <w:spacing w:line="276" w:lineRule="auto"/>
              <w:rPr>
                <w:rFonts w:ascii="Arial" w:hAnsi="Arial" w:cs="Arial"/>
                <w:b/>
                <w:color w:val="000000" w:themeColor="text1"/>
                <w:sz w:val="24"/>
                <w:szCs w:val="24"/>
              </w:rPr>
            </w:pPr>
            <w:r w:rsidRPr="00861802">
              <w:rPr>
                <w:rFonts w:ascii="Arial" w:hAnsi="Arial" w:cs="Arial"/>
                <w:b/>
                <w:color w:val="000000" w:themeColor="text1"/>
                <w:sz w:val="24"/>
                <w:szCs w:val="24"/>
              </w:rPr>
              <w:t>Peoples Voices Partnership</w:t>
            </w:r>
          </w:p>
        </w:tc>
        <w:tc>
          <w:tcPr>
            <w:tcW w:w="1843" w:type="dxa"/>
          </w:tcPr>
          <w:p w14:paraId="18F98F90" w14:textId="72A51D60" w:rsidR="00861802" w:rsidRDefault="00861802" w:rsidP="00D82363">
            <w:pPr>
              <w:spacing w:line="276" w:lineRule="auto"/>
              <w:rPr>
                <w:rFonts w:ascii="Arial" w:hAnsi="Arial" w:cs="Arial"/>
                <w:bCs/>
                <w:color w:val="000000" w:themeColor="text1"/>
                <w:sz w:val="24"/>
                <w:szCs w:val="24"/>
              </w:rPr>
            </w:pPr>
            <w:r w:rsidRPr="00861802">
              <w:rPr>
                <w:rFonts w:ascii="Arial" w:hAnsi="Arial" w:cs="Arial"/>
                <w:b/>
                <w:color w:val="000000" w:themeColor="text1"/>
                <w:sz w:val="24"/>
                <w:szCs w:val="24"/>
              </w:rPr>
              <w:t>Big Leeds Chat 2021</w:t>
            </w:r>
          </w:p>
          <w:p w14:paraId="1D2DD533" w14:textId="77777777" w:rsidR="00861802" w:rsidRDefault="00861802" w:rsidP="00D82363">
            <w:pPr>
              <w:spacing w:line="276" w:lineRule="auto"/>
              <w:rPr>
                <w:rFonts w:ascii="Arial" w:hAnsi="Arial" w:cs="Arial"/>
                <w:bCs/>
                <w:color w:val="000000" w:themeColor="text1"/>
                <w:sz w:val="24"/>
                <w:szCs w:val="24"/>
              </w:rPr>
            </w:pPr>
          </w:p>
          <w:p w14:paraId="7E8CB5AA" w14:textId="1AFA2F07" w:rsidR="00861802" w:rsidRPr="00861802" w:rsidRDefault="0029652D" w:rsidP="00D82363">
            <w:pPr>
              <w:spacing w:line="276" w:lineRule="auto"/>
              <w:rPr>
                <w:rFonts w:ascii="Arial" w:hAnsi="Arial" w:cs="Arial"/>
                <w:b/>
                <w:color w:val="000000" w:themeColor="text1"/>
                <w:sz w:val="24"/>
                <w:szCs w:val="24"/>
              </w:rPr>
            </w:pPr>
            <w:hyperlink r:id="rId18" w:history="1">
              <w:r w:rsidR="00861802" w:rsidRPr="00861802">
                <w:rPr>
                  <w:rStyle w:val="Hyperlink"/>
                  <w:rFonts w:ascii="Arial" w:hAnsi="Arial" w:cs="Arial"/>
                  <w:sz w:val="24"/>
                  <w:szCs w:val="24"/>
                </w:rPr>
                <w:t>https://healthwatchleeds.co.uk/wp-content/uploads/2022/06/big-chat-leeds-2022-RevC.pdf</w:t>
              </w:r>
            </w:hyperlink>
          </w:p>
        </w:tc>
        <w:tc>
          <w:tcPr>
            <w:tcW w:w="1984" w:type="dxa"/>
          </w:tcPr>
          <w:p w14:paraId="77224153" w14:textId="2F2AC441" w:rsidR="00861802" w:rsidRPr="00861802" w:rsidRDefault="00861802" w:rsidP="00D82363">
            <w:pPr>
              <w:spacing w:line="276" w:lineRule="auto"/>
              <w:rPr>
                <w:rFonts w:ascii="Arial" w:hAnsi="Arial" w:cs="Arial"/>
                <w:color w:val="000000" w:themeColor="text1"/>
                <w:sz w:val="24"/>
                <w:szCs w:val="24"/>
              </w:rPr>
            </w:pPr>
            <w:r w:rsidRPr="00861802">
              <w:rPr>
                <w:rFonts w:ascii="Arial" w:hAnsi="Arial" w:cs="Arial"/>
                <w:color w:val="000000" w:themeColor="text1"/>
                <w:sz w:val="24"/>
                <w:szCs w:val="24"/>
              </w:rPr>
              <w:t>Conversations with people from across the city, with a focus on conversations in areas experiencing the highest inequalities</w:t>
            </w:r>
          </w:p>
        </w:tc>
        <w:tc>
          <w:tcPr>
            <w:tcW w:w="851" w:type="dxa"/>
          </w:tcPr>
          <w:p w14:paraId="7831160B" w14:textId="4DDA21D3" w:rsidR="00861802" w:rsidRPr="00861802" w:rsidRDefault="00861802" w:rsidP="00D82363">
            <w:pPr>
              <w:spacing w:line="276" w:lineRule="auto"/>
              <w:rPr>
                <w:rFonts w:ascii="Arial" w:hAnsi="Arial" w:cs="Arial"/>
                <w:color w:val="000000" w:themeColor="text1"/>
                <w:sz w:val="24"/>
                <w:szCs w:val="24"/>
              </w:rPr>
            </w:pPr>
            <w:r w:rsidRPr="00861802">
              <w:rPr>
                <w:rFonts w:ascii="Arial" w:hAnsi="Arial" w:cs="Arial"/>
                <w:color w:val="000000" w:themeColor="text1"/>
                <w:sz w:val="24"/>
                <w:szCs w:val="24"/>
              </w:rPr>
              <w:t>2021</w:t>
            </w:r>
          </w:p>
        </w:tc>
        <w:tc>
          <w:tcPr>
            <w:tcW w:w="9213" w:type="dxa"/>
          </w:tcPr>
          <w:p w14:paraId="0EA4A11A" w14:textId="77777777" w:rsidR="00861802" w:rsidRPr="00861802" w:rsidRDefault="00861802" w:rsidP="00D82363">
            <w:pPr>
              <w:spacing w:line="276" w:lineRule="auto"/>
              <w:rPr>
                <w:rFonts w:ascii="Arial" w:hAnsi="Arial" w:cs="Arial"/>
                <w:color w:val="000000" w:themeColor="text1"/>
                <w:sz w:val="24"/>
                <w:szCs w:val="24"/>
              </w:rPr>
            </w:pPr>
            <w:r w:rsidRPr="00861802">
              <w:rPr>
                <w:rFonts w:ascii="Arial" w:hAnsi="Arial" w:cs="Arial"/>
                <w:color w:val="000000" w:themeColor="text1"/>
                <w:sz w:val="24"/>
                <w:szCs w:val="24"/>
              </w:rPr>
              <w:t>Feedback from the Big Leeds Chat which specifically relates to primary care.</w:t>
            </w:r>
          </w:p>
          <w:p w14:paraId="73C2B2CE" w14:textId="3B524A7D" w:rsidR="00861802" w:rsidRPr="00861802" w:rsidRDefault="00861802" w:rsidP="00D82363">
            <w:pPr>
              <w:pStyle w:val="ListParagraph"/>
              <w:numPr>
                <w:ilvl w:val="0"/>
                <w:numId w:val="20"/>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Information</w:t>
            </w:r>
            <w:r w:rsidRPr="00861802">
              <w:rPr>
                <w:rFonts w:ascii="Arial" w:hAnsi="Arial" w:cs="Arial"/>
                <w:color w:val="000000" w:themeColor="text1"/>
                <w:sz w:val="24"/>
                <w:szCs w:val="24"/>
              </w:rPr>
              <w:t>- Communicate more about health and care services and their availability – this was specifically in relation to information about primary care networks.</w:t>
            </w:r>
          </w:p>
          <w:p w14:paraId="21041396" w14:textId="098F0A3E" w:rsidR="00861802" w:rsidRPr="00861802" w:rsidRDefault="00861802" w:rsidP="00D82363">
            <w:pPr>
              <w:pStyle w:val="ListParagraph"/>
              <w:numPr>
                <w:ilvl w:val="0"/>
                <w:numId w:val="20"/>
              </w:numPr>
              <w:spacing w:line="276" w:lineRule="auto"/>
              <w:rPr>
                <w:rFonts w:ascii="Arial" w:hAnsi="Arial" w:cs="Arial"/>
                <w:color w:val="000000" w:themeColor="text1"/>
                <w:sz w:val="24"/>
                <w:szCs w:val="24"/>
              </w:rPr>
            </w:pPr>
            <w:r w:rsidRPr="00861802">
              <w:rPr>
                <w:rFonts w:ascii="Arial" w:hAnsi="Arial" w:cs="Arial"/>
                <w:b/>
                <w:bCs/>
                <w:color w:val="000000" w:themeColor="text1"/>
                <w:sz w:val="24"/>
                <w:szCs w:val="24"/>
              </w:rPr>
              <w:t>Timely care</w:t>
            </w:r>
            <w:r w:rsidRPr="00861802">
              <w:rPr>
                <w:rFonts w:ascii="Arial" w:hAnsi="Arial" w:cs="Arial"/>
                <w:color w:val="000000" w:themeColor="text1"/>
                <w:sz w:val="24"/>
                <w:szCs w:val="24"/>
              </w:rPr>
              <w:t xml:space="preserve"> - Make Leeds a city where people feel </w:t>
            </w:r>
            <w:proofErr w:type="gramStart"/>
            <w:r w:rsidRPr="00861802">
              <w:rPr>
                <w:rFonts w:ascii="Arial" w:hAnsi="Arial" w:cs="Arial"/>
                <w:color w:val="000000" w:themeColor="text1"/>
                <w:sz w:val="24"/>
                <w:szCs w:val="24"/>
              </w:rPr>
              <w:t>confident</w:t>
            </w:r>
            <w:proofErr w:type="gramEnd"/>
            <w:r w:rsidRPr="00861802">
              <w:rPr>
                <w:rFonts w:ascii="Arial" w:hAnsi="Arial" w:cs="Arial"/>
                <w:color w:val="000000" w:themeColor="text1"/>
                <w:sz w:val="24"/>
                <w:szCs w:val="24"/>
              </w:rPr>
              <w:t xml:space="preserve"> they will get help from their GP without barriers getting in the way Over the pandemic, people across Leeds told us they felt it had got harder and harder to book GP appointments. The issue seemed to be particularly prevalent in certain areas. It’s clear from people’s comments just how much they value their GP, so when it feels like a trial to get through the front door, they can be left feeling disconnected from a valued source of help and, at worst, left to cope alone by public services. Conversely, when people did feel supported by services, this could make a real difference to their wellbeing.</w:t>
            </w:r>
          </w:p>
        </w:tc>
      </w:tr>
    </w:tbl>
    <w:p w14:paraId="63AB1BD3" w14:textId="77777777" w:rsidR="00A2367F" w:rsidRPr="00861802" w:rsidRDefault="00A2367F" w:rsidP="00D82363">
      <w:pPr>
        <w:tabs>
          <w:tab w:val="left" w:pos="426"/>
        </w:tabs>
        <w:spacing w:after="0"/>
        <w:rPr>
          <w:rFonts w:ascii="Arial" w:hAnsi="Arial" w:cs="Arial"/>
          <w:b/>
          <w:color w:val="FF0000"/>
          <w:sz w:val="24"/>
          <w:szCs w:val="24"/>
        </w:rPr>
      </w:pPr>
    </w:p>
    <w:p w14:paraId="178F2FB1" w14:textId="1C88E8B2" w:rsidR="00A2367F" w:rsidRPr="00861802" w:rsidRDefault="00A2367F" w:rsidP="00D82363">
      <w:pPr>
        <w:tabs>
          <w:tab w:val="left" w:pos="426"/>
        </w:tabs>
        <w:spacing w:after="0"/>
        <w:rPr>
          <w:rFonts w:ascii="Arial" w:hAnsi="Arial" w:cs="Arial"/>
          <w:b/>
          <w:color w:val="FF0000"/>
          <w:sz w:val="24"/>
          <w:szCs w:val="24"/>
        </w:rPr>
        <w:sectPr w:rsidR="00A2367F" w:rsidRPr="00861802" w:rsidSect="006B1B0D">
          <w:pgSz w:w="16838" w:h="11906" w:orient="landscape"/>
          <w:pgMar w:top="1021" w:right="1021" w:bottom="1021" w:left="1021" w:header="709" w:footer="709" w:gutter="0"/>
          <w:cols w:space="708"/>
          <w:docGrid w:linePitch="360"/>
        </w:sectPr>
      </w:pPr>
    </w:p>
    <w:p w14:paraId="73C0998D" w14:textId="7365997E" w:rsidR="0020216B" w:rsidRPr="00394BCE" w:rsidRDefault="0020216B" w:rsidP="00D82363">
      <w:pPr>
        <w:pStyle w:val="Heading1"/>
        <w:numPr>
          <w:ilvl w:val="0"/>
          <w:numId w:val="50"/>
        </w:numPr>
        <w:rPr>
          <w:rFonts w:ascii="Arial" w:hAnsi="Arial" w:cs="Arial"/>
          <w:b/>
          <w:bCs/>
          <w:color w:val="000000" w:themeColor="text1"/>
          <w:sz w:val="28"/>
          <w:szCs w:val="28"/>
        </w:rPr>
      </w:pPr>
      <w:r w:rsidRPr="00394BCE">
        <w:rPr>
          <w:rFonts w:ascii="Arial" w:hAnsi="Arial" w:cs="Arial"/>
          <w:b/>
          <w:bCs/>
          <w:color w:val="000000" w:themeColor="text1"/>
          <w:sz w:val="28"/>
          <w:szCs w:val="28"/>
        </w:rPr>
        <w:lastRenderedPageBreak/>
        <w:t>Inequalities Review</w:t>
      </w:r>
    </w:p>
    <w:p w14:paraId="1BBE6A64" w14:textId="02B7930E" w:rsidR="0020216B" w:rsidRPr="00861802" w:rsidRDefault="0020216B" w:rsidP="00D82363">
      <w:pPr>
        <w:tabs>
          <w:tab w:val="left" w:pos="426"/>
        </w:tabs>
        <w:spacing w:after="0"/>
        <w:rPr>
          <w:rFonts w:ascii="Arial" w:hAnsi="Arial" w:cs="Arial"/>
          <w:bCs/>
          <w:color w:val="000000" w:themeColor="text1"/>
          <w:sz w:val="24"/>
          <w:szCs w:val="24"/>
        </w:rPr>
      </w:pPr>
      <w:r w:rsidRPr="00861802">
        <w:rPr>
          <w:rFonts w:ascii="Arial" w:hAnsi="Arial" w:cs="Arial"/>
          <w:bCs/>
          <w:color w:val="000000" w:themeColor="text1"/>
          <w:sz w:val="24"/>
          <w:szCs w:val="24"/>
        </w:rPr>
        <w:t xml:space="preserve">We are committed to tacking health inequalities in Leeds. Understanding the experiences, needs and preferences of people with protected characteristics is essential in our work. This section of the report outlines our understanding of how </w:t>
      </w:r>
      <w:r w:rsidR="00F855AB" w:rsidRPr="00861802">
        <w:rPr>
          <w:rFonts w:ascii="Arial" w:hAnsi="Arial" w:cs="Arial"/>
          <w:bCs/>
          <w:color w:val="000000" w:themeColor="text1"/>
          <w:sz w:val="24"/>
          <w:szCs w:val="24"/>
        </w:rPr>
        <w:t>primary</w:t>
      </w:r>
      <w:r w:rsidRPr="00861802">
        <w:rPr>
          <w:rFonts w:ascii="Arial" w:hAnsi="Arial" w:cs="Arial"/>
          <w:bCs/>
          <w:color w:val="000000" w:themeColor="text1"/>
          <w:sz w:val="24"/>
          <w:szCs w:val="24"/>
        </w:rPr>
        <w:t xml:space="preserve"> care is experienced by people with protected characteristics (as outlined in the Equality Act 2010 – </w:t>
      </w:r>
      <w:hyperlink w:anchor="AppendixD" w:history="1">
        <w:r w:rsidRPr="00DF32D4">
          <w:rPr>
            <w:rStyle w:val="Hyperlink"/>
            <w:rFonts w:ascii="Arial" w:hAnsi="Arial" w:cs="Arial"/>
            <w:bCs/>
            <w:sz w:val="24"/>
            <w:szCs w:val="24"/>
          </w:rPr>
          <w:t>Appendix D</w:t>
        </w:r>
      </w:hyperlink>
      <w:r w:rsidRPr="00861802">
        <w:rPr>
          <w:rFonts w:ascii="Arial" w:hAnsi="Arial" w:cs="Arial"/>
          <w:bCs/>
          <w:color w:val="000000" w:themeColor="text1"/>
          <w:sz w:val="24"/>
          <w:szCs w:val="24"/>
        </w:rPr>
        <w:t>)</w:t>
      </w:r>
    </w:p>
    <w:p w14:paraId="4A86526A" w14:textId="1E147EA2" w:rsidR="0020216B" w:rsidRPr="00861802" w:rsidRDefault="0020216B" w:rsidP="00D82363">
      <w:pPr>
        <w:tabs>
          <w:tab w:val="left" w:pos="426"/>
        </w:tabs>
        <w:spacing w:after="0"/>
        <w:rPr>
          <w:rFonts w:ascii="Arial" w:hAnsi="Arial" w:cs="Arial"/>
          <w:bCs/>
          <w:color w:val="FF0000"/>
          <w:sz w:val="24"/>
          <w:szCs w:val="24"/>
        </w:rPr>
      </w:pPr>
    </w:p>
    <w:tbl>
      <w:tblPr>
        <w:tblStyle w:val="TableGrid"/>
        <w:tblW w:w="0" w:type="auto"/>
        <w:tblLook w:val="04A0" w:firstRow="1" w:lastRow="0" w:firstColumn="1" w:lastColumn="0" w:noHBand="0" w:noVBand="1"/>
      </w:tblPr>
      <w:tblGrid>
        <w:gridCol w:w="1980"/>
        <w:gridCol w:w="7874"/>
      </w:tblGrid>
      <w:tr w:rsidR="00704DBC" w:rsidRPr="00861802" w14:paraId="113A1383" w14:textId="77777777" w:rsidTr="00394BCE">
        <w:tc>
          <w:tcPr>
            <w:tcW w:w="1980" w:type="dxa"/>
            <w:shd w:val="clear" w:color="auto" w:fill="DBE5F1" w:themeFill="accent1" w:themeFillTint="33"/>
          </w:tcPr>
          <w:p w14:paraId="5BB7316B" w14:textId="60D4F903" w:rsidR="0020216B" w:rsidRPr="00861802" w:rsidRDefault="0020216B" w:rsidP="00D82363">
            <w:pPr>
              <w:tabs>
                <w:tab w:val="left" w:pos="426"/>
              </w:tabs>
              <w:spacing w:line="276" w:lineRule="auto"/>
              <w:jc w:val="center"/>
              <w:rPr>
                <w:rFonts w:ascii="Arial" w:hAnsi="Arial" w:cs="Arial"/>
                <w:b/>
                <w:color w:val="000000" w:themeColor="text1"/>
                <w:sz w:val="24"/>
                <w:szCs w:val="24"/>
              </w:rPr>
            </w:pPr>
            <w:r w:rsidRPr="00861802">
              <w:rPr>
                <w:rFonts w:ascii="Arial" w:hAnsi="Arial" w:cs="Arial"/>
                <w:b/>
                <w:color w:val="000000" w:themeColor="text1"/>
                <w:sz w:val="24"/>
                <w:szCs w:val="24"/>
              </w:rPr>
              <w:t>Protected Characteristic</w:t>
            </w:r>
          </w:p>
        </w:tc>
        <w:tc>
          <w:tcPr>
            <w:tcW w:w="7874" w:type="dxa"/>
            <w:shd w:val="clear" w:color="auto" w:fill="DBE5F1" w:themeFill="accent1" w:themeFillTint="33"/>
          </w:tcPr>
          <w:p w14:paraId="1DEFBD33" w14:textId="55860FAB" w:rsidR="0020216B" w:rsidRPr="00861802" w:rsidRDefault="0020216B" w:rsidP="00D82363">
            <w:pPr>
              <w:tabs>
                <w:tab w:val="left" w:pos="426"/>
              </w:tabs>
              <w:spacing w:line="276" w:lineRule="auto"/>
              <w:jc w:val="center"/>
              <w:rPr>
                <w:rFonts w:ascii="Arial" w:hAnsi="Arial" w:cs="Arial"/>
                <w:b/>
                <w:color w:val="000000" w:themeColor="text1"/>
                <w:sz w:val="24"/>
                <w:szCs w:val="24"/>
              </w:rPr>
            </w:pPr>
            <w:r w:rsidRPr="00861802">
              <w:rPr>
                <w:rFonts w:ascii="Arial" w:hAnsi="Arial" w:cs="Arial"/>
                <w:b/>
                <w:color w:val="000000" w:themeColor="text1"/>
                <w:sz w:val="24"/>
                <w:szCs w:val="24"/>
              </w:rPr>
              <w:t>Insight</w:t>
            </w:r>
          </w:p>
        </w:tc>
      </w:tr>
      <w:tr w:rsidR="00704DBC" w:rsidRPr="00861802" w14:paraId="0B8C6AB5" w14:textId="77777777" w:rsidTr="00394BCE">
        <w:tc>
          <w:tcPr>
            <w:tcW w:w="1980" w:type="dxa"/>
          </w:tcPr>
          <w:p w14:paraId="7C0B5517" w14:textId="1BB65613" w:rsidR="0020216B" w:rsidRPr="00861802" w:rsidRDefault="00C31B6A" w:rsidP="00D82363">
            <w:p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Age</w:t>
            </w:r>
          </w:p>
        </w:tc>
        <w:tc>
          <w:tcPr>
            <w:tcW w:w="7874" w:type="dxa"/>
          </w:tcPr>
          <w:p w14:paraId="3ADEB0D7" w14:textId="6229BCD5" w:rsidR="004F0872" w:rsidRPr="00861802" w:rsidRDefault="00DD5EF5" w:rsidP="00D82363">
            <w:pPr>
              <w:pStyle w:val="ListParagraph"/>
              <w:numPr>
                <w:ilvl w:val="0"/>
                <w:numId w:val="17"/>
              </w:numPr>
              <w:tabs>
                <w:tab w:val="left" w:pos="426"/>
              </w:tabs>
              <w:spacing w:line="276" w:lineRule="auto"/>
              <w:rPr>
                <w:rFonts w:ascii="Arial" w:hAnsi="Arial" w:cs="Arial"/>
                <w:b/>
                <w:color w:val="000000" w:themeColor="text1"/>
                <w:sz w:val="24"/>
                <w:szCs w:val="24"/>
              </w:rPr>
            </w:pPr>
            <w:r w:rsidRPr="00861802">
              <w:rPr>
                <w:rFonts w:ascii="Arial" w:hAnsi="Arial" w:cs="Arial"/>
                <w:bCs/>
                <w:color w:val="000000" w:themeColor="text1"/>
                <w:sz w:val="24"/>
                <w:szCs w:val="24"/>
              </w:rPr>
              <w:t xml:space="preserve">Some equality groups reported that they were less likely to be treated with care and concern. These included people aged 16-35 </w:t>
            </w:r>
            <w:r w:rsidRPr="00861802">
              <w:rPr>
                <w:rFonts w:ascii="Arial" w:hAnsi="Arial" w:cs="Arial"/>
                <w:b/>
                <w:color w:val="000000" w:themeColor="text1"/>
                <w:sz w:val="24"/>
                <w:szCs w:val="24"/>
              </w:rPr>
              <w:t>(National GP Survey 2022)</w:t>
            </w:r>
          </w:p>
          <w:p w14:paraId="59CC3EA7" w14:textId="06A4F5A4" w:rsidR="00E52EA9" w:rsidRPr="00861802" w:rsidRDefault="00E52EA9" w:rsidP="00D82363">
            <w:pPr>
              <w:pStyle w:val="ListParagraph"/>
              <w:numPr>
                <w:ilvl w:val="0"/>
                <w:numId w:val="17"/>
              </w:num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 xml:space="preserve">Some staff feel that they are seeing fewer older people in clinic since the start of the pandemic </w:t>
            </w:r>
            <w:r w:rsidRPr="00861802">
              <w:rPr>
                <w:rFonts w:ascii="Arial" w:hAnsi="Arial" w:cs="Arial"/>
                <w:b/>
                <w:color w:val="000000" w:themeColor="text1"/>
                <w:sz w:val="24"/>
                <w:szCs w:val="24"/>
              </w:rPr>
              <w:t>(ICB in Leeds, 2022)</w:t>
            </w:r>
          </w:p>
        </w:tc>
      </w:tr>
      <w:tr w:rsidR="00704DBC" w:rsidRPr="00861802" w14:paraId="0DD8577F" w14:textId="77777777" w:rsidTr="00394BCE">
        <w:tc>
          <w:tcPr>
            <w:tcW w:w="1980" w:type="dxa"/>
          </w:tcPr>
          <w:p w14:paraId="24E653A8" w14:textId="375FB2A3" w:rsidR="0020216B" w:rsidRPr="00861802" w:rsidRDefault="00C31B6A" w:rsidP="00D82363">
            <w:p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Disability</w:t>
            </w:r>
          </w:p>
        </w:tc>
        <w:tc>
          <w:tcPr>
            <w:tcW w:w="7874" w:type="dxa"/>
          </w:tcPr>
          <w:p w14:paraId="1C2639B5" w14:textId="77777777" w:rsidR="00DD5EF5" w:rsidRPr="00861802" w:rsidRDefault="00DD5EF5" w:rsidP="00D82363">
            <w:pPr>
              <w:pStyle w:val="ListParagraph"/>
              <w:numPr>
                <w:ilvl w:val="0"/>
                <w:numId w:val="17"/>
              </w:numPr>
              <w:tabs>
                <w:tab w:val="left" w:pos="426"/>
              </w:tabs>
              <w:spacing w:line="276" w:lineRule="auto"/>
              <w:rPr>
                <w:rFonts w:ascii="Arial" w:hAnsi="Arial" w:cs="Arial"/>
                <w:b/>
                <w:color w:val="000000" w:themeColor="text1"/>
                <w:sz w:val="24"/>
                <w:szCs w:val="24"/>
              </w:rPr>
            </w:pPr>
            <w:r w:rsidRPr="00861802">
              <w:rPr>
                <w:rFonts w:ascii="Arial" w:hAnsi="Arial" w:cs="Arial"/>
                <w:bCs/>
                <w:color w:val="000000" w:themeColor="text1"/>
                <w:sz w:val="24"/>
                <w:szCs w:val="24"/>
              </w:rPr>
              <w:t xml:space="preserve">Some equality groups reported that they were less likely to be treated with care and concern. These included people with a learning disability or mental health condition </w:t>
            </w:r>
            <w:r w:rsidRPr="00861802">
              <w:rPr>
                <w:rFonts w:ascii="Arial" w:hAnsi="Arial" w:cs="Arial"/>
                <w:b/>
                <w:color w:val="000000" w:themeColor="text1"/>
                <w:sz w:val="24"/>
                <w:szCs w:val="24"/>
              </w:rPr>
              <w:t>(National GP Survey 2022)</w:t>
            </w:r>
          </w:p>
          <w:p w14:paraId="6C08D226" w14:textId="77777777" w:rsidR="002027D5" w:rsidRPr="00861802" w:rsidRDefault="002027D5" w:rsidP="00D82363">
            <w:pPr>
              <w:pStyle w:val="ListParagraph"/>
              <w:numPr>
                <w:ilvl w:val="0"/>
                <w:numId w:val="17"/>
              </w:num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 xml:space="preserve">Some people from some communities prefer face-to-face appointments. This is particularly the case for people who are deaf or hard of hearing </w:t>
            </w:r>
            <w:r w:rsidRPr="00861802">
              <w:rPr>
                <w:rFonts w:ascii="Arial" w:hAnsi="Arial" w:cs="Arial"/>
                <w:b/>
                <w:color w:val="000000" w:themeColor="text1"/>
                <w:sz w:val="24"/>
                <w:szCs w:val="24"/>
              </w:rPr>
              <w:t>(ICB in Leeds, 2022)</w:t>
            </w:r>
          </w:p>
          <w:p w14:paraId="10A7A17E" w14:textId="77777777" w:rsidR="002027D5" w:rsidRPr="00861802" w:rsidRDefault="002027D5" w:rsidP="00D82363">
            <w:pPr>
              <w:pStyle w:val="ListParagraph"/>
              <w:numPr>
                <w:ilvl w:val="0"/>
                <w:numId w:val="17"/>
              </w:num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 xml:space="preserve">Some people report that they are not confident that all primary care professionals understand the diverse needs of local communities, in particular the accessible information standard </w:t>
            </w:r>
            <w:r w:rsidRPr="00861802">
              <w:rPr>
                <w:rFonts w:ascii="Arial" w:hAnsi="Arial" w:cs="Arial"/>
                <w:b/>
                <w:color w:val="000000" w:themeColor="text1"/>
                <w:sz w:val="24"/>
                <w:szCs w:val="24"/>
              </w:rPr>
              <w:t>(ICB in Leeds, 2022)</w:t>
            </w:r>
          </w:p>
          <w:p w14:paraId="737B4DBD" w14:textId="77777777" w:rsidR="002027D5" w:rsidRPr="00861802" w:rsidRDefault="002027D5" w:rsidP="00D82363">
            <w:pPr>
              <w:pStyle w:val="ListParagraph"/>
              <w:numPr>
                <w:ilvl w:val="0"/>
                <w:numId w:val="17"/>
              </w:num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 xml:space="preserve">The experience of people who are deaf or hard of hearing was worse than that of the general population </w:t>
            </w:r>
            <w:r w:rsidRPr="00861802">
              <w:rPr>
                <w:rFonts w:ascii="Arial" w:hAnsi="Arial" w:cs="Arial"/>
                <w:b/>
                <w:color w:val="000000" w:themeColor="text1"/>
                <w:sz w:val="24"/>
                <w:szCs w:val="24"/>
              </w:rPr>
              <w:t>(ICB in Leeds, 2022)</w:t>
            </w:r>
          </w:p>
          <w:p w14:paraId="1D570410" w14:textId="77777777" w:rsidR="00E52EA9" w:rsidRPr="00861802" w:rsidRDefault="00E52EA9" w:rsidP="00D82363">
            <w:pPr>
              <w:pStyle w:val="ListParagraph"/>
              <w:numPr>
                <w:ilvl w:val="0"/>
                <w:numId w:val="17"/>
              </w:num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People with learning disabilities were amongst the groups who said that available health information was difficult to understand and did not help them make the right choices.</w:t>
            </w:r>
            <w:r w:rsidRPr="00861802">
              <w:rPr>
                <w:rFonts w:ascii="Arial" w:hAnsi="Arial" w:cs="Arial"/>
                <w:sz w:val="24"/>
                <w:szCs w:val="24"/>
              </w:rPr>
              <w:t xml:space="preserve"> </w:t>
            </w:r>
            <w:r w:rsidRPr="00861802">
              <w:rPr>
                <w:rFonts w:ascii="Arial" w:hAnsi="Arial" w:cs="Arial"/>
                <w:b/>
                <w:color w:val="000000" w:themeColor="text1"/>
                <w:sz w:val="24"/>
                <w:szCs w:val="24"/>
              </w:rPr>
              <w:t>(ICB in Leeds, 2022)</w:t>
            </w:r>
          </w:p>
          <w:p w14:paraId="7387DE09" w14:textId="7B0B8DF8" w:rsidR="00E52EA9" w:rsidRPr="00861802" w:rsidRDefault="00E52EA9" w:rsidP="00D82363">
            <w:pPr>
              <w:pStyle w:val="ListParagraph"/>
              <w:numPr>
                <w:ilvl w:val="0"/>
                <w:numId w:val="17"/>
              </w:num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 xml:space="preserve">People with hearing and sight difficulties want to be offered a choice between digital and face-to-face appointments </w:t>
            </w:r>
            <w:r w:rsidRPr="00861802">
              <w:rPr>
                <w:rFonts w:ascii="Arial" w:hAnsi="Arial" w:cs="Arial"/>
                <w:b/>
                <w:color w:val="000000" w:themeColor="text1"/>
                <w:sz w:val="24"/>
                <w:szCs w:val="24"/>
              </w:rPr>
              <w:t>(ICB in Leeds, 2022)</w:t>
            </w:r>
          </w:p>
          <w:p w14:paraId="3791B44F" w14:textId="77777777" w:rsidR="00E52EA9" w:rsidRPr="00861802" w:rsidRDefault="00E52EA9" w:rsidP="00D82363">
            <w:pPr>
              <w:pStyle w:val="ListParagraph"/>
              <w:numPr>
                <w:ilvl w:val="0"/>
                <w:numId w:val="17"/>
              </w:num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 xml:space="preserve">Parking close to the practice, reliable and frequent public transport and opening times outside traditional working hours are particularly important to people with disabilities. </w:t>
            </w:r>
            <w:r w:rsidRPr="00861802">
              <w:rPr>
                <w:rFonts w:ascii="Arial" w:hAnsi="Arial" w:cs="Arial"/>
                <w:b/>
                <w:color w:val="000000" w:themeColor="text1"/>
                <w:sz w:val="24"/>
                <w:szCs w:val="24"/>
              </w:rPr>
              <w:t>(ICB in Leeds, 2022)</w:t>
            </w:r>
          </w:p>
          <w:p w14:paraId="33242CD3" w14:textId="1E11D683" w:rsidR="00E52EA9" w:rsidRPr="00861802" w:rsidRDefault="00E52EA9" w:rsidP="00D82363">
            <w:pPr>
              <w:pStyle w:val="ListParagraph"/>
              <w:numPr>
                <w:ilvl w:val="0"/>
                <w:numId w:val="17"/>
              </w:num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 xml:space="preserve">Longer opening times are important to people with disabilities </w:t>
            </w:r>
            <w:r w:rsidRPr="00861802">
              <w:rPr>
                <w:rFonts w:ascii="Arial" w:hAnsi="Arial" w:cs="Arial"/>
                <w:b/>
                <w:color w:val="000000" w:themeColor="text1"/>
                <w:sz w:val="24"/>
                <w:szCs w:val="24"/>
              </w:rPr>
              <w:t>(ICB in Leeds, 2022)</w:t>
            </w:r>
          </w:p>
        </w:tc>
      </w:tr>
      <w:tr w:rsidR="00704DBC" w:rsidRPr="00861802" w14:paraId="25E6B398" w14:textId="77777777" w:rsidTr="00394BCE">
        <w:tc>
          <w:tcPr>
            <w:tcW w:w="1980" w:type="dxa"/>
          </w:tcPr>
          <w:p w14:paraId="3FA1697F" w14:textId="38733748" w:rsidR="0020216B" w:rsidRPr="00861802" w:rsidRDefault="00C31B6A" w:rsidP="00D82363">
            <w:p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Gender (sex)</w:t>
            </w:r>
          </w:p>
        </w:tc>
        <w:tc>
          <w:tcPr>
            <w:tcW w:w="7874" w:type="dxa"/>
          </w:tcPr>
          <w:p w14:paraId="2E58F61E" w14:textId="13A3B5F0" w:rsidR="004F0872" w:rsidRPr="00D82363" w:rsidRDefault="00D82363" w:rsidP="00D82363">
            <w:pPr>
              <w:tabs>
                <w:tab w:val="left" w:pos="426"/>
              </w:tabs>
              <w:spacing w:line="276" w:lineRule="auto"/>
              <w:rPr>
                <w:rFonts w:ascii="Arial" w:hAnsi="Arial" w:cs="Arial"/>
                <w:bCs/>
                <w:color w:val="FF0000"/>
                <w:sz w:val="24"/>
                <w:szCs w:val="24"/>
              </w:rPr>
            </w:pPr>
            <w:r w:rsidRPr="007C47BE">
              <w:rPr>
                <w:rFonts w:ascii="Arial" w:hAnsi="Arial" w:cs="Arial"/>
                <w:bCs/>
                <w:color w:val="000000" w:themeColor="text1"/>
                <w:sz w:val="24"/>
                <w:szCs w:val="24"/>
              </w:rPr>
              <w:t xml:space="preserve">We have been unable to source any local evidence relating to the experience of people </w:t>
            </w:r>
            <w:r w:rsidR="007C47BE" w:rsidRPr="007C47BE">
              <w:rPr>
                <w:rFonts w:ascii="Arial" w:hAnsi="Arial" w:cs="Arial"/>
                <w:bCs/>
                <w:color w:val="000000" w:themeColor="text1"/>
                <w:sz w:val="24"/>
                <w:szCs w:val="24"/>
              </w:rPr>
              <w:t>by gender</w:t>
            </w:r>
          </w:p>
        </w:tc>
      </w:tr>
      <w:tr w:rsidR="00D82363" w:rsidRPr="00861802" w14:paraId="41B44CC7" w14:textId="77777777" w:rsidTr="00394BCE">
        <w:tc>
          <w:tcPr>
            <w:tcW w:w="1980" w:type="dxa"/>
          </w:tcPr>
          <w:p w14:paraId="1E8487C4" w14:textId="2E2515BF" w:rsidR="00D82363" w:rsidRPr="00861802" w:rsidRDefault="00D82363" w:rsidP="00D82363">
            <w:p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Gender reassignment</w:t>
            </w:r>
          </w:p>
        </w:tc>
        <w:tc>
          <w:tcPr>
            <w:tcW w:w="7874" w:type="dxa"/>
          </w:tcPr>
          <w:p w14:paraId="5D5930DC" w14:textId="3E4AE30B" w:rsidR="00D82363" w:rsidRPr="00D82363" w:rsidRDefault="00D82363" w:rsidP="00D82363">
            <w:pPr>
              <w:tabs>
                <w:tab w:val="left" w:pos="426"/>
              </w:tabs>
              <w:spacing w:line="276" w:lineRule="auto"/>
              <w:rPr>
                <w:rFonts w:ascii="Arial" w:hAnsi="Arial" w:cs="Arial"/>
                <w:bCs/>
                <w:color w:val="000000" w:themeColor="text1"/>
                <w:sz w:val="24"/>
                <w:szCs w:val="24"/>
              </w:rPr>
            </w:pPr>
            <w:r w:rsidRPr="00D82363">
              <w:rPr>
                <w:rFonts w:ascii="Arial" w:hAnsi="Arial" w:cs="Arial"/>
                <w:bCs/>
                <w:color w:val="000000" w:themeColor="text1"/>
                <w:sz w:val="24"/>
                <w:szCs w:val="24"/>
              </w:rPr>
              <w:t>We have been unable to source any local evidence relating to the experience of people with gender reassignment</w:t>
            </w:r>
          </w:p>
        </w:tc>
      </w:tr>
      <w:tr w:rsidR="00D82363" w:rsidRPr="00861802" w14:paraId="2E9DEA37" w14:textId="77777777" w:rsidTr="00394BCE">
        <w:tc>
          <w:tcPr>
            <w:tcW w:w="1980" w:type="dxa"/>
          </w:tcPr>
          <w:p w14:paraId="3CF23480" w14:textId="103BF30F" w:rsidR="00D82363" w:rsidRPr="00861802" w:rsidRDefault="00D82363" w:rsidP="00D82363">
            <w:p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 xml:space="preserve">Marriage and civil partnership </w:t>
            </w:r>
          </w:p>
        </w:tc>
        <w:tc>
          <w:tcPr>
            <w:tcW w:w="7874" w:type="dxa"/>
          </w:tcPr>
          <w:p w14:paraId="32D4F3E8" w14:textId="59F4E90C" w:rsidR="00D82363" w:rsidRPr="00D82363" w:rsidRDefault="00D82363" w:rsidP="00D82363">
            <w:pPr>
              <w:tabs>
                <w:tab w:val="left" w:pos="426"/>
              </w:tabs>
              <w:spacing w:line="276" w:lineRule="auto"/>
              <w:rPr>
                <w:rFonts w:ascii="Arial" w:hAnsi="Arial" w:cs="Arial"/>
                <w:bCs/>
                <w:color w:val="000000" w:themeColor="text1"/>
                <w:sz w:val="24"/>
                <w:szCs w:val="24"/>
              </w:rPr>
            </w:pPr>
            <w:r w:rsidRPr="00D82363">
              <w:rPr>
                <w:rFonts w:ascii="Arial" w:hAnsi="Arial" w:cs="Arial"/>
                <w:bCs/>
                <w:color w:val="000000" w:themeColor="text1"/>
                <w:sz w:val="24"/>
                <w:szCs w:val="24"/>
              </w:rPr>
              <w:t>We have been unable to source any local evidence relating to the experience of people who are married or in a civil partnership</w:t>
            </w:r>
          </w:p>
        </w:tc>
      </w:tr>
      <w:tr w:rsidR="00D82363" w:rsidRPr="00861802" w14:paraId="47153B12" w14:textId="77777777" w:rsidTr="00394BCE">
        <w:tc>
          <w:tcPr>
            <w:tcW w:w="1980" w:type="dxa"/>
          </w:tcPr>
          <w:p w14:paraId="7B2F1F23" w14:textId="66E83414" w:rsidR="00D82363" w:rsidRPr="00861802" w:rsidRDefault="00D82363" w:rsidP="00D82363">
            <w:p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Pregnancy and maternity</w:t>
            </w:r>
          </w:p>
        </w:tc>
        <w:tc>
          <w:tcPr>
            <w:tcW w:w="7874" w:type="dxa"/>
          </w:tcPr>
          <w:p w14:paraId="59CA75C7" w14:textId="239D5936" w:rsidR="00D82363" w:rsidRPr="00D82363" w:rsidRDefault="00D82363" w:rsidP="00D82363">
            <w:pPr>
              <w:tabs>
                <w:tab w:val="left" w:pos="426"/>
              </w:tabs>
              <w:spacing w:line="276" w:lineRule="auto"/>
              <w:rPr>
                <w:rFonts w:ascii="Arial" w:hAnsi="Arial" w:cs="Arial"/>
                <w:bCs/>
                <w:color w:val="000000" w:themeColor="text1"/>
                <w:sz w:val="24"/>
                <w:szCs w:val="24"/>
              </w:rPr>
            </w:pPr>
            <w:r w:rsidRPr="00D82363">
              <w:rPr>
                <w:rFonts w:ascii="Arial" w:hAnsi="Arial" w:cs="Arial"/>
                <w:bCs/>
                <w:color w:val="000000" w:themeColor="text1"/>
                <w:sz w:val="24"/>
                <w:szCs w:val="24"/>
              </w:rPr>
              <w:t>We have been unable to source any local evidence relating to the experience of people who are pregnant or have recently given birth</w:t>
            </w:r>
          </w:p>
        </w:tc>
      </w:tr>
      <w:tr w:rsidR="00D82363" w:rsidRPr="00861802" w14:paraId="7551F2FA" w14:textId="77777777" w:rsidTr="00394BCE">
        <w:tc>
          <w:tcPr>
            <w:tcW w:w="1980" w:type="dxa"/>
          </w:tcPr>
          <w:p w14:paraId="1487EAF9" w14:textId="7522D4DB" w:rsidR="00D82363" w:rsidRPr="00861802" w:rsidRDefault="00D82363" w:rsidP="00D82363">
            <w:p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lastRenderedPageBreak/>
              <w:t xml:space="preserve">Race </w:t>
            </w:r>
          </w:p>
        </w:tc>
        <w:tc>
          <w:tcPr>
            <w:tcW w:w="7874" w:type="dxa"/>
          </w:tcPr>
          <w:p w14:paraId="6260D319" w14:textId="77777777" w:rsidR="00D82363" w:rsidRPr="00D82363" w:rsidRDefault="00D82363" w:rsidP="00D82363">
            <w:pPr>
              <w:pStyle w:val="ListParagraph"/>
              <w:numPr>
                <w:ilvl w:val="0"/>
                <w:numId w:val="17"/>
              </w:numPr>
              <w:tabs>
                <w:tab w:val="left" w:pos="426"/>
              </w:tabs>
              <w:spacing w:line="276" w:lineRule="auto"/>
              <w:rPr>
                <w:rFonts w:ascii="Arial" w:hAnsi="Arial" w:cs="Arial"/>
                <w:b/>
                <w:color w:val="000000" w:themeColor="text1"/>
                <w:sz w:val="24"/>
                <w:szCs w:val="24"/>
              </w:rPr>
            </w:pPr>
            <w:r w:rsidRPr="00D82363">
              <w:rPr>
                <w:rFonts w:ascii="Arial" w:hAnsi="Arial" w:cs="Arial"/>
                <w:bCs/>
                <w:color w:val="000000" w:themeColor="text1"/>
                <w:sz w:val="24"/>
                <w:szCs w:val="24"/>
              </w:rPr>
              <w:t xml:space="preserve">Some equality groups reported that they were less likely to be treated with care and concern. These included people from mixed/multiple ethnic groups, Asian/Asian British and other ethnic groups. </w:t>
            </w:r>
            <w:r w:rsidRPr="00D82363">
              <w:rPr>
                <w:rFonts w:ascii="Arial" w:hAnsi="Arial" w:cs="Arial"/>
                <w:b/>
                <w:color w:val="000000" w:themeColor="text1"/>
                <w:sz w:val="24"/>
                <w:szCs w:val="24"/>
              </w:rPr>
              <w:t>(National GP Survey 2022)</w:t>
            </w:r>
          </w:p>
          <w:p w14:paraId="3C5B9B9D" w14:textId="77777777" w:rsidR="00D82363" w:rsidRPr="00D82363" w:rsidRDefault="00D82363" w:rsidP="00D82363">
            <w:pPr>
              <w:pStyle w:val="ListParagraph"/>
              <w:numPr>
                <w:ilvl w:val="0"/>
                <w:numId w:val="17"/>
              </w:numPr>
              <w:tabs>
                <w:tab w:val="left" w:pos="426"/>
              </w:tabs>
              <w:spacing w:line="276" w:lineRule="auto"/>
              <w:rPr>
                <w:rFonts w:ascii="Arial" w:hAnsi="Arial" w:cs="Arial"/>
                <w:bCs/>
                <w:color w:val="000000" w:themeColor="text1"/>
                <w:sz w:val="24"/>
                <w:szCs w:val="24"/>
              </w:rPr>
            </w:pPr>
            <w:r w:rsidRPr="00D82363">
              <w:rPr>
                <w:rFonts w:ascii="Arial" w:hAnsi="Arial" w:cs="Arial"/>
                <w:bCs/>
                <w:color w:val="000000" w:themeColor="text1"/>
                <w:sz w:val="24"/>
                <w:szCs w:val="24"/>
              </w:rPr>
              <w:t xml:space="preserve">People who need language interpreting services find appointments difficult when this is being done over the phone </w:t>
            </w:r>
            <w:r w:rsidRPr="00D82363">
              <w:rPr>
                <w:rFonts w:ascii="Arial" w:hAnsi="Arial" w:cs="Arial"/>
                <w:b/>
                <w:color w:val="000000" w:themeColor="text1"/>
                <w:sz w:val="24"/>
                <w:szCs w:val="24"/>
              </w:rPr>
              <w:t>(ICB in Leeds, 2022)</w:t>
            </w:r>
          </w:p>
          <w:p w14:paraId="36A2FC31" w14:textId="77777777" w:rsidR="00D82363" w:rsidRPr="00D82363" w:rsidRDefault="00D82363" w:rsidP="00D82363">
            <w:pPr>
              <w:pStyle w:val="ListParagraph"/>
              <w:numPr>
                <w:ilvl w:val="0"/>
                <w:numId w:val="17"/>
              </w:numPr>
              <w:tabs>
                <w:tab w:val="left" w:pos="426"/>
              </w:tabs>
              <w:spacing w:line="276" w:lineRule="auto"/>
              <w:rPr>
                <w:rFonts w:ascii="Arial" w:hAnsi="Arial" w:cs="Arial"/>
                <w:bCs/>
                <w:color w:val="000000" w:themeColor="text1"/>
                <w:sz w:val="24"/>
                <w:szCs w:val="24"/>
              </w:rPr>
            </w:pPr>
            <w:r w:rsidRPr="00D82363">
              <w:rPr>
                <w:rFonts w:ascii="Arial" w:hAnsi="Arial" w:cs="Arial"/>
                <w:bCs/>
                <w:color w:val="000000" w:themeColor="text1"/>
                <w:sz w:val="24"/>
                <w:szCs w:val="24"/>
              </w:rPr>
              <w:t>Non-English speakers were amongst the groups who said that available health information was difficult to understand and did not help them make the right choices.</w:t>
            </w:r>
            <w:r w:rsidRPr="00D82363">
              <w:rPr>
                <w:rFonts w:ascii="Arial" w:hAnsi="Arial" w:cs="Arial"/>
                <w:b/>
                <w:color w:val="000000" w:themeColor="text1"/>
                <w:sz w:val="24"/>
                <w:szCs w:val="24"/>
              </w:rPr>
              <w:t xml:space="preserve"> (ICB in Leeds, 2022)</w:t>
            </w:r>
          </w:p>
          <w:p w14:paraId="3D4E063C" w14:textId="5E6429CF" w:rsidR="00D82363" w:rsidRPr="00D82363" w:rsidRDefault="00D82363" w:rsidP="00D82363">
            <w:pPr>
              <w:pStyle w:val="ListParagraph"/>
              <w:numPr>
                <w:ilvl w:val="0"/>
                <w:numId w:val="17"/>
              </w:numPr>
              <w:tabs>
                <w:tab w:val="left" w:pos="426"/>
              </w:tabs>
              <w:spacing w:line="276" w:lineRule="auto"/>
              <w:rPr>
                <w:rFonts w:ascii="Arial" w:hAnsi="Arial" w:cs="Arial"/>
                <w:bCs/>
                <w:color w:val="000000" w:themeColor="text1"/>
                <w:sz w:val="24"/>
                <w:szCs w:val="24"/>
              </w:rPr>
            </w:pPr>
            <w:r w:rsidRPr="00D82363">
              <w:rPr>
                <w:rFonts w:ascii="Arial" w:hAnsi="Arial" w:cs="Arial"/>
                <w:bCs/>
                <w:color w:val="000000" w:themeColor="text1"/>
                <w:sz w:val="24"/>
                <w:szCs w:val="24"/>
              </w:rPr>
              <w:t xml:space="preserve">People whose first language is not English want information in a range of languages and formats </w:t>
            </w:r>
            <w:r w:rsidRPr="00D82363">
              <w:rPr>
                <w:rFonts w:ascii="Arial" w:hAnsi="Arial" w:cs="Arial"/>
                <w:b/>
                <w:color w:val="000000" w:themeColor="text1"/>
                <w:sz w:val="24"/>
                <w:szCs w:val="24"/>
              </w:rPr>
              <w:t>(ICB in Leeds, 2022)</w:t>
            </w:r>
          </w:p>
        </w:tc>
      </w:tr>
      <w:tr w:rsidR="00D82363" w:rsidRPr="00861802" w14:paraId="694BBF35" w14:textId="77777777" w:rsidTr="00394BCE">
        <w:tc>
          <w:tcPr>
            <w:tcW w:w="1980" w:type="dxa"/>
          </w:tcPr>
          <w:p w14:paraId="7B503D15" w14:textId="544CBD7C" w:rsidR="00D82363" w:rsidRPr="00861802" w:rsidRDefault="00D82363" w:rsidP="00D82363">
            <w:p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Religion or belief</w:t>
            </w:r>
          </w:p>
        </w:tc>
        <w:tc>
          <w:tcPr>
            <w:tcW w:w="7874" w:type="dxa"/>
          </w:tcPr>
          <w:p w14:paraId="0D13CF8C" w14:textId="77777777" w:rsidR="00D82363" w:rsidRPr="00861802" w:rsidRDefault="00D82363" w:rsidP="00D82363">
            <w:pPr>
              <w:pStyle w:val="ListParagraph"/>
              <w:numPr>
                <w:ilvl w:val="0"/>
                <w:numId w:val="45"/>
              </w:numPr>
              <w:tabs>
                <w:tab w:val="left" w:pos="426"/>
              </w:tabs>
              <w:spacing w:line="276" w:lineRule="auto"/>
              <w:rPr>
                <w:rFonts w:ascii="Arial" w:hAnsi="Arial" w:cs="Arial"/>
                <w:b/>
                <w:color w:val="000000" w:themeColor="text1"/>
                <w:sz w:val="24"/>
                <w:szCs w:val="24"/>
              </w:rPr>
            </w:pPr>
            <w:r w:rsidRPr="00861802">
              <w:rPr>
                <w:rFonts w:ascii="Arial" w:hAnsi="Arial" w:cs="Arial"/>
                <w:bCs/>
                <w:color w:val="000000" w:themeColor="text1"/>
                <w:sz w:val="24"/>
                <w:szCs w:val="24"/>
              </w:rPr>
              <w:t xml:space="preserve">Some equality groups reported that they were less likely to be treated with care and concern. These included people whose religion is Buddhist or Muslim </w:t>
            </w:r>
            <w:r w:rsidRPr="00861802">
              <w:rPr>
                <w:rFonts w:ascii="Arial" w:hAnsi="Arial" w:cs="Arial"/>
                <w:b/>
                <w:color w:val="000000" w:themeColor="text1"/>
                <w:sz w:val="24"/>
                <w:szCs w:val="24"/>
              </w:rPr>
              <w:t>(National GP Survey 2022)</w:t>
            </w:r>
          </w:p>
          <w:p w14:paraId="50445A5F" w14:textId="3116CD22" w:rsidR="00D82363" w:rsidRPr="00861802" w:rsidRDefault="00D82363" w:rsidP="00D82363">
            <w:pPr>
              <w:pStyle w:val="ListParagraph"/>
              <w:numPr>
                <w:ilvl w:val="0"/>
                <w:numId w:val="45"/>
              </w:numPr>
              <w:tabs>
                <w:tab w:val="left" w:pos="426"/>
              </w:tabs>
              <w:spacing w:line="276" w:lineRule="auto"/>
              <w:rPr>
                <w:rFonts w:ascii="Arial" w:hAnsi="Arial" w:cs="Arial"/>
                <w:b/>
                <w:color w:val="000000" w:themeColor="text1"/>
                <w:sz w:val="24"/>
                <w:szCs w:val="24"/>
              </w:rPr>
            </w:pPr>
            <w:r w:rsidRPr="00861802">
              <w:rPr>
                <w:rFonts w:ascii="Arial" w:hAnsi="Arial" w:cs="Arial"/>
                <w:bCs/>
                <w:color w:val="000000" w:themeColor="text1"/>
                <w:sz w:val="24"/>
                <w:szCs w:val="24"/>
              </w:rPr>
              <w:t xml:space="preserve">Some people from some communities prefer face-to-face appointments. This is particularly the case for people whose first language is not English </w:t>
            </w:r>
            <w:r w:rsidRPr="00861802">
              <w:rPr>
                <w:rFonts w:ascii="Arial" w:hAnsi="Arial" w:cs="Arial"/>
                <w:b/>
                <w:color w:val="000000" w:themeColor="text1"/>
                <w:sz w:val="24"/>
                <w:szCs w:val="24"/>
              </w:rPr>
              <w:t>(ICB in Leeds, 2022)</w:t>
            </w:r>
          </w:p>
        </w:tc>
      </w:tr>
      <w:tr w:rsidR="00D82363" w:rsidRPr="00861802" w14:paraId="0616A5BE" w14:textId="77777777" w:rsidTr="00394BCE">
        <w:tc>
          <w:tcPr>
            <w:tcW w:w="1980" w:type="dxa"/>
          </w:tcPr>
          <w:p w14:paraId="60FE3C9E" w14:textId="1F0E157E" w:rsidR="00D82363" w:rsidRPr="00861802" w:rsidRDefault="00D82363" w:rsidP="00D82363">
            <w:p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Sexual orientation</w:t>
            </w:r>
          </w:p>
        </w:tc>
        <w:tc>
          <w:tcPr>
            <w:tcW w:w="7874" w:type="dxa"/>
          </w:tcPr>
          <w:p w14:paraId="14687329" w14:textId="6E0E2906" w:rsidR="00D82363" w:rsidRPr="00861802" w:rsidRDefault="00D82363" w:rsidP="00D82363">
            <w:p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 xml:space="preserve">Some equality groups reported that they were less likely to be treated with care and concern. These included people who are bi-sexual </w:t>
            </w:r>
            <w:r w:rsidRPr="00861802">
              <w:rPr>
                <w:rFonts w:ascii="Arial" w:hAnsi="Arial" w:cs="Arial"/>
                <w:b/>
                <w:color w:val="000000" w:themeColor="text1"/>
                <w:sz w:val="24"/>
                <w:szCs w:val="24"/>
              </w:rPr>
              <w:t>(National GP Survey 2022)</w:t>
            </w:r>
          </w:p>
        </w:tc>
      </w:tr>
      <w:tr w:rsidR="00D82363" w:rsidRPr="00861802" w14:paraId="18DD7B01" w14:textId="77777777" w:rsidTr="00394BCE">
        <w:tc>
          <w:tcPr>
            <w:tcW w:w="1980" w:type="dxa"/>
          </w:tcPr>
          <w:p w14:paraId="08C431B2" w14:textId="7A5B3546" w:rsidR="00D82363" w:rsidRPr="00861802" w:rsidRDefault="00D82363" w:rsidP="00D82363">
            <w:p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Homelessness</w:t>
            </w:r>
          </w:p>
        </w:tc>
        <w:tc>
          <w:tcPr>
            <w:tcW w:w="7874" w:type="dxa"/>
          </w:tcPr>
          <w:p w14:paraId="69B3269E" w14:textId="75405427" w:rsidR="00D82363" w:rsidRPr="00861802" w:rsidRDefault="0029652D" w:rsidP="00D82363">
            <w:pPr>
              <w:tabs>
                <w:tab w:val="left" w:pos="426"/>
              </w:tabs>
              <w:spacing w:line="276" w:lineRule="auto"/>
              <w:rPr>
                <w:rFonts w:ascii="Arial" w:hAnsi="Arial" w:cs="Arial"/>
                <w:bCs/>
                <w:color w:val="000000" w:themeColor="text1"/>
                <w:sz w:val="24"/>
                <w:szCs w:val="24"/>
              </w:rPr>
            </w:pPr>
            <w:r w:rsidRPr="0029652D">
              <w:rPr>
                <w:rFonts w:ascii="Arial" w:hAnsi="Arial" w:cs="Arial"/>
                <w:bCs/>
                <w:color w:val="000000" w:themeColor="text1"/>
                <w:sz w:val="24"/>
                <w:szCs w:val="24"/>
              </w:rPr>
              <w:t xml:space="preserve">We have been unable to source any local evidence relating to the experience of people who </w:t>
            </w:r>
            <w:r>
              <w:rPr>
                <w:rFonts w:ascii="Arial" w:hAnsi="Arial" w:cs="Arial"/>
                <w:bCs/>
                <w:color w:val="000000" w:themeColor="text1"/>
                <w:sz w:val="24"/>
                <w:szCs w:val="24"/>
              </w:rPr>
              <w:t>are homeless</w:t>
            </w:r>
          </w:p>
        </w:tc>
      </w:tr>
      <w:tr w:rsidR="00D82363" w:rsidRPr="00861802" w14:paraId="62A66352" w14:textId="77777777" w:rsidTr="00394BCE">
        <w:tc>
          <w:tcPr>
            <w:tcW w:w="1980" w:type="dxa"/>
          </w:tcPr>
          <w:p w14:paraId="589C73FC" w14:textId="1817A89B" w:rsidR="00D82363" w:rsidRPr="00861802" w:rsidRDefault="00D82363" w:rsidP="00D82363">
            <w:p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 xml:space="preserve">Deprivation </w:t>
            </w:r>
          </w:p>
        </w:tc>
        <w:tc>
          <w:tcPr>
            <w:tcW w:w="7874" w:type="dxa"/>
          </w:tcPr>
          <w:p w14:paraId="051A727A" w14:textId="3EBEDAD7" w:rsidR="00D82363" w:rsidRPr="00861802" w:rsidRDefault="00D82363" w:rsidP="00D82363">
            <w:pPr>
              <w:pStyle w:val="ListParagraph"/>
              <w:numPr>
                <w:ilvl w:val="0"/>
                <w:numId w:val="46"/>
              </w:num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 xml:space="preserve">People from deprived backgrounds were amongst the groups who said that available health information was difficult to understand and did not help them make the right choices </w:t>
            </w:r>
            <w:r w:rsidRPr="00861802">
              <w:rPr>
                <w:rFonts w:ascii="Arial" w:hAnsi="Arial" w:cs="Arial"/>
                <w:b/>
                <w:color w:val="000000" w:themeColor="text1"/>
                <w:sz w:val="24"/>
                <w:szCs w:val="24"/>
              </w:rPr>
              <w:t>(ICB in Leeds, 2022)</w:t>
            </w:r>
          </w:p>
        </w:tc>
      </w:tr>
      <w:tr w:rsidR="00D82363" w:rsidRPr="00861802" w14:paraId="203610B5" w14:textId="77777777" w:rsidTr="00394BCE">
        <w:tc>
          <w:tcPr>
            <w:tcW w:w="1980" w:type="dxa"/>
          </w:tcPr>
          <w:p w14:paraId="445F36C9" w14:textId="5EAC049E" w:rsidR="00D82363" w:rsidRPr="00861802" w:rsidRDefault="00D82363" w:rsidP="00D82363">
            <w:p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Carers</w:t>
            </w:r>
          </w:p>
        </w:tc>
        <w:tc>
          <w:tcPr>
            <w:tcW w:w="7874" w:type="dxa"/>
          </w:tcPr>
          <w:p w14:paraId="13C5A420" w14:textId="0FDCB0DA" w:rsidR="00D82363" w:rsidRPr="00861802" w:rsidRDefault="0029652D" w:rsidP="00D82363">
            <w:pPr>
              <w:tabs>
                <w:tab w:val="left" w:pos="426"/>
              </w:tabs>
              <w:spacing w:line="276" w:lineRule="auto"/>
              <w:rPr>
                <w:rFonts w:ascii="Arial" w:hAnsi="Arial" w:cs="Arial"/>
                <w:bCs/>
                <w:color w:val="000000" w:themeColor="text1"/>
                <w:sz w:val="24"/>
                <w:szCs w:val="24"/>
              </w:rPr>
            </w:pPr>
            <w:r w:rsidRPr="0029652D">
              <w:rPr>
                <w:rFonts w:ascii="Arial" w:hAnsi="Arial" w:cs="Arial"/>
                <w:bCs/>
                <w:color w:val="000000" w:themeColor="text1"/>
                <w:sz w:val="24"/>
                <w:szCs w:val="24"/>
              </w:rPr>
              <w:t xml:space="preserve">We have been unable to source any local evidence relating to the experience of people who </w:t>
            </w:r>
            <w:r>
              <w:rPr>
                <w:rFonts w:ascii="Arial" w:hAnsi="Arial" w:cs="Arial"/>
                <w:bCs/>
                <w:color w:val="000000" w:themeColor="text1"/>
                <w:sz w:val="24"/>
                <w:szCs w:val="24"/>
              </w:rPr>
              <w:t>are carers</w:t>
            </w:r>
          </w:p>
        </w:tc>
      </w:tr>
      <w:tr w:rsidR="00D82363" w:rsidRPr="00861802" w14:paraId="6E565F11" w14:textId="77777777" w:rsidTr="00394BCE">
        <w:tc>
          <w:tcPr>
            <w:tcW w:w="1980" w:type="dxa"/>
          </w:tcPr>
          <w:p w14:paraId="430BE49F" w14:textId="083A1817" w:rsidR="00D82363" w:rsidRPr="00861802" w:rsidRDefault="00D82363" w:rsidP="00D82363">
            <w:p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Access to digital</w:t>
            </w:r>
          </w:p>
        </w:tc>
        <w:tc>
          <w:tcPr>
            <w:tcW w:w="7874" w:type="dxa"/>
          </w:tcPr>
          <w:p w14:paraId="3A4E711E" w14:textId="32D1718A" w:rsidR="00D82363" w:rsidRPr="00861802" w:rsidRDefault="00D82363" w:rsidP="00D82363">
            <w:pPr>
              <w:pStyle w:val="ListParagraph"/>
              <w:numPr>
                <w:ilvl w:val="0"/>
                <w:numId w:val="46"/>
              </w:num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There is evidence that rapid increase in the use of digital health could exacerbate existing health inequalities experienced by people who have lower levels of digital health literacy. (</w:t>
            </w:r>
            <w:r w:rsidRPr="00861802">
              <w:rPr>
                <w:rFonts w:ascii="Arial" w:hAnsi="Arial" w:cs="Arial"/>
                <w:b/>
                <w:color w:val="000000" w:themeColor="text1"/>
                <w:sz w:val="24"/>
                <w:szCs w:val="24"/>
              </w:rPr>
              <w:t>ICB in Leeds, 2022</w:t>
            </w:r>
            <w:r w:rsidRPr="00861802">
              <w:rPr>
                <w:rFonts w:ascii="Arial" w:hAnsi="Arial" w:cs="Arial"/>
                <w:bCs/>
                <w:color w:val="000000" w:themeColor="text1"/>
                <w:sz w:val="24"/>
                <w:szCs w:val="24"/>
              </w:rPr>
              <w:t>)</w:t>
            </w:r>
          </w:p>
        </w:tc>
      </w:tr>
      <w:tr w:rsidR="00D82363" w:rsidRPr="00861802" w14:paraId="74B648D0" w14:textId="77777777" w:rsidTr="00394BCE">
        <w:tc>
          <w:tcPr>
            <w:tcW w:w="1980" w:type="dxa"/>
          </w:tcPr>
          <w:p w14:paraId="0E9ADE1F" w14:textId="0F42C994" w:rsidR="00D82363" w:rsidRPr="00861802" w:rsidRDefault="00D82363" w:rsidP="00D82363">
            <w:pPr>
              <w:tabs>
                <w:tab w:val="left" w:pos="426"/>
              </w:tabs>
              <w:spacing w:line="276" w:lineRule="auto"/>
              <w:rPr>
                <w:rFonts w:ascii="Arial" w:hAnsi="Arial" w:cs="Arial"/>
                <w:bCs/>
                <w:color w:val="000000" w:themeColor="text1"/>
                <w:sz w:val="24"/>
                <w:szCs w:val="24"/>
              </w:rPr>
            </w:pPr>
            <w:r w:rsidRPr="00861802">
              <w:rPr>
                <w:rFonts w:ascii="Arial" w:hAnsi="Arial" w:cs="Arial"/>
                <w:bCs/>
                <w:color w:val="000000" w:themeColor="text1"/>
                <w:sz w:val="24"/>
                <w:szCs w:val="24"/>
              </w:rPr>
              <w:t>Served in the forces</w:t>
            </w:r>
          </w:p>
        </w:tc>
        <w:tc>
          <w:tcPr>
            <w:tcW w:w="7874" w:type="dxa"/>
          </w:tcPr>
          <w:p w14:paraId="66480A0C" w14:textId="5253999B" w:rsidR="00D82363" w:rsidRPr="00861802" w:rsidRDefault="0029652D" w:rsidP="00D82363">
            <w:pPr>
              <w:tabs>
                <w:tab w:val="left" w:pos="426"/>
              </w:tabs>
              <w:spacing w:line="276" w:lineRule="auto"/>
              <w:rPr>
                <w:rFonts w:ascii="Arial" w:hAnsi="Arial" w:cs="Arial"/>
                <w:bCs/>
                <w:color w:val="000000" w:themeColor="text1"/>
                <w:sz w:val="24"/>
                <w:szCs w:val="24"/>
              </w:rPr>
            </w:pPr>
            <w:r w:rsidRPr="00D82363">
              <w:rPr>
                <w:rFonts w:ascii="Arial" w:hAnsi="Arial" w:cs="Arial"/>
                <w:bCs/>
                <w:color w:val="000000" w:themeColor="text1"/>
                <w:sz w:val="24"/>
                <w:szCs w:val="24"/>
              </w:rPr>
              <w:t xml:space="preserve">We have been unable to source any local evidence relating to the experience of people who </w:t>
            </w:r>
            <w:r>
              <w:rPr>
                <w:rFonts w:ascii="Arial" w:hAnsi="Arial" w:cs="Arial"/>
                <w:bCs/>
                <w:color w:val="000000" w:themeColor="text1"/>
                <w:sz w:val="24"/>
                <w:szCs w:val="24"/>
              </w:rPr>
              <w:t>have serviced in the forces</w:t>
            </w:r>
          </w:p>
        </w:tc>
      </w:tr>
    </w:tbl>
    <w:p w14:paraId="39AC8E2C" w14:textId="44AE3FDB" w:rsidR="007C6FA4" w:rsidRPr="00861802" w:rsidRDefault="007C6FA4" w:rsidP="00D82363">
      <w:pPr>
        <w:tabs>
          <w:tab w:val="left" w:pos="426"/>
        </w:tabs>
        <w:spacing w:after="0"/>
        <w:rPr>
          <w:rFonts w:ascii="Arial" w:hAnsi="Arial" w:cs="Arial"/>
          <w:bCs/>
          <w:color w:val="000000" w:themeColor="text1"/>
          <w:sz w:val="24"/>
          <w:szCs w:val="24"/>
        </w:rPr>
      </w:pPr>
    </w:p>
    <w:p w14:paraId="6BD487BA" w14:textId="5367DC3C" w:rsidR="007C6FA4" w:rsidRPr="00861802" w:rsidRDefault="007C6FA4" w:rsidP="00D82363">
      <w:pPr>
        <w:tabs>
          <w:tab w:val="left" w:pos="426"/>
        </w:tabs>
        <w:spacing w:after="0"/>
        <w:rPr>
          <w:rFonts w:ascii="Arial" w:hAnsi="Arial" w:cs="Arial"/>
          <w:bCs/>
          <w:color w:val="000000" w:themeColor="text1"/>
          <w:sz w:val="24"/>
          <w:szCs w:val="24"/>
        </w:rPr>
      </w:pPr>
    </w:p>
    <w:p w14:paraId="5278D8C4" w14:textId="01703B65" w:rsidR="007C6FA4" w:rsidRPr="00861802" w:rsidRDefault="007C6FA4" w:rsidP="00D82363">
      <w:pPr>
        <w:tabs>
          <w:tab w:val="left" w:pos="426"/>
        </w:tabs>
        <w:spacing w:after="0"/>
        <w:rPr>
          <w:rFonts w:ascii="Arial" w:hAnsi="Arial" w:cs="Arial"/>
          <w:bCs/>
          <w:color w:val="000000" w:themeColor="text1"/>
          <w:sz w:val="24"/>
          <w:szCs w:val="24"/>
        </w:rPr>
      </w:pPr>
    </w:p>
    <w:p w14:paraId="49A3489D" w14:textId="18258E59" w:rsidR="00FE058E" w:rsidRPr="00861802" w:rsidRDefault="00FE058E" w:rsidP="00D82363">
      <w:pPr>
        <w:tabs>
          <w:tab w:val="left" w:pos="426"/>
        </w:tabs>
        <w:spacing w:after="0"/>
        <w:rPr>
          <w:rFonts w:ascii="Arial" w:hAnsi="Arial" w:cs="Arial"/>
          <w:bCs/>
          <w:color w:val="000000" w:themeColor="text1"/>
          <w:sz w:val="24"/>
          <w:szCs w:val="24"/>
        </w:rPr>
      </w:pPr>
    </w:p>
    <w:p w14:paraId="73D2AD11" w14:textId="744662FA" w:rsidR="00FE058E" w:rsidRPr="00861802" w:rsidRDefault="00FE058E" w:rsidP="00D82363">
      <w:pPr>
        <w:tabs>
          <w:tab w:val="left" w:pos="426"/>
        </w:tabs>
        <w:spacing w:after="0"/>
        <w:rPr>
          <w:rFonts w:ascii="Arial" w:hAnsi="Arial" w:cs="Arial"/>
          <w:bCs/>
          <w:color w:val="000000" w:themeColor="text1"/>
          <w:sz w:val="24"/>
          <w:szCs w:val="24"/>
        </w:rPr>
      </w:pPr>
    </w:p>
    <w:p w14:paraId="4B501020" w14:textId="5987667A" w:rsidR="00FE058E" w:rsidRPr="00861802" w:rsidRDefault="00FE058E" w:rsidP="00D82363">
      <w:pPr>
        <w:tabs>
          <w:tab w:val="left" w:pos="426"/>
        </w:tabs>
        <w:spacing w:after="0"/>
        <w:rPr>
          <w:rFonts w:ascii="Arial" w:hAnsi="Arial" w:cs="Arial"/>
          <w:bCs/>
          <w:color w:val="000000" w:themeColor="text1"/>
          <w:sz w:val="24"/>
          <w:szCs w:val="24"/>
        </w:rPr>
      </w:pPr>
    </w:p>
    <w:p w14:paraId="3A7341C5" w14:textId="72AEE82C" w:rsidR="00FE058E" w:rsidRPr="00861802" w:rsidRDefault="00FE058E" w:rsidP="00D82363">
      <w:pPr>
        <w:tabs>
          <w:tab w:val="left" w:pos="426"/>
        </w:tabs>
        <w:spacing w:after="0"/>
        <w:rPr>
          <w:rFonts w:ascii="Arial" w:hAnsi="Arial" w:cs="Arial"/>
          <w:bCs/>
          <w:color w:val="000000" w:themeColor="text1"/>
          <w:sz w:val="24"/>
          <w:szCs w:val="24"/>
        </w:rPr>
      </w:pPr>
    </w:p>
    <w:p w14:paraId="3B0DD65F" w14:textId="1CE5D40E" w:rsidR="00FE058E" w:rsidRPr="00861802" w:rsidRDefault="00FE058E" w:rsidP="00D82363">
      <w:pPr>
        <w:tabs>
          <w:tab w:val="left" w:pos="426"/>
        </w:tabs>
        <w:spacing w:after="0"/>
        <w:rPr>
          <w:rFonts w:ascii="Arial" w:hAnsi="Arial" w:cs="Arial"/>
          <w:bCs/>
          <w:color w:val="000000" w:themeColor="text1"/>
          <w:sz w:val="24"/>
          <w:szCs w:val="24"/>
        </w:rPr>
      </w:pPr>
    </w:p>
    <w:p w14:paraId="3804D2E3" w14:textId="2C1B11FA" w:rsidR="00FE058E" w:rsidRPr="00861802" w:rsidRDefault="00FE058E" w:rsidP="00D82363">
      <w:pPr>
        <w:tabs>
          <w:tab w:val="left" w:pos="426"/>
        </w:tabs>
        <w:spacing w:after="0"/>
        <w:rPr>
          <w:rFonts w:ascii="Arial" w:hAnsi="Arial" w:cs="Arial"/>
          <w:bCs/>
          <w:color w:val="000000" w:themeColor="text1"/>
          <w:sz w:val="24"/>
          <w:szCs w:val="24"/>
        </w:rPr>
      </w:pPr>
    </w:p>
    <w:p w14:paraId="258D708C" w14:textId="3E2384B3" w:rsidR="00FE058E" w:rsidRPr="00861802" w:rsidRDefault="00FE058E" w:rsidP="00D82363">
      <w:pPr>
        <w:tabs>
          <w:tab w:val="left" w:pos="426"/>
        </w:tabs>
        <w:spacing w:after="0"/>
        <w:rPr>
          <w:rFonts w:ascii="Arial" w:hAnsi="Arial" w:cs="Arial"/>
          <w:bCs/>
          <w:color w:val="000000" w:themeColor="text1"/>
          <w:sz w:val="24"/>
          <w:szCs w:val="24"/>
        </w:rPr>
      </w:pPr>
    </w:p>
    <w:p w14:paraId="73A698B2" w14:textId="593CE46A" w:rsidR="00FE058E" w:rsidRPr="00861802" w:rsidRDefault="00FE058E" w:rsidP="00D82363">
      <w:pPr>
        <w:tabs>
          <w:tab w:val="left" w:pos="426"/>
        </w:tabs>
        <w:spacing w:after="0"/>
        <w:rPr>
          <w:rFonts w:ascii="Arial" w:hAnsi="Arial" w:cs="Arial"/>
          <w:bCs/>
          <w:color w:val="000000" w:themeColor="text1"/>
          <w:sz w:val="24"/>
          <w:szCs w:val="24"/>
        </w:rPr>
      </w:pPr>
    </w:p>
    <w:p w14:paraId="1013AB2D" w14:textId="5D9A89B4" w:rsidR="00FE058E" w:rsidRPr="00861802" w:rsidRDefault="00FE058E" w:rsidP="00D82363">
      <w:pPr>
        <w:tabs>
          <w:tab w:val="left" w:pos="426"/>
        </w:tabs>
        <w:spacing w:after="0"/>
        <w:rPr>
          <w:rFonts w:ascii="Arial" w:hAnsi="Arial" w:cs="Arial"/>
          <w:bCs/>
          <w:color w:val="000000" w:themeColor="text1"/>
          <w:sz w:val="24"/>
          <w:szCs w:val="24"/>
        </w:rPr>
      </w:pPr>
    </w:p>
    <w:p w14:paraId="543C8E4C" w14:textId="77777777" w:rsidR="0029652D" w:rsidRPr="00861802" w:rsidRDefault="0029652D" w:rsidP="00D82363">
      <w:pPr>
        <w:tabs>
          <w:tab w:val="left" w:pos="426"/>
        </w:tabs>
        <w:spacing w:after="0"/>
        <w:rPr>
          <w:rFonts w:ascii="Arial" w:hAnsi="Arial" w:cs="Arial"/>
          <w:bCs/>
          <w:color w:val="000000" w:themeColor="text1"/>
          <w:sz w:val="24"/>
          <w:szCs w:val="24"/>
        </w:rPr>
      </w:pPr>
    </w:p>
    <w:p w14:paraId="759F71E2" w14:textId="5B7F31F6" w:rsidR="008B13A7" w:rsidRPr="00394BCE" w:rsidRDefault="008B13A7" w:rsidP="00D82363">
      <w:pPr>
        <w:pStyle w:val="Heading1"/>
        <w:numPr>
          <w:ilvl w:val="0"/>
          <w:numId w:val="50"/>
        </w:numPr>
        <w:rPr>
          <w:rFonts w:ascii="Arial" w:hAnsi="Arial" w:cs="Arial"/>
          <w:bCs/>
          <w:color w:val="000000" w:themeColor="text1"/>
          <w:sz w:val="28"/>
          <w:szCs w:val="28"/>
        </w:rPr>
      </w:pPr>
      <w:r w:rsidRPr="00394BCE">
        <w:rPr>
          <w:rFonts w:ascii="Arial" w:hAnsi="Arial" w:cs="Arial"/>
          <w:b/>
          <w:color w:val="000000" w:themeColor="text1"/>
          <w:sz w:val="28"/>
          <w:szCs w:val="28"/>
        </w:rPr>
        <w:lastRenderedPageBreak/>
        <w:t>Gaps</w:t>
      </w:r>
      <w:r w:rsidR="00641674" w:rsidRPr="00394BCE">
        <w:rPr>
          <w:rFonts w:ascii="Arial" w:hAnsi="Arial" w:cs="Arial"/>
          <w:b/>
          <w:color w:val="000000" w:themeColor="text1"/>
          <w:sz w:val="28"/>
          <w:szCs w:val="28"/>
        </w:rPr>
        <w:t xml:space="preserve"> and considerations</w:t>
      </w:r>
      <w:r w:rsidRPr="00394BCE">
        <w:rPr>
          <w:rFonts w:ascii="Arial" w:hAnsi="Arial" w:cs="Arial"/>
          <w:bCs/>
          <w:color w:val="000000" w:themeColor="text1"/>
          <w:sz w:val="28"/>
          <w:szCs w:val="28"/>
        </w:rPr>
        <w:t xml:space="preserve"> – are there any gaps in our evidence</w:t>
      </w:r>
      <w:r w:rsidR="00382E87" w:rsidRPr="00394BCE">
        <w:rPr>
          <w:rFonts w:ascii="Arial" w:hAnsi="Arial" w:cs="Arial"/>
          <w:bCs/>
          <w:color w:val="000000" w:themeColor="text1"/>
          <w:sz w:val="28"/>
          <w:szCs w:val="28"/>
        </w:rPr>
        <w:t xml:space="preserve"> or things we need to consider</w:t>
      </w:r>
      <w:r w:rsidR="005B487F" w:rsidRPr="00394BCE">
        <w:rPr>
          <w:rFonts w:ascii="Arial" w:hAnsi="Arial" w:cs="Arial"/>
          <w:bCs/>
          <w:color w:val="000000" w:themeColor="text1"/>
          <w:sz w:val="28"/>
          <w:szCs w:val="28"/>
        </w:rPr>
        <w:t>?</w:t>
      </w:r>
    </w:p>
    <w:p w14:paraId="00E0DE30" w14:textId="55887208" w:rsidR="008B13A7" w:rsidRPr="00861802" w:rsidRDefault="00AE461A" w:rsidP="00D82363">
      <w:pPr>
        <w:tabs>
          <w:tab w:val="left" w:pos="426"/>
        </w:tabs>
        <w:spacing w:after="0"/>
        <w:rPr>
          <w:rFonts w:ascii="Arial" w:hAnsi="Arial" w:cs="Arial"/>
          <w:color w:val="000000" w:themeColor="text1"/>
          <w:sz w:val="24"/>
          <w:szCs w:val="24"/>
        </w:rPr>
      </w:pPr>
      <w:r w:rsidRPr="00861802">
        <w:rPr>
          <w:rFonts w:ascii="Arial" w:hAnsi="Arial" w:cs="Arial"/>
          <w:color w:val="000000" w:themeColor="text1"/>
          <w:sz w:val="24"/>
          <w:szCs w:val="24"/>
        </w:rPr>
        <w:t>This section explores gaps in our insight and suggests area</w:t>
      </w:r>
      <w:r w:rsidR="001321E2" w:rsidRPr="00861802">
        <w:rPr>
          <w:rFonts w:ascii="Arial" w:hAnsi="Arial" w:cs="Arial"/>
          <w:color w:val="000000" w:themeColor="text1"/>
          <w:sz w:val="24"/>
          <w:szCs w:val="24"/>
        </w:rPr>
        <w:t>s</w:t>
      </w:r>
      <w:r w:rsidRPr="00861802">
        <w:rPr>
          <w:rFonts w:ascii="Arial" w:hAnsi="Arial" w:cs="Arial"/>
          <w:color w:val="000000" w:themeColor="text1"/>
          <w:sz w:val="24"/>
          <w:szCs w:val="24"/>
        </w:rPr>
        <w:t xml:space="preserve"> that may require further investigation.</w:t>
      </w:r>
      <w:r w:rsidR="00C12471" w:rsidRPr="00861802">
        <w:rPr>
          <w:rFonts w:ascii="Arial" w:hAnsi="Arial" w:cs="Arial"/>
          <w:color w:val="000000" w:themeColor="text1"/>
          <w:sz w:val="24"/>
          <w:szCs w:val="24"/>
        </w:rPr>
        <w:t xml:space="preserve"> </w:t>
      </w:r>
    </w:p>
    <w:p w14:paraId="2E5811A2" w14:textId="3BC831EA" w:rsidR="009C43B3" w:rsidRPr="00861802" w:rsidRDefault="009C43B3" w:rsidP="00D82363">
      <w:pPr>
        <w:tabs>
          <w:tab w:val="left" w:pos="426"/>
        </w:tabs>
        <w:spacing w:after="0"/>
        <w:rPr>
          <w:rFonts w:ascii="Arial" w:hAnsi="Arial" w:cs="Arial"/>
          <w:bCs/>
          <w:color w:val="FF0000"/>
          <w:sz w:val="24"/>
          <w:szCs w:val="24"/>
        </w:rPr>
      </w:pPr>
    </w:p>
    <w:p w14:paraId="0A2FB275" w14:textId="006B2ABC" w:rsidR="003D4E39" w:rsidRPr="00394BCE" w:rsidRDefault="003D4E39" w:rsidP="00D82363">
      <w:pPr>
        <w:pStyle w:val="Heading2"/>
        <w:rPr>
          <w:rFonts w:ascii="Arial" w:hAnsi="Arial" w:cs="Arial"/>
          <w:b/>
          <w:bCs/>
          <w:color w:val="000000" w:themeColor="text1"/>
          <w:sz w:val="24"/>
          <w:szCs w:val="24"/>
        </w:rPr>
      </w:pPr>
      <w:r w:rsidRPr="00394BCE">
        <w:rPr>
          <w:rFonts w:ascii="Arial" w:hAnsi="Arial" w:cs="Arial"/>
          <w:b/>
          <w:bCs/>
          <w:color w:val="000000" w:themeColor="text1"/>
          <w:sz w:val="24"/>
          <w:szCs w:val="24"/>
        </w:rPr>
        <w:t>Gaps identified in the report:</w:t>
      </w:r>
    </w:p>
    <w:p w14:paraId="2CB4B82C" w14:textId="77777777" w:rsidR="00307CB8" w:rsidRPr="00861802" w:rsidRDefault="00307CB8" w:rsidP="00D82363">
      <w:pPr>
        <w:pStyle w:val="ListParagraph"/>
        <w:numPr>
          <w:ilvl w:val="0"/>
          <w:numId w:val="44"/>
        </w:numPr>
        <w:spacing w:after="0"/>
        <w:rPr>
          <w:rFonts w:ascii="Arial" w:hAnsi="Arial" w:cs="Arial"/>
          <w:color w:val="000000" w:themeColor="text1"/>
          <w:sz w:val="24"/>
          <w:szCs w:val="24"/>
        </w:rPr>
      </w:pPr>
      <w:r w:rsidRPr="00861802">
        <w:rPr>
          <w:rFonts w:ascii="Arial" w:hAnsi="Arial" w:cs="Arial"/>
          <w:b/>
          <w:color w:val="000000" w:themeColor="text1"/>
          <w:sz w:val="24"/>
          <w:szCs w:val="24"/>
        </w:rPr>
        <w:t>People not registered with a GP practice</w:t>
      </w:r>
      <w:r w:rsidRPr="00861802">
        <w:rPr>
          <w:rFonts w:ascii="Arial" w:hAnsi="Arial" w:cs="Arial"/>
          <w:bCs/>
          <w:color w:val="000000" w:themeColor="text1"/>
          <w:sz w:val="24"/>
          <w:szCs w:val="24"/>
        </w:rPr>
        <w:t>. This insight was gathered from a range of sources which may include communities not currently registered with a GP practice. However, it may be useful to target communities less likely to be registered to understand their needs and preferences</w:t>
      </w:r>
    </w:p>
    <w:p w14:paraId="46A11AFD" w14:textId="4EE7595B" w:rsidR="00307CB8" w:rsidRPr="00861802" w:rsidRDefault="00307CB8" w:rsidP="00D82363">
      <w:pPr>
        <w:pStyle w:val="ListParagraph"/>
        <w:numPr>
          <w:ilvl w:val="0"/>
          <w:numId w:val="44"/>
        </w:numPr>
        <w:spacing w:after="0"/>
        <w:rPr>
          <w:rFonts w:ascii="Arial" w:hAnsi="Arial" w:cs="Arial"/>
          <w:color w:val="000000" w:themeColor="text1"/>
          <w:sz w:val="24"/>
          <w:szCs w:val="24"/>
        </w:rPr>
      </w:pPr>
      <w:r w:rsidRPr="00861802">
        <w:rPr>
          <w:rFonts w:ascii="Arial" w:hAnsi="Arial" w:cs="Arial"/>
          <w:b/>
          <w:color w:val="000000" w:themeColor="text1"/>
          <w:sz w:val="24"/>
          <w:szCs w:val="24"/>
        </w:rPr>
        <w:t>Peoples’ understanding of how and when services work together.</w:t>
      </w:r>
      <w:r w:rsidRPr="00861802">
        <w:rPr>
          <w:rFonts w:ascii="Arial" w:hAnsi="Arial" w:cs="Arial"/>
          <w:bCs/>
          <w:color w:val="000000" w:themeColor="text1"/>
          <w:sz w:val="24"/>
          <w:szCs w:val="24"/>
        </w:rPr>
        <w:t xml:space="preserve"> There is an assumption that services work together, and this approach is valued by patients. However, people are often unclear about when, </w:t>
      </w:r>
      <w:proofErr w:type="gramStart"/>
      <w:r w:rsidRPr="00861802">
        <w:rPr>
          <w:rFonts w:ascii="Arial" w:hAnsi="Arial" w:cs="Arial"/>
          <w:bCs/>
          <w:color w:val="000000" w:themeColor="text1"/>
          <w:sz w:val="24"/>
          <w:szCs w:val="24"/>
        </w:rPr>
        <w:t>why</w:t>
      </w:r>
      <w:proofErr w:type="gramEnd"/>
      <w:r w:rsidRPr="00861802">
        <w:rPr>
          <w:rFonts w:ascii="Arial" w:hAnsi="Arial" w:cs="Arial"/>
          <w:bCs/>
          <w:color w:val="000000" w:themeColor="text1"/>
          <w:sz w:val="24"/>
          <w:szCs w:val="24"/>
        </w:rPr>
        <w:t xml:space="preserve"> and where this happens</w:t>
      </w:r>
    </w:p>
    <w:p w14:paraId="581E9FF0" w14:textId="1C5BCBFB" w:rsidR="002E1C2D" w:rsidRPr="00861802" w:rsidRDefault="00307CB8" w:rsidP="00D82363">
      <w:pPr>
        <w:pStyle w:val="ListParagraph"/>
        <w:numPr>
          <w:ilvl w:val="0"/>
          <w:numId w:val="44"/>
        </w:numPr>
        <w:spacing w:after="0"/>
        <w:rPr>
          <w:rFonts w:ascii="Arial" w:hAnsi="Arial" w:cs="Arial"/>
          <w:color w:val="000000" w:themeColor="text1"/>
          <w:sz w:val="24"/>
          <w:szCs w:val="24"/>
        </w:rPr>
      </w:pPr>
      <w:r w:rsidRPr="00861802">
        <w:rPr>
          <w:rFonts w:ascii="Arial" w:hAnsi="Arial" w:cs="Arial"/>
          <w:b/>
          <w:color w:val="000000" w:themeColor="text1"/>
          <w:sz w:val="24"/>
          <w:szCs w:val="24"/>
        </w:rPr>
        <w:t>Peoples’ views on opening times.</w:t>
      </w:r>
      <w:r w:rsidRPr="00861802">
        <w:rPr>
          <w:rFonts w:ascii="Arial" w:hAnsi="Arial" w:cs="Arial"/>
          <w:bCs/>
          <w:color w:val="000000" w:themeColor="text1"/>
          <w:sz w:val="24"/>
          <w:szCs w:val="24"/>
        </w:rPr>
        <w:t xml:space="preserve"> Insight suggests that many people value their GP practice being open outside traditional working hours. However, it is unclear what specific times they would like to access primary care and to what extent services would be used on evenings, </w:t>
      </w:r>
      <w:proofErr w:type="gramStart"/>
      <w:r w:rsidRPr="00861802">
        <w:rPr>
          <w:rFonts w:ascii="Arial" w:hAnsi="Arial" w:cs="Arial"/>
          <w:bCs/>
          <w:color w:val="000000" w:themeColor="text1"/>
          <w:sz w:val="24"/>
          <w:szCs w:val="24"/>
        </w:rPr>
        <w:t>weekends</w:t>
      </w:r>
      <w:proofErr w:type="gramEnd"/>
      <w:r w:rsidRPr="00861802">
        <w:rPr>
          <w:rFonts w:ascii="Arial" w:hAnsi="Arial" w:cs="Arial"/>
          <w:bCs/>
          <w:color w:val="000000" w:themeColor="text1"/>
          <w:sz w:val="24"/>
          <w:szCs w:val="24"/>
        </w:rPr>
        <w:t xml:space="preserve"> and bank holidays.</w:t>
      </w:r>
    </w:p>
    <w:p w14:paraId="52E519C5" w14:textId="77777777" w:rsidR="00307CB8" w:rsidRPr="00861802" w:rsidRDefault="00307CB8" w:rsidP="00D82363">
      <w:pPr>
        <w:spacing w:after="0"/>
        <w:rPr>
          <w:rFonts w:ascii="Arial" w:hAnsi="Arial" w:cs="Arial"/>
          <w:color w:val="FF0000"/>
          <w:sz w:val="24"/>
          <w:szCs w:val="24"/>
        </w:rPr>
      </w:pPr>
    </w:p>
    <w:p w14:paraId="51B3C111" w14:textId="62D97390" w:rsidR="003D4E39" w:rsidRPr="00394BCE" w:rsidRDefault="003D4E39" w:rsidP="00D82363">
      <w:pPr>
        <w:pStyle w:val="Heading2"/>
        <w:rPr>
          <w:rFonts w:ascii="Arial" w:hAnsi="Arial" w:cs="Arial"/>
          <w:b/>
          <w:bCs/>
          <w:color w:val="000000" w:themeColor="text1"/>
          <w:sz w:val="24"/>
          <w:szCs w:val="24"/>
        </w:rPr>
      </w:pPr>
      <w:r w:rsidRPr="00394BCE">
        <w:rPr>
          <w:rFonts w:ascii="Arial" w:hAnsi="Arial" w:cs="Arial"/>
          <w:b/>
          <w:bCs/>
          <w:color w:val="000000" w:themeColor="text1"/>
          <w:sz w:val="24"/>
          <w:szCs w:val="24"/>
        </w:rPr>
        <w:t xml:space="preserve">Additional </w:t>
      </w:r>
      <w:r w:rsidR="00BD707C" w:rsidRPr="00394BCE">
        <w:rPr>
          <w:rFonts w:ascii="Arial" w:hAnsi="Arial" w:cs="Arial"/>
          <w:b/>
          <w:bCs/>
          <w:color w:val="000000" w:themeColor="text1"/>
          <w:sz w:val="24"/>
          <w:szCs w:val="24"/>
        </w:rPr>
        <w:t>gaps and considerations</w:t>
      </w:r>
      <w:r w:rsidRPr="00394BCE">
        <w:rPr>
          <w:rFonts w:ascii="Arial" w:hAnsi="Arial" w:cs="Arial"/>
          <w:b/>
          <w:bCs/>
          <w:color w:val="000000" w:themeColor="text1"/>
          <w:sz w:val="24"/>
          <w:szCs w:val="24"/>
        </w:rPr>
        <w:t xml:space="preserve"> identified by stakeholders</w:t>
      </w:r>
    </w:p>
    <w:p w14:paraId="629D7E0B" w14:textId="7F45DE67" w:rsidR="003D4E39" w:rsidRPr="00861802" w:rsidRDefault="0029652D" w:rsidP="00D82363">
      <w:pPr>
        <w:pStyle w:val="ListParagraph"/>
        <w:numPr>
          <w:ilvl w:val="0"/>
          <w:numId w:val="34"/>
        </w:numPr>
        <w:spacing w:after="0"/>
        <w:rPr>
          <w:rFonts w:ascii="Arial" w:hAnsi="Arial" w:cs="Arial"/>
          <w:color w:val="FF0000"/>
          <w:sz w:val="24"/>
          <w:szCs w:val="24"/>
        </w:rPr>
      </w:pPr>
      <w:r>
        <w:rPr>
          <w:rFonts w:ascii="Arial" w:hAnsi="Arial" w:cs="Arial"/>
          <w:color w:val="FF0000"/>
          <w:sz w:val="24"/>
          <w:szCs w:val="24"/>
        </w:rPr>
        <w:t>To be added</w:t>
      </w:r>
    </w:p>
    <w:p w14:paraId="74C27B18" w14:textId="77777777" w:rsidR="00307CB8" w:rsidRPr="00861802" w:rsidRDefault="00307CB8" w:rsidP="00D82363">
      <w:pPr>
        <w:spacing w:after="0"/>
        <w:rPr>
          <w:rFonts w:ascii="Arial" w:hAnsi="Arial" w:cs="Arial"/>
          <w:color w:val="FF0000"/>
          <w:sz w:val="24"/>
          <w:szCs w:val="24"/>
        </w:rPr>
      </w:pPr>
    </w:p>
    <w:p w14:paraId="2E2D5FD3" w14:textId="77777777" w:rsidR="00394BCE" w:rsidRDefault="00394BCE" w:rsidP="00D82363">
      <w:pPr>
        <w:rPr>
          <w:rFonts w:ascii="Arial" w:eastAsiaTheme="majorEastAsia" w:hAnsi="Arial" w:cs="Arial"/>
          <w:b/>
          <w:color w:val="000000" w:themeColor="text1"/>
          <w:sz w:val="28"/>
          <w:szCs w:val="28"/>
        </w:rPr>
      </w:pPr>
      <w:r>
        <w:rPr>
          <w:rFonts w:ascii="Arial" w:hAnsi="Arial" w:cs="Arial"/>
          <w:b/>
          <w:color w:val="000000" w:themeColor="text1"/>
          <w:sz w:val="28"/>
          <w:szCs w:val="28"/>
        </w:rPr>
        <w:br w:type="page"/>
      </w:r>
    </w:p>
    <w:p w14:paraId="0988DC10" w14:textId="1E834CFE" w:rsidR="008B0F00" w:rsidRPr="00394BCE" w:rsidRDefault="00A93726" w:rsidP="00D82363">
      <w:pPr>
        <w:pStyle w:val="Heading1"/>
        <w:numPr>
          <w:ilvl w:val="0"/>
          <w:numId w:val="50"/>
        </w:numPr>
        <w:rPr>
          <w:rFonts w:ascii="Arial" w:hAnsi="Arial" w:cs="Arial"/>
          <w:color w:val="000000" w:themeColor="text1"/>
          <w:sz w:val="28"/>
          <w:szCs w:val="28"/>
        </w:rPr>
      </w:pPr>
      <w:r w:rsidRPr="00394BCE">
        <w:rPr>
          <w:rFonts w:ascii="Arial" w:hAnsi="Arial" w:cs="Arial"/>
          <w:b/>
          <w:color w:val="000000" w:themeColor="text1"/>
          <w:sz w:val="28"/>
          <w:szCs w:val="28"/>
        </w:rPr>
        <w:lastRenderedPageBreak/>
        <w:t>Next steps</w:t>
      </w:r>
      <w:r w:rsidR="00972704" w:rsidRPr="00394BCE">
        <w:rPr>
          <w:rFonts w:ascii="Arial" w:hAnsi="Arial" w:cs="Arial"/>
          <w:b/>
          <w:color w:val="000000" w:themeColor="text1"/>
          <w:sz w:val="28"/>
          <w:szCs w:val="28"/>
        </w:rPr>
        <w:t xml:space="preserve"> </w:t>
      </w:r>
      <w:r w:rsidR="00972704" w:rsidRPr="00394BCE">
        <w:rPr>
          <w:rFonts w:ascii="Arial" w:hAnsi="Arial" w:cs="Arial"/>
          <w:color w:val="000000" w:themeColor="text1"/>
          <w:sz w:val="28"/>
          <w:szCs w:val="28"/>
        </w:rPr>
        <w:t>– What happens next?</w:t>
      </w:r>
    </w:p>
    <w:p w14:paraId="68F28CD7" w14:textId="2DE0279B" w:rsidR="00473998" w:rsidRPr="00861802" w:rsidRDefault="00473998" w:rsidP="00D82363">
      <w:pPr>
        <w:spacing w:after="0"/>
        <w:rPr>
          <w:rFonts w:ascii="Arial" w:hAnsi="Arial" w:cs="Arial"/>
          <w:color w:val="000000" w:themeColor="text1"/>
          <w:sz w:val="24"/>
          <w:szCs w:val="24"/>
        </w:rPr>
      </w:pPr>
      <w:r w:rsidRPr="00861802">
        <w:rPr>
          <w:rFonts w:ascii="Arial" w:hAnsi="Arial" w:cs="Arial"/>
          <w:color w:val="000000" w:themeColor="text1"/>
          <w:sz w:val="24"/>
          <w:szCs w:val="24"/>
        </w:rPr>
        <w:t xml:space="preserve">We would like to outline our next steps to demonstrate how this insight report will be used to improve </w:t>
      </w:r>
      <w:r w:rsidR="00F855AB" w:rsidRPr="00861802">
        <w:rPr>
          <w:rFonts w:ascii="Arial" w:hAnsi="Arial" w:cs="Arial"/>
          <w:color w:val="000000" w:themeColor="text1"/>
          <w:sz w:val="24"/>
          <w:szCs w:val="24"/>
        </w:rPr>
        <w:t>primary</w:t>
      </w:r>
      <w:r w:rsidRPr="00861802">
        <w:rPr>
          <w:rFonts w:ascii="Arial" w:hAnsi="Arial" w:cs="Arial"/>
          <w:color w:val="000000" w:themeColor="text1"/>
          <w:sz w:val="24"/>
          <w:szCs w:val="24"/>
        </w:rPr>
        <w:t xml:space="preserve"> care in Leeds.</w:t>
      </w:r>
    </w:p>
    <w:p w14:paraId="1B11A2C9" w14:textId="77777777" w:rsidR="00473998" w:rsidRPr="00861802" w:rsidRDefault="00473998" w:rsidP="00D82363">
      <w:pPr>
        <w:spacing w:after="0"/>
        <w:rPr>
          <w:rFonts w:ascii="Arial" w:hAnsi="Arial" w:cs="Arial"/>
          <w:color w:val="000000" w:themeColor="text1"/>
          <w:sz w:val="24"/>
          <w:szCs w:val="24"/>
        </w:rPr>
      </w:pPr>
    </w:p>
    <w:p w14:paraId="18B3661D" w14:textId="77777777" w:rsidR="003945A6" w:rsidRPr="00861802" w:rsidRDefault="003945A6" w:rsidP="00D82363">
      <w:pPr>
        <w:pStyle w:val="ListParagraph"/>
        <w:numPr>
          <w:ilvl w:val="1"/>
          <w:numId w:val="6"/>
        </w:numPr>
        <w:spacing w:after="0"/>
        <w:rPr>
          <w:rFonts w:ascii="Arial" w:hAnsi="Arial" w:cs="Arial"/>
          <w:b/>
          <w:color w:val="000000" w:themeColor="text1"/>
          <w:sz w:val="24"/>
          <w:szCs w:val="24"/>
        </w:rPr>
      </w:pPr>
      <w:r w:rsidRPr="00861802">
        <w:rPr>
          <w:rFonts w:ascii="Arial" w:hAnsi="Arial" w:cs="Arial"/>
          <w:b/>
          <w:color w:val="000000" w:themeColor="text1"/>
          <w:sz w:val="24"/>
          <w:szCs w:val="24"/>
        </w:rPr>
        <w:t xml:space="preserve">Add the report to the Leeds Health and Care Partnership website </w:t>
      </w:r>
    </w:p>
    <w:p w14:paraId="35613031" w14:textId="61E86A41" w:rsidR="003945A6" w:rsidRPr="00861802" w:rsidRDefault="003945A6" w:rsidP="00D82363">
      <w:pPr>
        <w:pStyle w:val="ListParagraph"/>
        <w:spacing w:after="0"/>
        <w:ind w:left="360"/>
        <w:rPr>
          <w:rFonts w:ascii="Arial" w:hAnsi="Arial" w:cs="Arial"/>
          <w:color w:val="000000" w:themeColor="text1"/>
          <w:sz w:val="24"/>
          <w:szCs w:val="24"/>
        </w:rPr>
      </w:pPr>
      <w:r w:rsidRPr="00861802">
        <w:rPr>
          <w:rFonts w:ascii="Arial" w:hAnsi="Arial" w:cs="Arial"/>
          <w:color w:val="000000" w:themeColor="text1"/>
          <w:sz w:val="24"/>
          <w:szCs w:val="24"/>
        </w:rPr>
        <w:t xml:space="preserve">We will add the report to our website and use this platform to demonstrate how we are responding to the findings in the report. </w:t>
      </w:r>
    </w:p>
    <w:p w14:paraId="3CDBD24D" w14:textId="1E852F96" w:rsidR="003945A6" w:rsidRPr="00861802" w:rsidRDefault="003945A6" w:rsidP="00D82363">
      <w:pPr>
        <w:pStyle w:val="ListParagraph"/>
        <w:numPr>
          <w:ilvl w:val="1"/>
          <w:numId w:val="6"/>
        </w:numPr>
        <w:spacing w:after="0"/>
        <w:rPr>
          <w:rFonts w:ascii="Arial" w:hAnsi="Arial" w:cs="Arial"/>
          <w:b/>
          <w:color w:val="000000" w:themeColor="text1"/>
          <w:sz w:val="24"/>
          <w:szCs w:val="24"/>
        </w:rPr>
      </w:pPr>
      <w:r w:rsidRPr="00861802">
        <w:rPr>
          <w:rFonts w:ascii="Arial" w:hAnsi="Arial" w:cs="Arial"/>
          <w:b/>
          <w:color w:val="000000" w:themeColor="text1"/>
          <w:sz w:val="24"/>
          <w:szCs w:val="24"/>
        </w:rPr>
        <w:t>Hold a workshop with key partners in the autumn</w:t>
      </w:r>
    </w:p>
    <w:p w14:paraId="07EA83E2" w14:textId="4D2E1E89" w:rsidR="003945A6" w:rsidRPr="00861802" w:rsidRDefault="003945A6" w:rsidP="00D82363">
      <w:pPr>
        <w:pStyle w:val="ListParagraph"/>
        <w:spacing w:after="0"/>
        <w:ind w:left="360"/>
        <w:rPr>
          <w:rFonts w:ascii="Arial" w:hAnsi="Arial" w:cs="Arial"/>
          <w:bCs/>
          <w:color w:val="000000" w:themeColor="text1"/>
          <w:sz w:val="24"/>
          <w:szCs w:val="24"/>
        </w:rPr>
      </w:pPr>
      <w:r w:rsidRPr="00861802">
        <w:rPr>
          <w:rFonts w:ascii="Arial" w:hAnsi="Arial" w:cs="Arial"/>
          <w:bCs/>
          <w:color w:val="000000" w:themeColor="text1"/>
          <w:sz w:val="24"/>
          <w:szCs w:val="24"/>
        </w:rPr>
        <w:t xml:space="preserve">We will meet with key </w:t>
      </w:r>
      <w:r w:rsidR="00F855AB" w:rsidRPr="00861802">
        <w:rPr>
          <w:rFonts w:ascii="Arial" w:hAnsi="Arial" w:cs="Arial"/>
          <w:bCs/>
          <w:color w:val="000000" w:themeColor="text1"/>
          <w:sz w:val="24"/>
          <w:szCs w:val="24"/>
        </w:rPr>
        <w:t>primary care</w:t>
      </w:r>
      <w:r w:rsidRPr="00861802">
        <w:rPr>
          <w:rFonts w:ascii="Arial" w:hAnsi="Arial" w:cs="Arial"/>
          <w:bCs/>
          <w:color w:val="000000" w:themeColor="text1"/>
          <w:sz w:val="24"/>
          <w:szCs w:val="24"/>
        </w:rPr>
        <w:t xml:space="preserve"> stakeholders in the autumn to </w:t>
      </w:r>
    </w:p>
    <w:p w14:paraId="2CA59B6F" w14:textId="015D1CE4" w:rsidR="00550B24" w:rsidRPr="00861802" w:rsidRDefault="00550B24" w:rsidP="00D82363">
      <w:pPr>
        <w:pStyle w:val="ListParagraph"/>
        <w:numPr>
          <w:ilvl w:val="0"/>
          <w:numId w:val="31"/>
        </w:numPr>
        <w:spacing w:after="0"/>
        <w:rPr>
          <w:rFonts w:ascii="Arial" w:hAnsi="Arial" w:cs="Arial"/>
          <w:bCs/>
          <w:color w:val="000000" w:themeColor="text1"/>
          <w:sz w:val="24"/>
          <w:szCs w:val="24"/>
        </w:rPr>
      </w:pPr>
      <w:r w:rsidRPr="00861802">
        <w:rPr>
          <w:rFonts w:ascii="Arial" w:hAnsi="Arial" w:cs="Arial"/>
          <w:bCs/>
          <w:color w:val="000000" w:themeColor="text1"/>
          <w:sz w:val="24"/>
          <w:szCs w:val="24"/>
        </w:rPr>
        <w:t xml:space="preserve">Describe our </w:t>
      </w:r>
      <w:r w:rsidR="00F855AB" w:rsidRPr="00861802">
        <w:rPr>
          <w:rFonts w:ascii="Arial" w:hAnsi="Arial" w:cs="Arial"/>
          <w:bCs/>
          <w:color w:val="000000" w:themeColor="text1"/>
          <w:sz w:val="24"/>
          <w:szCs w:val="24"/>
        </w:rPr>
        <w:t>primary care</w:t>
      </w:r>
      <w:r w:rsidRPr="00861802">
        <w:rPr>
          <w:rFonts w:ascii="Arial" w:hAnsi="Arial" w:cs="Arial"/>
          <w:bCs/>
          <w:color w:val="000000" w:themeColor="text1"/>
          <w:sz w:val="24"/>
          <w:szCs w:val="24"/>
        </w:rPr>
        <w:t xml:space="preserve"> work in Leeds</w:t>
      </w:r>
    </w:p>
    <w:p w14:paraId="767F5AF7" w14:textId="6FC6BACD" w:rsidR="003945A6" w:rsidRPr="00861802" w:rsidRDefault="003945A6" w:rsidP="00D82363">
      <w:pPr>
        <w:pStyle w:val="ListParagraph"/>
        <w:numPr>
          <w:ilvl w:val="0"/>
          <w:numId w:val="31"/>
        </w:numPr>
        <w:spacing w:after="0"/>
        <w:rPr>
          <w:rFonts w:ascii="Arial" w:hAnsi="Arial" w:cs="Arial"/>
          <w:bCs/>
          <w:color w:val="000000" w:themeColor="text1"/>
          <w:sz w:val="24"/>
          <w:szCs w:val="24"/>
        </w:rPr>
      </w:pPr>
      <w:r w:rsidRPr="00861802">
        <w:rPr>
          <w:rFonts w:ascii="Arial" w:hAnsi="Arial" w:cs="Arial"/>
          <w:bCs/>
          <w:color w:val="000000" w:themeColor="text1"/>
          <w:sz w:val="24"/>
          <w:szCs w:val="24"/>
        </w:rPr>
        <w:t>Outline</w:t>
      </w:r>
      <w:r w:rsidR="007C65B6" w:rsidRPr="00861802">
        <w:rPr>
          <w:rFonts w:ascii="Arial" w:hAnsi="Arial" w:cs="Arial"/>
          <w:bCs/>
          <w:color w:val="000000" w:themeColor="text1"/>
          <w:sz w:val="24"/>
          <w:szCs w:val="24"/>
        </w:rPr>
        <w:t xml:space="preserve"> and agree</w:t>
      </w:r>
      <w:r w:rsidRPr="00861802">
        <w:rPr>
          <w:rFonts w:ascii="Arial" w:hAnsi="Arial" w:cs="Arial"/>
          <w:bCs/>
          <w:color w:val="000000" w:themeColor="text1"/>
          <w:sz w:val="24"/>
          <w:szCs w:val="24"/>
        </w:rPr>
        <w:t xml:space="preserve"> the findings of this report</w:t>
      </w:r>
    </w:p>
    <w:p w14:paraId="56FEAF0E" w14:textId="2D8D03CE" w:rsidR="003945A6" w:rsidRPr="00861802" w:rsidRDefault="003945A6" w:rsidP="00D82363">
      <w:pPr>
        <w:pStyle w:val="ListParagraph"/>
        <w:numPr>
          <w:ilvl w:val="0"/>
          <w:numId w:val="31"/>
        </w:numPr>
        <w:spacing w:after="0"/>
        <w:rPr>
          <w:rFonts w:ascii="Arial" w:hAnsi="Arial" w:cs="Arial"/>
          <w:bCs/>
          <w:color w:val="000000" w:themeColor="text1"/>
          <w:sz w:val="24"/>
          <w:szCs w:val="24"/>
        </w:rPr>
      </w:pPr>
      <w:r w:rsidRPr="00861802">
        <w:rPr>
          <w:rFonts w:ascii="Arial" w:hAnsi="Arial" w:cs="Arial"/>
          <w:bCs/>
          <w:color w:val="000000" w:themeColor="text1"/>
          <w:sz w:val="24"/>
          <w:szCs w:val="24"/>
        </w:rPr>
        <w:t xml:space="preserve">Identify </w:t>
      </w:r>
      <w:r w:rsidR="007C65B6" w:rsidRPr="00861802">
        <w:rPr>
          <w:rFonts w:ascii="Arial" w:hAnsi="Arial" w:cs="Arial"/>
          <w:bCs/>
          <w:color w:val="000000" w:themeColor="text1"/>
          <w:sz w:val="24"/>
          <w:szCs w:val="24"/>
        </w:rPr>
        <w:t xml:space="preserve">and agree </w:t>
      </w:r>
      <w:r w:rsidRPr="00861802">
        <w:rPr>
          <w:rFonts w:ascii="Arial" w:hAnsi="Arial" w:cs="Arial"/>
          <w:bCs/>
          <w:color w:val="000000" w:themeColor="text1"/>
          <w:sz w:val="24"/>
          <w:szCs w:val="24"/>
        </w:rPr>
        <w:t>additional gaps</w:t>
      </w:r>
    </w:p>
    <w:p w14:paraId="26405FCF" w14:textId="5B78DE41" w:rsidR="003945A6" w:rsidRPr="00861802" w:rsidRDefault="003945A6" w:rsidP="00D82363">
      <w:pPr>
        <w:pStyle w:val="ListParagraph"/>
        <w:numPr>
          <w:ilvl w:val="0"/>
          <w:numId w:val="31"/>
        </w:numPr>
        <w:spacing w:after="0"/>
        <w:rPr>
          <w:rFonts w:ascii="Arial" w:hAnsi="Arial" w:cs="Arial"/>
          <w:bCs/>
          <w:color w:val="000000" w:themeColor="text1"/>
          <w:sz w:val="24"/>
          <w:szCs w:val="24"/>
        </w:rPr>
      </w:pPr>
      <w:r w:rsidRPr="00861802">
        <w:rPr>
          <w:rFonts w:ascii="Arial" w:hAnsi="Arial" w:cs="Arial"/>
          <w:bCs/>
          <w:color w:val="000000" w:themeColor="text1"/>
          <w:sz w:val="24"/>
          <w:szCs w:val="24"/>
        </w:rPr>
        <w:t>Plan involvement work to understand the gaps in our knowledge</w:t>
      </w:r>
    </w:p>
    <w:p w14:paraId="46F339A2" w14:textId="72A566F3" w:rsidR="003945A6" w:rsidRPr="00861802" w:rsidRDefault="003945A6" w:rsidP="00D82363">
      <w:pPr>
        <w:pStyle w:val="ListParagraph"/>
        <w:numPr>
          <w:ilvl w:val="0"/>
          <w:numId w:val="31"/>
        </w:numPr>
        <w:spacing w:after="0"/>
        <w:rPr>
          <w:rFonts w:ascii="Arial" w:hAnsi="Arial" w:cs="Arial"/>
          <w:bCs/>
          <w:color w:val="000000" w:themeColor="text1"/>
          <w:sz w:val="24"/>
          <w:szCs w:val="24"/>
        </w:rPr>
      </w:pPr>
      <w:r w:rsidRPr="00861802">
        <w:rPr>
          <w:rFonts w:ascii="Arial" w:hAnsi="Arial" w:cs="Arial"/>
          <w:bCs/>
          <w:color w:val="000000" w:themeColor="text1"/>
          <w:sz w:val="24"/>
          <w:szCs w:val="24"/>
        </w:rPr>
        <w:t xml:space="preserve">Coproduce an approach to involving the public in </w:t>
      </w:r>
      <w:r w:rsidR="00550B24" w:rsidRPr="00861802">
        <w:rPr>
          <w:rFonts w:ascii="Arial" w:hAnsi="Arial" w:cs="Arial"/>
          <w:bCs/>
          <w:color w:val="000000" w:themeColor="text1"/>
          <w:sz w:val="24"/>
          <w:szCs w:val="24"/>
        </w:rPr>
        <w:t xml:space="preserve">shaping </w:t>
      </w:r>
      <w:r w:rsidR="00F855AB" w:rsidRPr="00861802">
        <w:rPr>
          <w:rFonts w:ascii="Arial" w:hAnsi="Arial" w:cs="Arial"/>
          <w:bCs/>
          <w:color w:val="000000" w:themeColor="text1"/>
          <w:sz w:val="24"/>
          <w:szCs w:val="24"/>
        </w:rPr>
        <w:t>primary care</w:t>
      </w:r>
      <w:r w:rsidR="00550B24" w:rsidRPr="00861802">
        <w:rPr>
          <w:rFonts w:ascii="Arial" w:hAnsi="Arial" w:cs="Arial"/>
          <w:bCs/>
          <w:color w:val="000000" w:themeColor="text1"/>
          <w:sz w:val="24"/>
          <w:szCs w:val="24"/>
        </w:rPr>
        <w:t xml:space="preserve"> services in Leeds</w:t>
      </w:r>
    </w:p>
    <w:p w14:paraId="7A8F0C51" w14:textId="23E862CE" w:rsidR="00323BB1" w:rsidRPr="00861802" w:rsidRDefault="00323BB1" w:rsidP="00D82363">
      <w:pPr>
        <w:pStyle w:val="ListParagraph"/>
        <w:numPr>
          <w:ilvl w:val="1"/>
          <w:numId w:val="6"/>
        </w:numPr>
        <w:spacing w:after="0"/>
        <w:rPr>
          <w:rFonts w:ascii="Arial" w:hAnsi="Arial" w:cs="Arial"/>
          <w:b/>
          <w:color w:val="000000" w:themeColor="text1"/>
          <w:sz w:val="24"/>
          <w:szCs w:val="24"/>
        </w:rPr>
      </w:pPr>
      <w:r w:rsidRPr="00861802">
        <w:rPr>
          <w:rFonts w:ascii="Arial" w:hAnsi="Arial" w:cs="Arial"/>
          <w:b/>
          <w:color w:val="000000" w:themeColor="text1"/>
          <w:sz w:val="24"/>
          <w:szCs w:val="24"/>
        </w:rPr>
        <w:t>Explore how we feedback our response to this report</w:t>
      </w:r>
    </w:p>
    <w:p w14:paraId="2523359B" w14:textId="09290053" w:rsidR="00323BB1" w:rsidRPr="00861802" w:rsidRDefault="00323BB1" w:rsidP="00D82363">
      <w:pPr>
        <w:pStyle w:val="ListParagraph"/>
        <w:spacing w:after="0"/>
        <w:ind w:left="360"/>
        <w:rPr>
          <w:rFonts w:ascii="Arial" w:hAnsi="Arial" w:cs="Arial"/>
          <w:bCs/>
          <w:color w:val="000000" w:themeColor="text1"/>
          <w:sz w:val="24"/>
          <w:szCs w:val="24"/>
        </w:rPr>
      </w:pPr>
      <w:r w:rsidRPr="00861802">
        <w:rPr>
          <w:rFonts w:ascii="Arial" w:hAnsi="Arial" w:cs="Arial"/>
          <w:bCs/>
          <w:color w:val="000000" w:themeColor="text1"/>
          <w:sz w:val="24"/>
          <w:szCs w:val="24"/>
        </w:rPr>
        <w:t>We will work with partners to feedback to the public on how this insight is helping to shape local services.</w:t>
      </w:r>
    </w:p>
    <w:p w14:paraId="18A960E6" w14:textId="0AE5D9A8" w:rsidR="00C167AE" w:rsidRPr="00861802" w:rsidRDefault="00C167AE" w:rsidP="00D82363">
      <w:pPr>
        <w:spacing w:after="0"/>
        <w:rPr>
          <w:rFonts w:ascii="Arial" w:hAnsi="Arial" w:cs="Arial"/>
          <w:color w:val="FF0000"/>
          <w:sz w:val="24"/>
          <w:szCs w:val="24"/>
        </w:rPr>
      </w:pPr>
    </w:p>
    <w:p w14:paraId="2EDBB283" w14:textId="77777777" w:rsidR="00106E26" w:rsidRPr="00861802" w:rsidRDefault="00106E26" w:rsidP="00D82363">
      <w:pPr>
        <w:spacing w:after="0"/>
        <w:rPr>
          <w:rFonts w:ascii="Arial" w:hAnsi="Arial" w:cs="Arial"/>
          <w:color w:val="FF0000"/>
          <w:sz w:val="24"/>
          <w:szCs w:val="24"/>
        </w:rPr>
      </w:pPr>
    </w:p>
    <w:p w14:paraId="4F6963F8" w14:textId="77777777" w:rsidR="00D5650B" w:rsidRPr="00861802" w:rsidRDefault="00D5650B" w:rsidP="00D82363">
      <w:pPr>
        <w:spacing w:after="0"/>
        <w:rPr>
          <w:rFonts w:ascii="Arial" w:hAnsi="Arial" w:cs="Arial"/>
          <w:color w:val="FF0000"/>
          <w:sz w:val="24"/>
          <w:szCs w:val="24"/>
        </w:rPr>
      </w:pPr>
    </w:p>
    <w:p w14:paraId="6D055B9B" w14:textId="77777777" w:rsidR="00D5650B" w:rsidRPr="00861802" w:rsidRDefault="00D5650B" w:rsidP="00D82363">
      <w:pPr>
        <w:spacing w:after="0"/>
        <w:rPr>
          <w:rFonts w:ascii="Arial" w:hAnsi="Arial" w:cs="Arial"/>
          <w:color w:val="FF0000"/>
          <w:sz w:val="24"/>
          <w:szCs w:val="24"/>
        </w:rPr>
      </w:pPr>
    </w:p>
    <w:p w14:paraId="49B09F44" w14:textId="77777777" w:rsidR="00D5650B" w:rsidRPr="00861802" w:rsidRDefault="00D5650B" w:rsidP="00D82363">
      <w:pPr>
        <w:spacing w:after="0"/>
        <w:rPr>
          <w:rFonts w:ascii="Arial" w:hAnsi="Arial" w:cs="Arial"/>
          <w:color w:val="FF0000"/>
          <w:sz w:val="24"/>
          <w:szCs w:val="24"/>
        </w:rPr>
      </w:pPr>
    </w:p>
    <w:p w14:paraId="267E3415" w14:textId="6A4BE430" w:rsidR="00323BB1" w:rsidRPr="00861802" w:rsidRDefault="00323BB1" w:rsidP="00D82363">
      <w:pPr>
        <w:spacing w:after="0"/>
        <w:rPr>
          <w:rFonts w:ascii="Arial" w:hAnsi="Arial" w:cs="Arial"/>
          <w:color w:val="FF0000"/>
          <w:sz w:val="24"/>
          <w:szCs w:val="24"/>
        </w:rPr>
      </w:pPr>
    </w:p>
    <w:p w14:paraId="7C7E05B6" w14:textId="3BE48826" w:rsidR="003B7EE5" w:rsidRPr="00861802" w:rsidRDefault="003B7EE5" w:rsidP="00D82363">
      <w:pPr>
        <w:spacing w:after="0"/>
        <w:rPr>
          <w:rFonts w:ascii="Arial" w:hAnsi="Arial" w:cs="Arial"/>
          <w:color w:val="FF0000"/>
          <w:sz w:val="24"/>
          <w:szCs w:val="24"/>
        </w:rPr>
      </w:pPr>
    </w:p>
    <w:p w14:paraId="4947F092" w14:textId="77777777" w:rsidR="00FE058E" w:rsidRPr="00861802" w:rsidRDefault="00FE058E" w:rsidP="00D82363">
      <w:pPr>
        <w:spacing w:after="0"/>
        <w:rPr>
          <w:rFonts w:ascii="Arial" w:hAnsi="Arial" w:cs="Arial"/>
          <w:color w:val="FF0000"/>
          <w:sz w:val="24"/>
          <w:szCs w:val="24"/>
        </w:rPr>
      </w:pPr>
    </w:p>
    <w:p w14:paraId="7693789A" w14:textId="1286A7E1" w:rsidR="003B7EE5" w:rsidRPr="00861802" w:rsidRDefault="003B7EE5" w:rsidP="00D82363">
      <w:pPr>
        <w:spacing w:after="0"/>
        <w:rPr>
          <w:rFonts w:ascii="Arial" w:hAnsi="Arial" w:cs="Arial"/>
          <w:color w:val="FF0000"/>
          <w:sz w:val="24"/>
          <w:szCs w:val="24"/>
        </w:rPr>
      </w:pPr>
    </w:p>
    <w:p w14:paraId="352D4091" w14:textId="77777777" w:rsidR="003B7EE5" w:rsidRPr="00861802" w:rsidRDefault="003B7EE5" w:rsidP="00D82363">
      <w:pPr>
        <w:spacing w:after="0"/>
        <w:rPr>
          <w:rFonts w:ascii="Arial" w:hAnsi="Arial" w:cs="Arial"/>
          <w:color w:val="FF0000"/>
          <w:sz w:val="24"/>
          <w:szCs w:val="24"/>
        </w:rPr>
      </w:pPr>
    </w:p>
    <w:p w14:paraId="35ABE484" w14:textId="77777777" w:rsidR="00394BCE" w:rsidRDefault="00394BCE" w:rsidP="00D82363">
      <w:pPr>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br w:type="page"/>
      </w:r>
    </w:p>
    <w:p w14:paraId="060EB5DC" w14:textId="1DC1FA4C" w:rsidR="000323DA" w:rsidRPr="00394BCE" w:rsidRDefault="00D5650B" w:rsidP="00D82363">
      <w:pPr>
        <w:pStyle w:val="Heading1"/>
        <w:rPr>
          <w:rFonts w:ascii="Arial" w:eastAsia="Calibri" w:hAnsi="Arial" w:cs="Arial"/>
          <w:b/>
          <w:bCs/>
          <w:color w:val="000000" w:themeColor="text1"/>
          <w:sz w:val="28"/>
          <w:szCs w:val="28"/>
        </w:rPr>
      </w:pPr>
      <w:bookmarkStart w:id="0" w:name="AppendixA"/>
      <w:bookmarkEnd w:id="0"/>
      <w:r w:rsidRPr="00394BCE">
        <w:rPr>
          <w:rFonts w:ascii="Arial" w:eastAsia="Calibri" w:hAnsi="Arial" w:cs="Arial"/>
          <w:b/>
          <w:bCs/>
          <w:color w:val="000000" w:themeColor="text1"/>
          <w:sz w:val="28"/>
          <w:szCs w:val="28"/>
        </w:rPr>
        <w:lastRenderedPageBreak/>
        <w:t xml:space="preserve">Appendix A: </w:t>
      </w:r>
      <w:r w:rsidR="000323DA" w:rsidRPr="00394BCE">
        <w:rPr>
          <w:rFonts w:ascii="Arial" w:eastAsia="Calibri" w:hAnsi="Arial" w:cs="Arial"/>
          <w:b/>
          <w:bCs/>
          <w:color w:val="000000" w:themeColor="text1"/>
          <w:sz w:val="28"/>
          <w:szCs w:val="28"/>
        </w:rPr>
        <w:t>Key partners</w:t>
      </w:r>
    </w:p>
    <w:p w14:paraId="0F4FA915" w14:textId="0E78141B" w:rsidR="003F56B5" w:rsidRPr="003F56B5" w:rsidRDefault="000323DA" w:rsidP="00D82363">
      <w:pPr>
        <w:spacing w:after="0"/>
        <w:rPr>
          <w:rFonts w:ascii="Arial" w:hAnsi="Arial" w:cs="Arial"/>
          <w:color w:val="000000" w:themeColor="text1"/>
          <w:sz w:val="24"/>
          <w:szCs w:val="24"/>
        </w:rPr>
      </w:pPr>
      <w:r w:rsidRPr="00861802">
        <w:rPr>
          <w:rFonts w:ascii="Arial" w:hAnsi="Arial" w:cs="Arial"/>
          <w:color w:val="000000" w:themeColor="text1"/>
          <w:sz w:val="24"/>
          <w:szCs w:val="24"/>
        </w:rPr>
        <w:t xml:space="preserve">It is essential that we work with key partners when we produce insight reports. This helps us capture a true reflection of people’s experience and assures us that our approach to insight is robust. To create this insight report on </w:t>
      </w:r>
      <w:r w:rsidR="00F855AB" w:rsidRPr="00861802">
        <w:rPr>
          <w:rFonts w:ascii="Arial" w:hAnsi="Arial" w:cs="Arial"/>
          <w:color w:val="000000" w:themeColor="text1"/>
          <w:sz w:val="24"/>
          <w:szCs w:val="24"/>
        </w:rPr>
        <w:t>primary</w:t>
      </w:r>
      <w:r w:rsidRPr="00861802">
        <w:rPr>
          <w:rFonts w:ascii="Arial" w:hAnsi="Arial" w:cs="Arial"/>
          <w:color w:val="000000" w:themeColor="text1"/>
          <w:sz w:val="24"/>
          <w:szCs w:val="24"/>
        </w:rPr>
        <w:t xml:space="preserve"> care, we are working with the following key stakeholders:</w:t>
      </w:r>
    </w:p>
    <w:p w14:paraId="7E1653C1" w14:textId="77777777" w:rsidR="003F56B5" w:rsidRPr="0029652D" w:rsidRDefault="003F56B5" w:rsidP="00D82363">
      <w:pPr>
        <w:spacing w:after="0"/>
        <w:rPr>
          <w:rFonts w:ascii="Arial" w:hAnsi="Arial" w:cs="Arial"/>
          <w:b/>
          <w:bCs/>
          <w:color w:val="000000" w:themeColor="text1"/>
          <w:sz w:val="24"/>
          <w:szCs w:val="24"/>
        </w:rPr>
      </w:pPr>
      <w:r w:rsidRPr="0029652D">
        <w:rPr>
          <w:rFonts w:ascii="Arial" w:hAnsi="Arial" w:cs="Arial"/>
          <w:b/>
          <w:bCs/>
          <w:color w:val="000000" w:themeColor="text1"/>
          <w:sz w:val="24"/>
          <w:szCs w:val="24"/>
        </w:rPr>
        <w:t>Board members</w:t>
      </w:r>
    </w:p>
    <w:tbl>
      <w:tblPr>
        <w:tblStyle w:val="TableGrid"/>
        <w:tblW w:w="0" w:type="auto"/>
        <w:tblLook w:val="04A0" w:firstRow="1" w:lastRow="0" w:firstColumn="1" w:lastColumn="0" w:noHBand="0" w:noVBand="1"/>
      </w:tblPr>
      <w:tblGrid>
        <w:gridCol w:w="2689"/>
        <w:gridCol w:w="7165"/>
      </w:tblGrid>
      <w:tr w:rsidR="0029652D" w:rsidRPr="0029652D" w14:paraId="5A8BF499" w14:textId="77777777" w:rsidTr="00AF7225">
        <w:tc>
          <w:tcPr>
            <w:tcW w:w="2689" w:type="dxa"/>
            <w:shd w:val="clear" w:color="auto" w:fill="C6D9F1" w:themeFill="text2" w:themeFillTint="33"/>
          </w:tcPr>
          <w:p w14:paraId="39981E1B" w14:textId="77777777" w:rsidR="003F56B5" w:rsidRPr="0029652D" w:rsidRDefault="003F56B5" w:rsidP="00D82363">
            <w:pPr>
              <w:spacing w:line="276" w:lineRule="auto"/>
              <w:rPr>
                <w:rFonts w:ascii="Arial" w:hAnsi="Arial" w:cs="Arial"/>
                <w:b/>
                <w:bCs/>
                <w:color w:val="000000" w:themeColor="text1"/>
                <w:sz w:val="24"/>
                <w:szCs w:val="24"/>
              </w:rPr>
            </w:pPr>
            <w:r w:rsidRPr="0029652D">
              <w:rPr>
                <w:rFonts w:ascii="Arial" w:hAnsi="Arial" w:cs="Arial"/>
                <w:b/>
                <w:bCs/>
                <w:color w:val="000000" w:themeColor="text1"/>
                <w:sz w:val="24"/>
                <w:szCs w:val="24"/>
              </w:rPr>
              <w:t>Name</w:t>
            </w:r>
          </w:p>
        </w:tc>
        <w:tc>
          <w:tcPr>
            <w:tcW w:w="7165" w:type="dxa"/>
            <w:shd w:val="clear" w:color="auto" w:fill="C6D9F1" w:themeFill="text2" w:themeFillTint="33"/>
          </w:tcPr>
          <w:p w14:paraId="1BC7C98D" w14:textId="77777777" w:rsidR="003F56B5" w:rsidRPr="0029652D" w:rsidRDefault="003F56B5" w:rsidP="00D82363">
            <w:pPr>
              <w:spacing w:line="276" w:lineRule="auto"/>
              <w:rPr>
                <w:rFonts w:ascii="Arial" w:hAnsi="Arial" w:cs="Arial"/>
                <w:b/>
                <w:bCs/>
                <w:color w:val="000000" w:themeColor="text1"/>
                <w:sz w:val="24"/>
                <w:szCs w:val="24"/>
              </w:rPr>
            </w:pPr>
            <w:r w:rsidRPr="0029652D">
              <w:rPr>
                <w:rFonts w:ascii="Arial" w:hAnsi="Arial" w:cs="Arial"/>
                <w:b/>
                <w:bCs/>
                <w:color w:val="000000" w:themeColor="text1"/>
                <w:sz w:val="24"/>
                <w:szCs w:val="24"/>
              </w:rPr>
              <w:t xml:space="preserve">Organisation </w:t>
            </w:r>
          </w:p>
        </w:tc>
      </w:tr>
      <w:tr w:rsidR="0029652D" w:rsidRPr="0029652D" w14:paraId="4F89CCE4" w14:textId="77777777" w:rsidTr="00AF7225">
        <w:tc>
          <w:tcPr>
            <w:tcW w:w="2689" w:type="dxa"/>
          </w:tcPr>
          <w:p w14:paraId="46336B45" w14:textId="6B28BA64" w:rsidR="003F56B5" w:rsidRPr="0029652D" w:rsidRDefault="0029652D" w:rsidP="00D82363">
            <w:pPr>
              <w:spacing w:line="276" w:lineRule="auto"/>
              <w:rPr>
                <w:rFonts w:ascii="Arial" w:hAnsi="Arial" w:cs="Arial"/>
                <w:color w:val="000000" w:themeColor="text1"/>
                <w:sz w:val="24"/>
                <w:szCs w:val="24"/>
              </w:rPr>
            </w:pPr>
            <w:bookmarkStart w:id="1" w:name="_Hlk120804591"/>
            <w:r w:rsidRPr="0029652D">
              <w:rPr>
                <w:rFonts w:ascii="Arial" w:hAnsi="Arial" w:cs="Arial"/>
                <w:color w:val="FF0000"/>
                <w:sz w:val="24"/>
                <w:szCs w:val="24"/>
              </w:rPr>
              <w:t>To be added</w:t>
            </w:r>
          </w:p>
        </w:tc>
        <w:tc>
          <w:tcPr>
            <w:tcW w:w="7165" w:type="dxa"/>
          </w:tcPr>
          <w:p w14:paraId="3DA7202A" w14:textId="77777777" w:rsidR="003F56B5" w:rsidRPr="0029652D" w:rsidRDefault="003F56B5" w:rsidP="00D82363">
            <w:pPr>
              <w:spacing w:line="276" w:lineRule="auto"/>
              <w:rPr>
                <w:rFonts w:ascii="Arial" w:hAnsi="Arial" w:cs="Arial"/>
                <w:color w:val="000000" w:themeColor="text1"/>
                <w:sz w:val="24"/>
                <w:szCs w:val="24"/>
              </w:rPr>
            </w:pPr>
          </w:p>
        </w:tc>
      </w:tr>
      <w:tr w:rsidR="0029652D" w:rsidRPr="0029652D" w14:paraId="7C75323F" w14:textId="77777777" w:rsidTr="00AF7225">
        <w:tc>
          <w:tcPr>
            <w:tcW w:w="2689" w:type="dxa"/>
          </w:tcPr>
          <w:p w14:paraId="7486144D" w14:textId="77777777" w:rsidR="003F56B5" w:rsidRPr="0029652D" w:rsidRDefault="003F56B5" w:rsidP="00D82363">
            <w:pPr>
              <w:spacing w:line="276" w:lineRule="auto"/>
              <w:rPr>
                <w:rFonts w:ascii="Arial" w:hAnsi="Arial" w:cs="Arial"/>
                <w:color w:val="000000" w:themeColor="text1"/>
                <w:sz w:val="24"/>
                <w:szCs w:val="24"/>
              </w:rPr>
            </w:pPr>
          </w:p>
        </w:tc>
        <w:tc>
          <w:tcPr>
            <w:tcW w:w="7165" w:type="dxa"/>
          </w:tcPr>
          <w:p w14:paraId="56C5C721" w14:textId="77777777" w:rsidR="003F56B5" w:rsidRPr="0029652D" w:rsidRDefault="003F56B5" w:rsidP="00D82363">
            <w:pPr>
              <w:spacing w:line="276" w:lineRule="auto"/>
              <w:rPr>
                <w:rFonts w:ascii="Arial" w:hAnsi="Arial" w:cs="Arial"/>
                <w:color w:val="000000" w:themeColor="text1"/>
                <w:sz w:val="24"/>
                <w:szCs w:val="24"/>
              </w:rPr>
            </w:pPr>
          </w:p>
        </w:tc>
      </w:tr>
      <w:tr w:rsidR="0029652D" w:rsidRPr="0029652D" w14:paraId="3622F7F4" w14:textId="77777777" w:rsidTr="00AF7225">
        <w:tc>
          <w:tcPr>
            <w:tcW w:w="2689" w:type="dxa"/>
          </w:tcPr>
          <w:p w14:paraId="3715A55B" w14:textId="77777777" w:rsidR="003F56B5" w:rsidRPr="0029652D" w:rsidRDefault="003F56B5" w:rsidP="00D82363">
            <w:pPr>
              <w:spacing w:line="276" w:lineRule="auto"/>
              <w:rPr>
                <w:rFonts w:ascii="Arial" w:hAnsi="Arial" w:cs="Arial"/>
                <w:color w:val="000000" w:themeColor="text1"/>
                <w:sz w:val="24"/>
                <w:szCs w:val="24"/>
              </w:rPr>
            </w:pPr>
          </w:p>
        </w:tc>
        <w:tc>
          <w:tcPr>
            <w:tcW w:w="7165" w:type="dxa"/>
          </w:tcPr>
          <w:p w14:paraId="5475614F" w14:textId="77777777" w:rsidR="003F56B5" w:rsidRPr="0029652D" w:rsidRDefault="003F56B5" w:rsidP="00D82363">
            <w:pPr>
              <w:spacing w:line="276" w:lineRule="auto"/>
              <w:rPr>
                <w:rFonts w:ascii="Arial" w:hAnsi="Arial" w:cs="Arial"/>
                <w:color w:val="000000" w:themeColor="text1"/>
                <w:sz w:val="24"/>
                <w:szCs w:val="24"/>
              </w:rPr>
            </w:pPr>
          </w:p>
        </w:tc>
      </w:tr>
      <w:tr w:rsidR="0029652D" w:rsidRPr="0029652D" w14:paraId="399D3B7B" w14:textId="77777777" w:rsidTr="00AF7225">
        <w:tc>
          <w:tcPr>
            <w:tcW w:w="2689" w:type="dxa"/>
          </w:tcPr>
          <w:p w14:paraId="768F26D3" w14:textId="77777777" w:rsidR="003F56B5" w:rsidRPr="0029652D" w:rsidRDefault="003F56B5" w:rsidP="00D82363">
            <w:pPr>
              <w:spacing w:line="276" w:lineRule="auto"/>
              <w:rPr>
                <w:rFonts w:ascii="Arial" w:hAnsi="Arial" w:cs="Arial"/>
                <w:color w:val="000000" w:themeColor="text1"/>
                <w:sz w:val="24"/>
                <w:szCs w:val="24"/>
              </w:rPr>
            </w:pPr>
          </w:p>
        </w:tc>
        <w:tc>
          <w:tcPr>
            <w:tcW w:w="7165" w:type="dxa"/>
          </w:tcPr>
          <w:p w14:paraId="6CD16F06" w14:textId="77777777" w:rsidR="003F56B5" w:rsidRPr="0029652D" w:rsidRDefault="003F56B5" w:rsidP="00D82363">
            <w:pPr>
              <w:spacing w:line="276" w:lineRule="auto"/>
              <w:rPr>
                <w:rFonts w:ascii="Arial" w:hAnsi="Arial" w:cs="Arial"/>
                <w:color w:val="000000" w:themeColor="text1"/>
                <w:sz w:val="24"/>
                <w:szCs w:val="24"/>
              </w:rPr>
            </w:pPr>
          </w:p>
        </w:tc>
      </w:tr>
      <w:tr w:rsidR="0029652D" w:rsidRPr="0029652D" w14:paraId="79791A14" w14:textId="77777777" w:rsidTr="00AF7225">
        <w:tc>
          <w:tcPr>
            <w:tcW w:w="2689" w:type="dxa"/>
          </w:tcPr>
          <w:p w14:paraId="5FFFB2BA" w14:textId="77777777" w:rsidR="003F56B5" w:rsidRPr="0029652D" w:rsidRDefault="003F56B5" w:rsidP="00D82363">
            <w:pPr>
              <w:spacing w:line="276" w:lineRule="auto"/>
              <w:rPr>
                <w:rFonts w:ascii="Arial" w:hAnsi="Arial" w:cs="Arial"/>
                <w:color w:val="000000" w:themeColor="text1"/>
                <w:sz w:val="24"/>
                <w:szCs w:val="24"/>
              </w:rPr>
            </w:pPr>
          </w:p>
        </w:tc>
        <w:tc>
          <w:tcPr>
            <w:tcW w:w="7165" w:type="dxa"/>
          </w:tcPr>
          <w:p w14:paraId="6F7869A0" w14:textId="77777777" w:rsidR="003F56B5" w:rsidRPr="0029652D" w:rsidRDefault="003F56B5" w:rsidP="00D82363">
            <w:pPr>
              <w:spacing w:line="276" w:lineRule="auto"/>
              <w:rPr>
                <w:rFonts w:ascii="Arial" w:hAnsi="Arial" w:cs="Arial"/>
                <w:color w:val="000000" w:themeColor="text1"/>
                <w:sz w:val="24"/>
                <w:szCs w:val="24"/>
              </w:rPr>
            </w:pPr>
          </w:p>
        </w:tc>
      </w:tr>
      <w:tr w:rsidR="0029652D" w:rsidRPr="0029652D" w14:paraId="1FABD3D0" w14:textId="77777777" w:rsidTr="00AF7225">
        <w:tc>
          <w:tcPr>
            <w:tcW w:w="2689" w:type="dxa"/>
          </w:tcPr>
          <w:p w14:paraId="35EA7451" w14:textId="77777777" w:rsidR="003F56B5" w:rsidRPr="0029652D" w:rsidRDefault="003F56B5" w:rsidP="00D82363">
            <w:pPr>
              <w:spacing w:line="276" w:lineRule="auto"/>
              <w:rPr>
                <w:rFonts w:ascii="Arial" w:hAnsi="Arial" w:cs="Arial"/>
                <w:color w:val="000000" w:themeColor="text1"/>
                <w:sz w:val="24"/>
                <w:szCs w:val="24"/>
              </w:rPr>
            </w:pPr>
          </w:p>
        </w:tc>
        <w:tc>
          <w:tcPr>
            <w:tcW w:w="7165" w:type="dxa"/>
          </w:tcPr>
          <w:p w14:paraId="7E7D156C" w14:textId="77777777" w:rsidR="003F56B5" w:rsidRPr="0029652D" w:rsidRDefault="003F56B5" w:rsidP="00D82363">
            <w:pPr>
              <w:spacing w:line="276" w:lineRule="auto"/>
              <w:rPr>
                <w:rFonts w:ascii="Arial" w:hAnsi="Arial" w:cs="Arial"/>
                <w:color w:val="000000" w:themeColor="text1"/>
                <w:sz w:val="24"/>
                <w:szCs w:val="24"/>
              </w:rPr>
            </w:pPr>
          </w:p>
        </w:tc>
      </w:tr>
      <w:tr w:rsidR="0029652D" w:rsidRPr="0029652D" w14:paraId="5019E6E9" w14:textId="77777777" w:rsidTr="00AF7225">
        <w:tc>
          <w:tcPr>
            <w:tcW w:w="2689" w:type="dxa"/>
          </w:tcPr>
          <w:p w14:paraId="1DE9848B" w14:textId="77777777" w:rsidR="003F56B5" w:rsidRPr="0029652D" w:rsidRDefault="003F56B5" w:rsidP="00D82363">
            <w:pPr>
              <w:spacing w:line="276" w:lineRule="auto"/>
              <w:rPr>
                <w:rFonts w:ascii="Arial" w:hAnsi="Arial" w:cs="Arial"/>
                <w:color w:val="000000" w:themeColor="text1"/>
                <w:sz w:val="24"/>
                <w:szCs w:val="24"/>
              </w:rPr>
            </w:pPr>
          </w:p>
        </w:tc>
        <w:tc>
          <w:tcPr>
            <w:tcW w:w="7165" w:type="dxa"/>
          </w:tcPr>
          <w:p w14:paraId="228E81E5" w14:textId="77777777" w:rsidR="003F56B5" w:rsidRPr="0029652D" w:rsidRDefault="003F56B5" w:rsidP="00D82363">
            <w:pPr>
              <w:spacing w:line="276" w:lineRule="auto"/>
              <w:rPr>
                <w:rFonts w:ascii="Arial" w:hAnsi="Arial" w:cs="Arial"/>
                <w:color w:val="000000" w:themeColor="text1"/>
                <w:sz w:val="24"/>
                <w:szCs w:val="24"/>
              </w:rPr>
            </w:pPr>
          </w:p>
        </w:tc>
      </w:tr>
      <w:tr w:rsidR="0029652D" w:rsidRPr="0029652D" w14:paraId="09CB2A23" w14:textId="77777777" w:rsidTr="00AF7225">
        <w:tc>
          <w:tcPr>
            <w:tcW w:w="2689" w:type="dxa"/>
          </w:tcPr>
          <w:p w14:paraId="0CBC65BE" w14:textId="77777777" w:rsidR="003F56B5" w:rsidRPr="0029652D" w:rsidRDefault="003F56B5" w:rsidP="00D82363">
            <w:pPr>
              <w:spacing w:line="276" w:lineRule="auto"/>
              <w:rPr>
                <w:rFonts w:ascii="Arial" w:hAnsi="Arial" w:cs="Arial"/>
                <w:color w:val="000000" w:themeColor="text1"/>
                <w:sz w:val="24"/>
                <w:szCs w:val="24"/>
              </w:rPr>
            </w:pPr>
          </w:p>
        </w:tc>
        <w:tc>
          <w:tcPr>
            <w:tcW w:w="7165" w:type="dxa"/>
          </w:tcPr>
          <w:p w14:paraId="3297EF7C" w14:textId="77777777" w:rsidR="003F56B5" w:rsidRPr="0029652D" w:rsidRDefault="003F56B5" w:rsidP="00D82363">
            <w:pPr>
              <w:spacing w:line="276" w:lineRule="auto"/>
              <w:rPr>
                <w:rFonts w:ascii="Arial" w:hAnsi="Arial" w:cs="Arial"/>
                <w:color w:val="000000" w:themeColor="text1"/>
                <w:sz w:val="24"/>
                <w:szCs w:val="24"/>
              </w:rPr>
            </w:pPr>
          </w:p>
        </w:tc>
      </w:tr>
      <w:tr w:rsidR="003F56B5" w:rsidRPr="0029652D" w14:paraId="2F388CC2" w14:textId="77777777" w:rsidTr="00AF7225">
        <w:tc>
          <w:tcPr>
            <w:tcW w:w="2689" w:type="dxa"/>
          </w:tcPr>
          <w:p w14:paraId="521C3C22" w14:textId="77777777" w:rsidR="003F56B5" w:rsidRPr="0029652D" w:rsidRDefault="003F56B5" w:rsidP="00D82363">
            <w:pPr>
              <w:spacing w:line="276" w:lineRule="auto"/>
              <w:rPr>
                <w:rFonts w:ascii="Arial" w:hAnsi="Arial" w:cs="Arial"/>
                <w:color w:val="000000" w:themeColor="text1"/>
                <w:sz w:val="24"/>
                <w:szCs w:val="24"/>
              </w:rPr>
            </w:pPr>
          </w:p>
        </w:tc>
        <w:tc>
          <w:tcPr>
            <w:tcW w:w="7165" w:type="dxa"/>
          </w:tcPr>
          <w:p w14:paraId="203BBFC4" w14:textId="77777777" w:rsidR="003F56B5" w:rsidRPr="0029652D" w:rsidRDefault="003F56B5" w:rsidP="00D82363">
            <w:pPr>
              <w:spacing w:line="276" w:lineRule="auto"/>
              <w:rPr>
                <w:rFonts w:ascii="Arial" w:hAnsi="Arial" w:cs="Arial"/>
                <w:color w:val="000000" w:themeColor="text1"/>
                <w:sz w:val="24"/>
                <w:szCs w:val="24"/>
              </w:rPr>
            </w:pPr>
          </w:p>
        </w:tc>
      </w:tr>
      <w:bookmarkEnd w:id="1"/>
    </w:tbl>
    <w:p w14:paraId="585FAB17" w14:textId="77777777" w:rsidR="003F56B5" w:rsidRPr="0029652D" w:rsidRDefault="003F56B5" w:rsidP="00D82363">
      <w:pPr>
        <w:spacing w:after="0"/>
        <w:rPr>
          <w:rFonts w:ascii="Arial" w:hAnsi="Arial" w:cs="Arial"/>
          <w:color w:val="000000" w:themeColor="text1"/>
          <w:sz w:val="24"/>
          <w:szCs w:val="24"/>
        </w:rPr>
      </w:pPr>
    </w:p>
    <w:p w14:paraId="6933802C" w14:textId="77777777" w:rsidR="003F56B5" w:rsidRPr="0029652D" w:rsidRDefault="003F56B5" w:rsidP="00D82363">
      <w:pPr>
        <w:spacing w:after="0"/>
        <w:rPr>
          <w:rFonts w:ascii="Arial" w:hAnsi="Arial" w:cs="Arial"/>
          <w:b/>
          <w:bCs/>
          <w:color w:val="000000" w:themeColor="text1"/>
          <w:sz w:val="24"/>
          <w:szCs w:val="24"/>
        </w:rPr>
      </w:pPr>
      <w:r w:rsidRPr="0029652D">
        <w:rPr>
          <w:rFonts w:ascii="Arial" w:hAnsi="Arial" w:cs="Arial"/>
          <w:b/>
          <w:bCs/>
          <w:color w:val="000000" w:themeColor="text1"/>
          <w:sz w:val="24"/>
          <w:szCs w:val="24"/>
        </w:rPr>
        <w:t>Third sector and public representatives</w:t>
      </w:r>
    </w:p>
    <w:tbl>
      <w:tblPr>
        <w:tblStyle w:val="TableGrid"/>
        <w:tblW w:w="9918" w:type="dxa"/>
        <w:tblLook w:val="04A0" w:firstRow="1" w:lastRow="0" w:firstColumn="1" w:lastColumn="0" w:noHBand="0" w:noVBand="1"/>
      </w:tblPr>
      <w:tblGrid>
        <w:gridCol w:w="2689"/>
        <w:gridCol w:w="7229"/>
      </w:tblGrid>
      <w:tr w:rsidR="0029652D" w:rsidRPr="0029652D" w14:paraId="5D9B1C6D" w14:textId="77777777" w:rsidTr="00AF7225">
        <w:tc>
          <w:tcPr>
            <w:tcW w:w="2689" w:type="dxa"/>
            <w:shd w:val="clear" w:color="auto" w:fill="C6D9F1" w:themeFill="text2" w:themeFillTint="33"/>
          </w:tcPr>
          <w:p w14:paraId="77C90A9F" w14:textId="77777777" w:rsidR="003F56B5" w:rsidRPr="0029652D" w:rsidRDefault="003F56B5" w:rsidP="00D82363">
            <w:pPr>
              <w:spacing w:line="276" w:lineRule="auto"/>
              <w:rPr>
                <w:rFonts w:ascii="Arial" w:hAnsi="Arial" w:cs="Arial"/>
                <w:b/>
                <w:bCs/>
                <w:color w:val="000000" w:themeColor="text1"/>
                <w:sz w:val="24"/>
                <w:szCs w:val="24"/>
              </w:rPr>
            </w:pPr>
            <w:r w:rsidRPr="0029652D">
              <w:rPr>
                <w:rFonts w:ascii="Arial" w:hAnsi="Arial" w:cs="Arial"/>
                <w:b/>
                <w:bCs/>
                <w:color w:val="000000" w:themeColor="text1"/>
                <w:sz w:val="24"/>
                <w:szCs w:val="24"/>
              </w:rPr>
              <w:t>Name</w:t>
            </w:r>
          </w:p>
        </w:tc>
        <w:tc>
          <w:tcPr>
            <w:tcW w:w="7229" w:type="dxa"/>
            <w:shd w:val="clear" w:color="auto" w:fill="C6D9F1" w:themeFill="text2" w:themeFillTint="33"/>
          </w:tcPr>
          <w:p w14:paraId="76A97284" w14:textId="77777777" w:rsidR="003F56B5" w:rsidRPr="0029652D" w:rsidRDefault="003F56B5" w:rsidP="00D82363">
            <w:pPr>
              <w:spacing w:line="276" w:lineRule="auto"/>
              <w:rPr>
                <w:rFonts w:ascii="Arial" w:hAnsi="Arial" w:cs="Arial"/>
                <w:b/>
                <w:bCs/>
                <w:color w:val="000000" w:themeColor="text1"/>
                <w:sz w:val="24"/>
                <w:szCs w:val="24"/>
              </w:rPr>
            </w:pPr>
            <w:r w:rsidRPr="0029652D">
              <w:rPr>
                <w:rFonts w:ascii="Arial" w:hAnsi="Arial" w:cs="Arial"/>
                <w:b/>
                <w:bCs/>
                <w:color w:val="000000" w:themeColor="text1"/>
                <w:sz w:val="24"/>
                <w:szCs w:val="24"/>
              </w:rPr>
              <w:t>Organisations</w:t>
            </w:r>
          </w:p>
        </w:tc>
      </w:tr>
      <w:tr w:rsidR="0029652D" w:rsidRPr="0029652D" w14:paraId="52300578" w14:textId="77777777" w:rsidTr="00AF7225">
        <w:tc>
          <w:tcPr>
            <w:tcW w:w="2689" w:type="dxa"/>
          </w:tcPr>
          <w:p w14:paraId="229E5FC9" w14:textId="79C00C57" w:rsidR="003F56B5" w:rsidRPr="0029652D" w:rsidRDefault="003F56B5" w:rsidP="00D82363">
            <w:pPr>
              <w:spacing w:line="276" w:lineRule="auto"/>
              <w:rPr>
                <w:rFonts w:ascii="Arial" w:hAnsi="Arial" w:cs="Arial"/>
                <w:color w:val="000000" w:themeColor="text1"/>
                <w:sz w:val="24"/>
                <w:szCs w:val="24"/>
              </w:rPr>
            </w:pPr>
            <w:bookmarkStart w:id="2" w:name="_Hlk120804861"/>
            <w:r w:rsidRPr="0029652D">
              <w:rPr>
                <w:rFonts w:ascii="Arial" w:hAnsi="Arial" w:cs="Arial"/>
                <w:color w:val="000000" w:themeColor="text1"/>
                <w:sz w:val="24"/>
                <w:szCs w:val="24"/>
              </w:rPr>
              <w:t>Hannah Davies</w:t>
            </w:r>
          </w:p>
        </w:tc>
        <w:tc>
          <w:tcPr>
            <w:tcW w:w="7229" w:type="dxa"/>
          </w:tcPr>
          <w:p w14:paraId="30CD61DC" w14:textId="57A65D31" w:rsidR="003F56B5" w:rsidRPr="0029652D" w:rsidRDefault="003F56B5" w:rsidP="00D82363">
            <w:pPr>
              <w:spacing w:line="276" w:lineRule="auto"/>
              <w:rPr>
                <w:rFonts w:ascii="Arial" w:hAnsi="Arial" w:cs="Arial"/>
                <w:color w:val="000000" w:themeColor="text1"/>
                <w:sz w:val="24"/>
                <w:szCs w:val="24"/>
              </w:rPr>
            </w:pPr>
            <w:r w:rsidRPr="0029652D">
              <w:rPr>
                <w:rFonts w:ascii="Arial" w:hAnsi="Arial" w:cs="Arial"/>
                <w:color w:val="000000" w:themeColor="text1"/>
                <w:sz w:val="24"/>
                <w:szCs w:val="24"/>
              </w:rPr>
              <w:t>Healthwatch Leeds</w:t>
            </w:r>
          </w:p>
        </w:tc>
      </w:tr>
      <w:tr w:rsidR="0029652D" w:rsidRPr="0029652D" w14:paraId="32680444" w14:textId="77777777" w:rsidTr="00AF7225">
        <w:tc>
          <w:tcPr>
            <w:tcW w:w="2689" w:type="dxa"/>
          </w:tcPr>
          <w:p w14:paraId="174EB08D" w14:textId="77777777" w:rsidR="003F56B5" w:rsidRPr="0029652D" w:rsidRDefault="003F56B5" w:rsidP="00D82363">
            <w:pPr>
              <w:spacing w:line="276" w:lineRule="auto"/>
              <w:rPr>
                <w:rFonts w:ascii="Arial" w:hAnsi="Arial" w:cs="Arial"/>
                <w:color w:val="000000" w:themeColor="text1"/>
                <w:sz w:val="24"/>
                <w:szCs w:val="24"/>
              </w:rPr>
            </w:pPr>
          </w:p>
        </w:tc>
        <w:tc>
          <w:tcPr>
            <w:tcW w:w="7229" w:type="dxa"/>
          </w:tcPr>
          <w:p w14:paraId="40D7D08A" w14:textId="2451F6BF" w:rsidR="003F56B5" w:rsidRPr="0029652D" w:rsidRDefault="003F56B5" w:rsidP="00D82363">
            <w:pPr>
              <w:spacing w:line="276" w:lineRule="auto"/>
              <w:rPr>
                <w:rFonts w:ascii="Arial" w:hAnsi="Arial" w:cs="Arial"/>
                <w:color w:val="000000" w:themeColor="text1"/>
                <w:sz w:val="24"/>
                <w:szCs w:val="24"/>
              </w:rPr>
            </w:pPr>
            <w:r w:rsidRPr="0029652D">
              <w:rPr>
                <w:rFonts w:ascii="Arial" w:hAnsi="Arial" w:cs="Arial"/>
                <w:color w:val="000000" w:themeColor="text1"/>
                <w:sz w:val="24"/>
                <w:szCs w:val="24"/>
              </w:rPr>
              <w:t>Leeds Society for Deaf and Blind People</w:t>
            </w:r>
          </w:p>
        </w:tc>
      </w:tr>
      <w:tr w:rsidR="0029652D" w:rsidRPr="0029652D" w14:paraId="2FC4D623" w14:textId="77777777" w:rsidTr="00AF7225">
        <w:tc>
          <w:tcPr>
            <w:tcW w:w="2689" w:type="dxa"/>
          </w:tcPr>
          <w:p w14:paraId="5B787F24" w14:textId="77777777" w:rsidR="003F56B5" w:rsidRPr="0029652D" w:rsidRDefault="003F56B5" w:rsidP="00D82363">
            <w:pPr>
              <w:spacing w:line="276" w:lineRule="auto"/>
              <w:rPr>
                <w:rFonts w:ascii="Arial" w:hAnsi="Arial" w:cs="Arial"/>
                <w:color w:val="000000" w:themeColor="text1"/>
                <w:sz w:val="24"/>
                <w:szCs w:val="24"/>
              </w:rPr>
            </w:pPr>
          </w:p>
        </w:tc>
        <w:tc>
          <w:tcPr>
            <w:tcW w:w="7229" w:type="dxa"/>
          </w:tcPr>
          <w:p w14:paraId="38B26B22" w14:textId="7773BDF9" w:rsidR="003F56B5" w:rsidRPr="0029652D" w:rsidRDefault="003F56B5" w:rsidP="00D82363">
            <w:pPr>
              <w:spacing w:line="276" w:lineRule="auto"/>
              <w:rPr>
                <w:rFonts w:ascii="Arial" w:hAnsi="Arial" w:cs="Arial"/>
                <w:color w:val="000000" w:themeColor="text1"/>
                <w:sz w:val="24"/>
                <w:szCs w:val="24"/>
              </w:rPr>
            </w:pPr>
            <w:r w:rsidRPr="0029652D">
              <w:rPr>
                <w:rFonts w:ascii="Arial" w:hAnsi="Arial" w:cs="Arial"/>
                <w:color w:val="000000" w:themeColor="text1"/>
                <w:sz w:val="24"/>
                <w:szCs w:val="24"/>
              </w:rPr>
              <w:t>DALES (Deaf Across Leeds Enablement Service)</w:t>
            </w:r>
          </w:p>
        </w:tc>
      </w:tr>
      <w:tr w:rsidR="0029652D" w:rsidRPr="0029652D" w14:paraId="198346F1" w14:textId="77777777" w:rsidTr="00AF7225">
        <w:tc>
          <w:tcPr>
            <w:tcW w:w="2689" w:type="dxa"/>
          </w:tcPr>
          <w:p w14:paraId="2D57CDF0" w14:textId="77777777" w:rsidR="003F56B5" w:rsidRPr="0029652D" w:rsidRDefault="003F56B5" w:rsidP="00D82363">
            <w:pPr>
              <w:spacing w:line="276" w:lineRule="auto"/>
              <w:rPr>
                <w:rFonts w:ascii="Arial" w:hAnsi="Arial" w:cs="Arial"/>
                <w:color w:val="000000" w:themeColor="text1"/>
                <w:sz w:val="24"/>
                <w:szCs w:val="24"/>
              </w:rPr>
            </w:pPr>
          </w:p>
        </w:tc>
        <w:tc>
          <w:tcPr>
            <w:tcW w:w="7229" w:type="dxa"/>
          </w:tcPr>
          <w:p w14:paraId="1C844622" w14:textId="2E4BE954" w:rsidR="003F56B5" w:rsidRPr="0029652D" w:rsidRDefault="003F56B5" w:rsidP="00D82363">
            <w:pPr>
              <w:spacing w:line="276" w:lineRule="auto"/>
              <w:rPr>
                <w:rFonts w:ascii="Arial" w:hAnsi="Arial" w:cs="Arial"/>
                <w:color w:val="000000" w:themeColor="text1"/>
                <w:sz w:val="24"/>
                <w:szCs w:val="24"/>
              </w:rPr>
            </w:pPr>
            <w:r w:rsidRPr="0029652D">
              <w:rPr>
                <w:rFonts w:ascii="Arial" w:hAnsi="Arial" w:cs="Arial"/>
                <w:color w:val="000000" w:themeColor="text1"/>
                <w:sz w:val="24"/>
                <w:szCs w:val="24"/>
              </w:rPr>
              <w:t>Deaf and Hearing Impairment Team (DAHIT)</w:t>
            </w:r>
          </w:p>
        </w:tc>
      </w:tr>
      <w:tr w:rsidR="0029652D" w:rsidRPr="0029652D" w14:paraId="35D1D03A" w14:textId="77777777" w:rsidTr="00AF7225">
        <w:tc>
          <w:tcPr>
            <w:tcW w:w="2689" w:type="dxa"/>
          </w:tcPr>
          <w:p w14:paraId="5C45550E" w14:textId="3142F656" w:rsidR="003F56B5" w:rsidRPr="0029652D" w:rsidRDefault="003F56B5" w:rsidP="00D82363">
            <w:pPr>
              <w:spacing w:line="276" w:lineRule="auto"/>
              <w:rPr>
                <w:rFonts w:ascii="Arial" w:hAnsi="Arial" w:cs="Arial"/>
                <w:color w:val="000000" w:themeColor="text1"/>
                <w:sz w:val="24"/>
                <w:szCs w:val="24"/>
              </w:rPr>
            </w:pPr>
            <w:proofErr w:type="spellStart"/>
            <w:r w:rsidRPr="0029652D">
              <w:rPr>
                <w:rFonts w:ascii="Arial" w:hAnsi="Arial" w:cs="Arial"/>
                <w:color w:val="000000" w:themeColor="text1"/>
                <w:sz w:val="24"/>
                <w:szCs w:val="24"/>
              </w:rPr>
              <w:t>Debanni</w:t>
            </w:r>
            <w:proofErr w:type="spellEnd"/>
            <w:r w:rsidRPr="0029652D">
              <w:rPr>
                <w:rFonts w:ascii="Arial" w:hAnsi="Arial" w:cs="Arial"/>
                <w:color w:val="000000" w:themeColor="text1"/>
                <w:sz w:val="24"/>
                <w:szCs w:val="24"/>
              </w:rPr>
              <w:t xml:space="preserve"> Gosh</w:t>
            </w:r>
          </w:p>
        </w:tc>
        <w:tc>
          <w:tcPr>
            <w:tcW w:w="7229" w:type="dxa"/>
          </w:tcPr>
          <w:p w14:paraId="6ADCDB31" w14:textId="70F10B45" w:rsidR="003F56B5" w:rsidRPr="0029652D" w:rsidRDefault="003F56B5" w:rsidP="00D82363">
            <w:pPr>
              <w:spacing w:line="276" w:lineRule="auto"/>
              <w:rPr>
                <w:rFonts w:ascii="Arial" w:hAnsi="Arial" w:cs="Arial"/>
                <w:color w:val="000000" w:themeColor="text1"/>
                <w:sz w:val="24"/>
                <w:szCs w:val="24"/>
              </w:rPr>
            </w:pPr>
            <w:r w:rsidRPr="0029652D">
              <w:rPr>
                <w:rFonts w:ascii="Arial" w:hAnsi="Arial" w:cs="Arial"/>
                <w:color w:val="000000" w:themeColor="text1"/>
                <w:sz w:val="24"/>
                <w:szCs w:val="24"/>
              </w:rPr>
              <w:t>Association of Blind Asians</w:t>
            </w:r>
          </w:p>
        </w:tc>
      </w:tr>
      <w:tr w:rsidR="0029652D" w:rsidRPr="0029652D" w14:paraId="5539B2DE" w14:textId="77777777" w:rsidTr="00AF7225">
        <w:tc>
          <w:tcPr>
            <w:tcW w:w="2689" w:type="dxa"/>
          </w:tcPr>
          <w:p w14:paraId="4D2E0A6D" w14:textId="77777777" w:rsidR="003F56B5" w:rsidRPr="0029652D" w:rsidRDefault="003F56B5" w:rsidP="00D82363">
            <w:pPr>
              <w:spacing w:line="276" w:lineRule="auto"/>
              <w:rPr>
                <w:rFonts w:ascii="Arial" w:hAnsi="Arial" w:cs="Arial"/>
                <w:color w:val="000000" w:themeColor="text1"/>
                <w:sz w:val="24"/>
                <w:szCs w:val="24"/>
              </w:rPr>
            </w:pPr>
          </w:p>
        </w:tc>
        <w:tc>
          <w:tcPr>
            <w:tcW w:w="7229" w:type="dxa"/>
          </w:tcPr>
          <w:p w14:paraId="7A52CAC4" w14:textId="77777777" w:rsidR="003F56B5" w:rsidRPr="0029652D" w:rsidRDefault="003F56B5" w:rsidP="00D82363">
            <w:pPr>
              <w:spacing w:line="276" w:lineRule="auto"/>
              <w:rPr>
                <w:rFonts w:ascii="Arial" w:hAnsi="Arial" w:cs="Arial"/>
                <w:color w:val="000000" w:themeColor="text1"/>
                <w:sz w:val="24"/>
                <w:szCs w:val="24"/>
              </w:rPr>
            </w:pPr>
          </w:p>
        </w:tc>
      </w:tr>
      <w:tr w:rsidR="003F56B5" w:rsidRPr="0029652D" w14:paraId="5690E52F" w14:textId="77777777" w:rsidTr="00AF7225">
        <w:tc>
          <w:tcPr>
            <w:tcW w:w="2689" w:type="dxa"/>
          </w:tcPr>
          <w:p w14:paraId="218FDD9F" w14:textId="10BE9E78" w:rsidR="003F56B5" w:rsidRPr="0029652D" w:rsidRDefault="003F56B5" w:rsidP="00D82363">
            <w:pPr>
              <w:spacing w:line="276" w:lineRule="auto"/>
              <w:rPr>
                <w:rFonts w:ascii="Arial" w:hAnsi="Arial" w:cs="Arial"/>
                <w:color w:val="000000" w:themeColor="text1"/>
                <w:sz w:val="24"/>
                <w:szCs w:val="24"/>
              </w:rPr>
            </w:pPr>
          </w:p>
        </w:tc>
        <w:tc>
          <w:tcPr>
            <w:tcW w:w="7229" w:type="dxa"/>
          </w:tcPr>
          <w:p w14:paraId="2735D09D" w14:textId="33E5C4E0" w:rsidR="003F56B5" w:rsidRPr="0029652D" w:rsidRDefault="003F56B5" w:rsidP="00D82363">
            <w:pPr>
              <w:spacing w:line="276" w:lineRule="auto"/>
              <w:rPr>
                <w:rFonts w:ascii="Arial" w:hAnsi="Arial" w:cs="Arial"/>
                <w:color w:val="000000" w:themeColor="text1"/>
                <w:sz w:val="24"/>
                <w:szCs w:val="24"/>
              </w:rPr>
            </w:pPr>
          </w:p>
        </w:tc>
      </w:tr>
      <w:bookmarkEnd w:id="2"/>
    </w:tbl>
    <w:p w14:paraId="7C0F2105" w14:textId="77777777" w:rsidR="003F56B5" w:rsidRPr="0029652D" w:rsidRDefault="003F56B5" w:rsidP="00D82363">
      <w:pPr>
        <w:spacing w:after="0"/>
        <w:rPr>
          <w:rFonts w:ascii="Arial" w:hAnsi="Arial" w:cs="Arial"/>
          <w:b/>
          <w:bCs/>
          <w:color w:val="000000" w:themeColor="text1"/>
          <w:sz w:val="24"/>
          <w:szCs w:val="24"/>
        </w:rPr>
      </w:pPr>
    </w:p>
    <w:p w14:paraId="6B72ADE2" w14:textId="77777777" w:rsidR="003F56B5" w:rsidRPr="0029652D" w:rsidRDefault="003F56B5" w:rsidP="00D82363">
      <w:pPr>
        <w:spacing w:after="0"/>
        <w:rPr>
          <w:rFonts w:ascii="Arial" w:hAnsi="Arial" w:cs="Arial"/>
          <w:b/>
          <w:bCs/>
          <w:color w:val="000000" w:themeColor="text1"/>
          <w:sz w:val="24"/>
          <w:szCs w:val="24"/>
        </w:rPr>
      </w:pPr>
      <w:r w:rsidRPr="0029652D">
        <w:rPr>
          <w:rFonts w:ascii="Arial" w:hAnsi="Arial" w:cs="Arial"/>
          <w:b/>
          <w:bCs/>
          <w:color w:val="000000" w:themeColor="text1"/>
          <w:sz w:val="24"/>
          <w:szCs w:val="24"/>
        </w:rPr>
        <w:t>Networks and partnerships</w:t>
      </w:r>
    </w:p>
    <w:tbl>
      <w:tblPr>
        <w:tblStyle w:val="TableGrid"/>
        <w:tblW w:w="0" w:type="auto"/>
        <w:tblLook w:val="04A0" w:firstRow="1" w:lastRow="0" w:firstColumn="1" w:lastColumn="0" w:noHBand="0" w:noVBand="1"/>
      </w:tblPr>
      <w:tblGrid>
        <w:gridCol w:w="2689"/>
        <w:gridCol w:w="7165"/>
      </w:tblGrid>
      <w:tr w:rsidR="0029652D" w:rsidRPr="0029652D" w14:paraId="6E47D57F" w14:textId="77777777" w:rsidTr="00AF7225">
        <w:tc>
          <w:tcPr>
            <w:tcW w:w="2689" w:type="dxa"/>
            <w:shd w:val="clear" w:color="auto" w:fill="C6D9F1" w:themeFill="text2" w:themeFillTint="33"/>
          </w:tcPr>
          <w:p w14:paraId="298594B0" w14:textId="77777777" w:rsidR="003F56B5" w:rsidRPr="0029652D" w:rsidRDefault="003F56B5" w:rsidP="00D82363">
            <w:pPr>
              <w:spacing w:line="276" w:lineRule="auto"/>
              <w:rPr>
                <w:rFonts w:ascii="Arial" w:hAnsi="Arial" w:cs="Arial"/>
                <w:b/>
                <w:bCs/>
                <w:color w:val="000000" w:themeColor="text1"/>
                <w:sz w:val="24"/>
                <w:szCs w:val="24"/>
              </w:rPr>
            </w:pPr>
            <w:r w:rsidRPr="0029652D">
              <w:rPr>
                <w:rFonts w:ascii="Arial" w:hAnsi="Arial" w:cs="Arial"/>
                <w:b/>
                <w:bCs/>
                <w:color w:val="000000" w:themeColor="text1"/>
                <w:sz w:val="24"/>
                <w:szCs w:val="24"/>
              </w:rPr>
              <w:t>Contact</w:t>
            </w:r>
          </w:p>
        </w:tc>
        <w:tc>
          <w:tcPr>
            <w:tcW w:w="7165" w:type="dxa"/>
            <w:shd w:val="clear" w:color="auto" w:fill="C6D9F1" w:themeFill="text2" w:themeFillTint="33"/>
          </w:tcPr>
          <w:p w14:paraId="04A5F8D6" w14:textId="77777777" w:rsidR="003F56B5" w:rsidRPr="0029652D" w:rsidRDefault="003F56B5" w:rsidP="00D82363">
            <w:pPr>
              <w:spacing w:line="276" w:lineRule="auto"/>
              <w:rPr>
                <w:rFonts w:ascii="Arial" w:hAnsi="Arial" w:cs="Arial"/>
                <w:b/>
                <w:bCs/>
                <w:color w:val="000000" w:themeColor="text1"/>
                <w:sz w:val="24"/>
                <w:szCs w:val="24"/>
              </w:rPr>
            </w:pPr>
            <w:r w:rsidRPr="0029652D">
              <w:rPr>
                <w:rFonts w:ascii="Arial" w:hAnsi="Arial" w:cs="Arial"/>
                <w:b/>
                <w:bCs/>
                <w:color w:val="000000" w:themeColor="text1"/>
                <w:sz w:val="24"/>
                <w:szCs w:val="24"/>
              </w:rPr>
              <w:t>Group</w:t>
            </w:r>
          </w:p>
        </w:tc>
      </w:tr>
      <w:tr w:rsidR="0029652D" w:rsidRPr="0029652D" w14:paraId="43DEE8AE" w14:textId="77777777" w:rsidTr="00AF7225">
        <w:tc>
          <w:tcPr>
            <w:tcW w:w="2689" w:type="dxa"/>
          </w:tcPr>
          <w:p w14:paraId="54D66C56" w14:textId="11A546DD" w:rsidR="003F56B5" w:rsidRPr="0029652D" w:rsidRDefault="003F56B5" w:rsidP="00D82363">
            <w:pPr>
              <w:spacing w:line="276" w:lineRule="auto"/>
              <w:rPr>
                <w:rFonts w:ascii="Arial" w:hAnsi="Arial" w:cs="Arial"/>
                <w:color w:val="000000" w:themeColor="text1"/>
                <w:sz w:val="24"/>
                <w:szCs w:val="24"/>
              </w:rPr>
            </w:pPr>
            <w:r w:rsidRPr="0029652D">
              <w:rPr>
                <w:rFonts w:ascii="Arial" w:hAnsi="Arial" w:cs="Arial"/>
                <w:color w:val="000000" w:themeColor="text1"/>
                <w:sz w:val="24"/>
                <w:szCs w:val="24"/>
              </w:rPr>
              <w:t>Adam Stewart</w:t>
            </w:r>
          </w:p>
        </w:tc>
        <w:tc>
          <w:tcPr>
            <w:tcW w:w="7165" w:type="dxa"/>
          </w:tcPr>
          <w:p w14:paraId="4106FB2E" w14:textId="0C9C350D" w:rsidR="003F56B5" w:rsidRPr="0029652D" w:rsidRDefault="003F56B5" w:rsidP="00D82363">
            <w:pPr>
              <w:spacing w:line="276" w:lineRule="auto"/>
              <w:rPr>
                <w:rFonts w:ascii="Arial" w:hAnsi="Arial" w:cs="Arial"/>
                <w:color w:val="000000" w:themeColor="text1"/>
                <w:sz w:val="24"/>
                <w:szCs w:val="24"/>
              </w:rPr>
            </w:pPr>
            <w:r w:rsidRPr="0029652D">
              <w:rPr>
                <w:rFonts w:ascii="Arial" w:hAnsi="Arial" w:cs="Arial"/>
                <w:color w:val="000000" w:themeColor="text1"/>
                <w:sz w:val="24"/>
                <w:szCs w:val="24"/>
              </w:rPr>
              <w:t>Patient Participation Group (PPG) Network</w:t>
            </w:r>
          </w:p>
        </w:tc>
      </w:tr>
      <w:tr w:rsidR="0029652D" w:rsidRPr="0029652D" w14:paraId="63F4AA2C" w14:textId="77777777" w:rsidTr="00AF7225">
        <w:tc>
          <w:tcPr>
            <w:tcW w:w="2689" w:type="dxa"/>
          </w:tcPr>
          <w:p w14:paraId="5991344D" w14:textId="77777777" w:rsidR="003F56B5" w:rsidRPr="0029652D" w:rsidRDefault="003F56B5" w:rsidP="00D82363">
            <w:pPr>
              <w:spacing w:line="276" w:lineRule="auto"/>
              <w:rPr>
                <w:rFonts w:ascii="Arial" w:hAnsi="Arial" w:cs="Arial"/>
                <w:color w:val="000000" w:themeColor="text1"/>
                <w:sz w:val="24"/>
                <w:szCs w:val="24"/>
              </w:rPr>
            </w:pPr>
          </w:p>
        </w:tc>
        <w:tc>
          <w:tcPr>
            <w:tcW w:w="7165" w:type="dxa"/>
          </w:tcPr>
          <w:p w14:paraId="329046B0" w14:textId="5FABE001" w:rsidR="003F56B5" w:rsidRPr="0029652D" w:rsidRDefault="003F56B5" w:rsidP="00D82363">
            <w:pPr>
              <w:spacing w:line="276" w:lineRule="auto"/>
              <w:rPr>
                <w:rFonts w:ascii="Arial" w:hAnsi="Arial" w:cs="Arial"/>
                <w:color w:val="000000" w:themeColor="text1"/>
                <w:sz w:val="24"/>
                <w:szCs w:val="24"/>
              </w:rPr>
            </w:pPr>
            <w:r w:rsidRPr="0029652D">
              <w:rPr>
                <w:rFonts w:ascii="Arial" w:hAnsi="Arial" w:cs="Arial"/>
                <w:color w:val="000000" w:themeColor="text1"/>
                <w:sz w:val="24"/>
                <w:szCs w:val="24"/>
              </w:rPr>
              <w:t>Leeds Hearing &amp; Sight Loss Service</w:t>
            </w:r>
          </w:p>
        </w:tc>
      </w:tr>
    </w:tbl>
    <w:p w14:paraId="030D44F9" w14:textId="77777777" w:rsidR="003F56B5" w:rsidRPr="003F56B5" w:rsidRDefault="003F56B5" w:rsidP="00D82363">
      <w:pPr>
        <w:spacing w:after="0"/>
        <w:rPr>
          <w:rFonts w:ascii="Arial" w:hAnsi="Arial" w:cs="Arial"/>
          <w:b/>
          <w:bCs/>
          <w:color w:val="FF0000"/>
          <w:sz w:val="24"/>
          <w:szCs w:val="24"/>
        </w:rPr>
        <w:sectPr w:rsidR="003F56B5" w:rsidRPr="003F56B5" w:rsidSect="001E1743">
          <w:pgSz w:w="11906" w:h="16838"/>
          <w:pgMar w:top="1021" w:right="1021" w:bottom="1021" w:left="1021" w:header="709" w:footer="709" w:gutter="0"/>
          <w:cols w:space="708"/>
          <w:docGrid w:linePitch="360"/>
        </w:sectPr>
      </w:pPr>
    </w:p>
    <w:p w14:paraId="473CDB16" w14:textId="5071F78D" w:rsidR="003A0F0A" w:rsidRPr="00394BCE" w:rsidRDefault="000323DA" w:rsidP="00D82363">
      <w:pPr>
        <w:tabs>
          <w:tab w:val="left" w:pos="5722"/>
        </w:tabs>
        <w:rPr>
          <w:rFonts w:ascii="Arial" w:eastAsia="Calibri" w:hAnsi="Arial" w:cs="Arial"/>
          <w:b/>
          <w:bCs/>
          <w:color w:val="000000" w:themeColor="text1"/>
          <w:sz w:val="28"/>
          <w:szCs w:val="28"/>
        </w:rPr>
      </w:pPr>
      <w:bookmarkStart w:id="3" w:name="AppendixB"/>
      <w:bookmarkEnd w:id="3"/>
      <w:r w:rsidRPr="00394BCE">
        <w:rPr>
          <w:rFonts w:ascii="Arial" w:eastAsia="Calibri" w:hAnsi="Arial" w:cs="Arial"/>
          <w:b/>
          <w:bCs/>
          <w:color w:val="000000" w:themeColor="text1"/>
          <w:sz w:val="28"/>
          <w:szCs w:val="28"/>
        </w:rPr>
        <w:lastRenderedPageBreak/>
        <w:t>Appendix B:</w:t>
      </w:r>
      <w:r w:rsidR="003A0F0A" w:rsidRPr="00394BCE">
        <w:rPr>
          <w:rFonts w:ascii="Arial" w:eastAsia="Calibri" w:hAnsi="Arial" w:cs="Arial"/>
          <w:b/>
          <w:bCs/>
          <w:color w:val="000000" w:themeColor="text1"/>
          <w:sz w:val="28"/>
          <w:szCs w:val="28"/>
        </w:rPr>
        <w:t xml:space="preserve"> </w:t>
      </w:r>
      <w:r w:rsidR="003B7EE5" w:rsidRPr="00394BCE">
        <w:rPr>
          <w:rFonts w:ascii="Arial" w:eastAsia="Calibri" w:hAnsi="Arial" w:cs="Arial"/>
          <w:b/>
          <w:bCs/>
          <w:color w:val="000000" w:themeColor="text1"/>
          <w:sz w:val="28"/>
          <w:szCs w:val="28"/>
        </w:rPr>
        <w:t>Primary Care</w:t>
      </w:r>
      <w:r w:rsidR="003A0F0A" w:rsidRPr="00394BCE">
        <w:rPr>
          <w:rFonts w:ascii="Arial" w:eastAsia="Calibri" w:hAnsi="Arial" w:cs="Arial"/>
          <w:b/>
          <w:bCs/>
          <w:color w:val="000000" w:themeColor="text1"/>
          <w:sz w:val="28"/>
          <w:szCs w:val="28"/>
        </w:rPr>
        <w:t xml:space="preserve"> Outcomes Framework</w:t>
      </w:r>
    </w:p>
    <w:p w14:paraId="3F49242E" w14:textId="5EEB61A8" w:rsidR="003A0F0A" w:rsidRPr="00861802" w:rsidRDefault="003A0F0A" w:rsidP="00D82363">
      <w:pPr>
        <w:spacing w:after="0"/>
        <w:rPr>
          <w:rFonts w:ascii="Arial" w:eastAsia="Calibri" w:hAnsi="Arial" w:cs="Arial"/>
          <w:b/>
          <w:bCs/>
          <w:sz w:val="24"/>
          <w:szCs w:val="24"/>
        </w:rPr>
      </w:pPr>
    </w:p>
    <w:p w14:paraId="17B15909" w14:textId="07E0CE1F" w:rsidR="003A0F0A" w:rsidRPr="00861802" w:rsidRDefault="003B7EE5" w:rsidP="00D82363">
      <w:pPr>
        <w:spacing w:after="0"/>
        <w:rPr>
          <w:rFonts w:ascii="Arial" w:eastAsia="Calibri" w:hAnsi="Arial" w:cs="Arial"/>
          <w:b/>
          <w:bCs/>
          <w:color w:val="FF0000"/>
          <w:sz w:val="24"/>
          <w:szCs w:val="24"/>
        </w:rPr>
      </w:pPr>
      <w:r w:rsidRPr="00861802">
        <w:rPr>
          <w:rFonts w:ascii="Arial" w:eastAsia="Calibri" w:hAnsi="Arial" w:cs="Arial"/>
          <w:b/>
          <w:bCs/>
          <w:noProof/>
          <w:color w:val="FF0000"/>
          <w:sz w:val="24"/>
          <w:szCs w:val="24"/>
        </w:rPr>
        <w:t>Insert framework here</w:t>
      </w:r>
    </w:p>
    <w:p w14:paraId="680824B2" w14:textId="77777777" w:rsidR="003A0F0A" w:rsidRPr="00861802" w:rsidRDefault="003A0F0A" w:rsidP="00D82363">
      <w:pPr>
        <w:spacing w:after="0"/>
        <w:rPr>
          <w:rFonts w:ascii="Arial" w:eastAsia="Calibri" w:hAnsi="Arial" w:cs="Arial"/>
          <w:b/>
          <w:bCs/>
          <w:sz w:val="24"/>
          <w:szCs w:val="24"/>
        </w:rPr>
        <w:sectPr w:rsidR="003A0F0A" w:rsidRPr="00861802" w:rsidSect="003A0F0A">
          <w:pgSz w:w="16838" w:h="11906" w:orient="landscape"/>
          <w:pgMar w:top="1021" w:right="1021" w:bottom="1021" w:left="1021" w:header="709" w:footer="709" w:gutter="0"/>
          <w:cols w:space="708"/>
          <w:docGrid w:linePitch="360"/>
        </w:sectPr>
      </w:pPr>
    </w:p>
    <w:p w14:paraId="0C5365B4" w14:textId="046C09AE" w:rsidR="00D5650B" w:rsidRPr="00394BCE" w:rsidRDefault="003A0F0A" w:rsidP="00D82363">
      <w:pPr>
        <w:pStyle w:val="Heading1"/>
        <w:rPr>
          <w:rFonts w:ascii="Arial" w:eastAsia="Calibri" w:hAnsi="Arial" w:cs="Arial"/>
          <w:b/>
          <w:bCs/>
          <w:color w:val="000000" w:themeColor="text1"/>
          <w:sz w:val="28"/>
          <w:szCs w:val="28"/>
        </w:rPr>
      </w:pPr>
      <w:bookmarkStart w:id="4" w:name="AppendixC"/>
      <w:bookmarkEnd w:id="4"/>
      <w:r w:rsidRPr="00394BCE">
        <w:rPr>
          <w:rFonts w:ascii="Arial" w:eastAsia="Calibri" w:hAnsi="Arial" w:cs="Arial"/>
          <w:b/>
          <w:bCs/>
          <w:color w:val="000000" w:themeColor="text1"/>
          <w:sz w:val="28"/>
          <w:szCs w:val="28"/>
        </w:rPr>
        <w:lastRenderedPageBreak/>
        <w:t xml:space="preserve">Appendix C: </w:t>
      </w:r>
      <w:r w:rsidR="00D5650B" w:rsidRPr="00394BCE">
        <w:rPr>
          <w:rFonts w:ascii="Arial" w:eastAsia="Calibri" w:hAnsi="Arial" w:cs="Arial"/>
          <w:b/>
          <w:bCs/>
          <w:color w:val="000000" w:themeColor="text1"/>
          <w:sz w:val="28"/>
          <w:szCs w:val="28"/>
        </w:rPr>
        <w:t>Involvement themes</w:t>
      </w:r>
    </w:p>
    <w:p w14:paraId="767166A1" w14:textId="77777777" w:rsidR="00D5650B" w:rsidRPr="00861802" w:rsidRDefault="00D5650B" w:rsidP="00D82363">
      <w:pPr>
        <w:spacing w:after="0"/>
        <w:rPr>
          <w:rFonts w:ascii="Arial" w:eastAsia="Calibri" w:hAnsi="Arial" w:cs="Arial"/>
          <w:sz w:val="24"/>
          <w:szCs w:val="24"/>
        </w:rPr>
      </w:pPr>
      <w:r w:rsidRPr="00861802">
        <w:rPr>
          <w:rFonts w:ascii="Arial" w:eastAsia="Calibri" w:hAnsi="Arial" w:cs="Arial"/>
          <w:sz w:val="24"/>
          <w:szCs w:val="24"/>
        </w:rPr>
        <w:t xml:space="preserve">The table below outlines key themes used in our involvement and insight work. The list is not exhaustive and additional themes may be identified in specific populations. </w:t>
      </w:r>
    </w:p>
    <w:p w14:paraId="777B3030" w14:textId="77777777" w:rsidR="00D5650B" w:rsidRPr="00861802" w:rsidRDefault="00D5650B" w:rsidP="00D82363">
      <w:pPr>
        <w:spacing w:after="0"/>
        <w:rPr>
          <w:rFonts w:ascii="Arial" w:eastAsia="Calibri" w:hAnsi="Arial" w:cs="Arial"/>
          <w:sz w:val="24"/>
          <w:szCs w:val="24"/>
        </w:rPr>
      </w:pPr>
    </w:p>
    <w:tbl>
      <w:tblPr>
        <w:tblStyle w:val="TableGrid"/>
        <w:tblW w:w="10260" w:type="dxa"/>
        <w:tblInd w:w="-185" w:type="dxa"/>
        <w:tblLook w:val="04A0" w:firstRow="1" w:lastRow="0" w:firstColumn="1" w:lastColumn="0" w:noHBand="0" w:noVBand="1"/>
      </w:tblPr>
      <w:tblGrid>
        <w:gridCol w:w="2030"/>
        <w:gridCol w:w="4559"/>
        <w:gridCol w:w="3671"/>
      </w:tblGrid>
      <w:tr w:rsidR="00D5650B" w:rsidRPr="00861802" w14:paraId="787231D2" w14:textId="77777777" w:rsidTr="00C94CEB">
        <w:tc>
          <w:tcPr>
            <w:tcW w:w="1954" w:type="dxa"/>
            <w:shd w:val="clear" w:color="auto" w:fill="2F5496"/>
          </w:tcPr>
          <w:p w14:paraId="4BF48B76" w14:textId="77777777" w:rsidR="00D5650B" w:rsidRPr="00861802" w:rsidRDefault="00D5650B" w:rsidP="00D82363">
            <w:pPr>
              <w:spacing w:line="276" w:lineRule="auto"/>
              <w:jc w:val="center"/>
              <w:rPr>
                <w:rFonts w:ascii="Arial" w:eastAsia="Calibri" w:hAnsi="Arial" w:cs="Arial"/>
                <w:b/>
                <w:bCs/>
                <w:color w:val="FFFFFF"/>
                <w:sz w:val="24"/>
                <w:szCs w:val="24"/>
              </w:rPr>
            </w:pPr>
            <w:r w:rsidRPr="00861802">
              <w:rPr>
                <w:rFonts w:ascii="Arial" w:eastAsia="Calibri" w:hAnsi="Arial" w:cs="Arial"/>
                <w:b/>
                <w:bCs/>
                <w:color w:val="FFFFFF"/>
                <w:sz w:val="24"/>
                <w:szCs w:val="24"/>
              </w:rPr>
              <w:t>Theme</w:t>
            </w:r>
          </w:p>
        </w:tc>
        <w:tc>
          <w:tcPr>
            <w:tcW w:w="4598" w:type="dxa"/>
            <w:shd w:val="clear" w:color="auto" w:fill="2F5496"/>
          </w:tcPr>
          <w:p w14:paraId="7F97089A" w14:textId="77777777" w:rsidR="00D5650B" w:rsidRPr="00861802" w:rsidRDefault="00D5650B" w:rsidP="00D82363">
            <w:pPr>
              <w:spacing w:line="276" w:lineRule="auto"/>
              <w:jc w:val="center"/>
              <w:rPr>
                <w:rFonts w:ascii="Arial" w:eastAsia="Calibri" w:hAnsi="Arial" w:cs="Arial"/>
                <w:b/>
                <w:bCs/>
                <w:color w:val="FFFFFF"/>
                <w:sz w:val="24"/>
                <w:szCs w:val="24"/>
              </w:rPr>
            </w:pPr>
            <w:r w:rsidRPr="00861802">
              <w:rPr>
                <w:rFonts w:ascii="Arial" w:eastAsia="Calibri" w:hAnsi="Arial" w:cs="Arial"/>
                <w:b/>
                <w:bCs/>
                <w:color w:val="FFFFFF"/>
                <w:sz w:val="24"/>
                <w:szCs w:val="24"/>
              </w:rPr>
              <w:t>Description</w:t>
            </w:r>
          </w:p>
        </w:tc>
        <w:tc>
          <w:tcPr>
            <w:tcW w:w="3708" w:type="dxa"/>
            <w:shd w:val="clear" w:color="auto" w:fill="2F5496"/>
          </w:tcPr>
          <w:p w14:paraId="6031FADF" w14:textId="77777777" w:rsidR="00D5650B" w:rsidRPr="00861802" w:rsidRDefault="00D5650B" w:rsidP="00D82363">
            <w:pPr>
              <w:spacing w:line="276" w:lineRule="auto"/>
              <w:jc w:val="center"/>
              <w:rPr>
                <w:rFonts w:ascii="Arial" w:eastAsia="Calibri" w:hAnsi="Arial" w:cs="Arial"/>
                <w:b/>
                <w:bCs/>
                <w:color w:val="FFFFFF"/>
                <w:sz w:val="24"/>
                <w:szCs w:val="24"/>
              </w:rPr>
            </w:pPr>
            <w:r w:rsidRPr="00861802">
              <w:rPr>
                <w:rFonts w:ascii="Arial" w:eastAsia="Calibri" w:hAnsi="Arial" w:cs="Arial"/>
                <w:b/>
                <w:bCs/>
                <w:color w:val="FFFFFF"/>
                <w:sz w:val="24"/>
                <w:szCs w:val="24"/>
              </w:rPr>
              <w:t>Examples</w:t>
            </w:r>
          </w:p>
        </w:tc>
      </w:tr>
      <w:tr w:rsidR="00D5650B" w:rsidRPr="00861802" w14:paraId="6055EB8D" w14:textId="77777777" w:rsidTr="00C94CEB">
        <w:tc>
          <w:tcPr>
            <w:tcW w:w="1954" w:type="dxa"/>
            <w:shd w:val="clear" w:color="auto" w:fill="D5DCE4"/>
          </w:tcPr>
          <w:p w14:paraId="4FEE4C4F" w14:textId="77777777" w:rsidR="00D5650B" w:rsidRPr="00861802" w:rsidRDefault="00D5650B" w:rsidP="00D82363">
            <w:pPr>
              <w:spacing w:line="276" w:lineRule="auto"/>
              <w:jc w:val="right"/>
              <w:rPr>
                <w:rFonts w:ascii="Arial" w:eastAsia="Calibri" w:hAnsi="Arial" w:cs="Arial"/>
                <w:b/>
                <w:bCs/>
                <w:sz w:val="24"/>
                <w:szCs w:val="24"/>
              </w:rPr>
            </w:pPr>
            <w:r w:rsidRPr="00861802">
              <w:rPr>
                <w:rFonts w:ascii="Arial" w:eastAsia="Calibri" w:hAnsi="Arial" w:cs="Arial"/>
                <w:b/>
                <w:bCs/>
                <w:sz w:val="24"/>
                <w:szCs w:val="24"/>
              </w:rPr>
              <w:t>Choice</w:t>
            </w:r>
          </w:p>
        </w:tc>
        <w:tc>
          <w:tcPr>
            <w:tcW w:w="4598" w:type="dxa"/>
          </w:tcPr>
          <w:p w14:paraId="03F258D5" w14:textId="77777777" w:rsidR="00D5650B" w:rsidRPr="003F56B5" w:rsidRDefault="00D5650B" w:rsidP="00D82363">
            <w:pPr>
              <w:spacing w:line="276" w:lineRule="auto"/>
              <w:rPr>
                <w:rFonts w:ascii="Arial" w:eastAsia="Calibri" w:hAnsi="Arial" w:cs="Arial"/>
                <w:sz w:val="24"/>
                <w:szCs w:val="24"/>
              </w:rPr>
            </w:pPr>
            <w:r w:rsidRPr="003F56B5">
              <w:rPr>
                <w:rFonts w:ascii="Arial" w:eastAsia="Calibri" w:hAnsi="Arial" w:cs="Arial"/>
                <w:sz w:val="24"/>
                <w:szCs w:val="24"/>
              </w:rPr>
              <w:t xml:space="preserve">Being able to choose how, where and when people access care. Being able to </w:t>
            </w:r>
            <w:proofErr w:type="spellStart"/>
            <w:r w:rsidRPr="003F56B5">
              <w:rPr>
                <w:rFonts w:ascii="Arial" w:eastAsia="Calibri" w:hAnsi="Arial" w:cs="Arial"/>
                <w:sz w:val="24"/>
                <w:szCs w:val="24"/>
              </w:rPr>
              <w:t>chose</w:t>
            </w:r>
            <w:proofErr w:type="spellEnd"/>
            <w:r w:rsidRPr="003F56B5">
              <w:rPr>
                <w:rFonts w:ascii="Arial" w:eastAsia="Calibri" w:hAnsi="Arial" w:cs="Arial"/>
                <w:sz w:val="24"/>
                <w:szCs w:val="24"/>
              </w:rPr>
              <w:t xml:space="preserve"> whether to access services in person or digitally</w:t>
            </w:r>
          </w:p>
        </w:tc>
        <w:tc>
          <w:tcPr>
            <w:tcW w:w="3708" w:type="dxa"/>
          </w:tcPr>
          <w:p w14:paraId="03468699" w14:textId="77777777" w:rsidR="00D5650B" w:rsidRPr="003F56B5" w:rsidRDefault="00D5650B" w:rsidP="00D82363">
            <w:pPr>
              <w:spacing w:line="276" w:lineRule="auto"/>
              <w:rPr>
                <w:rFonts w:ascii="Arial" w:eastAsia="Calibri" w:hAnsi="Arial" w:cs="Arial"/>
                <w:sz w:val="24"/>
                <w:szCs w:val="24"/>
              </w:rPr>
            </w:pPr>
            <w:r w:rsidRPr="003F56B5">
              <w:rPr>
                <w:rFonts w:ascii="Arial" w:eastAsia="Calibri" w:hAnsi="Arial" w:cs="Arial"/>
                <w:sz w:val="24"/>
                <w:szCs w:val="24"/>
              </w:rPr>
              <w:t>People report wanting to access the service as a walk-in patient.</w:t>
            </w:r>
          </w:p>
          <w:p w14:paraId="43A65D4B" w14:textId="77777777" w:rsidR="00D5650B" w:rsidRPr="003F56B5" w:rsidRDefault="00D5650B" w:rsidP="00D82363">
            <w:pPr>
              <w:spacing w:line="276" w:lineRule="auto"/>
              <w:rPr>
                <w:rFonts w:ascii="Arial" w:eastAsia="Calibri" w:hAnsi="Arial" w:cs="Arial"/>
                <w:sz w:val="24"/>
                <w:szCs w:val="24"/>
              </w:rPr>
            </w:pPr>
            <w:r w:rsidRPr="003F56B5">
              <w:rPr>
                <w:rFonts w:ascii="Arial" w:eastAsia="Calibri" w:hAnsi="Arial" w:cs="Arial"/>
                <w:sz w:val="24"/>
                <w:szCs w:val="24"/>
              </w:rPr>
              <w:t>People report not being able to see the GP of their choice</w:t>
            </w:r>
          </w:p>
        </w:tc>
      </w:tr>
      <w:tr w:rsidR="00606257" w:rsidRPr="00861802" w14:paraId="20D9D3BB" w14:textId="77777777" w:rsidTr="00C94CEB">
        <w:tc>
          <w:tcPr>
            <w:tcW w:w="1954" w:type="dxa"/>
            <w:shd w:val="clear" w:color="auto" w:fill="D5DCE4"/>
          </w:tcPr>
          <w:p w14:paraId="645AE8B0" w14:textId="113894F7" w:rsidR="00606257" w:rsidRPr="00861802" w:rsidRDefault="00606257" w:rsidP="00D82363">
            <w:pPr>
              <w:spacing w:line="276" w:lineRule="auto"/>
              <w:jc w:val="right"/>
              <w:rPr>
                <w:rFonts w:ascii="Arial" w:eastAsia="Calibri" w:hAnsi="Arial" w:cs="Arial"/>
                <w:b/>
                <w:bCs/>
                <w:sz w:val="24"/>
                <w:szCs w:val="24"/>
              </w:rPr>
            </w:pPr>
            <w:r w:rsidRPr="00861802">
              <w:rPr>
                <w:rFonts w:ascii="Arial" w:eastAsia="Calibri" w:hAnsi="Arial" w:cs="Arial"/>
                <w:b/>
                <w:bCs/>
                <w:sz w:val="24"/>
                <w:szCs w:val="24"/>
              </w:rPr>
              <w:t>Clinical treatment</w:t>
            </w:r>
          </w:p>
        </w:tc>
        <w:tc>
          <w:tcPr>
            <w:tcW w:w="4598" w:type="dxa"/>
          </w:tcPr>
          <w:p w14:paraId="0E9D9B68" w14:textId="768F8F35"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Services provide high quality clinical care</w:t>
            </w:r>
          </w:p>
        </w:tc>
        <w:tc>
          <w:tcPr>
            <w:tcW w:w="3708" w:type="dxa"/>
          </w:tcPr>
          <w:p w14:paraId="4F5F94BC" w14:textId="7C75DFCF"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People told us their pain was managed well</w:t>
            </w:r>
          </w:p>
        </w:tc>
      </w:tr>
      <w:tr w:rsidR="00606257" w:rsidRPr="00861802" w14:paraId="5BFE005D" w14:textId="77777777" w:rsidTr="00C94CEB">
        <w:tc>
          <w:tcPr>
            <w:tcW w:w="1954" w:type="dxa"/>
            <w:shd w:val="clear" w:color="auto" w:fill="D5DCE4"/>
          </w:tcPr>
          <w:p w14:paraId="5B3A60E1" w14:textId="77777777" w:rsidR="00606257" w:rsidRPr="00861802" w:rsidRDefault="00606257" w:rsidP="00D82363">
            <w:pPr>
              <w:spacing w:line="276" w:lineRule="auto"/>
              <w:jc w:val="right"/>
              <w:rPr>
                <w:rFonts w:ascii="Arial" w:eastAsia="Calibri" w:hAnsi="Arial" w:cs="Arial"/>
                <w:b/>
                <w:bCs/>
                <w:sz w:val="24"/>
                <w:szCs w:val="24"/>
              </w:rPr>
            </w:pPr>
            <w:r w:rsidRPr="00861802">
              <w:rPr>
                <w:rFonts w:ascii="Arial" w:eastAsia="Calibri" w:hAnsi="Arial" w:cs="Arial"/>
                <w:b/>
                <w:bCs/>
                <w:sz w:val="24"/>
                <w:szCs w:val="24"/>
              </w:rPr>
              <w:t>Communication</w:t>
            </w:r>
          </w:p>
        </w:tc>
        <w:tc>
          <w:tcPr>
            <w:tcW w:w="4598" w:type="dxa"/>
          </w:tcPr>
          <w:p w14:paraId="69A37DB7"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 xml:space="preserve">Clear communication and explanation from professionals about services, </w:t>
            </w:r>
            <w:proofErr w:type="gramStart"/>
            <w:r w:rsidRPr="003F56B5">
              <w:rPr>
                <w:rFonts w:ascii="Arial" w:eastAsia="Calibri" w:hAnsi="Arial" w:cs="Arial"/>
                <w:sz w:val="24"/>
                <w:szCs w:val="24"/>
              </w:rPr>
              <w:t>conditions</w:t>
            </w:r>
            <w:proofErr w:type="gramEnd"/>
            <w:r w:rsidRPr="003F56B5">
              <w:rPr>
                <w:rFonts w:ascii="Arial" w:eastAsia="Calibri" w:hAnsi="Arial" w:cs="Arial"/>
                <w:sz w:val="24"/>
                <w:szCs w:val="24"/>
              </w:rPr>
              <w:t xml:space="preserve"> and treatment.</w:t>
            </w:r>
          </w:p>
        </w:tc>
        <w:tc>
          <w:tcPr>
            <w:tcW w:w="3708" w:type="dxa"/>
          </w:tcPr>
          <w:p w14:paraId="401AB77D"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People report that they’re treatment was explained in a way that they understood</w:t>
            </w:r>
          </w:p>
        </w:tc>
      </w:tr>
      <w:tr w:rsidR="00606257" w:rsidRPr="00861802" w14:paraId="1E16F8B9" w14:textId="77777777" w:rsidTr="00C94CEB">
        <w:tc>
          <w:tcPr>
            <w:tcW w:w="1954" w:type="dxa"/>
            <w:shd w:val="clear" w:color="auto" w:fill="D5DCE4"/>
          </w:tcPr>
          <w:p w14:paraId="3A60D457" w14:textId="77777777" w:rsidR="00606257" w:rsidRPr="00861802" w:rsidRDefault="00606257" w:rsidP="00D82363">
            <w:pPr>
              <w:spacing w:line="276" w:lineRule="auto"/>
              <w:jc w:val="right"/>
              <w:rPr>
                <w:rFonts w:ascii="Arial" w:eastAsia="Calibri" w:hAnsi="Arial" w:cs="Arial"/>
                <w:b/>
                <w:bCs/>
                <w:sz w:val="24"/>
                <w:szCs w:val="24"/>
              </w:rPr>
            </w:pPr>
            <w:r w:rsidRPr="00861802">
              <w:rPr>
                <w:rFonts w:ascii="Arial" w:eastAsia="Calibri" w:hAnsi="Arial" w:cs="Arial"/>
                <w:b/>
                <w:bCs/>
                <w:sz w:val="24"/>
                <w:szCs w:val="24"/>
              </w:rPr>
              <w:t>Covid-19</w:t>
            </w:r>
          </w:p>
        </w:tc>
        <w:tc>
          <w:tcPr>
            <w:tcW w:w="4598" w:type="dxa"/>
          </w:tcPr>
          <w:p w14:paraId="2FBEDE4E"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Services that are mindful of the impact of Covid-19</w:t>
            </w:r>
          </w:p>
        </w:tc>
        <w:tc>
          <w:tcPr>
            <w:tcW w:w="3708" w:type="dxa"/>
          </w:tcPr>
          <w:p w14:paraId="486321DD"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People report the service not being accessible during the pandemic</w:t>
            </w:r>
          </w:p>
        </w:tc>
      </w:tr>
      <w:tr w:rsidR="00606257" w:rsidRPr="00861802" w14:paraId="5FDD8F67" w14:textId="77777777" w:rsidTr="00C94CEB">
        <w:tc>
          <w:tcPr>
            <w:tcW w:w="1954" w:type="dxa"/>
            <w:shd w:val="clear" w:color="auto" w:fill="D5DCE4"/>
          </w:tcPr>
          <w:p w14:paraId="72509816" w14:textId="77777777" w:rsidR="00606257" w:rsidRPr="00861802" w:rsidRDefault="00606257" w:rsidP="00D82363">
            <w:pPr>
              <w:spacing w:line="276" w:lineRule="auto"/>
              <w:jc w:val="right"/>
              <w:rPr>
                <w:rFonts w:ascii="Arial" w:eastAsia="Calibri" w:hAnsi="Arial" w:cs="Arial"/>
                <w:b/>
                <w:bCs/>
                <w:sz w:val="24"/>
                <w:szCs w:val="24"/>
              </w:rPr>
            </w:pPr>
            <w:r w:rsidRPr="00861802">
              <w:rPr>
                <w:rFonts w:ascii="Arial" w:eastAsia="Calibri" w:hAnsi="Arial" w:cs="Arial"/>
                <w:b/>
                <w:bCs/>
                <w:sz w:val="24"/>
                <w:szCs w:val="24"/>
              </w:rPr>
              <w:t>Environment</w:t>
            </w:r>
          </w:p>
        </w:tc>
        <w:tc>
          <w:tcPr>
            <w:tcW w:w="4598" w:type="dxa"/>
          </w:tcPr>
          <w:p w14:paraId="18E77DC1" w14:textId="18057962"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 xml:space="preserve">Services are provided in a place that is easy to access, private, </w:t>
            </w:r>
            <w:proofErr w:type="gramStart"/>
            <w:r w:rsidRPr="003F56B5">
              <w:rPr>
                <w:rFonts w:ascii="Arial" w:eastAsia="Calibri" w:hAnsi="Arial" w:cs="Arial"/>
                <w:sz w:val="24"/>
                <w:szCs w:val="24"/>
              </w:rPr>
              <w:t>clean</w:t>
            </w:r>
            <w:proofErr w:type="gramEnd"/>
            <w:r w:rsidRPr="003F56B5">
              <w:rPr>
                <w:rFonts w:ascii="Arial" w:eastAsia="Calibri" w:hAnsi="Arial" w:cs="Arial"/>
                <w:sz w:val="24"/>
                <w:szCs w:val="24"/>
              </w:rPr>
              <w:t xml:space="preserve"> and safe and is a way that is environmentally friendly and reduces pollution</w:t>
            </w:r>
          </w:p>
        </w:tc>
        <w:tc>
          <w:tcPr>
            <w:tcW w:w="3708" w:type="dxa"/>
          </w:tcPr>
          <w:p w14:paraId="03D00F09"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People report that the waiting area was dirty</w:t>
            </w:r>
          </w:p>
        </w:tc>
      </w:tr>
      <w:tr w:rsidR="00606257" w:rsidRPr="00861802" w14:paraId="2B3F46C1" w14:textId="77777777" w:rsidTr="00C94CEB">
        <w:tc>
          <w:tcPr>
            <w:tcW w:w="1954" w:type="dxa"/>
            <w:shd w:val="clear" w:color="auto" w:fill="D5DCE4"/>
          </w:tcPr>
          <w:p w14:paraId="51D35907" w14:textId="77777777" w:rsidR="00606257" w:rsidRPr="00861802" w:rsidRDefault="00606257" w:rsidP="00D82363">
            <w:pPr>
              <w:spacing w:line="276" w:lineRule="auto"/>
              <w:jc w:val="right"/>
              <w:rPr>
                <w:rFonts w:ascii="Arial" w:eastAsia="Calibri" w:hAnsi="Arial" w:cs="Arial"/>
                <w:b/>
                <w:bCs/>
                <w:sz w:val="24"/>
                <w:szCs w:val="24"/>
              </w:rPr>
            </w:pPr>
            <w:r w:rsidRPr="00861802">
              <w:rPr>
                <w:rFonts w:ascii="Arial" w:eastAsia="Calibri" w:hAnsi="Arial" w:cs="Arial"/>
                <w:b/>
                <w:bCs/>
                <w:sz w:val="24"/>
                <w:szCs w:val="24"/>
              </w:rPr>
              <w:t>Health inequality</w:t>
            </w:r>
          </w:p>
        </w:tc>
        <w:tc>
          <w:tcPr>
            <w:tcW w:w="4598" w:type="dxa"/>
          </w:tcPr>
          <w:p w14:paraId="340B4FFD"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Services are provided in a way that meet the needs of communities who experience the greatest health inequalities.</w:t>
            </w:r>
          </w:p>
        </w:tc>
        <w:tc>
          <w:tcPr>
            <w:tcW w:w="3708" w:type="dxa"/>
          </w:tcPr>
          <w:p w14:paraId="31086CB6"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Older people report not being able to access the service digitally</w:t>
            </w:r>
          </w:p>
        </w:tc>
      </w:tr>
      <w:tr w:rsidR="00606257" w:rsidRPr="00861802" w14:paraId="0A5FDF4C" w14:textId="77777777" w:rsidTr="00C94CEB">
        <w:tc>
          <w:tcPr>
            <w:tcW w:w="1954" w:type="dxa"/>
            <w:shd w:val="clear" w:color="auto" w:fill="D5DCE4"/>
          </w:tcPr>
          <w:p w14:paraId="358A1C47" w14:textId="77777777" w:rsidR="00606257" w:rsidRPr="00861802" w:rsidRDefault="00606257" w:rsidP="00D82363">
            <w:pPr>
              <w:spacing w:line="276" w:lineRule="auto"/>
              <w:jc w:val="right"/>
              <w:rPr>
                <w:rFonts w:ascii="Arial" w:eastAsia="Calibri" w:hAnsi="Arial" w:cs="Arial"/>
                <w:b/>
                <w:bCs/>
                <w:sz w:val="24"/>
                <w:szCs w:val="24"/>
              </w:rPr>
            </w:pPr>
            <w:r w:rsidRPr="00861802">
              <w:rPr>
                <w:rFonts w:ascii="Arial" w:eastAsia="Calibri" w:hAnsi="Arial" w:cs="Arial"/>
                <w:b/>
                <w:bCs/>
                <w:sz w:val="24"/>
                <w:szCs w:val="24"/>
              </w:rPr>
              <w:t>Information</w:t>
            </w:r>
          </w:p>
        </w:tc>
        <w:tc>
          <w:tcPr>
            <w:tcW w:w="4598" w:type="dxa"/>
          </w:tcPr>
          <w:p w14:paraId="0E6B922F"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Provision of accessible information about conditions and services (leaflets, posters, digital)</w:t>
            </w:r>
          </w:p>
        </w:tc>
        <w:tc>
          <w:tcPr>
            <w:tcW w:w="3708" w:type="dxa"/>
          </w:tcPr>
          <w:p w14:paraId="4FD3C600"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People report that the leaflet about their service was complicated and used terms they did not understand</w:t>
            </w:r>
          </w:p>
        </w:tc>
      </w:tr>
      <w:tr w:rsidR="00606257" w:rsidRPr="00861802" w14:paraId="4AF548B8" w14:textId="77777777" w:rsidTr="00C94CEB">
        <w:tc>
          <w:tcPr>
            <w:tcW w:w="1954" w:type="dxa"/>
            <w:shd w:val="clear" w:color="auto" w:fill="D5DCE4"/>
          </w:tcPr>
          <w:p w14:paraId="1B060C4D" w14:textId="77777777" w:rsidR="00606257" w:rsidRPr="00861802" w:rsidRDefault="00606257" w:rsidP="00D82363">
            <w:pPr>
              <w:spacing w:line="276" w:lineRule="auto"/>
              <w:jc w:val="right"/>
              <w:rPr>
                <w:rFonts w:ascii="Arial" w:eastAsia="Calibri" w:hAnsi="Arial" w:cs="Arial"/>
                <w:b/>
                <w:bCs/>
                <w:sz w:val="24"/>
                <w:szCs w:val="24"/>
              </w:rPr>
            </w:pPr>
            <w:r w:rsidRPr="00861802">
              <w:rPr>
                <w:rFonts w:ascii="Arial" w:eastAsia="Calibri" w:hAnsi="Arial" w:cs="Arial"/>
                <w:b/>
                <w:bCs/>
                <w:sz w:val="24"/>
                <w:szCs w:val="24"/>
              </w:rPr>
              <w:t>Involvement in care</w:t>
            </w:r>
          </w:p>
        </w:tc>
        <w:tc>
          <w:tcPr>
            <w:tcW w:w="4598" w:type="dxa"/>
          </w:tcPr>
          <w:p w14:paraId="5212A776"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Involvement of people in individual care planning and decision-making.</w:t>
            </w:r>
          </w:p>
        </w:tc>
        <w:tc>
          <w:tcPr>
            <w:tcW w:w="3708" w:type="dxa"/>
          </w:tcPr>
          <w:p w14:paraId="30AF2A44"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People told us they were not asked about their needs and preferences</w:t>
            </w:r>
          </w:p>
        </w:tc>
      </w:tr>
      <w:tr w:rsidR="00606257" w:rsidRPr="00861802" w14:paraId="1138D15D" w14:textId="77777777" w:rsidTr="00C94CEB">
        <w:tc>
          <w:tcPr>
            <w:tcW w:w="1954" w:type="dxa"/>
            <w:shd w:val="clear" w:color="auto" w:fill="D5DCE4"/>
          </w:tcPr>
          <w:p w14:paraId="3EF3A8C4" w14:textId="77777777" w:rsidR="00606257" w:rsidRPr="00861802" w:rsidRDefault="00606257" w:rsidP="00D82363">
            <w:pPr>
              <w:spacing w:line="276" w:lineRule="auto"/>
              <w:jc w:val="right"/>
              <w:rPr>
                <w:rFonts w:ascii="Arial" w:eastAsia="Calibri" w:hAnsi="Arial" w:cs="Arial"/>
                <w:b/>
                <w:bCs/>
                <w:sz w:val="24"/>
                <w:szCs w:val="24"/>
              </w:rPr>
            </w:pPr>
            <w:r w:rsidRPr="00861802">
              <w:rPr>
                <w:rFonts w:ascii="Arial" w:eastAsia="Calibri" w:hAnsi="Arial" w:cs="Arial"/>
                <w:b/>
                <w:bCs/>
                <w:sz w:val="24"/>
                <w:szCs w:val="24"/>
              </w:rPr>
              <w:t>Involvement in service development</w:t>
            </w:r>
          </w:p>
        </w:tc>
        <w:tc>
          <w:tcPr>
            <w:tcW w:w="4598" w:type="dxa"/>
          </w:tcPr>
          <w:p w14:paraId="249E2C97"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Involvement of people in service development. Having the opportunity to share views about services and staff.</w:t>
            </w:r>
          </w:p>
        </w:tc>
        <w:tc>
          <w:tcPr>
            <w:tcW w:w="3708" w:type="dxa"/>
          </w:tcPr>
          <w:p w14:paraId="632157F9"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People told us that they were given an opportunity to feedback about the service using the friends and family test</w:t>
            </w:r>
          </w:p>
        </w:tc>
      </w:tr>
      <w:tr w:rsidR="00606257" w:rsidRPr="00861802" w14:paraId="21B66828" w14:textId="77777777" w:rsidTr="00C94CEB">
        <w:tc>
          <w:tcPr>
            <w:tcW w:w="1954" w:type="dxa"/>
            <w:shd w:val="clear" w:color="auto" w:fill="D5DCE4"/>
          </w:tcPr>
          <w:p w14:paraId="4BC49176" w14:textId="77777777" w:rsidR="00606257" w:rsidRPr="00861802" w:rsidRDefault="00606257" w:rsidP="00D82363">
            <w:pPr>
              <w:spacing w:line="276" w:lineRule="auto"/>
              <w:jc w:val="right"/>
              <w:rPr>
                <w:rFonts w:ascii="Arial" w:eastAsia="Calibri" w:hAnsi="Arial" w:cs="Arial"/>
                <w:b/>
                <w:bCs/>
                <w:sz w:val="24"/>
                <w:szCs w:val="24"/>
              </w:rPr>
            </w:pPr>
            <w:r w:rsidRPr="00861802">
              <w:rPr>
                <w:rFonts w:ascii="Arial" w:eastAsia="Calibri" w:hAnsi="Arial" w:cs="Arial"/>
                <w:b/>
                <w:bCs/>
                <w:sz w:val="24"/>
                <w:szCs w:val="24"/>
              </w:rPr>
              <w:t>Joint working</w:t>
            </w:r>
          </w:p>
        </w:tc>
        <w:tc>
          <w:tcPr>
            <w:tcW w:w="4598" w:type="dxa"/>
          </w:tcPr>
          <w:p w14:paraId="4F0D29F1"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Care is coordinated and delivered within and between services in a seamless and integrated way</w:t>
            </w:r>
          </w:p>
        </w:tc>
        <w:tc>
          <w:tcPr>
            <w:tcW w:w="3708" w:type="dxa"/>
          </w:tcPr>
          <w:p w14:paraId="470EE6BB"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People report that their GP was not aware that they had been admitted to hospital</w:t>
            </w:r>
          </w:p>
        </w:tc>
      </w:tr>
      <w:tr w:rsidR="00606257" w:rsidRPr="00861802" w14:paraId="47153E7D" w14:textId="77777777" w:rsidTr="00C94CEB">
        <w:tc>
          <w:tcPr>
            <w:tcW w:w="1954" w:type="dxa"/>
            <w:shd w:val="clear" w:color="auto" w:fill="D5DCE4"/>
          </w:tcPr>
          <w:p w14:paraId="6DC6804C" w14:textId="77777777" w:rsidR="00606257" w:rsidRPr="00861802" w:rsidRDefault="00606257" w:rsidP="00D82363">
            <w:pPr>
              <w:spacing w:line="276" w:lineRule="auto"/>
              <w:jc w:val="right"/>
              <w:rPr>
                <w:rFonts w:ascii="Arial" w:eastAsia="Calibri" w:hAnsi="Arial" w:cs="Arial"/>
                <w:b/>
                <w:bCs/>
                <w:sz w:val="24"/>
                <w:szCs w:val="24"/>
              </w:rPr>
            </w:pPr>
            <w:r w:rsidRPr="00861802">
              <w:rPr>
                <w:rFonts w:ascii="Arial" w:eastAsia="Calibri" w:hAnsi="Arial" w:cs="Arial"/>
                <w:b/>
                <w:bCs/>
                <w:sz w:val="24"/>
                <w:szCs w:val="24"/>
              </w:rPr>
              <w:t>Person centred</w:t>
            </w:r>
          </w:p>
        </w:tc>
        <w:tc>
          <w:tcPr>
            <w:tcW w:w="4598" w:type="dxa"/>
          </w:tcPr>
          <w:p w14:paraId="7334E588"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 xml:space="preserve">Receiving individual care that doesn’t make assumptions about people’s needs. Being treated with dignity, respect, care, </w:t>
            </w:r>
            <w:proofErr w:type="gramStart"/>
            <w:r w:rsidRPr="003F56B5">
              <w:rPr>
                <w:rFonts w:ascii="Arial" w:eastAsia="Calibri" w:hAnsi="Arial" w:cs="Arial"/>
                <w:sz w:val="24"/>
                <w:szCs w:val="24"/>
              </w:rPr>
              <w:t>empathy</w:t>
            </w:r>
            <w:proofErr w:type="gramEnd"/>
            <w:r w:rsidRPr="003F56B5">
              <w:rPr>
                <w:rFonts w:ascii="Arial" w:eastAsia="Calibri" w:hAnsi="Arial" w:cs="Arial"/>
                <w:sz w:val="24"/>
                <w:szCs w:val="24"/>
              </w:rPr>
              <w:t xml:space="preserve"> and compassion. Respecting people’s choices, </w:t>
            </w:r>
            <w:proofErr w:type="gramStart"/>
            <w:r w:rsidRPr="003F56B5">
              <w:rPr>
                <w:rFonts w:ascii="Arial" w:eastAsia="Calibri" w:hAnsi="Arial" w:cs="Arial"/>
                <w:sz w:val="24"/>
                <w:szCs w:val="24"/>
              </w:rPr>
              <w:t>views</w:t>
            </w:r>
            <w:proofErr w:type="gramEnd"/>
            <w:r w:rsidRPr="003F56B5">
              <w:rPr>
                <w:rFonts w:ascii="Arial" w:eastAsia="Calibri" w:hAnsi="Arial" w:cs="Arial"/>
                <w:sz w:val="24"/>
                <w:szCs w:val="24"/>
              </w:rPr>
              <w:t xml:space="preserve"> and decisions</w:t>
            </w:r>
          </w:p>
        </w:tc>
        <w:tc>
          <w:tcPr>
            <w:tcW w:w="3708" w:type="dxa"/>
          </w:tcPr>
          <w:p w14:paraId="4F569169"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People report that their relative died in the place they wanted</w:t>
            </w:r>
          </w:p>
        </w:tc>
      </w:tr>
      <w:tr w:rsidR="00E72C9C" w:rsidRPr="00861802" w14:paraId="4C30DF0F" w14:textId="77777777" w:rsidTr="00C94CEB">
        <w:tc>
          <w:tcPr>
            <w:tcW w:w="1954" w:type="dxa"/>
            <w:shd w:val="clear" w:color="auto" w:fill="D5DCE4"/>
          </w:tcPr>
          <w:p w14:paraId="11269134" w14:textId="56B169DD" w:rsidR="00E72C9C" w:rsidRPr="00861802" w:rsidRDefault="00E72C9C" w:rsidP="00D82363">
            <w:pPr>
              <w:spacing w:line="276" w:lineRule="auto"/>
              <w:jc w:val="right"/>
              <w:rPr>
                <w:rFonts w:ascii="Arial" w:eastAsia="Calibri" w:hAnsi="Arial" w:cs="Arial"/>
                <w:b/>
                <w:bCs/>
                <w:sz w:val="24"/>
                <w:szCs w:val="24"/>
              </w:rPr>
            </w:pPr>
            <w:r w:rsidRPr="00861802">
              <w:rPr>
                <w:rFonts w:ascii="Arial" w:eastAsia="Calibri" w:hAnsi="Arial" w:cs="Arial"/>
                <w:b/>
                <w:bCs/>
                <w:sz w:val="24"/>
                <w:szCs w:val="24"/>
              </w:rPr>
              <w:lastRenderedPageBreak/>
              <w:t>Resources</w:t>
            </w:r>
          </w:p>
        </w:tc>
        <w:tc>
          <w:tcPr>
            <w:tcW w:w="4598" w:type="dxa"/>
          </w:tcPr>
          <w:p w14:paraId="0F9D36C2" w14:textId="095B1715" w:rsidR="00E72C9C" w:rsidRPr="003F56B5" w:rsidRDefault="00E72C9C" w:rsidP="00D82363">
            <w:pPr>
              <w:spacing w:line="276" w:lineRule="auto"/>
              <w:rPr>
                <w:rFonts w:ascii="Arial" w:eastAsia="Calibri" w:hAnsi="Arial" w:cs="Arial"/>
                <w:sz w:val="24"/>
                <w:szCs w:val="24"/>
              </w:rPr>
            </w:pPr>
            <w:r w:rsidRPr="003F56B5">
              <w:rPr>
                <w:rFonts w:ascii="Arial" w:eastAsia="Calibri" w:hAnsi="Arial" w:cs="Arial"/>
                <w:sz w:val="24"/>
                <w:szCs w:val="24"/>
              </w:rPr>
              <w:t xml:space="preserve">Staff, </w:t>
            </w:r>
            <w:proofErr w:type="gramStart"/>
            <w:r w:rsidRPr="003F56B5">
              <w:rPr>
                <w:rFonts w:ascii="Arial" w:eastAsia="Calibri" w:hAnsi="Arial" w:cs="Arial"/>
                <w:sz w:val="24"/>
                <w:szCs w:val="24"/>
              </w:rPr>
              <w:t>patients</w:t>
            </w:r>
            <w:proofErr w:type="gramEnd"/>
            <w:r w:rsidRPr="003F56B5">
              <w:rPr>
                <w:rFonts w:ascii="Arial" w:eastAsia="Calibri" w:hAnsi="Arial" w:cs="Arial"/>
                <w:sz w:val="24"/>
                <w:szCs w:val="24"/>
              </w:rPr>
              <w:t xml:space="preserve"> and their carers/family/friends have the resources and support they need</w:t>
            </w:r>
          </w:p>
        </w:tc>
        <w:tc>
          <w:tcPr>
            <w:tcW w:w="3708" w:type="dxa"/>
          </w:tcPr>
          <w:p w14:paraId="1D4A732A" w14:textId="16E869DC" w:rsidR="00E72C9C" w:rsidRPr="003F56B5" w:rsidRDefault="00E72C9C" w:rsidP="00D82363">
            <w:pPr>
              <w:spacing w:line="276" w:lineRule="auto"/>
              <w:rPr>
                <w:rFonts w:ascii="Arial" w:eastAsia="Calibri" w:hAnsi="Arial" w:cs="Arial"/>
                <w:sz w:val="24"/>
                <w:szCs w:val="24"/>
              </w:rPr>
            </w:pPr>
            <w:r w:rsidRPr="003F56B5">
              <w:rPr>
                <w:rFonts w:ascii="Arial" w:eastAsia="Calibri" w:hAnsi="Arial" w:cs="Arial"/>
                <w:sz w:val="24"/>
                <w:szCs w:val="24"/>
              </w:rPr>
              <w:t>Family reported that adaptions to the house took a long time to be made</w:t>
            </w:r>
          </w:p>
        </w:tc>
      </w:tr>
      <w:tr w:rsidR="00606257" w:rsidRPr="00861802" w14:paraId="2670E84B" w14:textId="77777777" w:rsidTr="00C94CEB">
        <w:tc>
          <w:tcPr>
            <w:tcW w:w="1954" w:type="dxa"/>
            <w:shd w:val="clear" w:color="auto" w:fill="D5DCE4"/>
          </w:tcPr>
          <w:p w14:paraId="150B16FB" w14:textId="77777777" w:rsidR="00606257" w:rsidRPr="00861802" w:rsidRDefault="00606257" w:rsidP="00D82363">
            <w:pPr>
              <w:spacing w:line="276" w:lineRule="auto"/>
              <w:jc w:val="right"/>
              <w:rPr>
                <w:rFonts w:ascii="Arial" w:eastAsia="Calibri" w:hAnsi="Arial" w:cs="Arial"/>
                <w:b/>
                <w:bCs/>
                <w:sz w:val="24"/>
                <w:szCs w:val="24"/>
              </w:rPr>
            </w:pPr>
            <w:r w:rsidRPr="00861802">
              <w:rPr>
                <w:rFonts w:ascii="Arial" w:eastAsia="Calibri" w:hAnsi="Arial" w:cs="Arial"/>
                <w:b/>
                <w:bCs/>
                <w:sz w:val="24"/>
                <w:szCs w:val="24"/>
              </w:rPr>
              <w:t>Satisfaction</w:t>
            </w:r>
          </w:p>
        </w:tc>
        <w:tc>
          <w:tcPr>
            <w:tcW w:w="4598" w:type="dxa"/>
          </w:tcPr>
          <w:p w14:paraId="657D5F4B"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Services are generally satisfactory</w:t>
            </w:r>
          </w:p>
        </w:tc>
        <w:tc>
          <w:tcPr>
            <w:tcW w:w="3708" w:type="dxa"/>
          </w:tcPr>
          <w:p w14:paraId="15BD9E5C"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Most people told us that they were very happy with the service.</w:t>
            </w:r>
          </w:p>
        </w:tc>
      </w:tr>
      <w:tr w:rsidR="00606257" w:rsidRPr="00861802" w14:paraId="2AC4A90A" w14:textId="77777777" w:rsidTr="00C94CEB">
        <w:tc>
          <w:tcPr>
            <w:tcW w:w="1954" w:type="dxa"/>
            <w:shd w:val="clear" w:color="auto" w:fill="D5DCE4"/>
          </w:tcPr>
          <w:p w14:paraId="548C59EA" w14:textId="77777777" w:rsidR="00606257" w:rsidRPr="00861802" w:rsidRDefault="00606257" w:rsidP="00D82363">
            <w:pPr>
              <w:spacing w:line="276" w:lineRule="auto"/>
              <w:jc w:val="right"/>
              <w:rPr>
                <w:rFonts w:ascii="Arial" w:eastAsia="Calibri" w:hAnsi="Arial" w:cs="Arial"/>
                <w:b/>
                <w:bCs/>
                <w:sz w:val="24"/>
                <w:szCs w:val="24"/>
              </w:rPr>
            </w:pPr>
            <w:r w:rsidRPr="00861802">
              <w:rPr>
                <w:rFonts w:ascii="Arial" w:eastAsia="Calibri" w:hAnsi="Arial" w:cs="Arial"/>
                <w:b/>
                <w:bCs/>
                <w:sz w:val="24"/>
                <w:szCs w:val="24"/>
              </w:rPr>
              <w:t>Timely care</w:t>
            </w:r>
          </w:p>
        </w:tc>
        <w:tc>
          <w:tcPr>
            <w:tcW w:w="4598" w:type="dxa"/>
          </w:tcPr>
          <w:p w14:paraId="27624997"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Provision of care and appointments in a timely manner</w:t>
            </w:r>
          </w:p>
        </w:tc>
        <w:tc>
          <w:tcPr>
            <w:tcW w:w="3708" w:type="dxa"/>
          </w:tcPr>
          <w:p w14:paraId="00ADE8B2"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People report waiting a long time to get an appointment</w:t>
            </w:r>
          </w:p>
        </w:tc>
      </w:tr>
      <w:tr w:rsidR="00606257" w:rsidRPr="00861802" w14:paraId="0FCC16AC" w14:textId="77777777" w:rsidTr="00C94CEB">
        <w:tc>
          <w:tcPr>
            <w:tcW w:w="1954" w:type="dxa"/>
            <w:shd w:val="clear" w:color="auto" w:fill="D5DCE4"/>
          </w:tcPr>
          <w:p w14:paraId="5595BD33" w14:textId="77777777" w:rsidR="00606257" w:rsidRPr="00861802" w:rsidRDefault="00606257" w:rsidP="00D82363">
            <w:pPr>
              <w:spacing w:line="276" w:lineRule="auto"/>
              <w:jc w:val="right"/>
              <w:rPr>
                <w:rFonts w:ascii="Arial" w:eastAsia="Calibri" w:hAnsi="Arial" w:cs="Arial"/>
                <w:b/>
                <w:bCs/>
                <w:sz w:val="24"/>
                <w:szCs w:val="24"/>
              </w:rPr>
            </w:pPr>
            <w:r w:rsidRPr="00861802">
              <w:rPr>
                <w:rFonts w:ascii="Arial" w:eastAsia="Calibri" w:hAnsi="Arial" w:cs="Arial"/>
                <w:b/>
                <w:bCs/>
                <w:sz w:val="24"/>
                <w:szCs w:val="24"/>
              </w:rPr>
              <w:t>Workforce</w:t>
            </w:r>
          </w:p>
        </w:tc>
        <w:tc>
          <w:tcPr>
            <w:tcW w:w="4598" w:type="dxa"/>
          </w:tcPr>
          <w:p w14:paraId="6C882754"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Confidence that there are enough of the right staff to deliver high quality, timely care</w:t>
            </w:r>
          </w:p>
        </w:tc>
        <w:tc>
          <w:tcPr>
            <w:tcW w:w="3708" w:type="dxa"/>
          </w:tcPr>
          <w:p w14:paraId="3E59A2EC"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People raised concerns that the ward was busy because there were not enough staff</w:t>
            </w:r>
          </w:p>
        </w:tc>
      </w:tr>
      <w:tr w:rsidR="00606257" w:rsidRPr="00861802" w14:paraId="5A43F3BB" w14:textId="77777777" w:rsidTr="00C94CEB">
        <w:tc>
          <w:tcPr>
            <w:tcW w:w="1954" w:type="dxa"/>
            <w:shd w:val="clear" w:color="auto" w:fill="D5DCE4"/>
          </w:tcPr>
          <w:p w14:paraId="238E7D48" w14:textId="77777777" w:rsidR="00606257" w:rsidRPr="00861802" w:rsidRDefault="00606257" w:rsidP="00D82363">
            <w:pPr>
              <w:spacing w:line="276" w:lineRule="auto"/>
              <w:jc w:val="right"/>
              <w:rPr>
                <w:rFonts w:ascii="Arial" w:eastAsia="Calibri" w:hAnsi="Arial" w:cs="Arial"/>
                <w:b/>
                <w:bCs/>
                <w:sz w:val="24"/>
                <w:szCs w:val="24"/>
              </w:rPr>
            </w:pPr>
            <w:r w:rsidRPr="00861802">
              <w:rPr>
                <w:rFonts w:ascii="Arial" w:eastAsia="Calibri" w:hAnsi="Arial" w:cs="Arial"/>
                <w:b/>
                <w:bCs/>
                <w:sz w:val="24"/>
                <w:szCs w:val="24"/>
              </w:rPr>
              <w:t>Transport and travel</w:t>
            </w:r>
          </w:p>
        </w:tc>
        <w:tc>
          <w:tcPr>
            <w:tcW w:w="4598" w:type="dxa"/>
          </w:tcPr>
          <w:p w14:paraId="2C6900DC"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 xml:space="preserve">Services are provided in a place that is easy to access by car and public transport. Services </w:t>
            </w:r>
            <w:proofErr w:type="gramStart"/>
            <w:r w:rsidRPr="003F56B5">
              <w:rPr>
                <w:rFonts w:ascii="Arial" w:eastAsia="Calibri" w:hAnsi="Arial" w:cs="Arial"/>
                <w:sz w:val="24"/>
                <w:szCs w:val="24"/>
              </w:rPr>
              <w:t>are located in</w:t>
            </w:r>
            <w:proofErr w:type="gramEnd"/>
            <w:r w:rsidRPr="003F56B5">
              <w:rPr>
                <w:rFonts w:ascii="Arial" w:eastAsia="Calibri" w:hAnsi="Arial" w:cs="Arial"/>
                <w:sz w:val="24"/>
                <w:szCs w:val="24"/>
              </w:rPr>
              <w:t xml:space="preserve"> a place where it is easy to park.</w:t>
            </w:r>
          </w:p>
        </w:tc>
        <w:tc>
          <w:tcPr>
            <w:tcW w:w="3708" w:type="dxa"/>
          </w:tcPr>
          <w:p w14:paraId="5352B942"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People report poor local transport links</w:t>
            </w:r>
          </w:p>
          <w:p w14:paraId="279A01CE"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People report good access to parking</w:t>
            </w:r>
          </w:p>
        </w:tc>
      </w:tr>
      <w:tr w:rsidR="00606257" w:rsidRPr="00861802" w14:paraId="5948514E" w14:textId="77777777" w:rsidTr="00C94CEB">
        <w:tc>
          <w:tcPr>
            <w:tcW w:w="1954" w:type="dxa"/>
            <w:shd w:val="clear" w:color="auto" w:fill="D5DCE4"/>
          </w:tcPr>
          <w:p w14:paraId="21446FEA" w14:textId="77777777" w:rsidR="00606257" w:rsidRPr="00861802" w:rsidRDefault="00606257" w:rsidP="00D82363">
            <w:pPr>
              <w:spacing w:line="276" w:lineRule="auto"/>
              <w:jc w:val="right"/>
              <w:rPr>
                <w:rFonts w:ascii="Arial" w:eastAsia="Calibri" w:hAnsi="Arial" w:cs="Arial"/>
                <w:b/>
                <w:bCs/>
                <w:sz w:val="24"/>
                <w:szCs w:val="24"/>
              </w:rPr>
            </w:pPr>
            <w:r w:rsidRPr="00861802">
              <w:rPr>
                <w:rFonts w:ascii="Arial" w:eastAsia="Calibri" w:hAnsi="Arial" w:cs="Arial"/>
                <w:b/>
                <w:bCs/>
                <w:sz w:val="24"/>
                <w:szCs w:val="24"/>
              </w:rPr>
              <w:t>Wider determinants</w:t>
            </w:r>
          </w:p>
        </w:tc>
        <w:tc>
          <w:tcPr>
            <w:tcW w:w="4598" w:type="dxa"/>
          </w:tcPr>
          <w:p w14:paraId="59862D5D"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Services and professionals are sensitive to the wider determinants of health such as housing</w:t>
            </w:r>
          </w:p>
        </w:tc>
        <w:tc>
          <w:tcPr>
            <w:tcW w:w="3708" w:type="dxa"/>
          </w:tcPr>
          <w:p w14:paraId="0B871BF6" w14:textId="77777777" w:rsidR="00606257" w:rsidRPr="003F56B5" w:rsidRDefault="00606257" w:rsidP="00D82363">
            <w:pPr>
              <w:spacing w:line="276" w:lineRule="auto"/>
              <w:rPr>
                <w:rFonts w:ascii="Arial" w:eastAsia="Calibri" w:hAnsi="Arial" w:cs="Arial"/>
                <w:sz w:val="24"/>
                <w:szCs w:val="24"/>
              </w:rPr>
            </w:pPr>
            <w:r w:rsidRPr="003F56B5">
              <w:rPr>
                <w:rFonts w:ascii="Arial" w:eastAsia="Calibri" w:hAnsi="Arial" w:cs="Arial"/>
                <w:sz w:val="24"/>
                <w:szCs w:val="24"/>
              </w:rPr>
              <w:t>People told us that their housing had a negative impact on their breathing</w:t>
            </w:r>
          </w:p>
        </w:tc>
      </w:tr>
    </w:tbl>
    <w:p w14:paraId="2C6C8A4A" w14:textId="470D7F5B" w:rsidR="008B0F00" w:rsidRPr="00861802" w:rsidRDefault="008B0F00" w:rsidP="00D82363">
      <w:pPr>
        <w:spacing w:after="0"/>
        <w:rPr>
          <w:rFonts w:ascii="Arial" w:hAnsi="Arial" w:cs="Arial"/>
          <w:color w:val="000000" w:themeColor="text1"/>
          <w:sz w:val="24"/>
          <w:szCs w:val="24"/>
        </w:rPr>
      </w:pPr>
    </w:p>
    <w:p w14:paraId="4A14EAC3" w14:textId="77777777" w:rsidR="005E2411" w:rsidRDefault="005E2411" w:rsidP="00D82363">
      <w:pPr>
        <w:rPr>
          <w:rFonts w:ascii="Arial" w:hAnsi="Arial" w:cs="Arial"/>
          <w:b/>
          <w:color w:val="000000" w:themeColor="text1"/>
          <w:sz w:val="24"/>
          <w:szCs w:val="24"/>
        </w:rPr>
      </w:pPr>
      <w:r>
        <w:rPr>
          <w:rFonts w:ascii="Arial" w:hAnsi="Arial" w:cs="Arial"/>
          <w:b/>
          <w:color w:val="000000" w:themeColor="text1"/>
          <w:sz w:val="24"/>
          <w:szCs w:val="24"/>
        </w:rPr>
        <w:br w:type="page"/>
      </w:r>
    </w:p>
    <w:p w14:paraId="290F7504" w14:textId="070E490B" w:rsidR="0020216B" w:rsidRPr="005E2411" w:rsidRDefault="0020216B" w:rsidP="00D82363">
      <w:pPr>
        <w:pStyle w:val="Heading1"/>
        <w:rPr>
          <w:rFonts w:ascii="Arial" w:hAnsi="Arial" w:cs="Arial"/>
          <w:b/>
          <w:bCs/>
          <w:color w:val="000000" w:themeColor="text1"/>
          <w:sz w:val="28"/>
          <w:szCs w:val="28"/>
        </w:rPr>
      </w:pPr>
      <w:bookmarkStart w:id="5" w:name="AppendixD"/>
      <w:bookmarkEnd w:id="5"/>
      <w:r w:rsidRPr="005E2411">
        <w:rPr>
          <w:rFonts w:ascii="Arial" w:hAnsi="Arial" w:cs="Arial"/>
          <w:b/>
          <w:bCs/>
          <w:color w:val="000000" w:themeColor="text1"/>
          <w:sz w:val="28"/>
          <w:szCs w:val="28"/>
        </w:rPr>
        <w:lastRenderedPageBreak/>
        <w:t>Appendix D</w:t>
      </w:r>
      <w:r w:rsidR="00C31B6A" w:rsidRPr="005E2411">
        <w:rPr>
          <w:rFonts w:ascii="Arial" w:hAnsi="Arial" w:cs="Arial"/>
          <w:b/>
          <w:bCs/>
          <w:color w:val="000000" w:themeColor="text1"/>
          <w:sz w:val="28"/>
          <w:szCs w:val="28"/>
        </w:rPr>
        <w:t>:</w:t>
      </w:r>
      <w:r w:rsidRPr="005E2411">
        <w:rPr>
          <w:rFonts w:ascii="Arial" w:hAnsi="Arial" w:cs="Arial"/>
          <w:b/>
          <w:bCs/>
          <w:color w:val="000000" w:themeColor="text1"/>
          <w:sz w:val="28"/>
          <w:szCs w:val="28"/>
        </w:rPr>
        <w:t xml:space="preserve"> Protected characteristics (Equality and Human Rights Commission 2016)</w:t>
      </w:r>
    </w:p>
    <w:p w14:paraId="5108D99E" w14:textId="77777777" w:rsidR="0020216B" w:rsidRPr="00861802" w:rsidRDefault="0020216B" w:rsidP="00D82363">
      <w:pPr>
        <w:spacing w:after="0"/>
        <w:rPr>
          <w:rFonts w:ascii="Arial" w:hAnsi="Arial" w:cs="Arial"/>
          <w:b/>
          <w:color w:val="000000" w:themeColor="text1"/>
          <w:sz w:val="24"/>
          <w:szCs w:val="24"/>
        </w:rPr>
      </w:pPr>
    </w:p>
    <w:p w14:paraId="31E610E2" w14:textId="421C6A79" w:rsidR="0020216B" w:rsidRPr="005E2411" w:rsidRDefault="0020216B" w:rsidP="00D82363">
      <w:pPr>
        <w:numPr>
          <w:ilvl w:val="0"/>
          <w:numId w:val="41"/>
        </w:numPr>
        <w:spacing w:after="0"/>
        <w:rPr>
          <w:rFonts w:ascii="Arial" w:hAnsi="Arial" w:cs="Arial"/>
          <w:b/>
          <w:color w:val="000000" w:themeColor="text1"/>
          <w:sz w:val="24"/>
          <w:szCs w:val="24"/>
        </w:rPr>
      </w:pPr>
      <w:r w:rsidRPr="00861802">
        <w:rPr>
          <w:rFonts w:ascii="Arial" w:hAnsi="Arial" w:cs="Arial"/>
          <w:b/>
          <w:color w:val="000000" w:themeColor="text1"/>
          <w:sz w:val="24"/>
          <w:szCs w:val="24"/>
        </w:rPr>
        <w:t>Age</w:t>
      </w:r>
      <w:r w:rsidR="00C31B6A" w:rsidRPr="00861802">
        <w:rPr>
          <w:rFonts w:ascii="Arial" w:hAnsi="Arial" w:cs="Arial"/>
          <w:b/>
          <w:color w:val="000000" w:themeColor="text1"/>
          <w:sz w:val="24"/>
          <w:szCs w:val="24"/>
        </w:rPr>
        <w:t xml:space="preserve"> - </w:t>
      </w:r>
      <w:r w:rsidRPr="00861802">
        <w:rPr>
          <w:rFonts w:ascii="Arial" w:hAnsi="Arial" w:cs="Arial"/>
          <w:color w:val="000000" w:themeColor="text1"/>
          <w:sz w:val="24"/>
          <w:szCs w:val="24"/>
        </w:rPr>
        <w:t>Where this is referred to, it refers to a person belonging to a particular age (for example </w:t>
      </w:r>
      <w:proofErr w:type="gramStart"/>
      <w:r w:rsidRPr="00861802">
        <w:rPr>
          <w:rFonts w:ascii="Arial" w:hAnsi="Arial" w:cs="Arial"/>
          <w:color w:val="000000" w:themeColor="text1"/>
          <w:sz w:val="24"/>
          <w:szCs w:val="24"/>
        </w:rPr>
        <w:t>32 year olds</w:t>
      </w:r>
      <w:proofErr w:type="gramEnd"/>
      <w:r w:rsidRPr="00861802">
        <w:rPr>
          <w:rFonts w:ascii="Arial" w:hAnsi="Arial" w:cs="Arial"/>
          <w:color w:val="000000" w:themeColor="text1"/>
          <w:sz w:val="24"/>
          <w:szCs w:val="24"/>
        </w:rPr>
        <w:t>) or range of ages (for example 18 to 30 year olds).</w:t>
      </w:r>
    </w:p>
    <w:p w14:paraId="624B9C95" w14:textId="0FE97DC6" w:rsidR="0020216B" w:rsidRPr="005E2411" w:rsidRDefault="0020216B" w:rsidP="00D82363">
      <w:pPr>
        <w:numPr>
          <w:ilvl w:val="0"/>
          <w:numId w:val="41"/>
        </w:numPr>
        <w:spacing w:after="0"/>
        <w:rPr>
          <w:rFonts w:ascii="Arial" w:hAnsi="Arial" w:cs="Arial"/>
          <w:b/>
          <w:color w:val="000000" w:themeColor="text1"/>
          <w:sz w:val="24"/>
          <w:szCs w:val="24"/>
        </w:rPr>
      </w:pPr>
      <w:r w:rsidRPr="00861802">
        <w:rPr>
          <w:rFonts w:ascii="Arial" w:hAnsi="Arial" w:cs="Arial"/>
          <w:b/>
          <w:color w:val="000000" w:themeColor="text1"/>
          <w:sz w:val="24"/>
          <w:szCs w:val="24"/>
        </w:rPr>
        <w:t>Disability</w:t>
      </w:r>
      <w:r w:rsidR="00C31B6A" w:rsidRPr="00861802">
        <w:rPr>
          <w:rFonts w:ascii="Arial" w:hAnsi="Arial" w:cs="Arial"/>
          <w:b/>
          <w:color w:val="000000" w:themeColor="text1"/>
          <w:sz w:val="24"/>
          <w:szCs w:val="24"/>
        </w:rPr>
        <w:t xml:space="preserve"> - </w:t>
      </w:r>
      <w:r w:rsidRPr="00861802">
        <w:rPr>
          <w:rFonts w:ascii="Arial" w:hAnsi="Arial" w:cs="Arial"/>
          <w:color w:val="000000" w:themeColor="text1"/>
          <w:sz w:val="24"/>
          <w:szCs w:val="24"/>
        </w:rPr>
        <w:t>A person has a disability if she or he has a physical or mental impairment which has a substantial and long-term adverse effect on that person's ability to carry out normal day-to-day activities.</w:t>
      </w:r>
      <w:r w:rsidRPr="00861802">
        <w:rPr>
          <w:rFonts w:ascii="Arial" w:hAnsi="Arial" w:cs="Arial"/>
          <w:b/>
          <w:color w:val="000000" w:themeColor="text1"/>
          <w:sz w:val="24"/>
          <w:szCs w:val="24"/>
        </w:rPr>
        <w:t xml:space="preserve"> </w:t>
      </w:r>
    </w:p>
    <w:p w14:paraId="1D5ACC0E" w14:textId="3E3CF727" w:rsidR="0020216B" w:rsidRPr="005E2411" w:rsidRDefault="0020216B" w:rsidP="00D82363">
      <w:pPr>
        <w:numPr>
          <w:ilvl w:val="0"/>
          <w:numId w:val="41"/>
        </w:numPr>
        <w:spacing w:after="0"/>
        <w:rPr>
          <w:rFonts w:ascii="Arial" w:hAnsi="Arial" w:cs="Arial"/>
          <w:b/>
          <w:color w:val="000000" w:themeColor="text1"/>
          <w:sz w:val="24"/>
          <w:szCs w:val="24"/>
        </w:rPr>
      </w:pPr>
      <w:r w:rsidRPr="00861802">
        <w:rPr>
          <w:rFonts w:ascii="Arial" w:hAnsi="Arial" w:cs="Arial"/>
          <w:b/>
          <w:color w:val="000000" w:themeColor="text1"/>
          <w:sz w:val="24"/>
          <w:szCs w:val="24"/>
        </w:rPr>
        <w:t>Gender (Sex)</w:t>
      </w:r>
      <w:r w:rsidR="00C31B6A" w:rsidRPr="00861802">
        <w:rPr>
          <w:rFonts w:ascii="Arial" w:hAnsi="Arial" w:cs="Arial"/>
          <w:b/>
          <w:color w:val="000000" w:themeColor="text1"/>
          <w:sz w:val="24"/>
          <w:szCs w:val="24"/>
        </w:rPr>
        <w:t xml:space="preserve"> - </w:t>
      </w:r>
      <w:r w:rsidRPr="00861802">
        <w:rPr>
          <w:rFonts w:ascii="Arial" w:hAnsi="Arial" w:cs="Arial"/>
          <w:color w:val="000000" w:themeColor="text1"/>
          <w:sz w:val="24"/>
          <w:szCs w:val="24"/>
        </w:rPr>
        <w:t>A man or a woman.</w:t>
      </w:r>
    </w:p>
    <w:p w14:paraId="3A82A228" w14:textId="0697D21F" w:rsidR="0020216B" w:rsidRPr="005E2411" w:rsidRDefault="0020216B" w:rsidP="00D82363">
      <w:pPr>
        <w:numPr>
          <w:ilvl w:val="0"/>
          <w:numId w:val="41"/>
        </w:numPr>
        <w:spacing w:after="0"/>
        <w:rPr>
          <w:rFonts w:ascii="Arial" w:hAnsi="Arial" w:cs="Arial"/>
          <w:b/>
          <w:color w:val="000000" w:themeColor="text1"/>
          <w:sz w:val="24"/>
          <w:szCs w:val="24"/>
        </w:rPr>
      </w:pPr>
      <w:r w:rsidRPr="00861802">
        <w:rPr>
          <w:rFonts w:ascii="Arial" w:hAnsi="Arial" w:cs="Arial"/>
          <w:b/>
          <w:color w:val="000000" w:themeColor="text1"/>
          <w:sz w:val="24"/>
          <w:szCs w:val="24"/>
        </w:rPr>
        <w:t>Gender reassignment</w:t>
      </w:r>
      <w:r w:rsidR="00C31B6A" w:rsidRPr="00861802">
        <w:rPr>
          <w:rFonts w:ascii="Arial" w:hAnsi="Arial" w:cs="Arial"/>
          <w:b/>
          <w:color w:val="000000" w:themeColor="text1"/>
          <w:sz w:val="24"/>
          <w:szCs w:val="24"/>
        </w:rPr>
        <w:t xml:space="preserve"> - </w:t>
      </w:r>
      <w:r w:rsidRPr="00861802">
        <w:rPr>
          <w:rFonts w:ascii="Arial" w:hAnsi="Arial" w:cs="Arial"/>
          <w:color w:val="000000" w:themeColor="text1"/>
          <w:sz w:val="24"/>
          <w:szCs w:val="24"/>
        </w:rPr>
        <w:t>The process of transitioning from one gender to another.</w:t>
      </w:r>
    </w:p>
    <w:p w14:paraId="62383FCD" w14:textId="1DDE5391" w:rsidR="00C31B6A" w:rsidRPr="00861802" w:rsidRDefault="0020216B" w:rsidP="00D82363">
      <w:pPr>
        <w:numPr>
          <w:ilvl w:val="0"/>
          <w:numId w:val="41"/>
        </w:numPr>
        <w:spacing w:after="0"/>
        <w:rPr>
          <w:rFonts w:ascii="Arial" w:hAnsi="Arial" w:cs="Arial"/>
          <w:b/>
          <w:color w:val="000000" w:themeColor="text1"/>
          <w:sz w:val="24"/>
          <w:szCs w:val="24"/>
        </w:rPr>
      </w:pPr>
      <w:r w:rsidRPr="00861802">
        <w:rPr>
          <w:rFonts w:ascii="Arial" w:hAnsi="Arial" w:cs="Arial"/>
          <w:b/>
          <w:color w:val="000000" w:themeColor="text1"/>
          <w:sz w:val="24"/>
          <w:szCs w:val="24"/>
        </w:rPr>
        <w:t>Marriage and civil partnership</w:t>
      </w:r>
      <w:r w:rsidR="00C31B6A" w:rsidRPr="00861802">
        <w:rPr>
          <w:rFonts w:ascii="Arial" w:hAnsi="Arial" w:cs="Arial"/>
          <w:b/>
          <w:color w:val="000000" w:themeColor="text1"/>
          <w:sz w:val="24"/>
          <w:szCs w:val="24"/>
        </w:rPr>
        <w:t xml:space="preserve"> - </w:t>
      </w:r>
      <w:r w:rsidRPr="00861802">
        <w:rPr>
          <w:rFonts w:ascii="Arial" w:hAnsi="Arial" w:cs="Arial"/>
          <w:color w:val="000000" w:themeColor="text1"/>
          <w:sz w:val="24"/>
          <w:szCs w:val="24"/>
        </w:rPr>
        <w:t>Marriage is no longer restricted to a union between a man and a woman but now includes a marriage between a same-sex couple. [1]</w:t>
      </w:r>
    </w:p>
    <w:p w14:paraId="63625772" w14:textId="0964AD02" w:rsidR="0020216B" w:rsidRPr="005E2411" w:rsidRDefault="0020216B" w:rsidP="00D82363">
      <w:pPr>
        <w:spacing w:after="0"/>
        <w:ind w:left="360"/>
        <w:rPr>
          <w:rFonts w:ascii="Arial" w:hAnsi="Arial" w:cs="Arial"/>
          <w:b/>
          <w:color w:val="000000" w:themeColor="text1"/>
          <w:sz w:val="24"/>
          <w:szCs w:val="24"/>
        </w:rPr>
      </w:pPr>
      <w:r w:rsidRPr="00861802">
        <w:rPr>
          <w:rFonts w:ascii="Arial" w:hAnsi="Arial" w:cs="Arial"/>
          <w:color w:val="000000" w:themeColor="text1"/>
          <w:sz w:val="24"/>
          <w:szCs w:val="24"/>
        </w:rPr>
        <w:t xml:space="preserve">Same-sex couples can also have their relationships legally recognised as 'civil partnerships'. Civil partners must not be treated less favourably than married couples (except </w:t>
      </w:r>
      <w:proofErr w:type="gramStart"/>
      <w:r w:rsidRPr="00861802">
        <w:rPr>
          <w:rFonts w:ascii="Arial" w:hAnsi="Arial" w:cs="Arial"/>
          <w:color w:val="000000" w:themeColor="text1"/>
          <w:sz w:val="24"/>
          <w:szCs w:val="24"/>
        </w:rPr>
        <w:t>where</w:t>
      </w:r>
      <w:proofErr w:type="gramEnd"/>
      <w:r w:rsidRPr="00861802">
        <w:rPr>
          <w:rFonts w:ascii="Arial" w:hAnsi="Arial" w:cs="Arial"/>
          <w:color w:val="000000" w:themeColor="text1"/>
          <w:sz w:val="24"/>
          <w:szCs w:val="24"/>
        </w:rPr>
        <w:t xml:space="preserve"> permitted by the Equality Act). </w:t>
      </w:r>
    </w:p>
    <w:p w14:paraId="42CAFC17" w14:textId="67C4F244" w:rsidR="0020216B" w:rsidRPr="005E2411" w:rsidRDefault="0020216B" w:rsidP="00D82363">
      <w:pPr>
        <w:numPr>
          <w:ilvl w:val="0"/>
          <w:numId w:val="41"/>
        </w:numPr>
        <w:spacing w:after="0"/>
        <w:rPr>
          <w:rFonts w:ascii="Arial" w:hAnsi="Arial" w:cs="Arial"/>
          <w:b/>
          <w:color w:val="000000" w:themeColor="text1"/>
          <w:sz w:val="24"/>
          <w:szCs w:val="24"/>
        </w:rPr>
      </w:pPr>
      <w:r w:rsidRPr="00861802">
        <w:rPr>
          <w:rFonts w:ascii="Arial" w:hAnsi="Arial" w:cs="Arial"/>
          <w:b/>
          <w:color w:val="000000" w:themeColor="text1"/>
          <w:sz w:val="24"/>
          <w:szCs w:val="24"/>
        </w:rPr>
        <w:t>Pregnancy and maternity</w:t>
      </w:r>
      <w:r w:rsidR="00C31B6A" w:rsidRPr="00861802">
        <w:rPr>
          <w:rFonts w:ascii="Arial" w:hAnsi="Arial" w:cs="Arial"/>
          <w:b/>
          <w:color w:val="000000" w:themeColor="text1"/>
          <w:sz w:val="24"/>
          <w:szCs w:val="24"/>
        </w:rPr>
        <w:t xml:space="preserve"> -</w:t>
      </w:r>
      <w:r w:rsidR="00C31B6A" w:rsidRPr="00861802">
        <w:rPr>
          <w:rFonts w:ascii="Arial" w:hAnsi="Arial" w:cs="Arial"/>
          <w:color w:val="000000" w:themeColor="text1"/>
          <w:sz w:val="24"/>
          <w:szCs w:val="24"/>
        </w:rPr>
        <w:t xml:space="preserve"> </w:t>
      </w:r>
      <w:r w:rsidRPr="00861802">
        <w:rPr>
          <w:rFonts w:ascii="Arial" w:hAnsi="Arial" w:cs="Arial"/>
          <w:color w:val="000000" w:themeColor="text1"/>
          <w:sz w:val="24"/>
          <w:szCs w:val="24"/>
        </w:rPr>
        <w:t xml:space="preserve">Pregnancy is the condition of being pregnant or expecting a baby. Maternity refers to the period after the </w:t>
      </w:r>
      <w:proofErr w:type="gramStart"/>
      <w:r w:rsidRPr="00861802">
        <w:rPr>
          <w:rFonts w:ascii="Arial" w:hAnsi="Arial" w:cs="Arial"/>
          <w:color w:val="000000" w:themeColor="text1"/>
          <w:sz w:val="24"/>
          <w:szCs w:val="24"/>
        </w:rPr>
        <w:t>birth, and</w:t>
      </w:r>
      <w:proofErr w:type="gramEnd"/>
      <w:r w:rsidRPr="00861802">
        <w:rPr>
          <w:rFonts w:ascii="Arial" w:hAnsi="Arial" w:cs="Arial"/>
          <w:color w:val="000000" w:themeColor="text1"/>
          <w:sz w:val="24"/>
          <w:szCs w:val="24"/>
        </w:rPr>
        <w:t xml:space="preserve"> is linked to maternity leave in the employment context. In the non-work context, protection against maternity discrimination is for 26 weeks after giving birth, and this includes treating a woman unfavourably because she is breastfeeding.</w:t>
      </w:r>
    </w:p>
    <w:p w14:paraId="13EC02F2" w14:textId="16BF0F85" w:rsidR="0020216B" w:rsidRPr="005E2411" w:rsidRDefault="0020216B" w:rsidP="00D82363">
      <w:pPr>
        <w:numPr>
          <w:ilvl w:val="0"/>
          <w:numId w:val="41"/>
        </w:numPr>
        <w:spacing w:after="0"/>
        <w:rPr>
          <w:rFonts w:ascii="Arial" w:hAnsi="Arial" w:cs="Arial"/>
          <w:b/>
          <w:color w:val="000000" w:themeColor="text1"/>
          <w:sz w:val="24"/>
          <w:szCs w:val="24"/>
        </w:rPr>
      </w:pPr>
      <w:r w:rsidRPr="00861802">
        <w:rPr>
          <w:rFonts w:ascii="Arial" w:hAnsi="Arial" w:cs="Arial"/>
          <w:b/>
          <w:color w:val="000000" w:themeColor="text1"/>
          <w:sz w:val="24"/>
          <w:szCs w:val="24"/>
        </w:rPr>
        <w:t>Race</w:t>
      </w:r>
      <w:r w:rsidR="00C31B6A" w:rsidRPr="00861802">
        <w:rPr>
          <w:rFonts w:ascii="Arial" w:hAnsi="Arial" w:cs="Arial"/>
          <w:b/>
          <w:color w:val="000000" w:themeColor="text1"/>
          <w:sz w:val="24"/>
          <w:szCs w:val="24"/>
        </w:rPr>
        <w:t xml:space="preserve"> - </w:t>
      </w:r>
      <w:r w:rsidRPr="00861802">
        <w:rPr>
          <w:rFonts w:ascii="Arial" w:hAnsi="Arial" w:cs="Arial"/>
          <w:color w:val="000000" w:themeColor="text1"/>
          <w:sz w:val="24"/>
          <w:szCs w:val="24"/>
        </w:rPr>
        <w:t>Refers to the protected characteristic of Race. It refers to a group of people defined by their race, colour, and nationality (including citizenship) ethnic or national origins.</w:t>
      </w:r>
    </w:p>
    <w:p w14:paraId="0131BE6C" w14:textId="79C765E2" w:rsidR="0020216B" w:rsidRPr="005E2411" w:rsidRDefault="0020216B" w:rsidP="00D82363">
      <w:pPr>
        <w:numPr>
          <w:ilvl w:val="0"/>
          <w:numId w:val="41"/>
        </w:numPr>
        <w:spacing w:after="0"/>
        <w:rPr>
          <w:rFonts w:ascii="Arial" w:hAnsi="Arial" w:cs="Arial"/>
          <w:b/>
          <w:color w:val="000000" w:themeColor="text1"/>
          <w:sz w:val="24"/>
          <w:szCs w:val="24"/>
        </w:rPr>
      </w:pPr>
      <w:r w:rsidRPr="00861802">
        <w:rPr>
          <w:rFonts w:ascii="Arial" w:hAnsi="Arial" w:cs="Arial"/>
          <w:b/>
          <w:color w:val="000000" w:themeColor="text1"/>
          <w:sz w:val="24"/>
          <w:szCs w:val="24"/>
        </w:rPr>
        <w:t>Religion or belief</w:t>
      </w:r>
      <w:r w:rsidR="00C31B6A" w:rsidRPr="00861802">
        <w:rPr>
          <w:rFonts w:ascii="Arial" w:hAnsi="Arial" w:cs="Arial"/>
          <w:b/>
          <w:color w:val="000000" w:themeColor="text1"/>
          <w:sz w:val="24"/>
          <w:szCs w:val="24"/>
        </w:rPr>
        <w:t xml:space="preserve"> - </w:t>
      </w:r>
      <w:r w:rsidRPr="00861802">
        <w:rPr>
          <w:rFonts w:ascii="Arial" w:hAnsi="Arial" w:cs="Arial"/>
          <w:color w:val="000000" w:themeColor="text1"/>
          <w:sz w:val="24"/>
          <w:szCs w:val="24"/>
        </w:rPr>
        <w:t>Religion has the meaning usually given to it but belief includes religious and philosophical beliefs including lack of belief (such as Atheism). Generally, a belief should affect your life choices or the way you live for it to be included in the definition.</w:t>
      </w:r>
    </w:p>
    <w:p w14:paraId="290225BE" w14:textId="6B790D42" w:rsidR="0020216B" w:rsidRPr="00861802" w:rsidRDefault="0020216B" w:rsidP="00D82363">
      <w:pPr>
        <w:numPr>
          <w:ilvl w:val="0"/>
          <w:numId w:val="41"/>
        </w:numPr>
        <w:spacing w:after="0"/>
        <w:rPr>
          <w:rFonts w:ascii="Arial" w:hAnsi="Arial" w:cs="Arial"/>
          <w:b/>
          <w:color w:val="000000" w:themeColor="text1"/>
          <w:sz w:val="24"/>
          <w:szCs w:val="24"/>
        </w:rPr>
      </w:pPr>
      <w:r w:rsidRPr="00861802">
        <w:rPr>
          <w:rFonts w:ascii="Arial" w:hAnsi="Arial" w:cs="Arial"/>
          <w:b/>
          <w:color w:val="000000" w:themeColor="text1"/>
          <w:sz w:val="24"/>
          <w:szCs w:val="24"/>
        </w:rPr>
        <w:t>Sexua</w:t>
      </w:r>
      <w:bookmarkStart w:id="6" w:name="_Hlk114054517"/>
      <w:r w:rsidRPr="00861802">
        <w:rPr>
          <w:rFonts w:ascii="Arial" w:hAnsi="Arial" w:cs="Arial"/>
          <w:b/>
          <w:color w:val="000000" w:themeColor="text1"/>
          <w:sz w:val="24"/>
          <w:szCs w:val="24"/>
        </w:rPr>
        <w:t>l orientation</w:t>
      </w:r>
      <w:bookmarkEnd w:id="6"/>
      <w:r w:rsidR="00C31B6A" w:rsidRPr="00861802">
        <w:rPr>
          <w:rFonts w:ascii="Arial" w:hAnsi="Arial" w:cs="Arial"/>
          <w:b/>
          <w:color w:val="000000" w:themeColor="text1"/>
          <w:sz w:val="24"/>
          <w:szCs w:val="24"/>
        </w:rPr>
        <w:t xml:space="preserve"> - </w:t>
      </w:r>
      <w:r w:rsidRPr="00861802">
        <w:rPr>
          <w:rFonts w:ascii="Arial" w:hAnsi="Arial" w:cs="Arial"/>
          <w:color w:val="000000" w:themeColor="text1"/>
          <w:sz w:val="24"/>
          <w:szCs w:val="24"/>
        </w:rPr>
        <w:t xml:space="preserve">Whether a person's sexual </w:t>
      </w:r>
      <w:bookmarkStart w:id="7" w:name="_Hlk114054540"/>
      <w:r w:rsidRPr="00861802">
        <w:rPr>
          <w:rFonts w:ascii="Arial" w:hAnsi="Arial" w:cs="Arial"/>
          <w:color w:val="000000" w:themeColor="text1"/>
          <w:sz w:val="24"/>
          <w:szCs w:val="24"/>
        </w:rPr>
        <w:t xml:space="preserve">attraction is </w:t>
      </w:r>
      <w:bookmarkEnd w:id="7"/>
      <w:r w:rsidRPr="00861802">
        <w:rPr>
          <w:rFonts w:ascii="Arial" w:hAnsi="Arial" w:cs="Arial"/>
          <w:color w:val="000000" w:themeColor="text1"/>
          <w:sz w:val="24"/>
          <w:szCs w:val="24"/>
        </w:rPr>
        <w:t>towards their own sex, the opposite sex or to both sexes.</w:t>
      </w:r>
    </w:p>
    <w:p w14:paraId="526EA657" w14:textId="77777777" w:rsidR="0020216B" w:rsidRPr="00861802" w:rsidRDefault="0020216B" w:rsidP="00D82363">
      <w:pPr>
        <w:spacing w:after="0"/>
        <w:rPr>
          <w:rFonts w:ascii="Arial" w:hAnsi="Arial" w:cs="Arial"/>
          <w:b/>
          <w:color w:val="000000" w:themeColor="text1"/>
          <w:sz w:val="24"/>
          <w:szCs w:val="24"/>
        </w:rPr>
      </w:pPr>
    </w:p>
    <w:p w14:paraId="79F039E8" w14:textId="77777777" w:rsidR="0020216B" w:rsidRPr="00861802" w:rsidRDefault="0020216B" w:rsidP="00D82363">
      <w:pPr>
        <w:spacing w:after="0"/>
        <w:rPr>
          <w:rFonts w:ascii="Arial" w:hAnsi="Arial" w:cs="Arial"/>
          <w:b/>
          <w:color w:val="000000" w:themeColor="text1"/>
          <w:sz w:val="24"/>
          <w:szCs w:val="24"/>
        </w:rPr>
      </w:pPr>
      <w:r w:rsidRPr="00861802">
        <w:rPr>
          <w:rFonts w:ascii="Arial" w:hAnsi="Arial" w:cs="Arial"/>
          <w:b/>
          <w:color w:val="000000" w:themeColor="text1"/>
          <w:sz w:val="24"/>
          <w:szCs w:val="24"/>
        </w:rPr>
        <w:t>Other characteristics</w:t>
      </w:r>
    </w:p>
    <w:p w14:paraId="0FEA857A" w14:textId="0FC45E4D" w:rsidR="0020216B" w:rsidRPr="00861802" w:rsidRDefault="0020216B" w:rsidP="00D82363">
      <w:pPr>
        <w:spacing w:after="0"/>
        <w:rPr>
          <w:rFonts w:ascii="Arial" w:hAnsi="Arial" w:cs="Arial"/>
          <w:color w:val="000000" w:themeColor="text1"/>
          <w:sz w:val="24"/>
          <w:szCs w:val="24"/>
        </w:rPr>
      </w:pPr>
      <w:r w:rsidRPr="00861802">
        <w:rPr>
          <w:rFonts w:ascii="Arial" w:hAnsi="Arial" w:cs="Arial"/>
          <w:color w:val="000000" w:themeColor="text1"/>
          <w:sz w:val="24"/>
          <w:szCs w:val="24"/>
        </w:rPr>
        <w:t xml:space="preserve">Other </w:t>
      </w:r>
      <w:r w:rsidR="00C31B6A" w:rsidRPr="00861802">
        <w:rPr>
          <w:rFonts w:ascii="Arial" w:hAnsi="Arial" w:cs="Arial"/>
          <w:color w:val="000000" w:themeColor="text1"/>
          <w:sz w:val="24"/>
          <w:szCs w:val="24"/>
        </w:rPr>
        <w:t xml:space="preserve">protected </w:t>
      </w:r>
      <w:r w:rsidRPr="00861802">
        <w:rPr>
          <w:rFonts w:ascii="Arial" w:hAnsi="Arial" w:cs="Arial"/>
          <w:color w:val="000000" w:themeColor="text1"/>
          <w:sz w:val="24"/>
          <w:szCs w:val="24"/>
        </w:rPr>
        <w:t>characteristics identified by the ICB in Leeds include:</w:t>
      </w:r>
    </w:p>
    <w:p w14:paraId="330F471A" w14:textId="5B9B8E7F" w:rsidR="0020216B" w:rsidRPr="00861802" w:rsidRDefault="0020216B" w:rsidP="00D82363">
      <w:pPr>
        <w:numPr>
          <w:ilvl w:val="0"/>
          <w:numId w:val="42"/>
        </w:numPr>
        <w:spacing w:after="0"/>
        <w:rPr>
          <w:rFonts w:ascii="Arial" w:hAnsi="Arial" w:cs="Arial"/>
          <w:color w:val="000000" w:themeColor="text1"/>
          <w:sz w:val="24"/>
          <w:szCs w:val="24"/>
        </w:rPr>
      </w:pPr>
      <w:r w:rsidRPr="00861802">
        <w:rPr>
          <w:rFonts w:ascii="Arial" w:hAnsi="Arial" w:cs="Arial"/>
          <w:b/>
          <w:bCs/>
          <w:color w:val="000000" w:themeColor="text1"/>
          <w:sz w:val="24"/>
          <w:szCs w:val="24"/>
        </w:rPr>
        <w:t>Homelessness</w:t>
      </w:r>
      <w:r w:rsidRPr="00861802">
        <w:rPr>
          <w:rFonts w:ascii="Arial" w:hAnsi="Arial" w:cs="Arial"/>
          <w:color w:val="000000" w:themeColor="text1"/>
          <w:sz w:val="24"/>
          <w:szCs w:val="24"/>
        </w:rPr>
        <w:t xml:space="preserve"> – </w:t>
      </w:r>
      <w:r w:rsidR="00C31B6A" w:rsidRPr="00861802">
        <w:rPr>
          <w:rFonts w:ascii="Arial" w:hAnsi="Arial" w:cs="Arial"/>
          <w:color w:val="000000" w:themeColor="text1"/>
          <w:sz w:val="24"/>
          <w:szCs w:val="24"/>
        </w:rPr>
        <w:t>anyone</w:t>
      </w:r>
      <w:r w:rsidRPr="00861802">
        <w:rPr>
          <w:rFonts w:ascii="Arial" w:hAnsi="Arial" w:cs="Arial"/>
          <w:color w:val="000000" w:themeColor="text1"/>
          <w:sz w:val="24"/>
          <w:szCs w:val="24"/>
        </w:rPr>
        <w:t xml:space="preserve"> without their own home</w:t>
      </w:r>
    </w:p>
    <w:p w14:paraId="6C27899C" w14:textId="0121E472" w:rsidR="0020216B" w:rsidRPr="00861802" w:rsidRDefault="0020216B" w:rsidP="00D82363">
      <w:pPr>
        <w:numPr>
          <w:ilvl w:val="0"/>
          <w:numId w:val="42"/>
        </w:numPr>
        <w:spacing w:after="0"/>
        <w:rPr>
          <w:rFonts w:ascii="Arial" w:hAnsi="Arial" w:cs="Arial"/>
          <w:color w:val="000000" w:themeColor="text1"/>
          <w:sz w:val="24"/>
          <w:szCs w:val="24"/>
        </w:rPr>
      </w:pPr>
      <w:r w:rsidRPr="00861802">
        <w:rPr>
          <w:rFonts w:ascii="Arial" w:hAnsi="Arial" w:cs="Arial"/>
          <w:b/>
          <w:bCs/>
          <w:color w:val="000000" w:themeColor="text1"/>
          <w:sz w:val="24"/>
          <w:szCs w:val="24"/>
        </w:rPr>
        <w:t>Deprivation</w:t>
      </w:r>
      <w:r w:rsidRPr="00861802">
        <w:rPr>
          <w:rFonts w:ascii="Arial" w:hAnsi="Arial" w:cs="Arial"/>
          <w:color w:val="000000" w:themeColor="text1"/>
          <w:sz w:val="24"/>
          <w:szCs w:val="24"/>
        </w:rPr>
        <w:t xml:space="preserve"> </w:t>
      </w:r>
      <w:r w:rsidR="00C31B6A" w:rsidRPr="00861802">
        <w:rPr>
          <w:rFonts w:ascii="Arial" w:hAnsi="Arial" w:cs="Arial"/>
          <w:color w:val="000000" w:themeColor="text1"/>
          <w:sz w:val="24"/>
          <w:szCs w:val="24"/>
        </w:rPr>
        <w:t>–</w:t>
      </w:r>
      <w:r w:rsidRPr="00861802">
        <w:rPr>
          <w:rFonts w:ascii="Arial" w:hAnsi="Arial" w:cs="Arial"/>
          <w:color w:val="000000" w:themeColor="text1"/>
          <w:sz w:val="24"/>
          <w:szCs w:val="24"/>
        </w:rPr>
        <w:t xml:space="preserve"> </w:t>
      </w:r>
      <w:r w:rsidR="00C31B6A" w:rsidRPr="00861802">
        <w:rPr>
          <w:rFonts w:ascii="Arial" w:hAnsi="Arial" w:cs="Arial"/>
          <w:color w:val="000000" w:themeColor="text1"/>
          <w:sz w:val="24"/>
          <w:szCs w:val="24"/>
        </w:rPr>
        <w:t xml:space="preserve">anyone </w:t>
      </w:r>
      <w:r w:rsidRPr="00861802">
        <w:rPr>
          <w:rFonts w:ascii="Arial" w:hAnsi="Arial" w:cs="Arial"/>
          <w:color w:val="000000" w:themeColor="text1"/>
          <w:sz w:val="24"/>
          <w:szCs w:val="24"/>
        </w:rPr>
        <w:t>lack</w:t>
      </w:r>
      <w:r w:rsidR="00C31B6A" w:rsidRPr="00861802">
        <w:rPr>
          <w:rFonts w:ascii="Arial" w:hAnsi="Arial" w:cs="Arial"/>
          <w:color w:val="000000" w:themeColor="text1"/>
          <w:sz w:val="24"/>
          <w:szCs w:val="24"/>
        </w:rPr>
        <w:t>ing</w:t>
      </w:r>
      <w:r w:rsidRPr="00861802">
        <w:rPr>
          <w:rFonts w:ascii="Arial" w:hAnsi="Arial" w:cs="Arial"/>
          <w:color w:val="000000" w:themeColor="text1"/>
          <w:sz w:val="24"/>
          <w:szCs w:val="24"/>
        </w:rPr>
        <w:t xml:space="preserve"> material benefits considered to be </w:t>
      </w:r>
      <w:proofErr w:type="gramStart"/>
      <w:r w:rsidRPr="00861802">
        <w:rPr>
          <w:rFonts w:ascii="Arial" w:hAnsi="Arial" w:cs="Arial"/>
          <w:color w:val="000000" w:themeColor="text1"/>
          <w:sz w:val="24"/>
          <w:szCs w:val="24"/>
        </w:rPr>
        <w:t>basic necessities</w:t>
      </w:r>
      <w:proofErr w:type="gramEnd"/>
      <w:r w:rsidRPr="00861802">
        <w:rPr>
          <w:rFonts w:ascii="Arial" w:hAnsi="Arial" w:cs="Arial"/>
          <w:color w:val="000000" w:themeColor="text1"/>
          <w:sz w:val="24"/>
          <w:szCs w:val="24"/>
        </w:rPr>
        <w:t xml:space="preserve"> in a society</w:t>
      </w:r>
    </w:p>
    <w:p w14:paraId="43D7055B" w14:textId="0445DE0E" w:rsidR="0020216B" w:rsidRPr="00861802" w:rsidRDefault="0020216B" w:rsidP="00D82363">
      <w:pPr>
        <w:numPr>
          <w:ilvl w:val="0"/>
          <w:numId w:val="42"/>
        </w:numPr>
        <w:spacing w:after="0"/>
        <w:rPr>
          <w:rFonts w:ascii="Arial" w:hAnsi="Arial" w:cs="Arial"/>
          <w:color w:val="000000" w:themeColor="text1"/>
          <w:sz w:val="24"/>
          <w:szCs w:val="24"/>
        </w:rPr>
      </w:pPr>
      <w:r w:rsidRPr="00861802">
        <w:rPr>
          <w:rFonts w:ascii="Arial" w:hAnsi="Arial" w:cs="Arial"/>
          <w:b/>
          <w:bCs/>
          <w:color w:val="000000" w:themeColor="text1"/>
          <w:sz w:val="24"/>
          <w:szCs w:val="24"/>
        </w:rPr>
        <w:t>Carers</w:t>
      </w:r>
      <w:r w:rsidR="00C31B6A" w:rsidRPr="00861802">
        <w:rPr>
          <w:rFonts w:ascii="Arial" w:hAnsi="Arial" w:cs="Arial"/>
          <w:color w:val="000000" w:themeColor="text1"/>
          <w:sz w:val="24"/>
          <w:szCs w:val="24"/>
        </w:rPr>
        <w:t xml:space="preserve"> - anyone who cares, unpaid, for a family member or friend who due to illness, disability, a mental health problem or an addiction</w:t>
      </w:r>
    </w:p>
    <w:p w14:paraId="2AF54C40" w14:textId="0F1DDB69" w:rsidR="0020216B" w:rsidRPr="00861802" w:rsidRDefault="0020216B" w:rsidP="00D82363">
      <w:pPr>
        <w:numPr>
          <w:ilvl w:val="0"/>
          <w:numId w:val="42"/>
        </w:numPr>
        <w:spacing w:after="0"/>
        <w:rPr>
          <w:rFonts w:ascii="Arial" w:hAnsi="Arial" w:cs="Arial"/>
          <w:color w:val="000000" w:themeColor="text1"/>
          <w:sz w:val="24"/>
          <w:szCs w:val="24"/>
        </w:rPr>
      </w:pPr>
      <w:r w:rsidRPr="00861802">
        <w:rPr>
          <w:rFonts w:ascii="Arial" w:hAnsi="Arial" w:cs="Arial"/>
          <w:b/>
          <w:bCs/>
          <w:color w:val="000000" w:themeColor="text1"/>
          <w:sz w:val="24"/>
          <w:szCs w:val="24"/>
        </w:rPr>
        <w:t>Access to digital</w:t>
      </w:r>
      <w:r w:rsidR="00C31B6A" w:rsidRPr="00861802">
        <w:rPr>
          <w:rFonts w:ascii="Arial" w:hAnsi="Arial" w:cs="Arial"/>
          <w:color w:val="000000" w:themeColor="text1"/>
          <w:sz w:val="24"/>
          <w:szCs w:val="24"/>
        </w:rPr>
        <w:t xml:space="preserve"> – anyone lacking the digital access and skills which are essential to enabling people to fully participate in an increasingly digital society</w:t>
      </w:r>
    </w:p>
    <w:p w14:paraId="6BDB976E" w14:textId="3623A6E4" w:rsidR="0020216B" w:rsidRPr="00861802" w:rsidRDefault="0020216B" w:rsidP="00D82363">
      <w:pPr>
        <w:numPr>
          <w:ilvl w:val="0"/>
          <w:numId w:val="42"/>
        </w:numPr>
        <w:spacing w:after="0"/>
        <w:rPr>
          <w:rFonts w:ascii="Arial" w:hAnsi="Arial" w:cs="Arial"/>
          <w:b/>
          <w:bCs/>
          <w:color w:val="000000" w:themeColor="text1"/>
          <w:sz w:val="24"/>
          <w:szCs w:val="24"/>
        </w:rPr>
      </w:pPr>
      <w:r w:rsidRPr="00861802">
        <w:rPr>
          <w:rFonts w:ascii="Arial" w:hAnsi="Arial" w:cs="Arial"/>
          <w:b/>
          <w:bCs/>
          <w:color w:val="000000" w:themeColor="text1"/>
          <w:sz w:val="24"/>
          <w:szCs w:val="24"/>
        </w:rPr>
        <w:t>Served in the forces</w:t>
      </w:r>
      <w:r w:rsidR="00C31B6A" w:rsidRPr="00861802">
        <w:rPr>
          <w:rFonts w:ascii="Arial" w:hAnsi="Arial" w:cs="Arial"/>
          <w:color w:val="000000" w:themeColor="text1"/>
          <w:sz w:val="24"/>
          <w:szCs w:val="24"/>
        </w:rPr>
        <w:t xml:space="preserve"> – anyone who has served in the UK armed forces</w:t>
      </w:r>
    </w:p>
    <w:sectPr w:rsidR="0020216B" w:rsidRPr="00861802" w:rsidSect="00403CA9">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074B" w14:textId="77777777" w:rsidR="00343C8D" w:rsidRDefault="00343C8D" w:rsidP="00E06F65">
      <w:pPr>
        <w:spacing w:after="0" w:line="240" w:lineRule="auto"/>
      </w:pPr>
      <w:r>
        <w:separator/>
      </w:r>
    </w:p>
  </w:endnote>
  <w:endnote w:type="continuationSeparator" w:id="0">
    <w:p w14:paraId="4FAFEF46" w14:textId="77777777" w:rsidR="00343C8D" w:rsidRDefault="00343C8D" w:rsidP="00E0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ntonSans Bold">
    <w:altName w:val="Calibri"/>
    <w:panose1 w:val="00000000000000000000"/>
    <w:charset w:val="00"/>
    <w:family w:val="swiss"/>
    <w:notTrueType/>
    <w:pitch w:val="default"/>
    <w:sig w:usb0="00000003" w:usb1="00000000" w:usb2="00000000" w:usb3="00000000" w:csb0="00000001" w:csb1="00000000"/>
  </w:font>
  <w:font w:name="BentonSans 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759983831"/>
      <w:docPartObj>
        <w:docPartGallery w:val="Page Numbers (Bottom of Page)"/>
        <w:docPartUnique/>
      </w:docPartObj>
    </w:sdtPr>
    <w:sdtEndPr>
      <w:rPr>
        <w:noProof/>
      </w:rPr>
    </w:sdtEndPr>
    <w:sdtContent>
      <w:p w14:paraId="4BFC8BD4" w14:textId="040F13B5" w:rsidR="00EB4145" w:rsidRPr="00861802" w:rsidRDefault="00EB4145">
        <w:pPr>
          <w:pStyle w:val="Footer"/>
          <w:jc w:val="right"/>
          <w:rPr>
            <w:rFonts w:ascii="Arial" w:hAnsi="Arial" w:cs="Arial"/>
            <w:sz w:val="24"/>
            <w:szCs w:val="24"/>
          </w:rPr>
        </w:pPr>
        <w:r w:rsidRPr="00861802">
          <w:rPr>
            <w:rFonts w:ascii="Arial" w:hAnsi="Arial" w:cs="Arial"/>
            <w:sz w:val="24"/>
            <w:szCs w:val="24"/>
          </w:rPr>
          <w:t>Insight Report</w:t>
        </w:r>
        <w:r w:rsidR="009E0D71" w:rsidRPr="00861802">
          <w:rPr>
            <w:rFonts w:ascii="Arial" w:hAnsi="Arial" w:cs="Arial"/>
            <w:sz w:val="24"/>
            <w:szCs w:val="24"/>
          </w:rPr>
          <w:t xml:space="preserve"> – </w:t>
        </w:r>
        <w:r w:rsidR="00C959AC" w:rsidRPr="00861802">
          <w:rPr>
            <w:rFonts w:ascii="Arial" w:hAnsi="Arial" w:cs="Arial"/>
            <w:sz w:val="24"/>
            <w:szCs w:val="24"/>
          </w:rPr>
          <w:t>Primary Care</w:t>
        </w:r>
        <w:r w:rsidR="00A35510" w:rsidRPr="00861802">
          <w:rPr>
            <w:rFonts w:ascii="Arial" w:hAnsi="Arial" w:cs="Arial"/>
            <w:sz w:val="24"/>
            <w:szCs w:val="24"/>
          </w:rPr>
          <w:t xml:space="preserve"> B</w:t>
        </w:r>
        <w:r w:rsidR="00861802">
          <w:rPr>
            <w:rFonts w:ascii="Arial" w:hAnsi="Arial" w:cs="Arial"/>
            <w:sz w:val="24"/>
            <w:szCs w:val="24"/>
          </w:rPr>
          <w:t>oard</w:t>
        </w:r>
        <w:r w:rsidRPr="00861802">
          <w:rPr>
            <w:rFonts w:ascii="Arial" w:hAnsi="Arial" w:cs="Arial"/>
            <w:sz w:val="24"/>
            <w:szCs w:val="24"/>
          </w:rPr>
          <w:t xml:space="preserve"> </w:t>
        </w:r>
        <w:r w:rsidR="00520630" w:rsidRPr="00861802">
          <w:rPr>
            <w:rFonts w:ascii="Arial" w:hAnsi="Arial" w:cs="Arial"/>
            <w:sz w:val="24"/>
            <w:szCs w:val="24"/>
          </w:rPr>
          <w:t xml:space="preserve">– </w:t>
        </w:r>
        <w:r w:rsidR="00861802" w:rsidRPr="00861802">
          <w:rPr>
            <w:rFonts w:ascii="Arial" w:hAnsi="Arial" w:cs="Arial"/>
            <w:sz w:val="24"/>
            <w:szCs w:val="24"/>
          </w:rPr>
          <w:t>Dec</w:t>
        </w:r>
        <w:r w:rsidR="00520630" w:rsidRPr="00861802">
          <w:rPr>
            <w:rFonts w:ascii="Arial" w:hAnsi="Arial" w:cs="Arial"/>
            <w:sz w:val="24"/>
            <w:szCs w:val="24"/>
          </w:rPr>
          <w:t xml:space="preserve"> 2022 </w:t>
        </w:r>
        <w:r w:rsidRPr="00861802">
          <w:rPr>
            <w:rFonts w:ascii="Arial" w:hAnsi="Arial" w:cs="Arial"/>
            <w:sz w:val="24"/>
            <w:szCs w:val="24"/>
          </w:rPr>
          <w:t>V</w:t>
        </w:r>
        <w:r w:rsidR="00C959AC" w:rsidRPr="00861802">
          <w:rPr>
            <w:rFonts w:ascii="Arial" w:hAnsi="Arial" w:cs="Arial"/>
            <w:sz w:val="24"/>
            <w:szCs w:val="24"/>
          </w:rPr>
          <w:t>1</w:t>
        </w:r>
        <w:r w:rsidRPr="00861802">
          <w:rPr>
            <w:rFonts w:ascii="Arial" w:hAnsi="Arial" w:cs="Arial"/>
            <w:sz w:val="24"/>
            <w:szCs w:val="24"/>
          </w:rPr>
          <w:t xml:space="preserve">   Page </w:t>
        </w:r>
        <w:r w:rsidRPr="00861802">
          <w:rPr>
            <w:rFonts w:ascii="Arial" w:hAnsi="Arial" w:cs="Arial"/>
            <w:sz w:val="24"/>
            <w:szCs w:val="24"/>
          </w:rPr>
          <w:fldChar w:fldCharType="begin"/>
        </w:r>
        <w:r w:rsidRPr="00861802">
          <w:rPr>
            <w:rFonts w:ascii="Arial" w:hAnsi="Arial" w:cs="Arial"/>
            <w:sz w:val="24"/>
            <w:szCs w:val="24"/>
          </w:rPr>
          <w:instrText xml:space="preserve"> PAGE   \* MERGEFORMAT </w:instrText>
        </w:r>
        <w:r w:rsidRPr="00861802">
          <w:rPr>
            <w:rFonts w:ascii="Arial" w:hAnsi="Arial" w:cs="Arial"/>
            <w:sz w:val="24"/>
            <w:szCs w:val="24"/>
          </w:rPr>
          <w:fldChar w:fldCharType="separate"/>
        </w:r>
        <w:r w:rsidRPr="00861802">
          <w:rPr>
            <w:rFonts w:ascii="Arial" w:hAnsi="Arial" w:cs="Arial"/>
            <w:noProof/>
            <w:sz w:val="24"/>
            <w:szCs w:val="24"/>
          </w:rPr>
          <w:t>12</w:t>
        </w:r>
        <w:r w:rsidRPr="00861802">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C948" w14:textId="77777777" w:rsidR="00343C8D" w:rsidRDefault="00343C8D" w:rsidP="00E06F65">
      <w:pPr>
        <w:spacing w:after="0" w:line="240" w:lineRule="auto"/>
      </w:pPr>
      <w:r>
        <w:separator/>
      </w:r>
    </w:p>
  </w:footnote>
  <w:footnote w:type="continuationSeparator" w:id="0">
    <w:p w14:paraId="6A1D8A8F" w14:textId="77777777" w:rsidR="00343C8D" w:rsidRDefault="00343C8D" w:rsidP="00E0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8067" w14:textId="2C48C715" w:rsidR="008E07E8" w:rsidRDefault="008E07E8">
    <w:pPr>
      <w:pStyle w:val="Header"/>
    </w:pPr>
    <w:r>
      <w:rPr>
        <w:rFonts w:ascii="Arial" w:hAnsi="Arial" w:cs="Arial"/>
        <w:b/>
        <w:noProof/>
        <w:sz w:val="36"/>
        <w:szCs w:val="32"/>
      </w:rPr>
      <w:drawing>
        <wp:anchor distT="0" distB="0" distL="114300" distR="114300" simplePos="0" relativeHeight="251659264" behindDoc="1" locked="0" layoutInCell="1" allowOverlap="1" wp14:anchorId="07BE6EC7" wp14:editId="62A4117D">
          <wp:simplePos x="0" y="0"/>
          <wp:positionH relativeFrom="page">
            <wp:align>right</wp:align>
          </wp:positionH>
          <wp:positionV relativeFrom="page">
            <wp:align>top</wp:align>
          </wp:positionV>
          <wp:extent cx="1987200" cy="799200"/>
          <wp:effectExtent l="0" t="0" r="0" b="1270"/>
          <wp:wrapNone/>
          <wp:docPr id="1" name="Picture 1" descr="logo for the Leeds Health and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the Leeds Health and Care Partnership"/>
                  <pic:cNvPicPr/>
                </pic:nvPicPr>
                <pic:blipFill>
                  <a:blip r:embed="rId1">
                    <a:extLst>
                      <a:ext uri="{28A0092B-C50C-407E-A947-70E740481C1C}">
                        <a14:useLocalDpi xmlns:a14="http://schemas.microsoft.com/office/drawing/2010/main" val="0"/>
                      </a:ext>
                    </a:extLst>
                  </a:blip>
                  <a:stretch>
                    <a:fillRect/>
                  </a:stretch>
                </pic:blipFill>
                <pic:spPr>
                  <a:xfrm>
                    <a:off x="0" y="0"/>
                    <a:ext cx="1987200" cy="7992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9FC"/>
    <w:multiLevelType w:val="hybridMultilevel"/>
    <w:tmpl w:val="225439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4D4722"/>
    <w:multiLevelType w:val="hybridMultilevel"/>
    <w:tmpl w:val="49E0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F015B"/>
    <w:multiLevelType w:val="hybridMultilevel"/>
    <w:tmpl w:val="611CD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137E4A"/>
    <w:multiLevelType w:val="hybridMultilevel"/>
    <w:tmpl w:val="B98822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18114E"/>
    <w:multiLevelType w:val="hybridMultilevel"/>
    <w:tmpl w:val="19400F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653651"/>
    <w:multiLevelType w:val="hybridMultilevel"/>
    <w:tmpl w:val="25F4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429D7"/>
    <w:multiLevelType w:val="hybridMultilevel"/>
    <w:tmpl w:val="950422A6"/>
    <w:lvl w:ilvl="0" w:tplc="C59470C0">
      <w:start w:val="1"/>
      <w:numFmt w:val="decimal"/>
      <w:lvlText w:val="%1."/>
      <w:lvlJc w:val="left"/>
      <w:pPr>
        <w:ind w:left="720" w:hanging="360"/>
      </w:pPr>
      <w:rPr>
        <w:b/>
      </w:rPr>
    </w:lvl>
    <w:lvl w:ilvl="1" w:tplc="08090019">
      <w:start w:val="1"/>
      <w:numFmt w:val="lowerLetter"/>
      <w:lvlText w:val="%2."/>
      <w:lvlJc w:val="left"/>
      <w:pPr>
        <w:ind w:left="107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E937B2"/>
    <w:multiLevelType w:val="hybridMultilevel"/>
    <w:tmpl w:val="C6064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CE0BDE"/>
    <w:multiLevelType w:val="hybridMultilevel"/>
    <w:tmpl w:val="CF326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D93DCE"/>
    <w:multiLevelType w:val="hybridMultilevel"/>
    <w:tmpl w:val="8B663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7C2FA0"/>
    <w:multiLevelType w:val="hybridMultilevel"/>
    <w:tmpl w:val="A98875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89247B3"/>
    <w:multiLevelType w:val="hybridMultilevel"/>
    <w:tmpl w:val="B38A4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F1703F"/>
    <w:multiLevelType w:val="hybridMultilevel"/>
    <w:tmpl w:val="3DFC44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852993"/>
    <w:multiLevelType w:val="hybridMultilevel"/>
    <w:tmpl w:val="61D6A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0A5C11"/>
    <w:multiLevelType w:val="hybridMultilevel"/>
    <w:tmpl w:val="9942E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F492D"/>
    <w:multiLevelType w:val="hybridMultilevel"/>
    <w:tmpl w:val="FC501E6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C17924"/>
    <w:multiLevelType w:val="hybridMultilevel"/>
    <w:tmpl w:val="3E7A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70011"/>
    <w:multiLevelType w:val="hybridMultilevel"/>
    <w:tmpl w:val="92CE5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536227"/>
    <w:multiLevelType w:val="hybridMultilevel"/>
    <w:tmpl w:val="6D3C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1978ED"/>
    <w:multiLevelType w:val="hybridMultilevel"/>
    <w:tmpl w:val="C4824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3E1AA5"/>
    <w:multiLevelType w:val="hybridMultilevel"/>
    <w:tmpl w:val="5E068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3A62F6"/>
    <w:multiLevelType w:val="hybridMultilevel"/>
    <w:tmpl w:val="6E0C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6900A6"/>
    <w:multiLevelType w:val="hybridMultilevel"/>
    <w:tmpl w:val="A04E6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593B61"/>
    <w:multiLevelType w:val="hybridMultilevel"/>
    <w:tmpl w:val="7E6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3C18DB"/>
    <w:multiLevelType w:val="hybridMultilevel"/>
    <w:tmpl w:val="984E53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38EA2391"/>
    <w:multiLevelType w:val="hybridMultilevel"/>
    <w:tmpl w:val="3EAA7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C16C0D"/>
    <w:multiLevelType w:val="hybridMultilevel"/>
    <w:tmpl w:val="EEFC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5021B3"/>
    <w:multiLevelType w:val="hybridMultilevel"/>
    <w:tmpl w:val="E67003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F41A42"/>
    <w:multiLevelType w:val="hybridMultilevel"/>
    <w:tmpl w:val="032023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EB01B8"/>
    <w:multiLevelType w:val="hybridMultilevel"/>
    <w:tmpl w:val="50C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D17DDA"/>
    <w:multiLevelType w:val="hybridMultilevel"/>
    <w:tmpl w:val="C1CC5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EF84D76"/>
    <w:multiLevelType w:val="hybridMultilevel"/>
    <w:tmpl w:val="E6B2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74174"/>
    <w:multiLevelType w:val="hybridMultilevel"/>
    <w:tmpl w:val="73DE8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CE4355"/>
    <w:multiLevelType w:val="hybridMultilevel"/>
    <w:tmpl w:val="5F906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4725817"/>
    <w:multiLevelType w:val="hybridMultilevel"/>
    <w:tmpl w:val="64520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882F9D"/>
    <w:multiLevelType w:val="hybridMultilevel"/>
    <w:tmpl w:val="B92A28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0C1C67"/>
    <w:multiLevelType w:val="hybridMultilevel"/>
    <w:tmpl w:val="8F9854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5B81335D"/>
    <w:multiLevelType w:val="hybridMultilevel"/>
    <w:tmpl w:val="6B3C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8F7241"/>
    <w:multiLevelType w:val="hybridMultilevel"/>
    <w:tmpl w:val="E0C68586"/>
    <w:lvl w:ilvl="0" w:tplc="D8A0098C">
      <w:start w:val="4"/>
      <w:numFmt w:val="decimal"/>
      <w:lvlText w:val="%1."/>
      <w:lvlJc w:val="left"/>
      <w:pPr>
        <w:ind w:left="360" w:hanging="360"/>
      </w:pPr>
      <w:rPr>
        <w:rFonts w:hint="default"/>
        <w:b/>
        <w:color w:val="000000" w:themeColor="text1"/>
      </w:rPr>
    </w:lvl>
    <w:lvl w:ilvl="1" w:tplc="08090019">
      <w:start w:val="1"/>
      <w:numFmt w:val="lowerLetter"/>
      <w:lvlText w:val="%2."/>
      <w:lvlJc w:val="left"/>
      <w:pPr>
        <w:ind w:left="36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8D42D6"/>
    <w:multiLevelType w:val="hybridMultilevel"/>
    <w:tmpl w:val="9390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E26817"/>
    <w:multiLevelType w:val="hybridMultilevel"/>
    <w:tmpl w:val="FCEA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EE4261"/>
    <w:multiLevelType w:val="hybridMultilevel"/>
    <w:tmpl w:val="848ED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0433FB"/>
    <w:multiLevelType w:val="hybridMultilevel"/>
    <w:tmpl w:val="B25E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0C360C"/>
    <w:multiLevelType w:val="hybridMultilevel"/>
    <w:tmpl w:val="CEB8FAE4"/>
    <w:lvl w:ilvl="0" w:tplc="5726E3EA">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2E91F07"/>
    <w:multiLevelType w:val="hybridMultilevel"/>
    <w:tmpl w:val="F1A86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52F5CB1"/>
    <w:multiLevelType w:val="hybridMultilevel"/>
    <w:tmpl w:val="9A4CE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6F728D"/>
    <w:multiLevelType w:val="hybridMultilevel"/>
    <w:tmpl w:val="98E2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1C7184"/>
    <w:multiLevelType w:val="hybridMultilevel"/>
    <w:tmpl w:val="53EC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A1345E"/>
    <w:multiLevelType w:val="hybridMultilevel"/>
    <w:tmpl w:val="5C56B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093D9F"/>
    <w:multiLevelType w:val="hybridMultilevel"/>
    <w:tmpl w:val="868080CE"/>
    <w:lvl w:ilvl="0" w:tplc="4A5069B2">
      <w:start w:val="1"/>
      <w:numFmt w:val="decimal"/>
      <w:lvlText w:val="%1."/>
      <w:lvlJc w:val="left"/>
      <w:pPr>
        <w:ind w:left="360" w:hanging="360"/>
      </w:pPr>
      <w:rPr>
        <w:b/>
        <w:color w:val="000000" w:themeColor="text1"/>
        <w:sz w:val="28"/>
        <w:szCs w:val="28"/>
      </w:rPr>
    </w:lvl>
    <w:lvl w:ilvl="1" w:tplc="78420386">
      <w:start w:val="1"/>
      <w:numFmt w:val="lowerLetter"/>
      <w:lvlText w:val="%2."/>
      <w:lvlJc w:val="left"/>
      <w:pPr>
        <w:ind w:left="218" w:hanging="360"/>
      </w:pPr>
      <w:rPr>
        <w:b/>
      </w:rPr>
    </w:lvl>
    <w:lvl w:ilvl="2" w:tplc="0809001B">
      <w:start w:val="1"/>
      <w:numFmt w:val="lowerRoman"/>
      <w:lvlText w:val="%3."/>
      <w:lvlJc w:val="right"/>
      <w:pPr>
        <w:ind w:left="464"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abstractNumId w:val="6"/>
  </w:num>
  <w:num w:numId="2">
    <w:abstractNumId w:val="49"/>
  </w:num>
  <w:num w:numId="3">
    <w:abstractNumId w:val="29"/>
  </w:num>
  <w:num w:numId="4">
    <w:abstractNumId w:val="42"/>
  </w:num>
  <w:num w:numId="5">
    <w:abstractNumId w:val="24"/>
  </w:num>
  <w:num w:numId="6">
    <w:abstractNumId w:val="38"/>
  </w:num>
  <w:num w:numId="7">
    <w:abstractNumId w:val="18"/>
  </w:num>
  <w:num w:numId="8">
    <w:abstractNumId w:val="34"/>
  </w:num>
  <w:num w:numId="9">
    <w:abstractNumId w:val="12"/>
  </w:num>
  <w:num w:numId="10">
    <w:abstractNumId w:val="22"/>
  </w:num>
  <w:num w:numId="11">
    <w:abstractNumId w:val="5"/>
  </w:num>
  <w:num w:numId="12">
    <w:abstractNumId w:val="23"/>
  </w:num>
  <w:num w:numId="13">
    <w:abstractNumId w:val="32"/>
  </w:num>
  <w:num w:numId="14">
    <w:abstractNumId w:val="21"/>
  </w:num>
  <w:num w:numId="15">
    <w:abstractNumId w:val="9"/>
  </w:num>
  <w:num w:numId="16">
    <w:abstractNumId w:val="2"/>
  </w:num>
  <w:num w:numId="17">
    <w:abstractNumId w:val="27"/>
  </w:num>
  <w:num w:numId="18">
    <w:abstractNumId w:val="28"/>
  </w:num>
  <w:num w:numId="19">
    <w:abstractNumId w:val="4"/>
  </w:num>
  <w:num w:numId="20">
    <w:abstractNumId w:val="3"/>
  </w:num>
  <w:num w:numId="21">
    <w:abstractNumId w:val="14"/>
  </w:num>
  <w:num w:numId="22">
    <w:abstractNumId w:val="40"/>
  </w:num>
  <w:num w:numId="23">
    <w:abstractNumId w:val="36"/>
  </w:num>
  <w:num w:numId="24">
    <w:abstractNumId w:val="45"/>
  </w:num>
  <w:num w:numId="25">
    <w:abstractNumId w:val="35"/>
  </w:num>
  <w:num w:numId="26">
    <w:abstractNumId w:val="47"/>
  </w:num>
  <w:num w:numId="27">
    <w:abstractNumId w:val="8"/>
  </w:num>
  <w:num w:numId="28">
    <w:abstractNumId w:val="48"/>
  </w:num>
  <w:num w:numId="29">
    <w:abstractNumId w:val="13"/>
  </w:num>
  <w:num w:numId="30">
    <w:abstractNumId w:val="41"/>
  </w:num>
  <w:num w:numId="31">
    <w:abstractNumId w:val="30"/>
  </w:num>
  <w:num w:numId="32">
    <w:abstractNumId w:val="37"/>
  </w:num>
  <w:num w:numId="33">
    <w:abstractNumId w:val="17"/>
  </w:num>
  <w:num w:numId="34">
    <w:abstractNumId w:val="31"/>
  </w:num>
  <w:num w:numId="35">
    <w:abstractNumId w:val="0"/>
  </w:num>
  <w:num w:numId="36">
    <w:abstractNumId w:val="7"/>
  </w:num>
  <w:num w:numId="37">
    <w:abstractNumId w:val="39"/>
  </w:num>
  <w:num w:numId="38">
    <w:abstractNumId w:val="1"/>
  </w:num>
  <w:num w:numId="39">
    <w:abstractNumId w:val="15"/>
  </w:num>
  <w:num w:numId="40">
    <w:abstractNumId w:val="44"/>
  </w:num>
  <w:num w:numId="41">
    <w:abstractNumId w:val="10"/>
  </w:num>
  <w:num w:numId="42">
    <w:abstractNumId w:val="46"/>
  </w:num>
  <w:num w:numId="43">
    <w:abstractNumId w:val="11"/>
  </w:num>
  <w:num w:numId="44">
    <w:abstractNumId w:val="20"/>
  </w:num>
  <w:num w:numId="45">
    <w:abstractNumId w:val="19"/>
  </w:num>
  <w:num w:numId="46">
    <w:abstractNumId w:val="33"/>
  </w:num>
  <w:num w:numId="47">
    <w:abstractNumId w:val="16"/>
  </w:num>
  <w:num w:numId="48">
    <w:abstractNumId w:val="25"/>
  </w:num>
  <w:num w:numId="49">
    <w:abstractNumId w:val="26"/>
  </w:num>
  <w:num w:numId="50">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005146"/>
    <w:rsid w:val="00013BBC"/>
    <w:rsid w:val="00021B7F"/>
    <w:rsid w:val="000259F8"/>
    <w:rsid w:val="00026927"/>
    <w:rsid w:val="000323DA"/>
    <w:rsid w:val="00037132"/>
    <w:rsid w:val="00040E43"/>
    <w:rsid w:val="000410E5"/>
    <w:rsid w:val="00046172"/>
    <w:rsid w:val="000461EC"/>
    <w:rsid w:val="000534DD"/>
    <w:rsid w:val="00054F93"/>
    <w:rsid w:val="000566D3"/>
    <w:rsid w:val="00064325"/>
    <w:rsid w:val="000651CA"/>
    <w:rsid w:val="00065388"/>
    <w:rsid w:val="00072387"/>
    <w:rsid w:val="0007415D"/>
    <w:rsid w:val="00075648"/>
    <w:rsid w:val="00077868"/>
    <w:rsid w:val="00077FFC"/>
    <w:rsid w:val="00080954"/>
    <w:rsid w:val="00081FBA"/>
    <w:rsid w:val="000825D2"/>
    <w:rsid w:val="000825F5"/>
    <w:rsid w:val="00086FD7"/>
    <w:rsid w:val="000877CF"/>
    <w:rsid w:val="000A0AD9"/>
    <w:rsid w:val="000B30E8"/>
    <w:rsid w:val="000B5722"/>
    <w:rsid w:val="000B745E"/>
    <w:rsid w:val="000C11FA"/>
    <w:rsid w:val="000C49C5"/>
    <w:rsid w:val="000C5D75"/>
    <w:rsid w:val="000D7B73"/>
    <w:rsid w:val="000E1D9B"/>
    <w:rsid w:val="000E4C9A"/>
    <w:rsid w:val="000E59FA"/>
    <w:rsid w:val="000E653F"/>
    <w:rsid w:val="000F6435"/>
    <w:rsid w:val="0010265F"/>
    <w:rsid w:val="001038DD"/>
    <w:rsid w:val="00104882"/>
    <w:rsid w:val="00104A83"/>
    <w:rsid w:val="0010617B"/>
    <w:rsid w:val="001061FC"/>
    <w:rsid w:val="00106E26"/>
    <w:rsid w:val="00106E94"/>
    <w:rsid w:val="001102A5"/>
    <w:rsid w:val="00117213"/>
    <w:rsid w:val="00120EAE"/>
    <w:rsid w:val="0012149A"/>
    <w:rsid w:val="0013011C"/>
    <w:rsid w:val="00130BC4"/>
    <w:rsid w:val="001321E2"/>
    <w:rsid w:val="00134120"/>
    <w:rsid w:val="00135528"/>
    <w:rsid w:val="00135B8C"/>
    <w:rsid w:val="00140DE9"/>
    <w:rsid w:val="00142AC2"/>
    <w:rsid w:val="00143E70"/>
    <w:rsid w:val="001537E3"/>
    <w:rsid w:val="00163E83"/>
    <w:rsid w:val="00164BD4"/>
    <w:rsid w:val="00176391"/>
    <w:rsid w:val="001802E1"/>
    <w:rsid w:val="0018180B"/>
    <w:rsid w:val="00185698"/>
    <w:rsid w:val="001878A4"/>
    <w:rsid w:val="00191529"/>
    <w:rsid w:val="00195DAE"/>
    <w:rsid w:val="00197A2E"/>
    <w:rsid w:val="001B5262"/>
    <w:rsid w:val="001C5541"/>
    <w:rsid w:val="001D0C54"/>
    <w:rsid w:val="001D417D"/>
    <w:rsid w:val="001D608F"/>
    <w:rsid w:val="001D664E"/>
    <w:rsid w:val="001D767E"/>
    <w:rsid w:val="001E21AB"/>
    <w:rsid w:val="001E335F"/>
    <w:rsid w:val="001E69C9"/>
    <w:rsid w:val="001F5F14"/>
    <w:rsid w:val="0020216B"/>
    <w:rsid w:val="002027D5"/>
    <w:rsid w:val="00206626"/>
    <w:rsid w:val="002138AF"/>
    <w:rsid w:val="00214E6D"/>
    <w:rsid w:val="0021606D"/>
    <w:rsid w:val="0022233F"/>
    <w:rsid w:val="00227EEC"/>
    <w:rsid w:val="00230584"/>
    <w:rsid w:val="002501A3"/>
    <w:rsid w:val="00254C23"/>
    <w:rsid w:val="00255991"/>
    <w:rsid w:val="002604B1"/>
    <w:rsid w:val="0026105B"/>
    <w:rsid w:val="00262F20"/>
    <w:rsid w:val="00263CF5"/>
    <w:rsid w:val="002643FF"/>
    <w:rsid w:val="00270198"/>
    <w:rsid w:val="00270BCA"/>
    <w:rsid w:val="0028092E"/>
    <w:rsid w:val="00290268"/>
    <w:rsid w:val="002916F7"/>
    <w:rsid w:val="00295E58"/>
    <w:rsid w:val="0029652D"/>
    <w:rsid w:val="002A4EF0"/>
    <w:rsid w:val="002A6123"/>
    <w:rsid w:val="002B0FF6"/>
    <w:rsid w:val="002B272F"/>
    <w:rsid w:val="002C1700"/>
    <w:rsid w:val="002C3B1D"/>
    <w:rsid w:val="002C6CE2"/>
    <w:rsid w:val="002D0CA5"/>
    <w:rsid w:val="002D43C2"/>
    <w:rsid w:val="002D4D9E"/>
    <w:rsid w:val="002D5C4A"/>
    <w:rsid w:val="002D67D7"/>
    <w:rsid w:val="002E1820"/>
    <w:rsid w:val="002E1C2D"/>
    <w:rsid w:val="002E357C"/>
    <w:rsid w:val="002F43DD"/>
    <w:rsid w:val="002F4EA1"/>
    <w:rsid w:val="00306F48"/>
    <w:rsid w:val="00307CB8"/>
    <w:rsid w:val="00310050"/>
    <w:rsid w:val="00313078"/>
    <w:rsid w:val="00323BB1"/>
    <w:rsid w:val="00330876"/>
    <w:rsid w:val="003311B8"/>
    <w:rsid w:val="00333212"/>
    <w:rsid w:val="00334A64"/>
    <w:rsid w:val="003407A2"/>
    <w:rsid w:val="00343C8D"/>
    <w:rsid w:val="00351B4C"/>
    <w:rsid w:val="00353EC2"/>
    <w:rsid w:val="00355DC9"/>
    <w:rsid w:val="003604F7"/>
    <w:rsid w:val="003639ED"/>
    <w:rsid w:val="003641A6"/>
    <w:rsid w:val="00367C15"/>
    <w:rsid w:val="00382E87"/>
    <w:rsid w:val="00385A3C"/>
    <w:rsid w:val="003945A6"/>
    <w:rsid w:val="00394BCE"/>
    <w:rsid w:val="003A0EB2"/>
    <w:rsid w:val="003A0F0A"/>
    <w:rsid w:val="003A6D74"/>
    <w:rsid w:val="003B57FF"/>
    <w:rsid w:val="003B7EE5"/>
    <w:rsid w:val="003C5299"/>
    <w:rsid w:val="003C6747"/>
    <w:rsid w:val="003C69F4"/>
    <w:rsid w:val="003D3707"/>
    <w:rsid w:val="003D4E39"/>
    <w:rsid w:val="003D4E4E"/>
    <w:rsid w:val="003E0D00"/>
    <w:rsid w:val="003E1590"/>
    <w:rsid w:val="003E7941"/>
    <w:rsid w:val="003F0C12"/>
    <w:rsid w:val="003F11E5"/>
    <w:rsid w:val="003F1485"/>
    <w:rsid w:val="003F56B5"/>
    <w:rsid w:val="003F5945"/>
    <w:rsid w:val="003F7455"/>
    <w:rsid w:val="00403CA9"/>
    <w:rsid w:val="00407A29"/>
    <w:rsid w:val="00412403"/>
    <w:rsid w:val="0041242A"/>
    <w:rsid w:val="00412460"/>
    <w:rsid w:val="004133A0"/>
    <w:rsid w:val="00414DFC"/>
    <w:rsid w:val="00414E62"/>
    <w:rsid w:val="00416626"/>
    <w:rsid w:val="004171BF"/>
    <w:rsid w:val="0042570A"/>
    <w:rsid w:val="00426B30"/>
    <w:rsid w:val="00427475"/>
    <w:rsid w:val="00427F61"/>
    <w:rsid w:val="00435859"/>
    <w:rsid w:val="004522AF"/>
    <w:rsid w:val="00452360"/>
    <w:rsid w:val="004643EC"/>
    <w:rsid w:val="00464A7A"/>
    <w:rsid w:val="00465A22"/>
    <w:rsid w:val="004660CF"/>
    <w:rsid w:val="00466EC1"/>
    <w:rsid w:val="0047358A"/>
    <w:rsid w:val="00473998"/>
    <w:rsid w:val="004749AF"/>
    <w:rsid w:val="00474F7D"/>
    <w:rsid w:val="004769FD"/>
    <w:rsid w:val="00490D05"/>
    <w:rsid w:val="00494937"/>
    <w:rsid w:val="004A0091"/>
    <w:rsid w:val="004A1557"/>
    <w:rsid w:val="004A316E"/>
    <w:rsid w:val="004A32E7"/>
    <w:rsid w:val="004A3352"/>
    <w:rsid w:val="004A417D"/>
    <w:rsid w:val="004B0027"/>
    <w:rsid w:val="004B056E"/>
    <w:rsid w:val="004B6D3C"/>
    <w:rsid w:val="004C1DB6"/>
    <w:rsid w:val="004C5A41"/>
    <w:rsid w:val="004C6D7B"/>
    <w:rsid w:val="004D0B3B"/>
    <w:rsid w:val="004D13A3"/>
    <w:rsid w:val="004D5E99"/>
    <w:rsid w:val="004E7FC7"/>
    <w:rsid w:val="004F02F3"/>
    <w:rsid w:val="004F0872"/>
    <w:rsid w:val="004F0EE3"/>
    <w:rsid w:val="004F3415"/>
    <w:rsid w:val="00520630"/>
    <w:rsid w:val="00520F5A"/>
    <w:rsid w:val="005222BC"/>
    <w:rsid w:val="00522C15"/>
    <w:rsid w:val="00525C20"/>
    <w:rsid w:val="00525C9F"/>
    <w:rsid w:val="00531BD1"/>
    <w:rsid w:val="005424B6"/>
    <w:rsid w:val="00542658"/>
    <w:rsid w:val="00542940"/>
    <w:rsid w:val="00550B24"/>
    <w:rsid w:val="0055185A"/>
    <w:rsid w:val="005571E4"/>
    <w:rsid w:val="00557241"/>
    <w:rsid w:val="005603AD"/>
    <w:rsid w:val="0056041B"/>
    <w:rsid w:val="00561A97"/>
    <w:rsid w:val="00563402"/>
    <w:rsid w:val="00565C25"/>
    <w:rsid w:val="00567DE8"/>
    <w:rsid w:val="00573C02"/>
    <w:rsid w:val="00573D82"/>
    <w:rsid w:val="0057627B"/>
    <w:rsid w:val="00576F26"/>
    <w:rsid w:val="00580FE5"/>
    <w:rsid w:val="005922F2"/>
    <w:rsid w:val="00594EF2"/>
    <w:rsid w:val="00596942"/>
    <w:rsid w:val="005A0CA4"/>
    <w:rsid w:val="005A32C7"/>
    <w:rsid w:val="005A50B2"/>
    <w:rsid w:val="005B487F"/>
    <w:rsid w:val="005B69F2"/>
    <w:rsid w:val="005B780A"/>
    <w:rsid w:val="005C1416"/>
    <w:rsid w:val="005C6A81"/>
    <w:rsid w:val="005C6A9A"/>
    <w:rsid w:val="005D005C"/>
    <w:rsid w:val="005D2705"/>
    <w:rsid w:val="005D3CB8"/>
    <w:rsid w:val="005D7DCE"/>
    <w:rsid w:val="005D7EFA"/>
    <w:rsid w:val="005E2411"/>
    <w:rsid w:val="005E2645"/>
    <w:rsid w:val="005E5631"/>
    <w:rsid w:val="005E6E93"/>
    <w:rsid w:val="005F34C0"/>
    <w:rsid w:val="005F63EB"/>
    <w:rsid w:val="005F68C0"/>
    <w:rsid w:val="005F73B4"/>
    <w:rsid w:val="00605823"/>
    <w:rsid w:val="00606257"/>
    <w:rsid w:val="00607D59"/>
    <w:rsid w:val="006126D1"/>
    <w:rsid w:val="00615B98"/>
    <w:rsid w:val="006249B5"/>
    <w:rsid w:val="00631119"/>
    <w:rsid w:val="00634DBF"/>
    <w:rsid w:val="00641674"/>
    <w:rsid w:val="00642D86"/>
    <w:rsid w:val="00642E52"/>
    <w:rsid w:val="00643048"/>
    <w:rsid w:val="00645355"/>
    <w:rsid w:val="006455F8"/>
    <w:rsid w:val="00650F3C"/>
    <w:rsid w:val="006544FF"/>
    <w:rsid w:val="00657AD2"/>
    <w:rsid w:val="006609C9"/>
    <w:rsid w:val="006659E6"/>
    <w:rsid w:val="006675A8"/>
    <w:rsid w:val="006726A6"/>
    <w:rsid w:val="006742FF"/>
    <w:rsid w:val="00674ED3"/>
    <w:rsid w:val="006753C1"/>
    <w:rsid w:val="00675E0B"/>
    <w:rsid w:val="00677D58"/>
    <w:rsid w:val="00683B51"/>
    <w:rsid w:val="00686650"/>
    <w:rsid w:val="006922EF"/>
    <w:rsid w:val="00695134"/>
    <w:rsid w:val="00695DFB"/>
    <w:rsid w:val="00697678"/>
    <w:rsid w:val="006A204F"/>
    <w:rsid w:val="006A2D73"/>
    <w:rsid w:val="006A500E"/>
    <w:rsid w:val="006B1B0D"/>
    <w:rsid w:val="006B1E14"/>
    <w:rsid w:val="006B1F94"/>
    <w:rsid w:val="006B52F7"/>
    <w:rsid w:val="006B6E9C"/>
    <w:rsid w:val="006B721C"/>
    <w:rsid w:val="006B769C"/>
    <w:rsid w:val="006C1571"/>
    <w:rsid w:val="006C38EE"/>
    <w:rsid w:val="006F0653"/>
    <w:rsid w:val="006F3F02"/>
    <w:rsid w:val="006F4E9E"/>
    <w:rsid w:val="006F4EE1"/>
    <w:rsid w:val="006F6323"/>
    <w:rsid w:val="006F66E7"/>
    <w:rsid w:val="00702791"/>
    <w:rsid w:val="00702EC8"/>
    <w:rsid w:val="007037A3"/>
    <w:rsid w:val="00704DBC"/>
    <w:rsid w:val="00705BD7"/>
    <w:rsid w:val="007066D5"/>
    <w:rsid w:val="007100F9"/>
    <w:rsid w:val="0071195F"/>
    <w:rsid w:val="0071419D"/>
    <w:rsid w:val="00714A03"/>
    <w:rsid w:val="0071649F"/>
    <w:rsid w:val="00717716"/>
    <w:rsid w:val="00721BA1"/>
    <w:rsid w:val="007228D8"/>
    <w:rsid w:val="00733164"/>
    <w:rsid w:val="00734BCE"/>
    <w:rsid w:val="007352C5"/>
    <w:rsid w:val="00740A5C"/>
    <w:rsid w:val="00742A9F"/>
    <w:rsid w:val="00747A2A"/>
    <w:rsid w:val="00755034"/>
    <w:rsid w:val="00755519"/>
    <w:rsid w:val="0075705D"/>
    <w:rsid w:val="0076173C"/>
    <w:rsid w:val="0076227A"/>
    <w:rsid w:val="0076415F"/>
    <w:rsid w:val="00766A4B"/>
    <w:rsid w:val="007706A1"/>
    <w:rsid w:val="00770D06"/>
    <w:rsid w:val="007762DA"/>
    <w:rsid w:val="00776752"/>
    <w:rsid w:val="0078080F"/>
    <w:rsid w:val="00784ED9"/>
    <w:rsid w:val="00785F51"/>
    <w:rsid w:val="0079019F"/>
    <w:rsid w:val="00793401"/>
    <w:rsid w:val="00795170"/>
    <w:rsid w:val="00797283"/>
    <w:rsid w:val="007A2023"/>
    <w:rsid w:val="007B0E97"/>
    <w:rsid w:val="007B1B00"/>
    <w:rsid w:val="007C47BE"/>
    <w:rsid w:val="007C65B6"/>
    <w:rsid w:val="007C6FA4"/>
    <w:rsid w:val="007D2C58"/>
    <w:rsid w:val="007D704C"/>
    <w:rsid w:val="007F1DBB"/>
    <w:rsid w:val="007F472B"/>
    <w:rsid w:val="00802107"/>
    <w:rsid w:val="008078BF"/>
    <w:rsid w:val="008110C8"/>
    <w:rsid w:val="0081271D"/>
    <w:rsid w:val="008244A6"/>
    <w:rsid w:val="00824760"/>
    <w:rsid w:val="00826A6D"/>
    <w:rsid w:val="008270AF"/>
    <w:rsid w:val="00832109"/>
    <w:rsid w:val="00833E90"/>
    <w:rsid w:val="008357A5"/>
    <w:rsid w:val="00835A13"/>
    <w:rsid w:val="00852F4D"/>
    <w:rsid w:val="00855735"/>
    <w:rsid w:val="00861802"/>
    <w:rsid w:val="008668B6"/>
    <w:rsid w:val="008670E6"/>
    <w:rsid w:val="0087139E"/>
    <w:rsid w:val="0087188F"/>
    <w:rsid w:val="0088163A"/>
    <w:rsid w:val="00887F4A"/>
    <w:rsid w:val="00890677"/>
    <w:rsid w:val="00895202"/>
    <w:rsid w:val="008A3239"/>
    <w:rsid w:val="008A44C4"/>
    <w:rsid w:val="008A691E"/>
    <w:rsid w:val="008B0F00"/>
    <w:rsid w:val="008B13A7"/>
    <w:rsid w:val="008B49B6"/>
    <w:rsid w:val="008B57C6"/>
    <w:rsid w:val="008C34BF"/>
    <w:rsid w:val="008C47B4"/>
    <w:rsid w:val="008D0B5D"/>
    <w:rsid w:val="008D2A47"/>
    <w:rsid w:val="008E07E8"/>
    <w:rsid w:val="008E4E51"/>
    <w:rsid w:val="008E7735"/>
    <w:rsid w:val="008F35C6"/>
    <w:rsid w:val="008F59A1"/>
    <w:rsid w:val="008F6380"/>
    <w:rsid w:val="00901404"/>
    <w:rsid w:val="00901E63"/>
    <w:rsid w:val="009123B4"/>
    <w:rsid w:val="009123FF"/>
    <w:rsid w:val="00912EB6"/>
    <w:rsid w:val="00913E88"/>
    <w:rsid w:val="00920E55"/>
    <w:rsid w:val="0092434C"/>
    <w:rsid w:val="00925BD1"/>
    <w:rsid w:val="0093051D"/>
    <w:rsid w:val="009322F2"/>
    <w:rsid w:val="00941CC0"/>
    <w:rsid w:val="009433C0"/>
    <w:rsid w:val="00944E53"/>
    <w:rsid w:val="009450E7"/>
    <w:rsid w:val="00953442"/>
    <w:rsid w:val="00953EA6"/>
    <w:rsid w:val="0097208C"/>
    <w:rsid w:val="00972704"/>
    <w:rsid w:val="00972E16"/>
    <w:rsid w:val="00996CBD"/>
    <w:rsid w:val="009B0175"/>
    <w:rsid w:val="009B0F60"/>
    <w:rsid w:val="009B5088"/>
    <w:rsid w:val="009B5DD9"/>
    <w:rsid w:val="009C43B3"/>
    <w:rsid w:val="009C5F14"/>
    <w:rsid w:val="009D42D7"/>
    <w:rsid w:val="009E0D71"/>
    <w:rsid w:val="009F615A"/>
    <w:rsid w:val="009F66FB"/>
    <w:rsid w:val="009F6D74"/>
    <w:rsid w:val="00A04587"/>
    <w:rsid w:val="00A126C9"/>
    <w:rsid w:val="00A1273B"/>
    <w:rsid w:val="00A12E8C"/>
    <w:rsid w:val="00A16A8A"/>
    <w:rsid w:val="00A2367F"/>
    <w:rsid w:val="00A2386A"/>
    <w:rsid w:val="00A300E2"/>
    <w:rsid w:val="00A31A85"/>
    <w:rsid w:val="00A34434"/>
    <w:rsid w:val="00A35510"/>
    <w:rsid w:val="00A35BC4"/>
    <w:rsid w:val="00A415C0"/>
    <w:rsid w:val="00A505B6"/>
    <w:rsid w:val="00A515DF"/>
    <w:rsid w:val="00A520B8"/>
    <w:rsid w:val="00A54630"/>
    <w:rsid w:val="00A6107B"/>
    <w:rsid w:val="00A64E7C"/>
    <w:rsid w:val="00A67A71"/>
    <w:rsid w:val="00A7064B"/>
    <w:rsid w:val="00A74710"/>
    <w:rsid w:val="00A75759"/>
    <w:rsid w:val="00A75BB2"/>
    <w:rsid w:val="00A801B9"/>
    <w:rsid w:val="00A86B9F"/>
    <w:rsid w:val="00A8794F"/>
    <w:rsid w:val="00A93726"/>
    <w:rsid w:val="00A94312"/>
    <w:rsid w:val="00AA385D"/>
    <w:rsid w:val="00AA7ADC"/>
    <w:rsid w:val="00AB025A"/>
    <w:rsid w:val="00AB19AC"/>
    <w:rsid w:val="00AB3172"/>
    <w:rsid w:val="00AB7CD9"/>
    <w:rsid w:val="00AC1DF6"/>
    <w:rsid w:val="00AC4D58"/>
    <w:rsid w:val="00AC5002"/>
    <w:rsid w:val="00AD0A77"/>
    <w:rsid w:val="00AD0A7D"/>
    <w:rsid w:val="00AD1037"/>
    <w:rsid w:val="00AD1F6C"/>
    <w:rsid w:val="00AE2ABF"/>
    <w:rsid w:val="00AE461A"/>
    <w:rsid w:val="00AF2A4E"/>
    <w:rsid w:val="00AF4EE2"/>
    <w:rsid w:val="00B00583"/>
    <w:rsid w:val="00B00D34"/>
    <w:rsid w:val="00B023FD"/>
    <w:rsid w:val="00B07CC9"/>
    <w:rsid w:val="00B1319A"/>
    <w:rsid w:val="00B15CA5"/>
    <w:rsid w:val="00B16EEC"/>
    <w:rsid w:val="00B17F8A"/>
    <w:rsid w:val="00B202DB"/>
    <w:rsid w:val="00B24295"/>
    <w:rsid w:val="00B25444"/>
    <w:rsid w:val="00B3027E"/>
    <w:rsid w:val="00B30A33"/>
    <w:rsid w:val="00B35179"/>
    <w:rsid w:val="00B35CFF"/>
    <w:rsid w:val="00B35FD0"/>
    <w:rsid w:val="00B37414"/>
    <w:rsid w:val="00B414B4"/>
    <w:rsid w:val="00B41676"/>
    <w:rsid w:val="00B43937"/>
    <w:rsid w:val="00B465E5"/>
    <w:rsid w:val="00B5105F"/>
    <w:rsid w:val="00B51080"/>
    <w:rsid w:val="00B51100"/>
    <w:rsid w:val="00B60F88"/>
    <w:rsid w:val="00B623E0"/>
    <w:rsid w:val="00B63E28"/>
    <w:rsid w:val="00B71FF8"/>
    <w:rsid w:val="00B82C8B"/>
    <w:rsid w:val="00B85C47"/>
    <w:rsid w:val="00B86969"/>
    <w:rsid w:val="00B928BC"/>
    <w:rsid w:val="00B934FF"/>
    <w:rsid w:val="00BA08C9"/>
    <w:rsid w:val="00BA0EC8"/>
    <w:rsid w:val="00BA1086"/>
    <w:rsid w:val="00BA16AE"/>
    <w:rsid w:val="00BA5304"/>
    <w:rsid w:val="00BA7D58"/>
    <w:rsid w:val="00BB0D5E"/>
    <w:rsid w:val="00BB2DE2"/>
    <w:rsid w:val="00BB436D"/>
    <w:rsid w:val="00BB43E3"/>
    <w:rsid w:val="00BB6E39"/>
    <w:rsid w:val="00BB7A92"/>
    <w:rsid w:val="00BC1BA8"/>
    <w:rsid w:val="00BD161A"/>
    <w:rsid w:val="00BD29DD"/>
    <w:rsid w:val="00BD6BBE"/>
    <w:rsid w:val="00BD707C"/>
    <w:rsid w:val="00BE0A38"/>
    <w:rsid w:val="00BE4350"/>
    <w:rsid w:val="00BF01D3"/>
    <w:rsid w:val="00BF2CCB"/>
    <w:rsid w:val="00BF4FFE"/>
    <w:rsid w:val="00BF78D4"/>
    <w:rsid w:val="00C02A81"/>
    <w:rsid w:val="00C05AB1"/>
    <w:rsid w:val="00C05EE4"/>
    <w:rsid w:val="00C1039B"/>
    <w:rsid w:val="00C11B80"/>
    <w:rsid w:val="00C12471"/>
    <w:rsid w:val="00C167AE"/>
    <w:rsid w:val="00C23ECA"/>
    <w:rsid w:val="00C31B6A"/>
    <w:rsid w:val="00C34853"/>
    <w:rsid w:val="00C42418"/>
    <w:rsid w:val="00C42BB9"/>
    <w:rsid w:val="00C42EC7"/>
    <w:rsid w:val="00C4679F"/>
    <w:rsid w:val="00C57E28"/>
    <w:rsid w:val="00C611F4"/>
    <w:rsid w:val="00C642E0"/>
    <w:rsid w:val="00C65A45"/>
    <w:rsid w:val="00C65DE5"/>
    <w:rsid w:val="00C8053C"/>
    <w:rsid w:val="00C810E2"/>
    <w:rsid w:val="00C81206"/>
    <w:rsid w:val="00C813CF"/>
    <w:rsid w:val="00C86AF5"/>
    <w:rsid w:val="00C86FDD"/>
    <w:rsid w:val="00C93C6D"/>
    <w:rsid w:val="00C942BA"/>
    <w:rsid w:val="00C94CEB"/>
    <w:rsid w:val="00C959AC"/>
    <w:rsid w:val="00CA1D30"/>
    <w:rsid w:val="00CA3D64"/>
    <w:rsid w:val="00CA3D82"/>
    <w:rsid w:val="00CA7FBC"/>
    <w:rsid w:val="00CB3688"/>
    <w:rsid w:val="00CB695C"/>
    <w:rsid w:val="00CB7B9C"/>
    <w:rsid w:val="00CC18E4"/>
    <w:rsid w:val="00CC38AA"/>
    <w:rsid w:val="00CC4BF7"/>
    <w:rsid w:val="00CC6CEF"/>
    <w:rsid w:val="00CD1FA7"/>
    <w:rsid w:val="00CD5202"/>
    <w:rsid w:val="00CD7CE4"/>
    <w:rsid w:val="00CE5107"/>
    <w:rsid w:val="00CE7853"/>
    <w:rsid w:val="00CF2E46"/>
    <w:rsid w:val="00CF41F4"/>
    <w:rsid w:val="00CF51E7"/>
    <w:rsid w:val="00CF5A0B"/>
    <w:rsid w:val="00CF7A16"/>
    <w:rsid w:val="00D03A10"/>
    <w:rsid w:val="00D03B54"/>
    <w:rsid w:val="00D05FB3"/>
    <w:rsid w:val="00D06E03"/>
    <w:rsid w:val="00D128E6"/>
    <w:rsid w:val="00D16AED"/>
    <w:rsid w:val="00D222AA"/>
    <w:rsid w:val="00D240E2"/>
    <w:rsid w:val="00D24DFD"/>
    <w:rsid w:val="00D26B37"/>
    <w:rsid w:val="00D274DB"/>
    <w:rsid w:val="00D33452"/>
    <w:rsid w:val="00D419AF"/>
    <w:rsid w:val="00D42778"/>
    <w:rsid w:val="00D43C15"/>
    <w:rsid w:val="00D46E27"/>
    <w:rsid w:val="00D50502"/>
    <w:rsid w:val="00D5650B"/>
    <w:rsid w:val="00D65A46"/>
    <w:rsid w:val="00D7449E"/>
    <w:rsid w:val="00D76BF6"/>
    <w:rsid w:val="00D80E77"/>
    <w:rsid w:val="00D82363"/>
    <w:rsid w:val="00D8322A"/>
    <w:rsid w:val="00D85621"/>
    <w:rsid w:val="00D8625F"/>
    <w:rsid w:val="00D872E1"/>
    <w:rsid w:val="00D921AE"/>
    <w:rsid w:val="00D9411C"/>
    <w:rsid w:val="00D9747E"/>
    <w:rsid w:val="00DA151D"/>
    <w:rsid w:val="00DB0D04"/>
    <w:rsid w:val="00DB6169"/>
    <w:rsid w:val="00DB75B7"/>
    <w:rsid w:val="00DC42E7"/>
    <w:rsid w:val="00DD1938"/>
    <w:rsid w:val="00DD5B1C"/>
    <w:rsid w:val="00DD5EF5"/>
    <w:rsid w:val="00DE10A8"/>
    <w:rsid w:val="00DE340F"/>
    <w:rsid w:val="00DE6FB4"/>
    <w:rsid w:val="00DF32D4"/>
    <w:rsid w:val="00E02DF0"/>
    <w:rsid w:val="00E03721"/>
    <w:rsid w:val="00E06F65"/>
    <w:rsid w:val="00E07BD7"/>
    <w:rsid w:val="00E07DF9"/>
    <w:rsid w:val="00E11145"/>
    <w:rsid w:val="00E12125"/>
    <w:rsid w:val="00E21FBE"/>
    <w:rsid w:val="00E236C7"/>
    <w:rsid w:val="00E242AE"/>
    <w:rsid w:val="00E2501C"/>
    <w:rsid w:val="00E25670"/>
    <w:rsid w:val="00E31057"/>
    <w:rsid w:val="00E310BC"/>
    <w:rsid w:val="00E36119"/>
    <w:rsid w:val="00E36D3A"/>
    <w:rsid w:val="00E374D8"/>
    <w:rsid w:val="00E41068"/>
    <w:rsid w:val="00E440B2"/>
    <w:rsid w:val="00E506E0"/>
    <w:rsid w:val="00E5095B"/>
    <w:rsid w:val="00E52EA9"/>
    <w:rsid w:val="00E574CB"/>
    <w:rsid w:val="00E60E0A"/>
    <w:rsid w:val="00E62381"/>
    <w:rsid w:val="00E634D4"/>
    <w:rsid w:val="00E660FA"/>
    <w:rsid w:val="00E67557"/>
    <w:rsid w:val="00E72C8E"/>
    <w:rsid w:val="00E72C9C"/>
    <w:rsid w:val="00E74681"/>
    <w:rsid w:val="00E7714D"/>
    <w:rsid w:val="00E7774A"/>
    <w:rsid w:val="00E8133D"/>
    <w:rsid w:val="00E81CFE"/>
    <w:rsid w:val="00E853C3"/>
    <w:rsid w:val="00E878E5"/>
    <w:rsid w:val="00E90502"/>
    <w:rsid w:val="00E90872"/>
    <w:rsid w:val="00E913C6"/>
    <w:rsid w:val="00E97C1E"/>
    <w:rsid w:val="00EA1231"/>
    <w:rsid w:val="00EA3DB1"/>
    <w:rsid w:val="00EA4F71"/>
    <w:rsid w:val="00EB4145"/>
    <w:rsid w:val="00EB48BA"/>
    <w:rsid w:val="00EB5029"/>
    <w:rsid w:val="00EB6438"/>
    <w:rsid w:val="00EC5F6C"/>
    <w:rsid w:val="00ED2E0F"/>
    <w:rsid w:val="00ED32A4"/>
    <w:rsid w:val="00ED4509"/>
    <w:rsid w:val="00EE0E2B"/>
    <w:rsid w:val="00EE4DD8"/>
    <w:rsid w:val="00EE6603"/>
    <w:rsid w:val="00EE6FB6"/>
    <w:rsid w:val="00EF2D1B"/>
    <w:rsid w:val="00EF3B07"/>
    <w:rsid w:val="00EF7D8C"/>
    <w:rsid w:val="00F002F8"/>
    <w:rsid w:val="00F10560"/>
    <w:rsid w:val="00F10DD7"/>
    <w:rsid w:val="00F14D55"/>
    <w:rsid w:val="00F15211"/>
    <w:rsid w:val="00F27AE0"/>
    <w:rsid w:val="00F31778"/>
    <w:rsid w:val="00F55EEF"/>
    <w:rsid w:val="00F6140A"/>
    <w:rsid w:val="00F62EFE"/>
    <w:rsid w:val="00F65023"/>
    <w:rsid w:val="00F77555"/>
    <w:rsid w:val="00F855AB"/>
    <w:rsid w:val="00F91E97"/>
    <w:rsid w:val="00F9226E"/>
    <w:rsid w:val="00F93460"/>
    <w:rsid w:val="00F95947"/>
    <w:rsid w:val="00F9719E"/>
    <w:rsid w:val="00FA2B4D"/>
    <w:rsid w:val="00FA6029"/>
    <w:rsid w:val="00FA73A7"/>
    <w:rsid w:val="00FB39C7"/>
    <w:rsid w:val="00FC796A"/>
    <w:rsid w:val="00FD28F1"/>
    <w:rsid w:val="00FD31CD"/>
    <w:rsid w:val="00FD5527"/>
    <w:rsid w:val="00FD56FE"/>
    <w:rsid w:val="00FE058E"/>
    <w:rsid w:val="00FE09D1"/>
    <w:rsid w:val="00FE1BA2"/>
    <w:rsid w:val="00FE6AE6"/>
    <w:rsid w:val="00FF1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F7EC557"/>
  <w15:docId w15:val="{83EAE536-7995-4FD2-B3A8-014B2F2E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872"/>
  </w:style>
  <w:style w:type="paragraph" w:styleId="Heading1">
    <w:name w:val="heading 1"/>
    <w:basedOn w:val="Normal"/>
    <w:next w:val="Normal"/>
    <w:link w:val="Heading1Char"/>
    <w:uiPriority w:val="9"/>
    <w:qFormat/>
    <w:rsid w:val="008618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4B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56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BE"/>
    <w:pPr>
      <w:ind w:left="720"/>
      <w:contextualSpacing/>
    </w:pPr>
  </w:style>
  <w:style w:type="table" w:styleId="TableGrid">
    <w:name w:val="Table Grid"/>
    <w:basedOn w:val="TableNormal"/>
    <w:uiPriority w:val="39"/>
    <w:rsid w:val="006C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823"/>
    <w:rPr>
      <w:color w:val="0000FF" w:themeColor="hyperlink"/>
      <w:u w:val="single"/>
    </w:rPr>
  </w:style>
  <w:style w:type="paragraph" w:styleId="BalloonText">
    <w:name w:val="Balloon Text"/>
    <w:basedOn w:val="Normal"/>
    <w:link w:val="BalloonTextChar"/>
    <w:uiPriority w:val="99"/>
    <w:semiHidden/>
    <w:unhideWhenUsed/>
    <w:rsid w:val="00A7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759"/>
    <w:rPr>
      <w:rFonts w:ascii="Tahoma" w:hAnsi="Tahoma" w:cs="Tahoma"/>
      <w:sz w:val="16"/>
      <w:szCs w:val="16"/>
    </w:rPr>
  </w:style>
  <w:style w:type="character" w:styleId="FollowedHyperlink">
    <w:name w:val="FollowedHyperlink"/>
    <w:basedOn w:val="DefaultParagraphFont"/>
    <w:uiPriority w:val="99"/>
    <w:semiHidden/>
    <w:unhideWhenUsed/>
    <w:rsid w:val="007F472B"/>
    <w:rPr>
      <w:color w:val="800080" w:themeColor="followedHyperlink"/>
      <w:u w:val="single"/>
    </w:rPr>
  </w:style>
  <w:style w:type="paragraph" w:styleId="Header">
    <w:name w:val="header"/>
    <w:basedOn w:val="Normal"/>
    <w:link w:val="HeaderChar"/>
    <w:uiPriority w:val="99"/>
    <w:unhideWhenUsed/>
    <w:rsid w:val="00E06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F65"/>
  </w:style>
  <w:style w:type="paragraph" w:styleId="Footer">
    <w:name w:val="footer"/>
    <w:basedOn w:val="Normal"/>
    <w:link w:val="FooterChar"/>
    <w:uiPriority w:val="99"/>
    <w:unhideWhenUsed/>
    <w:rsid w:val="00E06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F65"/>
  </w:style>
  <w:style w:type="character" w:styleId="CommentReference">
    <w:name w:val="annotation reference"/>
    <w:basedOn w:val="DefaultParagraphFont"/>
    <w:uiPriority w:val="99"/>
    <w:semiHidden/>
    <w:unhideWhenUsed/>
    <w:rsid w:val="00F55EEF"/>
    <w:rPr>
      <w:sz w:val="16"/>
      <w:szCs w:val="16"/>
    </w:rPr>
  </w:style>
  <w:style w:type="paragraph" w:styleId="CommentText">
    <w:name w:val="annotation text"/>
    <w:basedOn w:val="Normal"/>
    <w:link w:val="CommentTextChar"/>
    <w:uiPriority w:val="99"/>
    <w:unhideWhenUsed/>
    <w:rsid w:val="00F55EEF"/>
    <w:pPr>
      <w:spacing w:line="240" w:lineRule="auto"/>
    </w:pPr>
    <w:rPr>
      <w:sz w:val="20"/>
      <w:szCs w:val="20"/>
    </w:rPr>
  </w:style>
  <w:style w:type="character" w:customStyle="1" w:styleId="CommentTextChar">
    <w:name w:val="Comment Text Char"/>
    <w:basedOn w:val="DefaultParagraphFont"/>
    <w:link w:val="CommentText"/>
    <w:uiPriority w:val="99"/>
    <w:rsid w:val="00F55EEF"/>
    <w:rPr>
      <w:sz w:val="20"/>
      <w:szCs w:val="20"/>
    </w:rPr>
  </w:style>
  <w:style w:type="paragraph" w:styleId="CommentSubject">
    <w:name w:val="annotation subject"/>
    <w:basedOn w:val="CommentText"/>
    <w:next w:val="CommentText"/>
    <w:link w:val="CommentSubjectChar"/>
    <w:uiPriority w:val="99"/>
    <w:semiHidden/>
    <w:unhideWhenUsed/>
    <w:rsid w:val="00F55EEF"/>
    <w:rPr>
      <w:b/>
      <w:bCs/>
    </w:rPr>
  </w:style>
  <w:style w:type="character" w:customStyle="1" w:styleId="CommentSubjectChar">
    <w:name w:val="Comment Subject Char"/>
    <w:basedOn w:val="CommentTextChar"/>
    <w:link w:val="CommentSubject"/>
    <w:uiPriority w:val="99"/>
    <w:semiHidden/>
    <w:rsid w:val="00F55EEF"/>
    <w:rPr>
      <w:b/>
      <w:bCs/>
      <w:sz w:val="20"/>
      <w:szCs w:val="20"/>
    </w:rPr>
  </w:style>
  <w:style w:type="character" w:styleId="SubtleEmphasis">
    <w:name w:val="Subtle Emphasis"/>
    <w:basedOn w:val="DefaultParagraphFont"/>
    <w:uiPriority w:val="19"/>
    <w:qFormat/>
    <w:rsid w:val="00784ED9"/>
    <w:rPr>
      <w:i/>
      <w:iCs/>
      <w:color w:val="808080" w:themeColor="text1" w:themeTint="7F"/>
    </w:rPr>
  </w:style>
  <w:style w:type="paragraph" w:customStyle="1" w:styleId="Pa6">
    <w:name w:val="Pa6"/>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paragraph" w:customStyle="1" w:styleId="Pa11">
    <w:name w:val="Pa11"/>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character" w:customStyle="1" w:styleId="A6">
    <w:name w:val="A6"/>
    <w:uiPriority w:val="99"/>
    <w:rsid w:val="00AC1DF6"/>
    <w:rPr>
      <w:rFonts w:ascii="BentonSans Medium" w:hAnsi="BentonSans Medium" w:cs="BentonSans Medium"/>
      <w:color w:val="000000"/>
      <w:sz w:val="20"/>
      <w:szCs w:val="20"/>
    </w:rPr>
  </w:style>
  <w:style w:type="character" w:styleId="UnresolvedMention">
    <w:name w:val="Unresolved Mention"/>
    <w:basedOn w:val="DefaultParagraphFont"/>
    <w:uiPriority w:val="99"/>
    <w:semiHidden/>
    <w:unhideWhenUsed/>
    <w:rsid w:val="00FD28F1"/>
    <w:rPr>
      <w:color w:val="605E5C"/>
      <w:shd w:val="clear" w:color="auto" w:fill="E1DFDD"/>
    </w:rPr>
  </w:style>
  <w:style w:type="paragraph" w:styleId="NormalWeb">
    <w:name w:val="Normal (Web)"/>
    <w:basedOn w:val="Normal"/>
    <w:uiPriority w:val="99"/>
    <w:semiHidden/>
    <w:unhideWhenUsed/>
    <w:rsid w:val="003A0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6180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94B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56B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468">
      <w:bodyDiv w:val="1"/>
      <w:marLeft w:val="0"/>
      <w:marRight w:val="0"/>
      <w:marTop w:val="0"/>
      <w:marBottom w:val="0"/>
      <w:divBdr>
        <w:top w:val="none" w:sz="0" w:space="0" w:color="auto"/>
        <w:left w:val="none" w:sz="0" w:space="0" w:color="auto"/>
        <w:bottom w:val="none" w:sz="0" w:space="0" w:color="auto"/>
        <w:right w:val="none" w:sz="0" w:space="0" w:color="auto"/>
      </w:divBdr>
    </w:div>
    <w:div w:id="58328272">
      <w:bodyDiv w:val="1"/>
      <w:marLeft w:val="0"/>
      <w:marRight w:val="0"/>
      <w:marTop w:val="0"/>
      <w:marBottom w:val="0"/>
      <w:divBdr>
        <w:top w:val="none" w:sz="0" w:space="0" w:color="auto"/>
        <w:left w:val="none" w:sz="0" w:space="0" w:color="auto"/>
        <w:bottom w:val="none" w:sz="0" w:space="0" w:color="auto"/>
        <w:right w:val="none" w:sz="0" w:space="0" w:color="auto"/>
      </w:divBdr>
    </w:div>
    <w:div w:id="136842729">
      <w:bodyDiv w:val="1"/>
      <w:marLeft w:val="0"/>
      <w:marRight w:val="0"/>
      <w:marTop w:val="0"/>
      <w:marBottom w:val="0"/>
      <w:divBdr>
        <w:top w:val="none" w:sz="0" w:space="0" w:color="auto"/>
        <w:left w:val="none" w:sz="0" w:space="0" w:color="auto"/>
        <w:bottom w:val="none" w:sz="0" w:space="0" w:color="auto"/>
        <w:right w:val="none" w:sz="0" w:space="0" w:color="auto"/>
      </w:divBdr>
    </w:div>
    <w:div w:id="141430952">
      <w:bodyDiv w:val="1"/>
      <w:marLeft w:val="0"/>
      <w:marRight w:val="0"/>
      <w:marTop w:val="0"/>
      <w:marBottom w:val="0"/>
      <w:divBdr>
        <w:top w:val="none" w:sz="0" w:space="0" w:color="auto"/>
        <w:left w:val="none" w:sz="0" w:space="0" w:color="auto"/>
        <w:bottom w:val="none" w:sz="0" w:space="0" w:color="auto"/>
        <w:right w:val="none" w:sz="0" w:space="0" w:color="auto"/>
      </w:divBdr>
    </w:div>
    <w:div w:id="170024637">
      <w:bodyDiv w:val="1"/>
      <w:marLeft w:val="0"/>
      <w:marRight w:val="0"/>
      <w:marTop w:val="0"/>
      <w:marBottom w:val="0"/>
      <w:divBdr>
        <w:top w:val="none" w:sz="0" w:space="0" w:color="auto"/>
        <w:left w:val="none" w:sz="0" w:space="0" w:color="auto"/>
        <w:bottom w:val="none" w:sz="0" w:space="0" w:color="auto"/>
        <w:right w:val="none" w:sz="0" w:space="0" w:color="auto"/>
      </w:divBdr>
    </w:div>
    <w:div w:id="216859700">
      <w:bodyDiv w:val="1"/>
      <w:marLeft w:val="0"/>
      <w:marRight w:val="0"/>
      <w:marTop w:val="0"/>
      <w:marBottom w:val="0"/>
      <w:divBdr>
        <w:top w:val="none" w:sz="0" w:space="0" w:color="auto"/>
        <w:left w:val="none" w:sz="0" w:space="0" w:color="auto"/>
        <w:bottom w:val="none" w:sz="0" w:space="0" w:color="auto"/>
        <w:right w:val="none" w:sz="0" w:space="0" w:color="auto"/>
      </w:divBdr>
    </w:div>
    <w:div w:id="259682624">
      <w:bodyDiv w:val="1"/>
      <w:marLeft w:val="0"/>
      <w:marRight w:val="0"/>
      <w:marTop w:val="0"/>
      <w:marBottom w:val="0"/>
      <w:divBdr>
        <w:top w:val="none" w:sz="0" w:space="0" w:color="auto"/>
        <w:left w:val="none" w:sz="0" w:space="0" w:color="auto"/>
        <w:bottom w:val="none" w:sz="0" w:space="0" w:color="auto"/>
        <w:right w:val="none" w:sz="0" w:space="0" w:color="auto"/>
      </w:divBdr>
      <w:divsChild>
        <w:div w:id="1792822906">
          <w:marLeft w:val="0"/>
          <w:marRight w:val="0"/>
          <w:marTop w:val="0"/>
          <w:marBottom w:val="0"/>
          <w:divBdr>
            <w:top w:val="none" w:sz="0" w:space="0" w:color="auto"/>
            <w:left w:val="none" w:sz="0" w:space="0" w:color="auto"/>
            <w:bottom w:val="single" w:sz="12" w:space="0" w:color="D8D8D8"/>
            <w:right w:val="none" w:sz="0" w:space="0" w:color="auto"/>
          </w:divBdr>
          <w:divsChild>
            <w:div w:id="1727533564">
              <w:marLeft w:val="2670"/>
              <w:marRight w:val="2670"/>
              <w:marTop w:val="0"/>
              <w:marBottom w:val="0"/>
              <w:divBdr>
                <w:top w:val="none" w:sz="0" w:space="0" w:color="auto"/>
                <w:left w:val="none" w:sz="0" w:space="0" w:color="auto"/>
                <w:bottom w:val="none" w:sz="0" w:space="0" w:color="auto"/>
                <w:right w:val="none" w:sz="0" w:space="0" w:color="auto"/>
              </w:divBdr>
              <w:divsChild>
                <w:div w:id="1358462000">
                  <w:marLeft w:val="0"/>
                  <w:marRight w:val="0"/>
                  <w:marTop w:val="0"/>
                  <w:marBottom w:val="0"/>
                  <w:divBdr>
                    <w:top w:val="none" w:sz="0" w:space="0" w:color="auto"/>
                    <w:left w:val="none" w:sz="0" w:space="0" w:color="auto"/>
                    <w:bottom w:val="none" w:sz="0" w:space="0" w:color="auto"/>
                    <w:right w:val="none" w:sz="0" w:space="0" w:color="auto"/>
                  </w:divBdr>
                  <w:divsChild>
                    <w:div w:id="1902221">
                      <w:marLeft w:val="0"/>
                      <w:marRight w:val="0"/>
                      <w:marTop w:val="0"/>
                      <w:marBottom w:val="0"/>
                      <w:divBdr>
                        <w:top w:val="none" w:sz="0" w:space="0" w:color="auto"/>
                        <w:left w:val="none" w:sz="0" w:space="0" w:color="auto"/>
                        <w:bottom w:val="none" w:sz="0" w:space="0" w:color="auto"/>
                        <w:right w:val="none" w:sz="0" w:space="0" w:color="auto"/>
                      </w:divBdr>
                    </w:div>
                    <w:div w:id="1698119446">
                      <w:marLeft w:val="0"/>
                      <w:marRight w:val="0"/>
                      <w:marTop w:val="0"/>
                      <w:marBottom w:val="0"/>
                      <w:divBdr>
                        <w:top w:val="none" w:sz="0" w:space="0" w:color="auto"/>
                        <w:left w:val="none" w:sz="0" w:space="0" w:color="auto"/>
                        <w:bottom w:val="none" w:sz="0" w:space="0" w:color="auto"/>
                        <w:right w:val="none" w:sz="0" w:space="0" w:color="auto"/>
                      </w:divBdr>
                    </w:div>
                    <w:div w:id="14487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1436">
          <w:marLeft w:val="0"/>
          <w:marRight w:val="0"/>
          <w:marTop w:val="900"/>
          <w:marBottom w:val="0"/>
          <w:divBdr>
            <w:top w:val="none" w:sz="0" w:space="0" w:color="auto"/>
            <w:left w:val="none" w:sz="0" w:space="0" w:color="auto"/>
            <w:bottom w:val="none" w:sz="0" w:space="0" w:color="auto"/>
            <w:right w:val="none" w:sz="0" w:space="0" w:color="auto"/>
          </w:divBdr>
          <w:divsChild>
            <w:div w:id="1120493258">
              <w:marLeft w:val="2670"/>
              <w:marRight w:val="2670"/>
              <w:marTop w:val="450"/>
              <w:marBottom w:val="450"/>
              <w:divBdr>
                <w:top w:val="none" w:sz="0" w:space="0" w:color="auto"/>
                <w:left w:val="none" w:sz="0" w:space="0" w:color="auto"/>
                <w:bottom w:val="none" w:sz="0" w:space="0" w:color="auto"/>
                <w:right w:val="none" w:sz="0" w:space="0" w:color="auto"/>
              </w:divBdr>
              <w:divsChild>
                <w:div w:id="2019967426">
                  <w:marLeft w:val="0"/>
                  <w:marRight w:val="0"/>
                  <w:marTop w:val="0"/>
                  <w:marBottom w:val="0"/>
                  <w:divBdr>
                    <w:top w:val="none" w:sz="0" w:space="0" w:color="auto"/>
                    <w:left w:val="none" w:sz="0" w:space="0" w:color="auto"/>
                    <w:bottom w:val="none" w:sz="0" w:space="0" w:color="auto"/>
                    <w:right w:val="none" w:sz="0" w:space="0" w:color="auto"/>
                  </w:divBdr>
                  <w:divsChild>
                    <w:div w:id="965090152">
                      <w:marLeft w:val="0"/>
                      <w:marRight w:val="0"/>
                      <w:marTop w:val="0"/>
                      <w:marBottom w:val="0"/>
                      <w:divBdr>
                        <w:top w:val="none" w:sz="0" w:space="0" w:color="auto"/>
                        <w:left w:val="none" w:sz="0" w:space="0" w:color="auto"/>
                        <w:bottom w:val="none" w:sz="0" w:space="0" w:color="auto"/>
                        <w:right w:val="none" w:sz="0" w:space="0" w:color="auto"/>
                      </w:divBdr>
                      <w:divsChild>
                        <w:div w:id="1833712138">
                          <w:marLeft w:val="0"/>
                          <w:marRight w:val="0"/>
                          <w:marTop w:val="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7806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139257">
      <w:bodyDiv w:val="1"/>
      <w:marLeft w:val="0"/>
      <w:marRight w:val="0"/>
      <w:marTop w:val="0"/>
      <w:marBottom w:val="0"/>
      <w:divBdr>
        <w:top w:val="none" w:sz="0" w:space="0" w:color="auto"/>
        <w:left w:val="none" w:sz="0" w:space="0" w:color="auto"/>
        <w:bottom w:val="none" w:sz="0" w:space="0" w:color="auto"/>
        <w:right w:val="none" w:sz="0" w:space="0" w:color="auto"/>
      </w:divBdr>
      <w:divsChild>
        <w:div w:id="805855172">
          <w:marLeft w:val="360"/>
          <w:marRight w:val="0"/>
          <w:marTop w:val="200"/>
          <w:marBottom w:val="0"/>
          <w:divBdr>
            <w:top w:val="none" w:sz="0" w:space="0" w:color="auto"/>
            <w:left w:val="none" w:sz="0" w:space="0" w:color="auto"/>
            <w:bottom w:val="none" w:sz="0" w:space="0" w:color="auto"/>
            <w:right w:val="none" w:sz="0" w:space="0" w:color="auto"/>
          </w:divBdr>
        </w:div>
        <w:div w:id="1675961533">
          <w:marLeft w:val="360"/>
          <w:marRight w:val="0"/>
          <w:marTop w:val="200"/>
          <w:marBottom w:val="0"/>
          <w:divBdr>
            <w:top w:val="none" w:sz="0" w:space="0" w:color="auto"/>
            <w:left w:val="none" w:sz="0" w:space="0" w:color="auto"/>
            <w:bottom w:val="none" w:sz="0" w:space="0" w:color="auto"/>
            <w:right w:val="none" w:sz="0" w:space="0" w:color="auto"/>
          </w:divBdr>
        </w:div>
        <w:div w:id="773356693">
          <w:marLeft w:val="360"/>
          <w:marRight w:val="0"/>
          <w:marTop w:val="200"/>
          <w:marBottom w:val="0"/>
          <w:divBdr>
            <w:top w:val="none" w:sz="0" w:space="0" w:color="auto"/>
            <w:left w:val="none" w:sz="0" w:space="0" w:color="auto"/>
            <w:bottom w:val="none" w:sz="0" w:space="0" w:color="auto"/>
            <w:right w:val="none" w:sz="0" w:space="0" w:color="auto"/>
          </w:divBdr>
        </w:div>
        <w:div w:id="1314214732">
          <w:marLeft w:val="360"/>
          <w:marRight w:val="0"/>
          <w:marTop w:val="200"/>
          <w:marBottom w:val="0"/>
          <w:divBdr>
            <w:top w:val="none" w:sz="0" w:space="0" w:color="auto"/>
            <w:left w:val="none" w:sz="0" w:space="0" w:color="auto"/>
            <w:bottom w:val="none" w:sz="0" w:space="0" w:color="auto"/>
            <w:right w:val="none" w:sz="0" w:space="0" w:color="auto"/>
          </w:divBdr>
        </w:div>
        <w:div w:id="993877737">
          <w:marLeft w:val="360"/>
          <w:marRight w:val="0"/>
          <w:marTop w:val="200"/>
          <w:marBottom w:val="0"/>
          <w:divBdr>
            <w:top w:val="none" w:sz="0" w:space="0" w:color="auto"/>
            <w:left w:val="none" w:sz="0" w:space="0" w:color="auto"/>
            <w:bottom w:val="none" w:sz="0" w:space="0" w:color="auto"/>
            <w:right w:val="none" w:sz="0" w:space="0" w:color="auto"/>
          </w:divBdr>
        </w:div>
        <w:div w:id="1393312493">
          <w:marLeft w:val="360"/>
          <w:marRight w:val="0"/>
          <w:marTop w:val="200"/>
          <w:marBottom w:val="0"/>
          <w:divBdr>
            <w:top w:val="none" w:sz="0" w:space="0" w:color="auto"/>
            <w:left w:val="none" w:sz="0" w:space="0" w:color="auto"/>
            <w:bottom w:val="none" w:sz="0" w:space="0" w:color="auto"/>
            <w:right w:val="none" w:sz="0" w:space="0" w:color="auto"/>
          </w:divBdr>
        </w:div>
        <w:div w:id="62997415">
          <w:marLeft w:val="360"/>
          <w:marRight w:val="0"/>
          <w:marTop w:val="200"/>
          <w:marBottom w:val="0"/>
          <w:divBdr>
            <w:top w:val="none" w:sz="0" w:space="0" w:color="auto"/>
            <w:left w:val="none" w:sz="0" w:space="0" w:color="auto"/>
            <w:bottom w:val="none" w:sz="0" w:space="0" w:color="auto"/>
            <w:right w:val="none" w:sz="0" w:space="0" w:color="auto"/>
          </w:divBdr>
        </w:div>
        <w:div w:id="956108538">
          <w:marLeft w:val="360"/>
          <w:marRight w:val="0"/>
          <w:marTop w:val="200"/>
          <w:marBottom w:val="0"/>
          <w:divBdr>
            <w:top w:val="none" w:sz="0" w:space="0" w:color="auto"/>
            <w:left w:val="none" w:sz="0" w:space="0" w:color="auto"/>
            <w:bottom w:val="none" w:sz="0" w:space="0" w:color="auto"/>
            <w:right w:val="none" w:sz="0" w:space="0" w:color="auto"/>
          </w:divBdr>
        </w:div>
        <w:div w:id="1843272368">
          <w:marLeft w:val="360"/>
          <w:marRight w:val="0"/>
          <w:marTop w:val="200"/>
          <w:marBottom w:val="0"/>
          <w:divBdr>
            <w:top w:val="none" w:sz="0" w:space="0" w:color="auto"/>
            <w:left w:val="none" w:sz="0" w:space="0" w:color="auto"/>
            <w:bottom w:val="none" w:sz="0" w:space="0" w:color="auto"/>
            <w:right w:val="none" w:sz="0" w:space="0" w:color="auto"/>
          </w:divBdr>
        </w:div>
        <w:div w:id="1089042381">
          <w:marLeft w:val="360"/>
          <w:marRight w:val="0"/>
          <w:marTop w:val="200"/>
          <w:marBottom w:val="0"/>
          <w:divBdr>
            <w:top w:val="none" w:sz="0" w:space="0" w:color="auto"/>
            <w:left w:val="none" w:sz="0" w:space="0" w:color="auto"/>
            <w:bottom w:val="none" w:sz="0" w:space="0" w:color="auto"/>
            <w:right w:val="none" w:sz="0" w:space="0" w:color="auto"/>
          </w:divBdr>
        </w:div>
      </w:divsChild>
    </w:div>
    <w:div w:id="448166739">
      <w:bodyDiv w:val="1"/>
      <w:marLeft w:val="0"/>
      <w:marRight w:val="0"/>
      <w:marTop w:val="0"/>
      <w:marBottom w:val="0"/>
      <w:divBdr>
        <w:top w:val="none" w:sz="0" w:space="0" w:color="auto"/>
        <w:left w:val="none" w:sz="0" w:space="0" w:color="auto"/>
        <w:bottom w:val="none" w:sz="0" w:space="0" w:color="auto"/>
        <w:right w:val="none" w:sz="0" w:space="0" w:color="auto"/>
      </w:divBdr>
    </w:div>
    <w:div w:id="642468323">
      <w:bodyDiv w:val="1"/>
      <w:marLeft w:val="0"/>
      <w:marRight w:val="0"/>
      <w:marTop w:val="0"/>
      <w:marBottom w:val="0"/>
      <w:divBdr>
        <w:top w:val="none" w:sz="0" w:space="0" w:color="auto"/>
        <w:left w:val="none" w:sz="0" w:space="0" w:color="auto"/>
        <w:bottom w:val="none" w:sz="0" w:space="0" w:color="auto"/>
        <w:right w:val="none" w:sz="0" w:space="0" w:color="auto"/>
      </w:divBdr>
    </w:div>
    <w:div w:id="660502059">
      <w:bodyDiv w:val="1"/>
      <w:marLeft w:val="0"/>
      <w:marRight w:val="0"/>
      <w:marTop w:val="0"/>
      <w:marBottom w:val="0"/>
      <w:divBdr>
        <w:top w:val="none" w:sz="0" w:space="0" w:color="auto"/>
        <w:left w:val="none" w:sz="0" w:space="0" w:color="auto"/>
        <w:bottom w:val="none" w:sz="0" w:space="0" w:color="auto"/>
        <w:right w:val="none" w:sz="0" w:space="0" w:color="auto"/>
      </w:divBdr>
    </w:div>
    <w:div w:id="801506143">
      <w:bodyDiv w:val="1"/>
      <w:marLeft w:val="0"/>
      <w:marRight w:val="0"/>
      <w:marTop w:val="0"/>
      <w:marBottom w:val="0"/>
      <w:divBdr>
        <w:top w:val="none" w:sz="0" w:space="0" w:color="auto"/>
        <w:left w:val="none" w:sz="0" w:space="0" w:color="auto"/>
        <w:bottom w:val="none" w:sz="0" w:space="0" w:color="auto"/>
        <w:right w:val="none" w:sz="0" w:space="0" w:color="auto"/>
      </w:divBdr>
    </w:div>
    <w:div w:id="826870291">
      <w:bodyDiv w:val="1"/>
      <w:marLeft w:val="0"/>
      <w:marRight w:val="0"/>
      <w:marTop w:val="0"/>
      <w:marBottom w:val="0"/>
      <w:divBdr>
        <w:top w:val="none" w:sz="0" w:space="0" w:color="auto"/>
        <w:left w:val="none" w:sz="0" w:space="0" w:color="auto"/>
        <w:bottom w:val="none" w:sz="0" w:space="0" w:color="auto"/>
        <w:right w:val="none" w:sz="0" w:space="0" w:color="auto"/>
      </w:divBdr>
    </w:div>
    <w:div w:id="881328733">
      <w:bodyDiv w:val="1"/>
      <w:marLeft w:val="0"/>
      <w:marRight w:val="0"/>
      <w:marTop w:val="0"/>
      <w:marBottom w:val="0"/>
      <w:divBdr>
        <w:top w:val="none" w:sz="0" w:space="0" w:color="auto"/>
        <w:left w:val="none" w:sz="0" w:space="0" w:color="auto"/>
        <w:bottom w:val="none" w:sz="0" w:space="0" w:color="auto"/>
        <w:right w:val="none" w:sz="0" w:space="0" w:color="auto"/>
      </w:divBdr>
    </w:div>
    <w:div w:id="969480047">
      <w:bodyDiv w:val="1"/>
      <w:marLeft w:val="0"/>
      <w:marRight w:val="0"/>
      <w:marTop w:val="0"/>
      <w:marBottom w:val="0"/>
      <w:divBdr>
        <w:top w:val="none" w:sz="0" w:space="0" w:color="auto"/>
        <w:left w:val="none" w:sz="0" w:space="0" w:color="auto"/>
        <w:bottom w:val="none" w:sz="0" w:space="0" w:color="auto"/>
        <w:right w:val="none" w:sz="0" w:space="0" w:color="auto"/>
      </w:divBdr>
    </w:div>
    <w:div w:id="1126508030">
      <w:bodyDiv w:val="1"/>
      <w:marLeft w:val="0"/>
      <w:marRight w:val="0"/>
      <w:marTop w:val="0"/>
      <w:marBottom w:val="0"/>
      <w:divBdr>
        <w:top w:val="none" w:sz="0" w:space="0" w:color="auto"/>
        <w:left w:val="none" w:sz="0" w:space="0" w:color="auto"/>
        <w:bottom w:val="none" w:sz="0" w:space="0" w:color="auto"/>
        <w:right w:val="none" w:sz="0" w:space="0" w:color="auto"/>
      </w:divBdr>
    </w:div>
    <w:div w:id="1199510098">
      <w:bodyDiv w:val="1"/>
      <w:marLeft w:val="0"/>
      <w:marRight w:val="0"/>
      <w:marTop w:val="0"/>
      <w:marBottom w:val="0"/>
      <w:divBdr>
        <w:top w:val="none" w:sz="0" w:space="0" w:color="auto"/>
        <w:left w:val="none" w:sz="0" w:space="0" w:color="auto"/>
        <w:bottom w:val="none" w:sz="0" w:space="0" w:color="auto"/>
        <w:right w:val="none" w:sz="0" w:space="0" w:color="auto"/>
      </w:divBdr>
    </w:div>
    <w:div w:id="1245794811">
      <w:bodyDiv w:val="1"/>
      <w:marLeft w:val="0"/>
      <w:marRight w:val="0"/>
      <w:marTop w:val="0"/>
      <w:marBottom w:val="0"/>
      <w:divBdr>
        <w:top w:val="none" w:sz="0" w:space="0" w:color="auto"/>
        <w:left w:val="none" w:sz="0" w:space="0" w:color="auto"/>
        <w:bottom w:val="none" w:sz="0" w:space="0" w:color="auto"/>
        <w:right w:val="none" w:sz="0" w:space="0" w:color="auto"/>
      </w:divBdr>
    </w:div>
    <w:div w:id="1337726057">
      <w:bodyDiv w:val="1"/>
      <w:marLeft w:val="0"/>
      <w:marRight w:val="0"/>
      <w:marTop w:val="0"/>
      <w:marBottom w:val="0"/>
      <w:divBdr>
        <w:top w:val="none" w:sz="0" w:space="0" w:color="auto"/>
        <w:left w:val="none" w:sz="0" w:space="0" w:color="auto"/>
        <w:bottom w:val="none" w:sz="0" w:space="0" w:color="auto"/>
        <w:right w:val="none" w:sz="0" w:space="0" w:color="auto"/>
      </w:divBdr>
      <w:divsChild>
        <w:div w:id="1240602782">
          <w:marLeft w:val="446"/>
          <w:marRight w:val="0"/>
          <w:marTop w:val="0"/>
          <w:marBottom w:val="0"/>
          <w:divBdr>
            <w:top w:val="none" w:sz="0" w:space="0" w:color="auto"/>
            <w:left w:val="none" w:sz="0" w:space="0" w:color="auto"/>
            <w:bottom w:val="none" w:sz="0" w:space="0" w:color="auto"/>
            <w:right w:val="none" w:sz="0" w:space="0" w:color="auto"/>
          </w:divBdr>
        </w:div>
        <w:div w:id="1417478847">
          <w:marLeft w:val="446"/>
          <w:marRight w:val="0"/>
          <w:marTop w:val="0"/>
          <w:marBottom w:val="0"/>
          <w:divBdr>
            <w:top w:val="none" w:sz="0" w:space="0" w:color="auto"/>
            <w:left w:val="none" w:sz="0" w:space="0" w:color="auto"/>
            <w:bottom w:val="none" w:sz="0" w:space="0" w:color="auto"/>
            <w:right w:val="none" w:sz="0" w:space="0" w:color="auto"/>
          </w:divBdr>
        </w:div>
        <w:div w:id="384720747">
          <w:marLeft w:val="446"/>
          <w:marRight w:val="0"/>
          <w:marTop w:val="0"/>
          <w:marBottom w:val="0"/>
          <w:divBdr>
            <w:top w:val="none" w:sz="0" w:space="0" w:color="auto"/>
            <w:left w:val="none" w:sz="0" w:space="0" w:color="auto"/>
            <w:bottom w:val="none" w:sz="0" w:space="0" w:color="auto"/>
            <w:right w:val="none" w:sz="0" w:space="0" w:color="auto"/>
          </w:divBdr>
        </w:div>
      </w:divsChild>
    </w:div>
    <w:div w:id="1396396491">
      <w:bodyDiv w:val="1"/>
      <w:marLeft w:val="0"/>
      <w:marRight w:val="0"/>
      <w:marTop w:val="0"/>
      <w:marBottom w:val="0"/>
      <w:divBdr>
        <w:top w:val="none" w:sz="0" w:space="0" w:color="auto"/>
        <w:left w:val="none" w:sz="0" w:space="0" w:color="auto"/>
        <w:bottom w:val="none" w:sz="0" w:space="0" w:color="auto"/>
        <w:right w:val="none" w:sz="0" w:space="0" w:color="auto"/>
      </w:divBdr>
      <w:divsChild>
        <w:div w:id="418841449">
          <w:marLeft w:val="446"/>
          <w:marRight w:val="0"/>
          <w:marTop w:val="0"/>
          <w:marBottom w:val="0"/>
          <w:divBdr>
            <w:top w:val="none" w:sz="0" w:space="0" w:color="auto"/>
            <w:left w:val="none" w:sz="0" w:space="0" w:color="auto"/>
            <w:bottom w:val="none" w:sz="0" w:space="0" w:color="auto"/>
            <w:right w:val="none" w:sz="0" w:space="0" w:color="auto"/>
          </w:divBdr>
        </w:div>
        <w:div w:id="762915237">
          <w:marLeft w:val="446"/>
          <w:marRight w:val="0"/>
          <w:marTop w:val="0"/>
          <w:marBottom w:val="0"/>
          <w:divBdr>
            <w:top w:val="none" w:sz="0" w:space="0" w:color="auto"/>
            <w:left w:val="none" w:sz="0" w:space="0" w:color="auto"/>
            <w:bottom w:val="none" w:sz="0" w:space="0" w:color="auto"/>
            <w:right w:val="none" w:sz="0" w:space="0" w:color="auto"/>
          </w:divBdr>
        </w:div>
        <w:div w:id="19204577">
          <w:marLeft w:val="446"/>
          <w:marRight w:val="0"/>
          <w:marTop w:val="0"/>
          <w:marBottom w:val="0"/>
          <w:divBdr>
            <w:top w:val="none" w:sz="0" w:space="0" w:color="auto"/>
            <w:left w:val="none" w:sz="0" w:space="0" w:color="auto"/>
            <w:bottom w:val="none" w:sz="0" w:space="0" w:color="auto"/>
            <w:right w:val="none" w:sz="0" w:space="0" w:color="auto"/>
          </w:divBdr>
        </w:div>
      </w:divsChild>
    </w:div>
    <w:div w:id="1505778083">
      <w:bodyDiv w:val="1"/>
      <w:marLeft w:val="0"/>
      <w:marRight w:val="0"/>
      <w:marTop w:val="0"/>
      <w:marBottom w:val="0"/>
      <w:divBdr>
        <w:top w:val="none" w:sz="0" w:space="0" w:color="auto"/>
        <w:left w:val="none" w:sz="0" w:space="0" w:color="auto"/>
        <w:bottom w:val="none" w:sz="0" w:space="0" w:color="auto"/>
        <w:right w:val="none" w:sz="0" w:space="0" w:color="auto"/>
      </w:divBdr>
    </w:div>
    <w:div w:id="1598781520">
      <w:bodyDiv w:val="1"/>
      <w:marLeft w:val="0"/>
      <w:marRight w:val="0"/>
      <w:marTop w:val="0"/>
      <w:marBottom w:val="0"/>
      <w:divBdr>
        <w:top w:val="none" w:sz="0" w:space="0" w:color="auto"/>
        <w:left w:val="none" w:sz="0" w:space="0" w:color="auto"/>
        <w:bottom w:val="none" w:sz="0" w:space="0" w:color="auto"/>
        <w:right w:val="none" w:sz="0" w:space="0" w:color="auto"/>
      </w:divBdr>
    </w:div>
    <w:div w:id="1695227233">
      <w:bodyDiv w:val="1"/>
      <w:marLeft w:val="0"/>
      <w:marRight w:val="0"/>
      <w:marTop w:val="0"/>
      <w:marBottom w:val="0"/>
      <w:divBdr>
        <w:top w:val="none" w:sz="0" w:space="0" w:color="auto"/>
        <w:left w:val="none" w:sz="0" w:space="0" w:color="auto"/>
        <w:bottom w:val="none" w:sz="0" w:space="0" w:color="auto"/>
        <w:right w:val="none" w:sz="0" w:space="0" w:color="auto"/>
      </w:divBdr>
    </w:div>
    <w:div w:id="1873958944">
      <w:bodyDiv w:val="1"/>
      <w:marLeft w:val="0"/>
      <w:marRight w:val="0"/>
      <w:marTop w:val="0"/>
      <w:marBottom w:val="0"/>
      <w:divBdr>
        <w:top w:val="none" w:sz="0" w:space="0" w:color="auto"/>
        <w:left w:val="none" w:sz="0" w:space="0" w:color="auto"/>
        <w:bottom w:val="none" w:sz="0" w:space="0" w:color="auto"/>
        <w:right w:val="none" w:sz="0" w:space="0" w:color="auto"/>
      </w:divBdr>
    </w:div>
    <w:div w:id="1891769328">
      <w:bodyDiv w:val="1"/>
      <w:marLeft w:val="0"/>
      <w:marRight w:val="0"/>
      <w:marTop w:val="0"/>
      <w:marBottom w:val="0"/>
      <w:divBdr>
        <w:top w:val="none" w:sz="0" w:space="0" w:color="auto"/>
        <w:left w:val="none" w:sz="0" w:space="0" w:color="auto"/>
        <w:bottom w:val="none" w:sz="0" w:space="0" w:color="auto"/>
        <w:right w:val="none" w:sz="0" w:space="0" w:color="auto"/>
      </w:divBdr>
    </w:div>
    <w:div w:id="1926304062">
      <w:bodyDiv w:val="1"/>
      <w:marLeft w:val="0"/>
      <w:marRight w:val="0"/>
      <w:marTop w:val="0"/>
      <w:marBottom w:val="0"/>
      <w:divBdr>
        <w:top w:val="none" w:sz="0" w:space="0" w:color="auto"/>
        <w:left w:val="none" w:sz="0" w:space="0" w:color="auto"/>
        <w:bottom w:val="none" w:sz="0" w:space="0" w:color="auto"/>
        <w:right w:val="none" w:sz="0" w:space="0" w:color="auto"/>
      </w:divBdr>
    </w:div>
    <w:div w:id="1939369219">
      <w:bodyDiv w:val="1"/>
      <w:marLeft w:val="0"/>
      <w:marRight w:val="0"/>
      <w:marTop w:val="0"/>
      <w:marBottom w:val="0"/>
      <w:divBdr>
        <w:top w:val="none" w:sz="0" w:space="0" w:color="auto"/>
        <w:left w:val="none" w:sz="0" w:space="0" w:color="auto"/>
        <w:bottom w:val="none" w:sz="0" w:space="0" w:color="auto"/>
        <w:right w:val="none" w:sz="0" w:space="0" w:color="auto"/>
      </w:divBdr>
      <w:divsChild>
        <w:div w:id="315113400">
          <w:marLeft w:val="0"/>
          <w:marRight w:val="0"/>
          <w:marTop w:val="0"/>
          <w:marBottom w:val="0"/>
          <w:divBdr>
            <w:top w:val="none" w:sz="0" w:space="0" w:color="auto"/>
            <w:left w:val="none" w:sz="0" w:space="0" w:color="auto"/>
            <w:bottom w:val="single" w:sz="12" w:space="0" w:color="D8D8D8"/>
            <w:right w:val="none" w:sz="0" w:space="0" w:color="auto"/>
          </w:divBdr>
          <w:divsChild>
            <w:div w:id="1473719706">
              <w:marLeft w:val="2670"/>
              <w:marRight w:val="2670"/>
              <w:marTop w:val="0"/>
              <w:marBottom w:val="0"/>
              <w:divBdr>
                <w:top w:val="none" w:sz="0" w:space="0" w:color="auto"/>
                <w:left w:val="none" w:sz="0" w:space="0" w:color="auto"/>
                <w:bottom w:val="none" w:sz="0" w:space="0" w:color="auto"/>
                <w:right w:val="none" w:sz="0" w:space="0" w:color="auto"/>
              </w:divBdr>
              <w:divsChild>
                <w:div w:id="492448326">
                  <w:marLeft w:val="0"/>
                  <w:marRight w:val="0"/>
                  <w:marTop w:val="0"/>
                  <w:marBottom w:val="0"/>
                  <w:divBdr>
                    <w:top w:val="none" w:sz="0" w:space="0" w:color="auto"/>
                    <w:left w:val="none" w:sz="0" w:space="0" w:color="auto"/>
                    <w:bottom w:val="none" w:sz="0" w:space="0" w:color="auto"/>
                    <w:right w:val="none" w:sz="0" w:space="0" w:color="auto"/>
                  </w:divBdr>
                  <w:divsChild>
                    <w:div w:id="608437522">
                      <w:marLeft w:val="0"/>
                      <w:marRight w:val="0"/>
                      <w:marTop w:val="0"/>
                      <w:marBottom w:val="0"/>
                      <w:divBdr>
                        <w:top w:val="none" w:sz="0" w:space="0" w:color="auto"/>
                        <w:left w:val="none" w:sz="0" w:space="0" w:color="auto"/>
                        <w:bottom w:val="none" w:sz="0" w:space="0" w:color="auto"/>
                        <w:right w:val="none" w:sz="0" w:space="0" w:color="auto"/>
                      </w:divBdr>
                    </w:div>
                    <w:div w:id="228077851">
                      <w:marLeft w:val="0"/>
                      <w:marRight w:val="0"/>
                      <w:marTop w:val="0"/>
                      <w:marBottom w:val="0"/>
                      <w:divBdr>
                        <w:top w:val="none" w:sz="0" w:space="0" w:color="auto"/>
                        <w:left w:val="none" w:sz="0" w:space="0" w:color="auto"/>
                        <w:bottom w:val="none" w:sz="0" w:space="0" w:color="auto"/>
                        <w:right w:val="none" w:sz="0" w:space="0" w:color="auto"/>
                      </w:divBdr>
                    </w:div>
                    <w:div w:id="20634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5022">
          <w:marLeft w:val="0"/>
          <w:marRight w:val="0"/>
          <w:marTop w:val="900"/>
          <w:marBottom w:val="0"/>
          <w:divBdr>
            <w:top w:val="none" w:sz="0" w:space="0" w:color="auto"/>
            <w:left w:val="none" w:sz="0" w:space="0" w:color="auto"/>
            <w:bottom w:val="none" w:sz="0" w:space="0" w:color="auto"/>
            <w:right w:val="none" w:sz="0" w:space="0" w:color="auto"/>
          </w:divBdr>
          <w:divsChild>
            <w:div w:id="1201891871">
              <w:marLeft w:val="2670"/>
              <w:marRight w:val="2670"/>
              <w:marTop w:val="450"/>
              <w:marBottom w:val="450"/>
              <w:divBdr>
                <w:top w:val="none" w:sz="0" w:space="0" w:color="auto"/>
                <w:left w:val="none" w:sz="0" w:space="0" w:color="auto"/>
                <w:bottom w:val="none" w:sz="0" w:space="0" w:color="auto"/>
                <w:right w:val="none" w:sz="0" w:space="0" w:color="auto"/>
              </w:divBdr>
              <w:divsChild>
                <w:div w:id="1993019898">
                  <w:marLeft w:val="0"/>
                  <w:marRight w:val="0"/>
                  <w:marTop w:val="0"/>
                  <w:marBottom w:val="0"/>
                  <w:divBdr>
                    <w:top w:val="none" w:sz="0" w:space="0" w:color="auto"/>
                    <w:left w:val="none" w:sz="0" w:space="0" w:color="auto"/>
                    <w:bottom w:val="none" w:sz="0" w:space="0" w:color="auto"/>
                    <w:right w:val="none" w:sz="0" w:space="0" w:color="auto"/>
                  </w:divBdr>
                  <w:divsChild>
                    <w:div w:id="1332761395">
                      <w:marLeft w:val="0"/>
                      <w:marRight w:val="0"/>
                      <w:marTop w:val="0"/>
                      <w:marBottom w:val="0"/>
                      <w:divBdr>
                        <w:top w:val="none" w:sz="0" w:space="0" w:color="auto"/>
                        <w:left w:val="none" w:sz="0" w:space="0" w:color="auto"/>
                        <w:bottom w:val="none" w:sz="0" w:space="0" w:color="auto"/>
                        <w:right w:val="none" w:sz="0" w:space="0" w:color="auto"/>
                      </w:divBdr>
                      <w:divsChild>
                        <w:div w:id="104888650">
                          <w:marLeft w:val="0"/>
                          <w:marRight w:val="0"/>
                          <w:marTop w:val="0"/>
                          <w:marBottom w:val="0"/>
                          <w:divBdr>
                            <w:top w:val="none" w:sz="0" w:space="0" w:color="auto"/>
                            <w:left w:val="none" w:sz="0" w:space="0" w:color="auto"/>
                            <w:bottom w:val="none" w:sz="0" w:space="0" w:color="auto"/>
                            <w:right w:val="none" w:sz="0" w:space="0" w:color="auto"/>
                          </w:divBdr>
                          <w:divsChild>
                            <w:div w:id="2041590107">
                              <w:marLeft w:val="0"/>
                              <w:marRight w:val="0"/>
                              <w:marTop w:val="0"/>
                              <w:marBottom w:val="0"/>
                              <w:divBdr>
                                <w:top w:val="none" w:sz="0" w:space="0" w:color="auto"/>
                                <w:left w:val="none" w:sz="0" w:space="0" w:color="auto"/>
                                <w:bottom w:val="none" w:sz="0" w:space="0" w:color="auto"/>
                                <w:right w:val="none" w:sz="0" w:space="0" w:color="auto"/>
                              </w:divBdr>
                              <w:divsChild>
                                <w:div w:id="3539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21591">
                  <w:marLeft w:val="0"/>
                  <w:marRight w:val="0"/>
                  <w:marTop w:val="0"/>
                  <w:marBottom w:val="0"/>
                  <w:divBdr>
                    <w:top w:val="none" w:sz="0" w:space="0" w:color="auto"/>
                    <w:left w:val="none" w:sz="0" w:space="0" w:color="auto"/>
                    <w:bottom w:val="none" w:sz="0" w:space="0" w:color="auto"/>
                    <w:right w:val="none" w:sz="0" w:space="0" w:color="auto"/>
                  </w:divBdr>
                  <w:divsChild>
                    <w:div w:id="1192064202">
                      <w:marLeft w:val="0"/>
                      <w:marRight w:val="0"/>
                      <w:marTop w:val="0"/>
                      <w:marBottom w:val="0"/>
                      <w:divBdr>
                        <w:top w:val="none" w:sz="0" w:space="0" w:color="auto"/>
                        <w:left w:val="none" w:sz="0" w:space="0" w:color="auto"/>
                        <w:bottom w:val="none" w:sz="0" w:space="0" w:color="auto"/>
                        <w:right w:val="none" w:sz="0" w:space="0" w:color="auto"/>
                      </w:divBdr>
                      <w:divsChild>
                        <w:div w:id="318533571">
                          <w:marLeft w:val="0"/>
                          <w:marRight w:val="0"/>
                          <w:marTop w:val="0"/>
                          <w:marBottom w:val="0"/>
                          <w:divBdr>
                            <w:top w:val="none" w:sz="0" w:space="0" w:color="auto"/>
                            <w:left w:val="none" w:sz="0" w:space="0" w:color="auto"/>
                            <w:bottom w:val="none" w:sz="0" w:space="0" w:color="auto"/>
                            <w:right w:val="none" w:sz="0" w:space="0" w:color="auto"/>
                          </w:divBdr>
                          <w:divsChild>
                            <w:div w:id="599721885">
                              <w:marLeft w:val="0"/>
                              <w:marRight w:val="0"/>
                              <w:marTop w:val="0"/>
                              <w:marBottom w:val="0"/>
                              <w:divBdr>
                                <w:top w:val="none" w:sz="0" w:space="0" w:color="auto"/>
                                <w:left w:val="none" w:sz="0" w:space="0" w:color="auto"/>
                                <w:bottom w:val="none" w:sz="0" w:space="0" w:color="auto"/>
                                <w:right w:val="none" w:sz="0" w:space="0" w:color="auto"/>
                              </w:divBdr>
                              <w:divsChild>
                                <w:div w:id="9573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3289">
      <w:bodyDiv w:val="1"/>
      <w:marLeft w:val="0"/>
      <w:marRight w:val="0"/>
      <w:marTop w:val="0"/>
      <w:marBottom w:val="0"/>
      <w:divBdr>
        <w:top w:val="none" w:sz="0" w:space="0" w:color="auto"/>
        <w:left w:val="none" w:sz="0" w:space="0" w:color="auto"/>
        <w:bottom w:val="none" w:sz="0" w:space="0" w:color="auto"/>
        <w:right w:val="none" w:sz="0" w:space="0" w:color="auto"/>
      </w:divBdr>
    </w:div>
    <w:div w:id="19646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andcareleeds.org/about/" TargetMode="External"/><Relationship Id="rId13" Type="http://schemas.openxmlformats.org/officeDocument/2006/relationships/footer" Target="footer1.xml"/><Relationship Id="rId18" Type="http://schemas.openxmlformats.org/officeDocument/2006/relationships/hyperlink" Target="https://healthwatchleeds.co.uk/wp-content/uploads/2022/06/big-chat-leeds-2022-Rev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gp-patient.co.uk/practices-search" TargetMode="External"/><Relationship Id="rId2" Type="http://schemas.openxmlformats.org/officeDocument/2006/relationships/numbering" Target="numbering.xml"/><Relationship Id="rId16" Type="http://schemas.openxmlformats.org/officeDocument/2006/relationships/hyperlink" Target="https://www.healthandcareleeds.org/content/uploads/2022/08/2022_05_PC_access_insight_rep_V1.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andcareleeds.org/health/primary-care-services/" TargetMode="External"/><Relationship Id="rId5" Type="http://schemas.openxmlformats.org/officeDocument/2006/relationships/webSettings" Target="webSettings.xml"/><Relationship Id="rId15" Type="http://schemas.openxmlformats.org/officeDocument/2006/relationships/hyperlink" Target="https://www.healthandcareleeds.org/have-your-say/shape-the-future/insight-reviews/shakespeare-medical-practice/" TargetMode="External"/><Relationship Id="rId10" Type="http://schemas.openxmlformats.org/officeDocument/2006/relationships/hyperlink" Target="https://www.england.nhs.uk/primary-ca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andcareleeds.org/about/working-with-our-partners/" TargetMode="External"/><Relationship Id="rId14" Type="http://schemas.openxmlformats.org/officeDocument/2006/relationships/hyperlink" Target="https://www.healthandcareleeds.org/get-involved/your-views/covid-19-vaccination-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FC99-35F6-4C3F-903D-6FCD4C43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4315</Words>
  <Characters>24598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BRIDLE, Chris (NHS WEST YORKSHIRE ICB - 15F)</cp:lastModifiedBy>
  <cp:revision>2</cp:revision>
  <dcterms:created xsi:type="dcterms:W3CDTF">2022-12-22T16:09:00Z</dcterms:created>
  <dcterms:modified xsi:type="dcterms:W3CDTF">2022-12-22T16:09:00Z</dcterms:modified>
</cp:coreProperties>
</file>